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40"/>
          <w:szCs w:val="40"/>
          <w:rFonts w:ascii="HY헤드라인M" w:eastAsia="HY헤드라인M" w:hAnsi="HY헤드라인M" w:hint="default"/>
        </w:rPr>
        <w:wordWrap w:val="off"/>
      </w:pPr>
      <w:r>
        <w:rPr>
          <w:b w:val="1"/>
          <w:color w:val="auto"/>
          <w:position w:val="0"/>
          <w:sz w:val="40"/>
          <w:szCs w:val="40"/>
          <w:rFonts w:ascii="HY헤드라인M" w:eastAsia="HY헤드라인M" w:hAnsi="HY헤드라인M" w:hint="default"/>
        </w:rPr>
        <w:t xml:space="preserve">Smart 도시 시뮬레이션 공모전 참가 계획서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 xml:space="preserve">1. 공모전 소개</w:t>
      </w: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br/>
      </w: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1-1. 추진배경 : 스마트시티 국가시범사업의 관심도를 높이기 위해서이다.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400" w:right="0" w:firstLine="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ab/>
      </w:r>
    </w:p>
    <w:p>
      <w:pPr>
        <w:numPr>
          <w:ilvl w:val="0"/>
          <w:numId w:val="0"/>
        </w:numPr>
        <w:jc w:val="left"/>
        <w:spacing w:lineRule="auto" w:line="259" w:before="0" w:after="160"/>
        <w:ind w:left="400" w:right="0" w:firstLine="40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1-2. 주관 : 한국토지주택공사 스마트도시개발처 (055-922-6493, 6494)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400" w:right="0" w:firstLine="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ab/>
      </w:r>
    </w:p>
    <w:p>
      <w:pPr>
        <w:numPr>
          <w:ilvl w:val="0"/>
          <w:numId w:val="0"/>
        </w:numPr>
        <w:jc w:val="left"/>
        <w:spacing w:lineRule="auto" w:line="259" w:before="0" w:after="160"/>
        <w:ind w:left="400" w:right="0" w:firstLine="40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1-3. 공모주제 : 스마트시티 국가시범사업 (세종5-1생활권) 입지현황 및 기본</w:t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구조을 바탕으로 “세종 5-1생활권 스마트시티” 에 대한 “작명” </w:t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및 “구상, 창의성 도시개발 방안 제시” 를 해보는 것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 xml:space="preserve">2. 팀 이름, 조원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2-1. 표 참조</w:t>
      </w:r>
    </w:p>
    <w:tbl>
      <w:tblID w:val="0"/>
      <w:tblPr>
        <w:tblStyle w:val="PO38"/>
        <w:tblW w:w="7984" w:type="dxa"/>
        <w:tblInd w:w="749" w:type="dxa"/>
        <w:tblLook w:val="0004A0" w:firstRow="1" w:lastRow="0" w:firstColumn="1" w:lastColumn="0" w:noHBand="0" w:noVBand="1"/>
        <w:shd w:val="clear"/>
      </w:tblPr>
      <w:tblGrid>
        <w:gridCol w:w="1458"/>
        <w:gridCol w:w="6526"/>
      </w:tblGrid>
      <w:tr>
        <w:trPr>
          <w:trHeight w:hRule="atleast" w:val="363"/>
          <w:hidden w:val="0"/>
        </w:trPr>
        <w:tc>
          <w:tcPr>
            <w:tcW w:type="dxa" w:w="145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Yu Gothic UI Semibold" w:eastAsia="Yu Gothic UI Semibold" w:hAnsi="Yu Gothic UI Semibold" w:hint="default"/>
              </w:rPr>
              <w:t xml:space="preserve">팀 이름</w:t>
            </w:r>
          </w:p>
        </w:tc>
        <w:tc>
          <w:tcPr>
            <w:tcW w:type="dxa" w:w="652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1"/>
                <w:color w:val="auto"/>
                <w:position w:val="0"/>
                <w:sz w:val="22"/>
                <w:szCs w:val="22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2"/>
                <w:szCs w:val="22"/>
                <w:rFonts w:ascii="Yu Gothic UI Semibold" w:eastAsia="Yu Gothic UI Semibold" w:hAnsi="Yu Gothic UI Semibold" w:hint="default"/>
              </w:rPr>
              <w:t>팀원</w:t>
            </w:r>
          </w:p>
        </w:tc>
      </w:tr>
      <w:tr>
        <w:trPr>
          <w:hidden w:val="0"/>
        </w:trPr>
        <w:tc>
          <w:tcPr>
            <w:tcW w:type="dxa" w:w="145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2"/>
                <w:szCs w:val="22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2"/>
                <w:szCs w:val="22"/>
                <w:rFonts w:ascii="Yu Gothic UI Semibold" w:eastAsia="Yu Gothic UI Semibold" w:hAnsi="Yu Gothic UI Semibold" w:hint="default"/>
              </w:rPr>
              <w:t>결정장애</w:t>
            </w:r>
          </w:p>
        </w:tc>
        <w:tc>
          <w:tcPr>
            <w:tcW w:type="dxa" w:w="652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2"/>
                <w:szCs w:val="22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2"/>
                <w:szCs w:val="22"/>
                <w:rFonts w:ascii="Yu Gothic UI Semibold" w:eastAsia="Yu Gothic UI Semibold" w:hAnsi="Yu Gothic UI Semibold" w:hint="default"/>
              </w:rPr>
              <w:t xml:space="preserve">김도연, 박은표, 신지홍, 장홍준, 한다운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18"/>
          <w:szCs w:val="18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 xml:space="preserve">3. 공모전 일정</w:t>
      </w: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br/>
      </w: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3-1. 표 참조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ab/>
      </w:r>
      <w:r>
        <w:rPr>
          <w:sz w:val="20"/>
        </w:rPr>
        <w:drawing>
          <wp:inline distT="0" distB="0" distL="0" distR="0">
            <wp:extent cx="5013325" cy="2345055"/>
            <wp:effectExtent l="0" t="0" r="0" b="0"/>
            <wp:docPr id="2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kdgh/AppData/Roaming/PolarisOffice/ETemp/1292_9095136/fImage950892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345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200" w:right="0" w:firstLine="400"/>
        <w:rPr>
          <w:b w:val="0"/>
          <w:color w:val="auto"/>
          <w:position w:val="0"/>
          <w:sz w:val="14"/>
          <w:szCs w:val="14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14"/>
          <w:szCs w:val="14"/>
          <w:rFonts w:ascii="Yu Gothic UI Semibold" w:eastAsia="Yu Gothic UI Semibold" w:hAnsi="Yu Gothic UI Semibold" w:hint="default"/>
        </w:rPr>
        <w:t xml:space="preserve">(출처 : http://smartcity.lh.or.kr/images/2018-</w:t>
      </w:r>
      <w:r>
        <w:rPr>
          <w:b w:val="0"/>
          <w:color w:val="auto"/>
          <w:position w:val="0"/>
          <w:sz w:val="14"/>
          <w:szCs w:val="14"/>
          <w:rFonts w:ascii="Yu Gothic UI Semibold" w:eastAsia="Yu Gothic UI Semibold" w:hAnsi="Yu Gothic UI Semibold" w:hint="default"/>
        </w:rPr>
        <w:t>SMARTCITY/summary/%EC%B0%B8%EA%B0%80%EC%95%88%EB%82%B4%EC%84%9C.pdf)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 xml:space="preserve">4. 문제정의, 브레인 스토밍, 아이디어 평가, 판단 과정 일정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4-1. 표</w:t>
      </w:r>
    </w:p>
    <w:tbl>
      <w:tblID w:val="0"/>
      <w:tblPr>
        <w:tblStyle w:val="PO38"/>
        <w:tblW w:w="9024" w:type="dxa"/>
        <w:tblInd w:w="787" w:type="dxa"/>
        <w:tblLook w:val="0004A0" w:firstRow="1" w:lastRow="0" w:firstColumn="1" w:lastColumn="0" w:noHBand="0" w:noVBand="1"/>
        <w:shd w:val="clear"/>
      </w:tblPr>
      <w:tblGrid>
        <w:gridCol w:w="3551"/>
        <w:gridCol w:w="3120"/>
        <w:gridCol w:w="2353"/>
      </w:tblGrid>
      <w:tr>
        <w:trPr>
          <w:trHeight w:hRule="atleast" w:val="347"/>
          <w:hidden w:val="0"/>
        </w:trPr>
        <w:tc>
          <w:tcPr>
            <w:tcW w:type="dxa" w:w="355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Yu Gothic UI Semibold" w:eastAsia="Yu Gothic UI Semibold" w:hAnsi="Yu Gothic UI Semibold" w:hint="default"/>
              </w:rPr>
              <w:t>활동</w:t>
            </w:r>
          </w:p>
        </w:tc>
        <w:tc>
          <w:tcPr>
            <w:tcW w:type="dxa" w:w="312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Yu Gothic UI Semibold" w:eastAsia="Yu Gothic UI Semibold" w:hAnsi="Yu Gothic UI Semibold" w:hint="default"/>
              </w:rPr>
              <w:t>기간</w:t>
            </w:r>
          </w:p>
        </w:tc>
        <w:tc>
          <w:tcPr>
            <w:tcW w:type="dxa" w:w="235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1"/>
                <w:color w:val="auto"/>
                <w:position w:val="0"/>
                <w:sz w:val="24"/>
                <w:szCs w:val="24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1"/>
                <w:color w:val="auto"/>
                <w:position w:val="0"/>
                <w:sz w:val="24"/>
                <w:szCs w:val="24"/>
                <w:rFonts w:ascii="Yu Gothic UI Semibold" w:eastAsia="Yu Gothic UI Semibold" w:hAnsi="Yu Gothic UI Semibold" w:hint="default"/>
              </w:rPr>
              <w:t>비고</w:t>
            </w:r>
          </w:p>
        </w:tc>
      </w:tr>
      <w:tr>
        <w:trPr>
          <w:trHeight w:hRule="atleast" w:val="392"/>
          <w:hidden w:val="0"/>
        </w:trPr>
        <w:tc>
          <w:tcPr>
            <w:tcW w:type="dxa" w:w="355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문제 정의</w:t>
            </w:r>
          </w:p>
        </w:tc>
        <w:tc>
          <w:tcPr>
            <w:tcW w:type="dxa" w:w="312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04.16 17:00 ~ </w:t>
            </w: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04.16 17:50</w:t>
            </w:r>
          </w:p>
        </w:tc>
        <w:tc>
          <w:tcPr>
            <w:tcW w:type="dxa" w:w="235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</w:p>
        </w:tc>
      </w:tr>
      <w:tr>
        <w:trPr>
          <w:hidden w:val="0"/>
        </w:trPr>
        <w:tc>
          <w:tcPr>
            <w:tcW w:type="dxa" w:w="355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1차 브레인 스토밍 및 작품 설계</w:t>
            </w:r>
          </w:p>
        </w:tc>
        <w:tc>
          <w:tcPr>
            <w:tcW w:type="dxa" w:w="312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04.17 17:00 ~ 04.17 17:50</w:t>
            </w:r>
          </w:p>
        </w:tc>
        <w:tc>
          <w:tcPr>
            <w:tcW w:type="dxa" w:w="235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&lt;시티즈 : 스카이라인&gt; </w:t>
            </w: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>실습</w:t>
            </w:r>
          </w:p>
        </w:tc>
      </w:tr>
      <w:tr>
        <w:trPr>
          <w:hidden w:val="0"/>
        </w:trPr>
        <w:tc>
          <w:tcPr>
            <w:tcW w:type="dxa" w:w="355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2차 브레인스토밍 및 작품 설계</w:t>
            </w:r>
          </w:p>
        </w:tc>
        <w:tc>
          <w:tcPr>
            <w:tcW w:type="dxa" w:w="312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04.25 17:00 ~ 04.25 17:50</w:t>
            </w:r>
          </w:p>
        </w:tc>
        <w:tc>
          <w:tcPr>
            <w:tcW w:type="dxa" w:w="235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</w:p>
        </w:tc>
      </w:tr>
      <w:tr>
        <w:trPr>
          <w:hidden w:val="0"/>
        </w:trPr>
        <w:tc>
          <w:tcPr>
            <w:tcW w:type="dxa" w:w="355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3차 브레인스토밍 및 작품 설계</w:t>
            </w:r>
          </w:p>
        </w:tc>
        <w:tc>
          <w:tcPr>
            <w:tcW w:type="dxa" w:w="312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05.02 17:00 ~ 05.02 17:50</w:t>
            </w:r>
          </w:p>
        </w:tc>
        <w:tc>
          <w:tcPr>
            <w:tcW w:type="dxa" w:w="235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</w:p>
        </w:tc>
      </w:tr>
      <w:tr>
        <w:trPr>
          <w:hidden w:val="0"/>
        </w:trPr>
        <w:tc>
          <w:tcPr>
            <w:tcW w:type="dxa" w:w="355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1차 아이디어 평가 밒 작품 설계</w:t>
            </w:r>
          </w:p>
        </w:tc>
        <w:tc>
          <w:tcPr>
            <w:tcW w:type="dxa" w:w="312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05.09 17:00 ~ 05.09 17:50</w:t>
            </w:r>
          </w:p>
        </w:tc>
        <w:tc>
          <w:tcPr>
            <w:tcW w:type="dxa" w:w="235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</w:p>
        </w:tc>
      </w:tr>
      <w:tr>
        <w:trPr>
          <w:hidden w:val="0"/>
        </w:trPr>
        <w:tc>
          <w:tcPr>
            <w:tcW w:type="dxa" w:w="355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2차 아이디어 평가 및 작품 설계</w:t>
            </w:r>
          </w:p>
        </w:tc>
        <w:tc>
          <w:tcPr>
            <w:tcW w:type="dxa" w:w="312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05.16 17:00 ~ 05.16 17:50</w:t>
            </w:r>
          </w:p>
        </w:tc>
        <w:tc>
          <w:tcPr>
            <w:tcW w:type="dxa" w:w="235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</w:p>
        </w:tc>
      </w:tr>
      <w:tr>
        <w:trPr>
          <w:hidden w:val="0"/>
        </w:trPr>
        <w:tc>
          <w:tcPr>
            <w:tcW w:type="dxa" w:w="3551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작품 제출 </w:t>
            </w:r>
          </w:p>
        </w:tc>
        <w:tc>
          <w:tcPr>
            <w:tcW w:type="dxa" w:w="312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  <w:r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t xml:space="preserve">05.17 00:00 ~ 06.29 00:00</w:t>
            </w:r>
          </w:p>
        </w:tc>
        <w:tc>
          <w:tcPr>
            <w:tcW w:type="dxa" w:w="235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before="0" w:after="0"/>
              <w:ind w:right="0" w:firstLine="0"/>
              <w:rPr>
                <w:b w:val="0"/>
                <w:color w:val="auto"/>
                <w:position w:val="0"/>
                <w:sz w:val="20"/>
                <w:szCs w:val="20"/>
                <w:rFonts w:ascii="Yu Gothic UI Semibold" w:eastAsia="Yu Gothic UI Semibold" w:hAnsi="Yu Gothic UI Semibold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br/>
      </w: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 xml:space="preserve">5. 입상전략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510" w:right="0" w:hanging="110"/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wordWrap w:val="off"/>
      </w:pPr>
      <w:r>
        <w:rPr>
          <w:b w:val="0"/>
          <w:color w:val="auto"/>
          <w:position w:val="0"/>
          <w:sz w:val="26"/>
          <w:szCs w:val="26"/>
          <w:rFonts w:ascii="Yu Gothic UI Semibold" w:eastAsia="Yu Gothic UI Semibold" w:hAnsi="Yu Gothic UI Semibold" w:hint="default"/>
        </w:rPr>
        <w:tab/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-브레인 스토밍으로 나온 차별화된 아이디어들을 구체화 할 수 있게 만들어 그 아</w:t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이디어들을 바탕으로 시뮬레이션으로 구체화 시켜 만든다. 설계 중 나타나는 오류</w:t>
      </w:r>
      <w:r>
        <w:rPr>
          <w:b w:val="0"/>
          <w:color w:val="auto"/>
          <w:position w:val="0"/>
          <w:sz w:val="22"/>
          <w:szCs w:val="22"/>
          <w:rFonts w:ascii="Yu Gothic UI Semibold" w:eastAsia="Yu Gothic UI Semibold" w:hAnsi="Yu Gothic UI Semibold" w:hint="default"/>
        </w:rPr>
        <w:t xml:space="preserve">들은 빠짐없이 관찰하고 기록하여 세밀한 움직임들을 구현하고 작품을 제출한다.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D2Codin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헤드라인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궁서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견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P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Yu Gothic UI Semibold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508923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장 홍준</dc:creator>
  <cp:lastModifiedBy/>
</cp:coreProperties>
</file>