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0"/>
          <w:szCs w:val="40"/>
        </w:rPr>
        <w:t xml:space="preserve">Naver News Crawler — Field Reference</w:t>
      </w:r>
    </w:p>
    <w:p>
      <w:pPr>
        <w:spacing w:after="360"/>
        <w:jc w:val="center"/>
      </w:pPr>
      <w:r>
        <w:rPr>
          <w:rFonts w:ascii="Calibri" w:cs="Calibri" w:eastAsia="Calibri" w:hAnsi="Calibri"/>
          <w:color w:val="595959"/>
          <w:sz w:val="20"/>
          <w:szCs w:val="20"/>
        </w:rPr>
        <w:t xml:space="preserve">A field-by-field reference for everything the 27-outlet news crawler collects, listed in the exact order it is written to the CSV/Excel output.</w:t>
      </w:r>
    </w:p>
    <w:p>
      <w:pPr>
        <w:pStyle w:val="Heading1"/>
        <w:spacing w:after="160" w:before="360"/>
      </w:pPr>
      <w:r>
        <w:rPr>
          <w:rFonts w:ascii="Calibri" w:cs="Calibri" w:eastAsia="Calibri" w:hAnsi="Calibri"/>
          <w:b/>
          <w:bCs/>
          <w:color w:val="1F3864"/>
          <w:sz w:val="30"/>
          <w:szCs w:val="30"/>
        </w:rPr>
        <w:t xml:space="preserve">1. Article Fields</w:t>
      </w:r>
    </w:p>
    <w:p>
      <w:pPr>
        <w:spacing w:after="160"/>
      </w:pPr>
      <w:r>
        <w:rPr>
          <w:rFonts w:ascii="Calibri" w:cs="Calibri" w:eastAsia="Calibri" w:hAnsi="Calibri"/>
          <w:sz w:val="20"/>
          <w:szCs w:val="20"/>
        </w:rPr>
        <w:t xml:space="preserve">Each article is saved as one row with the 51 fields below (articles.csv).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7220"/>
      </w:tblGrid>
      <w:tr>
        <w:trPr>
          <w:tblHeader/>
        </w:trPr>
        <w:tc>
          <w:tcPr>
            <w:tcW w:type="dxa" w:w="56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w:t>
            </w:r>
          </w:p>
        </w:tc>
        <w:tc>
          <w:tcPr>
            <w:tcW w:type="dxa" w:w="23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 Name</w:t>
            </w:r>
          </w:p>
        </w:tc>
        <w:tc>
          <w:tcPr>
            <w:tcW w:type="dxa" w:w="722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media</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Outlet name. Stored exactly as specified when the collection was configured (e.g. KBS, Chosun Ilbo).</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office_type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Outlet type (e.g. general daily, broadcaster/wire service). Parsed from a JS variable on the article page.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article_id</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Unique article number extracted from the article URL. Same value as naver_aid.</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gdid</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Naver's internal global document identifier. A secondary key that supplements article_id.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title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Article headline.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subtitle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Article subtitle. Split out of the body (text/fulltext) and stored separately; multiple subtitles are joined with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url</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Original article URL (n.news.naver.com).</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naver_sid</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sid parameter from the article URL (Naver's section code). Used to cross-check outlet/section classification.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naver_oid</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Outlet ID number, extracted from the article URL (e.g. 032 = Kyunghyang Shinmun).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naver_aid</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Article ID number, extracted from the article URL.</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date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Publication date (YYYY-MM-DD), taken from Naver's raw data-date-time attribute.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time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Publication time (HH:MM).</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datetime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date and time combined into an ISO 8601 timestamp.</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modify_date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Last-modified date, stored as-is from Naver's raw data-modify-date-time attribute.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modify_datetime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Last-modified timestamp combined into ISO 8601 format.</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article_type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Article format type (0 = text, 1 = photo, 2 = TV, etc.), based on a JS variable on the page.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genre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Rule-based genre classification code (1-6), determined from the title, section, and byline.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genre_label</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Name for the genre code: 1 = Straight news, 2 = Analysis, 3 = Interview, 4 = Editorial, 5 = Column/Op-ed, 6 = Other.</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genre_rule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specific rule that produced the genre call (e.g. "title[editorial]", "byline: outside contributor") — i.e. which condition triggered the classification.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fulltext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Clean body text with the subtitle, photo captions, and subheadings stripped out. Line breaks are preserved.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text</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fulltext flattened onto a single line (line breaks removed). Content is otherwise identical to fulltext.</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text_len</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Character count of fulltext.</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fulltext_available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body extraction succeeded (1/0). 1 if text_len is 50 characters or more, otherwise 0 (treated as a failed extraction).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captions</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Photo caption text found in the article. Split out of the body and stored separately; multiple captions are joined with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subheads</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Sub-headline text found in the article. Split out of the body and stored separately; multiple subheads are joined with ||.</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og_desc</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Naver's auto-generated summary (value of the og:description meta tag).</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thumb_url</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URL of the representative thumbnail image (og:image).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writer</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Byline / author name.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journalist_id</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reporter's Naver ID, taken from the reporter card if the article has one; blank otherwise.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section</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article's primary section (e.g. Politics, Society).</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sections</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Full list of sections the article is tagged under (supports multi-section articles), joined with |.</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sec_count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sections listed in sections.</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page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Print-edition placement (e.g. "p.4, col.1"). Formats vary by outlet, so the raw string is stored as-is.</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pick</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the article carries Naver's "PICK" editorial badge (1/0).</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react_total</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Combined count of all 5 "Recommend this article" reactions.</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react_useful</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Count of the "Useful info" reaction.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react_wow</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Count of the "Exciting" reaction.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react_touched</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Count of the "Very relatable" reaction.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react_analytic</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Count of the "Great analysis" reaction.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react_recommend</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Count of the "Want a follow-up" reaction.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ai_summary</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an AI-generated summary button is present (1/0).</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has_video</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the body contains embedded video (1/0).</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has_tts</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text-to-speech playback is offered (1/0).</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has_origin</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a link to the original (full, unedited) source article is provided (1/0).</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img_n</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images embedded in the body.</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comment_n</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Comment count. Not present as a number in the static HTML, so it is fetched separately from the cbox count API.</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comment_allow</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commenting is enabled on the article (1/0).</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outlink_n</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"more from this outlet" self-referential links on the page.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issue_n</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related-issue clusters the article is linked to.</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issues</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Names of the linked related-issue clusters, joined with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images</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URLs of the collected images, joined with |. Only populated when the collect_image option is enabled.</w:t>
            </w:r>
          </w:p>
        </w:tc>
      </w:tr>
    </w:tbl>
    <w:p>
      <w:r>
        <w:br/>
        <w:t xml:space="preserve"/>
      </w:r>
    </w:p>
    <w:p>
      <w:pPr>
        <w:pStyle w:val="Heading1"/>
        <w:spacing w:after="160" w:before="360"/>
      </w:pPr>
      <w:r>
        <w:rPr>
          <w:rFonts w:ascii="Calibri" w:cs="Calibri" w:eastAsia="Calibri" w:hAnsi="Calibri"/>
          <w:b/>
          <w:bCs/>
          <w:color w:val="1F3864"/>
          <w:sz w:val="30"/>
          <w:szCs w:val="30"/>
        </w:rPr>
        <w:t xml:space="preserve">2. Comment Fields</w:t>
      </w:r>
    </w:p>
    <w:p>
      <w:pPr>
        <w:spacing w:after="160"/>
      </w:pPr>
      <w:r>
        <w:rPr>
          <w:rFonts w:ascii="Calibri" w:cs="Calibri" w:eastAsia="Calibri" w:hAnsi="Calibri"/>
          <w:sz w:val="20"/>
          <w:szCs w:val="20"/>
        </w:rPr>
        <w:t xml:space="preserve">Each comment is saved as one row with the 28 fields below (comments.csv). The first 5 (url, media, title, text, images) describe the parent article; the rest describe the comment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7220"/>
      </w:tblGrid>
      <w:tr>
        <w:trPr>
          <w:tblHeader/>
        </w:trPr>
        <w:tc>
          <w:tcPr>
            <w:tcW w:type="dxa" w:w="56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w:t>
            </w:r>
          </w:p>
        </w:tc>
        <w:tc>
          <w:tcPr>
            <w:tcW w:type="dxa" w:w="23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 Name</w:t>
            </w:r>
          </w:p>
        </w:tc>
        <w:tc>
          <w:tcPr>
            <w:tcW w:type="dxa" w:w="722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url</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URL of the article this comment was posted on (same value as url in the article table).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media</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Outlet name of the article this comment was posted on.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title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Headline of the article this comment was posted on.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text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Body text of the article this comment was posted on (same flattened value as text in the article table).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images</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Image URLs of the article this comment was posted on.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commentNo</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Unique comment ID.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userIdNo</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commenter's internal user ID (raw Naver field). Currently always blank due to a recent Naver policy change — the column is kept in case this changes.</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mark</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An anonymized token identifying the commenter. Now that userIdNo is blank, this is the field that actually works for telling whether two comments were posted by the same person (confirmed against live data).</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userName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Masked display name (e.g. "vian****"). The same person yields the same value, but two different people can coincidentally share the same masked value.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contents</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Raw comment text. Blank for deleted/actioned comments; the text actually shown on screen is stored separately in comment_text.</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regTime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Timestamp the comment was originally posted.</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modTime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Timestamp of the last edit or moderation action. Equal to regTime if no action has been taken.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sympathyCount</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"agree" reactions.</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antipathyCount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"disagree" reactions.</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deleted</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the comment was deleted/actioned (True/False, raw Naver field).</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hiddenByCleanbot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Whether the comment was automatically hidden by Naver's Clean Bot filter.</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status</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Naver's internal moderation status code (raw value). Used to determine action_type.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inspectionId</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An ID assigned when a comment goes through a formal report/review process. Its presence is the basis for classifying a takedown as a rights-infringement removal.</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action_type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classified moderation outcome: one of Visible / Deleted by author / Removed for policy violation / Taken down for rights infringement / Clean Bot / Unclassified.</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action_text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standard Naver notice text corresponding to action_type.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21</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action_source</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JSON evidence used to classify action_type (e.g. JSON_cleanbot, JSON_normal, JSON_inspectionId, JSON_status1).</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22</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action_time</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Timestamp the moderation action (deletion, etc.) actually took effect. Blank for comments still visible.</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survival_min</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Minutes elapsed between posting and moderation action. Blank if no action was taken.</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24</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survival_day</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survival_min converted to days.</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25</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comment_text</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text actually shown on screen: the original text for visible/Clean-Bot comments, or the standard replacement notice for deleted/actioned ones.</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26</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cleanbot_original</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The original text, populated only for Clean-Bot-hidden comments (the API still returns the original text even though it's hidden on screen).</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is_deleted</w:t>
            </w:r>
          </w:p>
        </w:tc>
        <w:tc>
          <w:tcPr>
            <w:tcW w:type="dxa" w:w="72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deleted expressed as 1/0 instead of True/False.</w:t>
            </w:r>
          </w:p>
        </w:tc>
      </w:tr>
      <w:tr>
        <w:tc>
          <w:tcPr>
            <w:tcW w:type="dxa" w:w="56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28</w:t>
            </w:r>
          </w:p>
        </w:tc>
        <w:tc>
          <w:tcPr>
            <w:tcW w:type="dxa" w:w="230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onsolas" w:cs="Consolas" w:eastAsia="Consolas" w:hAnsi="Consolas"/>
                <w:b/>
                <w:bCs/>
                <w:sz w:val="19"/>
                <w:szCs w:val="19"/>
              </w:rPr>
              <w:t xml:space="preserve">is_cleanbot</w:t>
            </w:r>
          </w:p>
        </w:tc>
        <w:tc>
          <w:tcPr>
            <w:tcW w:type="dxa" w:w="7220"/>
            <w:tcBorders>
              <w:top w:val="single" w:color="BFBFBF" w:sz="2"/>
              <w:left w:val="single" w:color="BFBFBF" w:sz="2"/>
              <w:bottom w:val="single" w:color="BFBFBF" w:sz="2"/>
              <w:right w:val="single" w:color="BFBFBF" w:sz="2"/>
            </w:tcBorders>
            <w:shd w:fill="E8EDF5"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Clean Bot status expressed as 1/0.</w:t>
            </w:r>
          </w:p>
        </w:tc>
      </w:tr>
    </w:tbl>
    <w:p>
      <w:pPr>
        <w:spacing w:after="240" w:before="80"/>
      </w:pPr>
      <w:r>
        <w:rPr>
          <w:rFonts w:ascii="Calibri" w:cs="Calibri" w:eastAsia="Calibri" w:hAnsi="Calibri"/>
          <w:i/>
          <w:iCs/>
          <w:color w:val="595959"/>
          <w:sz w:val="18"/>
          <w:szCs w:val="18"/>
        </w:rPr>
        <w:t xml:space="preserve">Note: userIdNo is currently always blank due to a Naver API policy change — use mark instead when you need to tell commenters apart.</w:t>
      </w:r>
    </w:p>
    <w:p>
      <w:pPr>
        <w:spacing w:after="240" w:before="80"/>
      </w:pPr>
      <w:r>
        <w:rPr>
          <w:rFonts w:ascii="Calibri" w:cs="Calibri" w:eastAsia="Calibri" w:hAnsi="Calibri"/>
          <w:i/>
          <w:iCs/>
          <w:color w:val="595959"/>
          <w:sz w:val="18"/>
          <w:szCs w:val="18"/>
        </w:rPr>
        <w:t xml:space="preserve">Note: action_type is classified from JSON status values alone, without comparing against the on-screen notice text; its priority order was tuned against confirmed real-world cases.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2026-08-18T21:11:45.371Z</dcterms:created>
  <dcterms:modified xsi:type="dcterms:W3CDTF">2026-08-18T21:11:45.371Z</dcterms:modified>
</cp:coreProperties>
</file>

<file path=docProps/custom.xml><?xml version="1.0" encoding="utf-8"?>
<Properties xmlns="http://schemas.openxmlformats.org/officeDocument/2006/custom-properties" xmlns:vt="http://schemas.openxmlformats.org/officeDocument/2006/docPropsVTypes"/>
</file>