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369185"/>
            <wp:effectExtent l="0" t="0" r="825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注册函数没有存储密保问题，导致我前端没法找回密码显示注册的问题。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2879090"/>
            <wp:effectExtent l="0" t="0" r="317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79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4785" cy="2887980"/>
            <wp:effectExtent l="0" t="0" r="1206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87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1770" cy="3007995"/>
            <wp:effectExtent l="0" t="0" r="508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0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我刚发布了一个活动，为何显示为0个人，我前端已经设置为1个人。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点击一起嗨后，结果显示界面人数变化实现。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可以实现按条件查询组团信息，需要点击每个条件。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无结果table问题解决。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修改资料完成。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发布同一天的活动项目会有提示，不能发布成功。但没有解决不能限制发布前一段(无效</w:t>
      </w:r>
      <w:bookmarkStart w:id="0" w:name="_GoBack"/>
      <w:bookmarkEnd w:id="0"/>
      <w:r>
        <w:rPr>
          <w:rFonts w:hint="eastAsia"/>
          <w:lang w:val="en-US" w:eastAsia="zh-CN"/>
        </w:rPr>
        <w:t>)时间。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F4062"/>
    <w:multiLevelType w:val="singleLevel"/>
    <w:tmpl w:val="59FF40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4817F6"/>
    <w:rsid w:val="7D69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2017-11-05T18:29:45Z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