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Claude AI 파일럿 2기 중간 보고</w:t>
      </w:r>
    </w:p>
    <w:p>
      <w:pPr>
        <w:spacing w:after="280"/>
        <w:jc w:val="center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2026. 7. 1 ~ 9. 14   |   생산팀 한경준   |   2026. 9. 14</w:t>
      </w: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1.  요약</w:t>
      </w:r>
    </w:p>
    <w:p>
      <w:pPr>
        <w:keepNext w:val="false"/>
        <w:spacing w:after="140" w:before="0" w:line="312"/>
      </w:pPr>
      <w:r>
        <w:rPr>
          <w:rFonts w:ascii="맑은 고딕" w:cs="맑은 고딕" w:eastAsia="맑은 고딕" w:hAnsi="맑은 고딕"/>
          <w:b w:val="false"/>
          <w:bCs w:val="false"/>
          <w:sz w:val="30"/>
          <w:szCs w:val="30"/>
        </w:rPr>
        <w:t xml:space="preserve">2기 구간에서는 매일 손이 들어가던 보고·집계·알림을 자동 실행으로 넘기고, 사내 ERP를 직접 읽어 현장 화면에 띄우는 단계까지 진행했습니다. 현재 자동화 8개 항목이 가동 중이며 평균 완성도는 76%입니다.</w:t>
      </w: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2.  7~9월 진행 내역</w:t>
      </w:r>
    </w:p>
    <w:tbl>
      <w:tblPr>
        <w:tblW w:type="dxa" w:w="9638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00"/>
        <w:gridCol w:w="1900"/>
        <w:gridCol w:w="7038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월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중심</w:t>
            </w:r>
          </w:p>
        </w:tc>
        <w:tc>
          <w:tcPr>
            <w:tcW w:type="dxa" w:w="703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주요 내역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7월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가공 테스트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기반 정비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AL엔드밀 홈가공 테스트 1~4차 — 공구 파손 조건 규명(Ap 과다), 에지 호닝 비교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공구 코팅 명칭 체계 확정 · 원통연마 휠 형상·치수 확정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생산팀 매뉴얼 위키 반영 · 테스트 보고서 표준양식 채택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일일보고 업로드 실패 원인 확정, 평일 실행으로 전환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8월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설비 고장 대응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자료 검수</w:t>
            </w:r>
          </w:p>
        </w:tc>
        <w:tc>
          <w:tcPr>
            <w:tcW w:type="dxa" w:w="70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F 장비 로더 실린더 파손 — 진단, 생산량 실측 비교, 검토보고서, ANCA 정식 발주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GX7 로더 사용 금지 판정 · 에어필터·솔레노이드 밸브 교체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ANCA 장비 4개 항목 정리(지시) · 투자 회수 역산 2개 안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재연마 단가표 대조 · 8월 일일보고 불일치 12건 소급 재생성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과거 수리 이력 12건 위키 백필 · 휴무일 단일 소스 신설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9월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ERP 연동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시스템 정비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ERP 재연마 A/S 조회 신설, 생산실적 0건 버그 규명, 사용 코드 49개 수집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포털을 공개용·사내용으로 분리, 현황판에 「오늘 할 일」 신설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공개 저장소 전수 보안 점검(추적 491건) · 저장소 이관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휠 관련 표준 인용 오류 정정(19문서) · 확인 필요 대장 착수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· 사내 공유폴더 배포 실패 — 원인 확정·해결(9/14)</w:t>
            </w:r>
          </w:p>
        </w:tc>
      </w:tr>
    </w:tbl>
    <w:p>
      <w:pPr>
        <w:keepNext w:val="false"/>
        <w:spacing w:after="140" w:before="100" w:line="312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4"/>
          <w:szCs w:val="24"/>
        </w:rPr>
        <w:t xml:space="preserve">※ 1기 실습과제 3건 중 2건이 실제 운영으로 이어졌습니다 — 1회차 웹페이지 제작은 지금의 생산팀 포털로, 3회차 납기 알림은 매일 자동 발송되는 알림으로 이어졌습니다.</w:t>
      </w: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3.  정량 실적 (실측)</w:t>
      </w:r>
    </w:p>
    <w:tbl>
      <w:tblPr>
        <w:tblW w:type="dxa" w:w="9638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200"/>
        <w:gridCol w:w="1800"/>
        <w:gridCol w:w="1800"/>
        <w:gridCol w:w="2838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구분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7월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8월</w:t>
            </w:r>
          </w:p>
        </w:tc>
        <w:tc>
          <w:tcPr>
            <w:tcW w:type="dxa" w:w="283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9월(14일까지)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일일보고 자동 생성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22건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19건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10건</w:t>
            </w:r>
          </w:p>
        </w:tc>
      </w:tr>
      <w:tr>
        <w:trPr>
          <w:cantSplit/>
        </w:trPr>
        <w:tc>
          <w:tcPr>
            <w:tcW w:type="dxa" w:w="3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납기 알림 자동 발송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20건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21건</w:t>
            </w:r>
          </w:p>
        </w:tc>
        <w:tc>
          <w:tcPr>
            <w:tcW w:type="dxa" w:w="28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10건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확정 결정(판단 기록)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72건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71건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40건</w:t>
            </w:r>
          </w:p>
        </w:tc>
      </w:tr>
      <w:tr>
        <w:trPr>
          <w:cantSplit/>
        </w:trPr>
        <w:tc>
          <w:tcPr>
            <w:tcW w:type="dxa" w:w="3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작업 기록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56건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36건</w:t>
            </w:r>
          </w:p>
        </w:tc>
        <w:tc>
          <w:tcPr>
            <w:tcW w:type="dxa" w:w="28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</w:rPr>
              <w:t xml:space="preserve">32건</w:t>
            </w:r>
          </w:p>
        </w:tc>
      </w:tr>
    </w:tbl>
    <w:p>
      <w:pPr>
        <w:keepNext w:val="false"/>
        <w:spacing w:after="60" w:before="100" w:line="312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일일보고 누적 112건 · 평일 결번 0건   |   위키 문서 149개   |   단가표 자동 대조 10,744건</w:t>
      </w:r>
    </w:p>
    <w:p>
      <w:pPr>
        <w:keepNext w:val="false"/>
        <w:spacing w:after="140" w:before="0" w:line="312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4"/>
          <w:szCs w:val="24"/>
        </w:rPr>
        <w:t xml:space="preserve">※ 확정 결정 건수는 초판(9/8)에 8월 44건 · 9월 60건으로 적었으나, 재계수 결과 위 값이 맞습니다. 기록 파일의 월별 분리 경계를 월 경계로 오인한 것이며 총계는 같습니다. 초판 값은 지우지 않고 병기합니다.</w:t>
      </w: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4.  자동화 8개 항목 완성도</w:t>
      </w:r>
    </w:p>
    <w:tbl>
      <w:tblPr>
        <w:tblW w:type="dxa" w:w="9638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00"/>
        <w:gridCol w:w="3000"/>
        <w:gridCol w:w="1100"/>
        <w:gridCol w:w="4938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#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프로젝트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완성도</w:t>
            </w:r>
          </w:p>
        </w:tc>
        <w:tc>
          <w:tcPr>
            <w:tcW w:type="dxa" w:w="493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현재 상태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일일보고 자동 생성·배포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85%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무인 가동 / 사내 폴더 배포는 9/14 해결, 자동 실행 검증 대기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2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생산팀 포털 · 사내 현황판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85%</w:t>
            </w:r>
          </w:p>
        </w:tc>
        <w:tc>
          <w:tcPr>
            <w:tcW w:type="dxa" w:w="49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공개·사내 분리 완료, 「오늘 할 일」 신설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ERP(Trico) 직접 연동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70%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5개 화면 조회 성공 · 코드 49개 수집, 명칭표 미확보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4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납기 알림 자동 발송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90%</w:t>
            </w:r>
          </w:p>
        </w:tc>
        <w:tc>
          <w:tcPr>
            <w:tcW w:type="dxa" w:w="49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매일 자동 발송 중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5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재연마 단가표 검수 자동화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80%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10,744건 대조 완료, 정기 실행 미등록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6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지식 위키 · 인수인계 체계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75%</w:t>
            </w:r>
          </w:p>
        </w:tc>
        <w:tc>
          <w:tcPr>
            <w:tcW w:type="dxa" w:w="49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149문서 + 전용 스킬 8종 운용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7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보안 · 품질 자동 점검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60%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점검 도구 신설, 정기 실행 미등록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8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현장기록 입력 화면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65%</w:t>
            </w:r>
          </w:p>
        </w:tc>
        <w:tc>
          <w:tcPr>
            <w:tcW w:type="dxa" w:w="49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가동 중, 접근 제한 조치 대기</w:t>
            </w:r>
          </w:p>
        </w:tc>
      </w:tr>
    </w:tbl>
    <w:p>
      <w:pPr>
        <w:keepNext w:val="false"/>
        <w:spacing w:after="140" w:before="100" w:line="312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4"/>
          <w:szCs w:val="24"/>
        </w:rPr>
        <w:t xml:space="preserve">완성도는 실행 로그·산출물 실측으로 판정합니다. 90% 이상은 잔여 과제가 없을 때만 줍니다.</w:t>
      </w: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5.  자동화 루틴 실패 건</w:t>
      </w:r>
    </w:p>
    <w:p>
      <w:pPr>
        <w:pStyle w:val="ListParagraph"/>
        <w:numPr>
          <w:ilvl w:val="0"/>
          <w:numId w:val="1"/>
        </w:numPr>
        <w:spacing w:after="90" w:line="312"/>
      </w:pPr>
      <w:r>
        <w:rPr>
          <w:rFonts w:ascii="맑은 고딕" w:cs="맑은 고딕" w:eastAsia="맑은 고딕" w:hAnsi="맑은 고딕"/>
          <w:sz w:val="30"/>
          <w:szCs w:val="30"/>
        </w:rPr>
        <w:t xml:space="preserve">자동 실행이 「정상 완료」로 기록되고도 실제 산출물이 없던 사례가 3건 있었습니다. 이후 정상 여부를 종료코드가 아니라 산출물로 판정하도록 바꿨습니다.</w:t>
      </w:r>
    </w:p>
    <w:p>
      <w:pPr>
        <w:pStyle w:val="ListParagraph"/>
        <w:numPr>
          <w:ilvl w:val="0"/>
          <w:numId w:val="1"/>
        </w:numPr>
        <w:spacing w:after="90" w:line="312"/>
      </w:pPr>
      <w:r>
        <w:rPr>
          <w:rFonts w:ascii="맑은 고딕" w:cs="맑은 고딕" w:eastAsia="맑은 고딕" w:hAnsi="맑은 고딕"/>
          <w:sz w:val="30"/>
          <w:szCs w:val="30"/>
        </w:rPr>
        <w:t xml:space="preserve">사내 폴더 배포는 성공 1회를 근거로 종결했다가 재발했고, 9/14에 원인을 확정해 해결했습니다.</w:t>
      </w:r>
    </w:p>
    <w:p>
      <w:r>
        <w:br w:type="page"/>
      </w: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6.  리스크와 필요 지원</w:t>
      </w:r>
    </w:p>
    <w:p>
      <w:pPr>
        <w:keepNext/>
        <w:spacing w:after="160" w:before="0" w:line="312"/>
      </w:pPr>
      <w:r>
        <w:rPr>
          <w:rFonts w:ascii="맑은 고딕" w:cs="맑은 고딕" w:eastAsia="맑은 고딕" w:hAnsi="맑은 고딕"/>
          <w:b w:val="false"/>
          <w:bCs w:val="false"/>
          <w:sz w:val="30"/>
          <w:szCs w:val="30"/>
        </w:rPr>
        <w:t xml:space="preserve">자동화는 대부분 담당자 1인이 만들고 운용합니다. 계정이 중단돼도 등록된 자동 실행은 계속 돌지만, 오류가 나면 고칠 사람이 없습니다.</w:t>
      </w:r>
    </w:p>
    <w:tbl>
      <w:tblPr>
        <w:tblW w:type="dxa" w:w="9638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750"/>
        <w:gridCol w:w="7888"/>
      </w:tblGrid>
      <w:tr>
        <w:trPr>
          <w:tblHeader/>
        </w:trPr>
        <w:tc>
          <w:tcPr>
            <w:tcW w:type="dxa" w:w="175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필요 지원</w:t>
            </w:r>
          </w:p>
        </w:tc>
        <w:tc>
          <w:tcPr>
            <w:tcW w:type="dxa" w:w="788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① ERP 정보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ERP 상태코드 한글 명칭표 제공 또는 개발사 문의 창구 — 항목 3번의 유일한 병목입니다.</w:t>
            </w:r>
          </w:p>
        </w:tc>
      </w:tr>
      <w:tr>
        <w:trPr>
          <w:cantSplit/>
        </w:trPr>
        <w:tc>
          <w:tcPr>
            <w:tcW w:type="dxa" w:w="1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② 방침 결정</w:t>
            </w:r>
          </w:p>
        </w:tc>
        <w:tc>
          <w:tcPr>
            <w:tcW w:type="dxa" w:w="788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사내 자료 저장소의 공개 범위 결정 — 현재 공개 저장소라 대외비 취급에 제약이 있습니다.</w:t>
            </w:r>
          </w:p>
        </w:tc>
      </w:tr>
    </w:tbl>
    <w:p>
      <w:pPr>
        <w:spacing w:after="140"/>
      </w:pPr>
    </w:p>
    <w:p>
      <w:pPr>
        <w:keepNext/>
        <w:spacing w:after="160" w:before="300" w:line="312"/>
      </w:pPr>
      <w:r>
        <w:rPr>
          <w:rFonts w:ascii="맑은 고딕" w:cs="맑은 고딕" w:eastAsia="맑은 고딕" w:hAnsi="맑은 고딕"/>
          <w:b/>
          <w:bCs/>
          <w:color w:val="2E5496"/>
          <w:sz w:val="30"/>
          <w:szCs w:val="30"/>
        </w:rPr>
        <w:t xml:space="preserve">7.  4분기 우선 과제</w:t>
      </w:r>
    </w:p>
    <w:tbl>
      <w:tblPr>
        <w:tblW w:type="dxa" w:w="9638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00"/>
        <w:gridCol w:w="5200"/>
        <w:gridCol w:w="1300"/>
        <w:gridCol w:w="2538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#</w:t>
            </w:r>
          </w:p>
        </w:tc>
        <w:tc>
          <w:tcPr>
            <w:tcW w:type="dxa" w:w="52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과제</w:t>
            </w:r>
          </w:p>
        </w:tc>
        <w:tc>
          <w:tcPr>
            <w:tcW w:type="dxa" w:w="13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목표</w:t>
            </w:r>
          </w:p>
        </w:tc>
        <w:tc>
          <w:tcPr>
            <w:tcW w:type="dxa" w:w="253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5"/>
                <w:szCs w:val="25"/>
              </w:rPr>
              <w:t xml:space="preserve">선결 조건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1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ERP 상태코드 해석 → 생산실적 KPI 전환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90%</w:t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명칭표 확보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2</w:t>
            </w:r>
          </w:p>
        </w:tc>
        <w:tc>
          <w:tcPr>
            <w:tcW w:type="dxa" w:w="5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사내 배포 — 자동 실행 로그로 검증 완료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95%</w:t>
            </w:r>
          </w:p>
        </w:tc>
        <w:tc>
          <w:tcPr>
            <w:tcW w:type="dxa" w:w="25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없음 (내부)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3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보안·품질 점검 정기 실행 등록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85%</w:t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없음 (내부)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4</w:t>
            </w:r>
          </w:p>
        </w:tc>
        <w:tc>
          <w:tcPr>
            <w:tcW w:type="dxa" w:w="5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현장기록 입력 통로 접근 제한 적용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90%</w:t>
            </w:r>
          </w:p>
        </w:tc>
        <w:tc>
          <w:tcPr>
            <w:tcW w:type="dxa" w:w="253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5"/>
                <w:szCs w:val="25"/>
              </w:rPr>
              <w:t xml:space="preserve">외부 콘솔 작업</w:t>
            </w:r>
          </w:p>
        </w:tc>
      </w:tr>
    </w:tbl>
    <w:p>
      <w:pPr>
        <w:keepNext w:val="false"/>
        <w:spacing w:after="140" w:before="140" w:line="312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4"/>
          <w:szCs w:val="24"/>
        </w:rPr>
        <w:t xml:space="preserve">상세 내역은 전체본(Claude_파일럿2기_중간보고서_한경준_20260914.docx)에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2026-09-14T03:50:01.144Z</dcterms:created>
  <dcterms:modified xsi:type="dcterms:W3CDTF">2026-09-14T03:50:01.144Z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