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00" w:line="640" w:lineRule="exact"/>
        <w:jc w:val="center"/>
      </w:pPr>
      <w:r>
        <w:rPr>
          <w:rFonts w:ascii="맑은 고딕" w:cs="맑은 고딕" w:eastAsia="맑은 고딕" w:hAnsi="맑은 고딕"/>
          <w:b/>
          <w:bCs/>
          <w:sz w:val="44"/>
          <w:szCs w:val="44"/>
        </w:rPr>
        <w:t xml:space="preserve">넥 원통연삭 시험 결과 보고</w:t>
      </w:r>
    </w:p>
    <w:p>
      <w:pPr>
        <w:spacing w:after="600" w:before="0" w:line="400" w:lineRule="exact"/>
        <w:jc w:val="center"/>
      </w:pPr>
      <w:r>
        <w:rPr>
          <w:rFonts w:ascii="맑은 고딕" w:cs="맑은 고딕" w:eastAsia="맑은 고딕" w:hAnsi="맑은 고딕"/>
          <w:sz w:val="28"/>
          <w:szCs w:val="28"/>
        </w:rPr>
        <w:t xml:space="preserve">D3 초경 엔드밀 시험 공구 2개, ANCA GX7 원통연삭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277"/>
        <w:gridCol w:w="1542"/>
        <w:gridCol w:w="3277"/>
      </w:tblGrid>
      <w:tr>
        <w:trPr>
          <w:cantSplit/>
        </w:trPr>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과제명</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초경 엔드밀 넥 원통연삭 조건 확립</w:t>
            </w:r>
          </w:p>
        </w:tc>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문서번호</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넥_원통연삭_시험결과_보고_20261022_v2</w:t>
            </w:r>
          </w:p>
        </w:tc>
      </w:tr>
      <w:tr>
        <w:trPr>
          <w:cantSplit/>
        </w:trPr>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보고일</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2026. 10. 22.</w:t>
            </w:r>
          </w:p>
        </w:tc>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시험 기간</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2026. 10. 19. ~ 2026. 10. 20.</w:t>
            </w:r>
          </w:p>
        </w:tc>
      </w:tr>
      <w:tr>
        <w:trPr>
          <w:cantSplit/>
        </w:trPr>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작성</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생산팀 한경준</w:t>
            </w:r>
          </w:p>
          <w:p>
            <w:pPr>
              <w:keepNext/>
              <w:spacing w:after="0" w:before="0" w:line="330" w:lineRule="exact"/>
              <w:jc w:val="left"/>
            </w:pPr>
            <w:r>
              <w:rPr>
                <w:rFonts w:ascii="맑은 고딕" w:cs="맑은 고딕" w:eastAsia="맑은 고딕" w:hAnsi="맑은 고딕"/>
                <w:b w:val="false"/>
                <w:bCs w:val="false"/>
                <w:sz w:val="26"/>
                <w:szCs w:val="26"/>
              </w:rPr>
              <w:t xml:space="preserve">(자료 정리 및 계산 보조: Claude)</w:t>
            </w:r>
          </w:p>
        </w:tc>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판</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제2판 (초판 2026. 10. 20.)</w:t>
            </w:r>
          </w:p>
        </w:tc>
      </w:tr>
      <w:tr>
        <w:trPr>
          <w:cantSplit/>
        </w:trPr>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장비</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ANCA GX7, iGrind 원통연삭</w:t>
            </w:r>
          </w:p>
        </w:tc>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시험 대상</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D3 엔드밀 2개</w:t>
            </w:r>
          </w:p>
          <w:p>
            <w:pPr>
              <w:keepNext/>
              <w:spacing w:after="0" w:before="0" w:line="330" w:lineRule="exact"/>
              <w:jc w:val="left"/>
            </w:pPr>
            <w:r>
              <w:rPr>
                <w:rFonts w:ascii="맑은 고딕" w:cs="맑은 고딕" w:eastAsia="맑은 고딕" w:hAnsi="맑은 고딕"/>
                <w:b w:val="false"/>
                <w:bCs w:val="false"/>
                <w:sz w:val="26"/>
                <w:szCs w:val="26"/>
              </w:rPr>
              <w:t xml:space="preserve">(실측 D 2.955 mm, 2.970 mm)</w:t>
            </w:r>
          </w:p>
        </w:tc>
      </w:tr>
      <w:tr>
        <w:trPr>
          <w:cantSplit/>
        </w:trPr>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bCs/>
                <w:sz w:val="26"/>
                <w:szCs w:val="26"/>
              </w:rPr>
              <w:t xml:space="preserve">자료 기준</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val="false"/>
                <w:bCs w:val="false"/>
                <w:sz w:val="26"/>
                <w:szCs w:val="26"/>
              </w:rPr>
              <w:t xml:space="preserve">2026. 10. 20. 16:23 시험 기록까지</w:t>
            </w:r>
          </w:p>
        </w:tc>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bCs/>
                <w:sz w:val="26"/>
                <w:szCs w:val="26"/>
              </w:rPr>
              <w:t xml:space="preserve">상태</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val="false"/>
                <w:bCs w:val="false"/>
                <w:sz w:val="26"/>
                <w:szCs w:val="26"/>
              </w:rPr>
              <w:t xml:space="preserve">시험 단계(양산 미적용)</w:t>
            </w:r>
          </w:p>
        </w:tc>
      </w:tr>
    </w:tbl>
    <w:p>
      <w:pPr>
        <w:spacing w:after="80" w:before="600" w:line="440" w:lineRule="exact"/>
      </w:pPr>
      <w:r>
        <w:rPr>
          <w:rFonts w:ascii="맑은 고딕" w:cs="맑은 고딕" w:eastAsia="맑은 고딕" w:hAnsi="맑은 고딕"/>
          <w:b/>
          <w:bCs/>
          <w:sz w:val="32"/>
          <w:szCs w:val="32"/>
        </w:rPr>
        <w:t xml:space="preserve">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 결론: 정삭만 적용한 테스트 1은 넥 지름 합격, 황삭 대각선 진입을 추가한 테스트 2는 진입부 자국이 없어졌으나 넥 끝 쪽 지름 초과로 보류함</w:t>
            </w:r>
          </w:p>
          <w:p>
            <w:pPr>
              <w:keepNext w:val="false"/>
              <w:spacing w:after="0" w:before="0" w:line="330" w:lineRule="exact"/>
              <w:jc w:val="left"/>
            </w:pPr>
            <w:r>
              <w:rPr>
                <w:rFonts w:ascii="맑은 고딕" w:cs="맑은 고딕" w:eastAsia="맑은 고딕" w:hAnsi="맑은 고딕"/>
                <w:sz w:val="26"/>
                <w:szCs w:val="26"/>
              </w:rPr>
              <w:t xml:space="preserve">○ 근거: 테스트 1 넥 지름 2.853 ~ 2.862 mm(허용 2.807 ~ 2.881 mm), 두 공구 모두 측정값이 입력값보다 0.063 ~ 0.065 mm 큼(공구 2개 실측)</w:t>
            </w:r>
          </w:p>
          <w:p>
            <w:pPr>
              <w:keepNext w:val="false"/>
              <w:spacing w:after="0" w:before="0" w:line="330" w:lineRule="exact"/>
              <w:jc w:val="left"/>
            </w:pPr>
            <w:r>
              <w:rPr>
                <w:rFonts w:ascii="맑은 고딕" w:cs="맑은 고딕" w:eastAsia="맑은 고딕" w:hAnsi="맑은 고딕"/>
                <w:sz w:val="26"/>
                <w:szCs w:val="26"/>
              </w:rPr>
              <w:t xml:space="preserve">○ 요청: 없음(참고 보고). 휠 드레싱 후 테스트 3 진행 예정</w:t>
            </w:r>
          </w:p>
        </w:tc>
      </w:tr>
    </w:tbl>
    <w:p>
      <w:pPr>
        <w:pageBreakBefore/>
        <w:spacing w:after="200" w:before="0" w:line="440" w:lineRule="exact"/>
      </w:pPr>
      <w:r>
        <w:rPr>
          <w:rFonts w:ascii="맑은 고딕" w:cs="맑은 고딕" w:eastAsia="맑은 고딕" w:hAnsi="맑은 고딕"/>
          <w:b/>
          <w:bCs/>
          <w:sz w:val="32"/>
          <w:szCs w:val="32"/>
        </w:rPr>
        <w:t xml:space="preserve">목차</w:t>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1. 서론</w:t>
      </w:r>
      <w:r>
        <w:rPr>
          <w:rFonts w:ascii="맑은 고딕" w:cs="맑은 고딕" w:eastAsia="맑은 고딕" w:hAnsi="맑은 고딕"/>
          <w:sz w:val="30"/>
          <w:szCs w:val="30"/>
        </w:rPr>
        <w:t xml:space="preserve">	3</w:t>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2. 시험 방법</w:t>
      </w:r>
      <w:r>
        <w:rPr>
          <w:rFonts w:ascii="맑은 고딕" w:cs="맑은 고딕" w:eastAsia="맑은 고딕" w:hAnsi="맑은 고딕"/>
          <w:sz w:val="30"/>
          <w:szCs w:val="30"/>
        </w:rPr>
        <w:t xml:space="preserve">	3</w:t>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3. 시험 결과</w:t>
      </w:r>
      <w:r>
        <w:rPr>
          <w:rFonts w:ascii="맑은 고딕" w:cs="맑은 고딕" w:eastAsia="맑은 고딕" w:hAnsi="맑은 고딕"/>
          <w:sz w:val="30"/>
          <w:szCs w:val="30"/>
        </w:rPr>
        <w:t xml:space="preserve">	5</w:t>
      </w:r>
    </w:p>
    <w:p>
      <w:pPr>
        <w:tabs>
          <w:tab w:val="right" w:pos="9638" w:leader="dot"/>
        </w:tabs>
        <w:spacing w:after="20" w:before="20" w:line="440" w:lineRule="exact"/>
        <w:ind w:left="800"/>
      </w:pPr>
      <w:r>
        <w:rPr>
          <w:rFonts w:ascii="맑은 고딕" w:cs="맑은 고딕" w:eastAsia="맑은 고딕" w:hAnsi="맑은 고딕"/>
          <w:b w:val="false"/>
          <w:bCs w:val="false"/>
          <w:sz w:val="30"/>
          <w:szCs w:val="30"/>
        </w:rPr>
        <w:t xml:space="preserve">가. 테스트 1 (정삭만 4회)</w:t>
      </w:r>
      <w:r>
        <w:rPr>
          <w:rFonts w:ascii="맑은 고딕" w:cs="맑은 고딕" w:eastAsia="맑은 고딕" w:hAnsi="맑은 고딕"/>
          <w:sz w:val="30"/>
          <w:szCs w:val="30"/>
        </w:rPr>
        <w:t xml:space="preserve">	5</w:t>
      </w:r>
    </w:p>
    <w:p>
      <w:pPr>
        <w:tabs>
          <w:tab w:val="right" w:pos="9638" w:leader="dot"/>
        </w:tabs>
        <w:spacing w:after="20" w:before="20" w:line="440" w:lineRule="exact"/>
        <w:ind w:left="800"/>
      </w:pPr>
      <w:r>
        <w:rPr>
          <w:rFonts w:ascii="맑은 고딕" w:cs="맑은 고딕" w:eastAsia="맑은 고딕" w:hAnsi="맑은 고딕"/>
          <w:b w:val="false"/>
          <w:bCs w:val="false"/>
          <w:sz w:val="30"/>
          <w:szCs w:val="30"/>
        </w:rPr>
        <w:t xml:space="preserve">나. 테스트 2 (황삭 대각선 진입 추가)</w:t>
      </w:r>
      <w:r>
        <w:rPr>
          <w:rFonts w:ascii="맑은 고딕" w:cs="맑은 고딕" w:eastAsia="맑은 고딕" w:hAnsi="맑은 고딕"/>
          <w:sz w:val="30"/>
          <w:szCs w:val="30"/>
        </w:rPr>
        <w:t xml:space="preserve">	6</w:t>
      </w:r>
    </w:p>
    <w:p>
      <w:pPr>
        <w:tabs>
          <w:tab w:val="right" w:pos="9638" w:leader="dot"/>
        </w:tabs>
        <w:spacing w:after="20" w:before="20" w:line="440" w:lineRule="exact"/>
        <w:ind w:left="800"/>
      </w:pPr>
      <w:r>
        <w:rPr>
          <w:rFonts w:ascii="맑은 고딕" w:cs="맑은 고딕" w:eastAsia="맑은 고딕" w:hAnsi="맑은 고딕"/>
          <w:b w:val="false"/>
          <w:bCs w:val="false"/>
          <w:sz w:val="30"/>
          <w:szCs w:val="30"/>
        </w:rPr>
        <w:t xml:space="preserve">다. 넥 형상 측정 결과</w:t>
      </w:r>
      <w:r>
        <w:rPr>
          <w:rFonts w:ascii="맑은 고딕" w:cs="맑은 고딕" w:eastAsia="맑은 고딕" w:hAnsi="맑은 고딕"/>
          <w:sz w:val="30"/>
          <w:szCs w:val="30"/>
        </w:rPr>
        <w:t xml:space="preserve">	7</w:t>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4. 고찰</w:t>
      </w:r>
      <w:r>
        <w:rPr>
          <w:rFonts w:ascii="맑은 고딕" w:cs="맑은 고딕" w:eastAsia="맑은 고딕" w:hAnsi="맑은 고딕"/>
          <w:sz w:val="30"/>
          <w:szCs w:val="30"/>
        </w:rPr>
        <w:t xml:space="preserve">	7</w:t>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5. 결론 및 향후 계획</w:t>
      </w:r>
      <w:r>
        <w:rPr>
          <w:rFonts w:ascii="맑은 고딕" w:cs="맑은 고딕" w:eastAsia="맑은 고딕" w:hAnsi="맑은 고딕"/>
          <w:sz w:val="30"/>
          <w:szCs w:val="30"/>
        </w:rPr>
        <w:t xml:space="preserve">	9</w:t>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참고 문헌</w:t>
      </w:r>
      <w:r>
        <w:rPr>
          <w:rFonts w:ascii="맑은 고딕" w:cs="맑은 고딕" w:eastAsia="맑은 고딕" w:hAnsi="맑은 고딕"/>
          <w:sz w:val="30"/>
          <w:szCs w:val="30"/>
        </w:rPr>
        <w:t xml:space="preserve">	10</w:t>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부록</w:t>
      </w:r>
      <w:r>
        <w:rPr>
          <w:rFonts w:ascii="맑은 고딕" w:cs="맑은 고딕" w:eastAsia="맑은 고딕" w:hAnsi="맑은 고딕"/>
          <w:sz w:val="30"/>
          <w:szCs w:val="30"/>
        </w:rPr>
        <w:t xml:space="preserve">	11</w:t>
      </w:r>
    </w:p>
    <w:p>
      <w:pPr>
        <w:spacing w:after="60" w:before="360" w:line="440" w:lineRule="exact"/>
      </w:pPr>
      <w:r>
        <w:rPr>
          <w:rFonts w:ascii="맑은 고딕" w:cs="맑은 고딕" w:eastAsia="맑은 고딕" w:hAnsi="맑은 고딕"/>
          <w:b/>
          <w:bCs/>
          <w:sz w:val="30"/>
          <w:szCs w:val="30"/>
        </w:rPr>
        <w:t xml:space="preserve">표 목차</w:t>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1. 시험 장비 및 공구</w:t>
      </w:r>
      <w:r>
        <w:rPr>
          <w:rFonts w:ascii="맑은 고딕" w:cs="맑은 고딕" w:eastAsia="맑은 고딕" w:hAnsi="맑은 고딕"/>
          <w:sz w:val="26"/>
          <w:szCs w:val="26"/>
        </w:rPr>
        <w:t xml:space="preserve">	3</w:t>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2. 시험 조건</w:t>
      </w:r>
      <w:r>
        <w:rPr>
          <w:rFonts w:ascii="맑은 고딕" w:cs="맑은 고딕" w:eastAsia="맑은 고딕" w:hAnsi="맑은 고딕"/>
          <w:sz w:val="26"/>
          <w:szCs w:val="26"/>
        </w:rPr>
        <w:t xml:space="preserve">	4</w:t>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3. 측정 항목 및 방법</w:t>
      </w:r>
      <w:r>
        <w:rPr>
          <w:rFonts w:ascii="맑은 고딕" w:cs="맑은 고딕" w:eastAsia="맑은 고딕" w:hAnsi="맑은 고딕"/>
          <w:sz w:val="26"/>
          <w:szCs w:val="26"/>
        </w:rPr>
        <w:t xml:space="preserve">	4</w:t>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4. 테스트 1 넥 지름 측정 결과</w:t>
      </w:r>
      <w:r>
        <w:rPr>
          <w:rFonts w:ascii="맑은 고딕" w:cs="맑은 고딕" w:eastAsia="맑은 고딕" w:hAnsi="맑은 고딕"/>
          <w:sz w:val="26"/>
          <w:szCs w:val="26"/>
        </w:rPr>
        <w:t xml:space="preserve">	5</w:t>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5. 테스트 2 넥 지름 측정 결과</w:t>
      </w:r>
      <w:r>
        <w:rPr>
          <w:rFonts w:ascii="맑은 고딕" w:cs="맑은 고딕" w:eastAsia="맑은 고딕" w:hAnsi="맑은 고딕"/>
          <w:sz w:val="26"/>
          <w:szCs w:val="26"/>
        </w:rPr>
        <w:t xml:space="preserve">	6</w:t>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6. 넥 시작 위치와 L2</w:t>
      </w:r>
      <w:r>
        <w:rPr>
          <w:rFonts w:ascii="맑은 고딕" w:cs="맑은 고딕" w:eastAsia="맑은 고딕" w:hAnsi="맑은 고딕"/>
          <w:sz w:val="26"/>
          <w:szCs w:val="26"/>
        </w:rPr>
        <w:t xml:space="preserve">	7</w:t>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7. 목표 달성도</w:t>
      </w:r>
      <w:r>
        <w:rPr>
          <w:rFonts w:ascii="맑은 고딕" w:cs="맑은 고딕" w:eastAsia="맑은 고딕" w:hAnsi="맑은 고딕"/>
          <w:sz w:val="26"/>
          <w:szCs w:val="26"/>
        </w:rPr>
        <w:t xml:space="preserve">	9</w:t>
      </w:r>
    </w:p>
    <w:p>
      <w:pPr>
        <w:spacing w:after="60" w:before="240" w:line="440" w:lineRule="exact"/>
      </w:pPr>
      <w:r>
        <w:rPr>
          <w:rFonts w:ascii="맑은 고딕" w:cs="맑은 고딕" w:eastAsia="맑은 고딕" w:hAnsi="맑은 고딕"/>
          <w:b/>
          <w:bCs/>
          <w:sz w:val="30"/>
          <w:szCs w:val="30"/>
        </w:rPr>
        <w:t xml:space="preserve">그림 목차</w:t>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그림 1. 테스트 1 회차별 입력값과 측정값</w:t>
      </w:r>
      <w:r>
        <w:rPr>
          <w:rFonts w:ascii="맑은 고딕" w:cs="맑은 고딕" w:eastAsia="맑은 고딕" w:hAnsi="맑은 고딕"/>
          <w:sz w:val="26"/>
          <w:szCs w:val="26"/>
        </w:rPr>
        <w:t xml:space="preserve">	5</w:t>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그림 2. 넥 위치별 지름</w:t>
      </w:r>
      <w:r>
        <w:rPr>
          <w:rFonts w:ascii="맑은 고딕" w:cs="맑은 고딕" w:eastAsia="맑은 고딕" w:hAnsi="맑은 고딕"/>
          <w:sz w:val="26"/>
          <w:szCs w:val="26"/>
        </w:rPr>
        <w:t xml:space="preserve">	6</w:t>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그림 3. 휠 형상과 넥 끝 위치의 관계</w:t>
      </w:r>
      <w:r>
        <w:rPr>
          <w:rFonts w:ascii="맑은 고딕" w:cs="맑은 고딕" w:eastAsia="맑은 고딕" w:hAnsi="맑은 고딕"/>
          <w:sz w:val="26"/>
          <w:szCs w:val="26"/>
        </w:rPr>
        <w:t xml:space="preserve">	8</w:t>
      </w:r>
    </w:p>
    <w:p>
      <w:pPr>
        <w:spacing w:after="60" w:before="360" w:line="340" w:lineRule="exact"/>
      </w:pPr>
      <w:r>
        <w:rPr>
          <w:rFonts w:ascii="맑은 고딕" w:cs="맑은 고딕" w:eastAsia="맑은 고딕" w:hAnsi="맑은 고딕"/>
          <w:color w:val="404040"/>
          <w:sz w:val="26"/>
          <w:szCs w:val="26"/>
        </w:rPr>
        <w:t xml:space="preserve">표와 그림의 신뢰도 구분: 실측(사내에서 직접 측정), 화면값(장비 프로그램 표시), 계산(측정값으로 계산), 추정(해석), 제조사(매뉴얼, 카탈로그)</w:t>
      </w:r>
    </w:p>
    <w:p>
      <w:pPr>
        <w:pStyle w:val="Heading1"/>
        <w:keepNext/>
        <w:pageBreakBefore/>
        <w:spacing w:after="120" w:before="0" w:line="500" w:lineRule="exact"/>
      </w:pPr>
      <w:r>
        <w:rPr>
          <w:rFonts w:ascii="맑은 고딕" w:cs="맑은 고딕" w:eastAsia="맑은 고딕" w:hAnsi="맑은 고딕"/>
        </w:rPr>
        <w:t xml:space="preserve">1. 서론</w:t>
      </w:r>
    </w:p>
    <w:p>
      <w:pPr>
        <w:pStyle w:val="Heading2"/>
        <w:keepNext/>
        <w:spacing w:after="80" w:before="160" w:line="440" w:lineRule="exact"/>
      </w:pPr>
      <w:r>
        <w:rPr>
          <w:rFonts w:ascii="맑은 고딕" w:cs="맑은 고딕" w:eastAsia="맑은 고딕" w:hAnsi="맑은 고딕"/>
        </w:rPr>
        <w:t xml:space="preserve">가. 시험 배경 및 목적</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넥은 날 뒤쪽 몸통을 날지름(D)보다 가늘게 깎은 부분으로, 깊은 가공에서 공구 몸통이 가공 벽에 닿지 않게 하는 역할을 함</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사내에서는 넥을 원통연삭으로 가공하나, 입력값과 가공 결과의 관계가 정리되어 있지 않음</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본 시험은 ANCA GX7에서 넥 지름을 목표 범위에 넣는 입력 조건을 찾고, 넥 시작부 진입 자국을 없애는 방법을 확인하는 데 목적이 있음</w:t>
      </w:r>
    </w:p>
    <w:p>
      <w:pPr>
        <w:pStyle w:val="Heading2"/>
        <w:keepNext/>
        <w:spacing w:after="80" w:before="160" w:line="440" w:lineRule="exact"/>
      </w:pPr>
      <w:r>
        <w:rPr>
          <w:rFonts w:ascii="맑은 고딕" w:cs="맑은 고딕" w:eastAsia="맑은 고딕" w:hAnsi="맑은 고딕"/>
        </w:rPr>
        <w:t xml:space="preserve">나. 시험 범위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대상: D3 2날 초경 엔드밀 시험 공구 2개(1번 공구 4회 연삭, 2번 공구 1회 연삭)</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평가 항목: 넥 지름(3곳), 진입부 자국, 스핀들 부하, 가공 시간. 진원도, 표면 거칠기(Ra), 양산 적용은 제외</w:t>
      </w:r>
    </w:p>
    <w:p>
      <w:pPr>
        <w:pStyle w:val="Heading1"/>
        <w:keepNext/>
        <w:spacing w:after="120" w:before="280" w:line="500" w:lineRule="exact"/>
      </w:pPr>
      <w:r>
        <w:rPr>
          <w:rFonts w:ascii="맑은 고딕" w:cs="맑은 고딕" w:eastAsia="맑은 고딕" w:hAnsi="맑은 고딕"/>
        </w:rPr>
        <w:t xml:space="preserve">2. 시험 방법</w:t>
      </w:r>
    </w:p>
    <w:p>
      <w:pPr>
        <w:pStyle w:val="Heading2"/>
        <w:keepNext/>
        <w:spacing w:after="80" w:before="160" w:line="440" w:lineRule="exact"/>
      </w:pPr>
      <w:r>
        <w:rPr>
          <w:rFonts w:ascii="맑은 고딕" w:cs="맑은 고딕" w:eastAsia="맑은 고딕" w:hAnsi="맑은 고딕"/>
        </w:rPr>
        <w:t xml:space="preserve">가. 시험 장비 및 공구</w:t>
      </w:r>
    </w:p>
    <w:p>
      <w:pPr>
        <w:keepNext/>
        <w:spacing w:after="80" w:before="160" w:line="440" w:lineRule="exact"/>
        <w:jc w:val="center"/>
      </w:pPr>
      <w:r>
        <w:rPr>
          <w:rFonts w:ascii="맑은 고딕" w:cs="맑은 고딕" w:eastAsia="맑은 고딕" w:hAnsi="맑은 고딕"/>
          <w:b/>
          <w:bCs/>
          <w:sz w:val="26"/>
          <w:szCs w:val="26"/>
        </w:rPr>
        <w:t xml:space="preserve">표 1. 시험 장비 및 공구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397"/>
        <w:gridCol w:w="1928"/>
      </w:tblGrid>
      <w:tr>
        <w:trPr>
          <w:cantSplit/>
          <w:tblHeader/>
        </w:trPr>
        <w:tc>
          <w:tcPr>
            <w:tcW w:type="dxa" w:w="2313"/>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항목</w:t>
            </w:r>
          </w:p>
        </w:tc>
        <w:tc>
          <w:tcPr>
            <w:tcW w:type="dxa" w:w="539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내용</w:t>
            </w:r>
          </w:p>
        </w:tc>
        <w:tc>
          <w:tcPr>
            <w:tcW w:type="dxa" w:w="1928"/>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구분</w:t>
            </w:r>
          </w:p>
        </w:tc>
      </w:tr>
      <w:tr>
        <w:trPr>
          <w:cantSplit/>
        </w:trPr>
        <w:tc>
          <w:tcPr>
            <w:tcW w:type="dxa" w:w="2313"/>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연삭기, 프로그램</w:t>
            </w:r>
          </w:p>
        </w:tc>
        <w:tc>
          <w:tcPr>
            <w:tcW w:type="dxa" w:w="539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ANCA GX7, ToolRoom RN32.1-1 iGrind 원통연삭(Cylindrical Grinding), 3시 방향</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화면값</w:t>
            </w:r>
          </w:p>
        </w:tc>
      </w:tr>
      <w:tr>
        <w:trPr>
          <w:cantSplit/>
        </w:trPr>
        <w:tc>
          <w:tcPr>
            <w:tcW w:type="dxa" w:w="2313"/>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휠 형상, 지름</w:t>
            </w:r>
          </w:p>
        </w:tc>
        <w:tc>
          <w:tcPr>
            <w:tcW w:type="dxa" w:w="539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원통부 약 2.8 mm + 생크 쪽 12° 면 약 7.0 mm, 지름 125.102 mm</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실측</w:t>
            </w:r>
          </w:p>
        </w:tc>
      </w:tr>
      <w:tr>
        <w:trPr>
          <w:cantSplit/>
        </w:trPr>
        <w:tc>
          <w:tcPr>
            <w:tcW w:type="dxa" w:w="2313"/>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휠 등록 형상</w:t>
            </w:r>
          </w:p>
        </w:tc>
        <w:tc>
          <w:tcPr>
            <w:tcW w:type="dxa" w:w="539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폭 10.487 mm 원통으로 단순 등록(12° 면 미반영, 좌표상 폭 9.801 mm와 차이 확인 필요)</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화면값</w:t>
            </w:r>
          </w:p>
        </w:tc>
      </w:tr>
      <w:tr>
        <w:trPr>
          <w:cantSplit/>
        </w:trPr>
        <w:tc>
          <w:tcPr>
            <w:tcW w:type="dxa" w:w="2313"/>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휠 회전수</w:t>
            </w:r>
          </w:p>
        </w:tc>
        <w:tc>
          <w:tcPr>
            <w:tcW w:type="dxa" w:w="539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3,500 rpm (원주속도 22.93 m/s)</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화면값, 계산</w:t>
            </w:r>
          </w:p>
        </w:tc>
      </w:tr>
      <w:tr>
        <w:trPr>
          <w:cantSplit/>
        </w:trPr>
        <w:tc>
          <w:tcPr>
            <w:tcW w:type="dxa" w:w="2313"/>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시험 공구</w:t>
            </w:r>
          </w:p>
        </w:tc>
        <w:tc>
          <w:tcPr>
            <w:tcW w:type="dxa" w:w="539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D3 2날 초경 엔드밀, 생크 지름 d 6 mm</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실측</w:t>
            </w:r>
          </w:p>
        </w:tc>
      </w:tr>
      <w:tr>
        <w:trPr>
          <w:cantSplit/>
        </w:trPr>
        <w:tc>
          <w:tcPr>
            <w:tcW w:type="dxa" w:w="2313"/>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측정기</w:t>
            </w:r>
          </w:p>
        </w:tc>
        <w:tc>
          <w:tcPr>
            <w:tcW w:type="dxa" w:w="539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디지털 마이크로미터 Mitutoyo 293-340-30 (분해능 0.001 mm)</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판매처 사양</w:t>
            </w:r>
          </w:p>
        </w:tc>
      </w:tr>
    </w:tbl>
    <w:p>
      <w:pPr>
        <w:spacing w:after="20" w:before="20" w:line="340" w:lineRule="exact"/>
        <w:ind w:left="200"/>
      </w:pPr>
      <w:r>
        <w:rPr>
          <w:rFonts w:ascii="맑은 고딕" w:cs="맑은 고딕" w:eastAsia="맑은 고딕" w:hAnsi="맑은 고딕"/>
          <w:sz w:val="26"/>
          <w:szCs w:val="26"/>
        </w:rPr>
        <w:t xml:space="preserve">※ Vc = π × 125.102 × 3,500 ÷ 60,000 = 22.93 m/s(사내 상한 25 m/s 이내). 기본값 4,000 rpm(26.20 m/s)은 사용하지 않음</w:t>
      </w:r>
    </w:p>
    <w:p>
      <w:pPr>
        <w:pStyle w:val="Heading2"/>
        <w:keepNext/>
        <w:spacing w:after="80" w:before="160" w:line="440" w:lineRule="exact"/>
      </w:pPr>
      <w:r>
        <w:rPr>
          <w:rFonts w:ascii="맑은 고딕" w:cs="맑은 고딕" w:eastAsia="맑은 고딕" w:hAnsi="맑은 고딕"/>
        </w:rPr>
        <w:t xml:space="preserve">나. 시험 조건</w:t>
      </w:r>
    </w:p>
    <w:p>
      <w:pPr>
        <w:keepNext/>
        <w:spacing w:after="80" w:before="160" w:line="440" w:lineRule="exact"/>
        <w:jc w:val="center"/>
      </w:pPr>
      <w:r>
        <w:rPr>
          <w:rFonts w:ascii="맑은 고딕" w:cs="맑은 고딕" w:eastAsia="맑은 고딕" w:hAnsi="맑은 고딕"/>
          <w:b/>
          <w:bCs/>
          <w:sz w:val="26"/>
          <w:szCs w:val="26"/>
        </w:rPr>
        <w:t xml:space="preserve">표 2. 시험 조건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cantSplit/>
          <w:tblHeader/>
        </w:trPr>
        <w:tc>
          <w:tcPr>
            <w:tcW w:type="dxa" w:w="385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항목 (단위)</w:t>
            </w:r>
          </w:p>
        </w:tc>
        <w:tc>
          <w:tcPr>
            <w:tcW w:type="dxa" w:w="2891"/>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테스트 1 (1번 공구)</w:t>
            </w:r>
          </w:p>
        </w:tc>
        <w:tc>
          <w:tcPr>
            <w:tcW w:type="dxa" w:w="289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테스트 2 (2번 공구)</w:t>
            </w:r>
          </w:p>
        </w:tc>
      </w:tr>
      <w:tr>
        <w:trPr>
          <w:cantSplit/>
        </w:trPr>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입력 지름, Final diameter (mm)</w:t>
            </w:r>
          </w:p>
        </w:tc>
        <w:tc>
          <w:tcPr>
            <w:tcW w:type="dxa" w:w="289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3.05, 2.93, 2.860, 2.790</w:t>
            </w:r>
          </w:p>
          <w:p>
            <w:pPr>
              <w:keepNext/>
              <w:spacing w:after="0" w:before="0" w:line="330" w:lineRule="exact"/>
              <w:jc w:val="center"/>
            </w:pPr>
            <w:r>
              <w:rPr>
                <w:rFonts w:ascii="맑은 고딕" w:cs="맑은 고딕" w:eastAsia="맑은 고딕" w:hAnsi="맑은 고딕"/>
                <w:sz w:val="26"/>
                <w:szCs w:val="26"/>
              </w:rPr>
              <w:t xml:space="preserve">(같은 공구 4회 연속)</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2.825 (1회)</w:t>
            </w:r>
          </w:p>
        </w:tc>
      </w:tr>
      <w:tr>
        <w:trPr>
          <w:cantSplit/>
        </w:trPr>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황삭</w:t>
            </w:r>
          </w:p>
        </w:tc>
        <w:tc>
          <w:tcPr>
            <w:tcW w:type="dxa" w:w="289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사용 안 함</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대각선 진입(Diagonal), 반경 0.075 mm 1패스</w:t>
            </w:r>
          </w:p>
          <w:p>
            <w:pPr>
              <w:keepNext/>
              <w:spacing w:after="0" w:before="0" w:line="330" w:lineRule="exact"/>
              <w:jc w:val="center"/>
            </w:pPr>
            <w:r>
              <w:rPr>
                <w:rFonts w:ascii="맑은 고딕" w:cs="맑은 고딕" w:eastAsia="맑은 고딕" w:hAnsi="맑은 고딕"/>
                <w:sz w:val="26"/>
                <w:szCs w:val="26"/>
              </w:rPr>
              <w:t xml:space="preserve">이송 10 mm/min(가공 중 4로 낮춤), 공구 회전 50 rpm</w:t>
            </w:r>
          </w:p>
        </w:tc>
      </w:tr>
      <w:tr>
        <w:trPr>
          <w:cantSplit/>
        </w:trPr>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정삭 여유, Finish stock (mm)</w:t>
            </w:r>
          </w:p>
        </w:tc>
        <w:tc>
          <w:tcPr>
            <w:tcW w:type="dxa" w:w="289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1.333</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0.020</w:t>
            </w:r>
          </w:p>
        </w:tc>
      </w:tr>
      <w:tr>
        <w:trPr>
          <w:cantSplit/>
        </w:trPr>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정삭 진입 속도, Infeed rate (mm/min)</w:t>
            </w:r>
          </w:p>
        </w:tc>
        <w:tc>
          <w:tcPr>
            <w:tcW w:type="dxa" w:w="289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5.0 (1 ~ 3회), 1.0 (4회)</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0.5</w:t>
            </w:r>
          </w:p>
        </w:tc>
      </w:tr>
      <w:tr>
        <w:trPr>
          <w:cantSplit/>
        </w:trPr>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정삭 이송 (mm/min), 공구 회전 A Spin (rpm)</w:t>
            </w:r>
          </w:p>
        </w:tc>
        <w:tc>
          <w:tcPr>
            <w:tcW w:type="dxa" w:w="289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3.0, 25</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3.0, 25</w:t>
            </w:r>
          </w:p>
        </w:tc>
      </w:tr>
      <w:tr>
        <w:trPr>
          <w:cantSplit/>
        </w:trPr>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넥 시작 X Start, 넥 길이 Step length (mm)</w:t>
            </w:r>
          </w:p>
        </w:tc>
        <w:tc>
          <w:tcPr>
            <w:tcW w:type="dxa" w:w="289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−4.100, 15.340</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−4.100, 15.340</w:t>
            </w:r>
          </w:p>
        </w:tc>
      </w:tr>
    </w:tbl>
    <w:p>
      <w:pPr>
        <w:spacing w:after="20" w:before="20" w:line="340" w:lineRule="exact"/>
        <w:ind w:left="200"/>
      </w:pPr>
      <w:r>
        <w:rPr>
          <w:rFonts w:ascii="맑은 고딕" w:cs="맑은 고딕" w:eastAsia="맑은 고딕" w:hAnsi="맑은 고딕"/>
          <w:sz w:val="26"/>
          <w:szCs w:val="26"/>
        </w:rPr>
        <w:t xml:space="preserve">※ 두 시험 모두 휠 돌출 허용(Allow Wheel Overhang) 끔, 워시아웃(Washout) 0. 넥 끝 입력 위치 X End = 4.1 + 15.34 = 19.44 mm</w:t>
      </w:r>
    </w:p>
    <w:p>
      <w:pPr>
        <w:pStyle w:val="Heading2"/>
        <w:keepNext/>
        <w:spacing w:after="80" w:before="160" w:line="440" w:lineRule="exact"/>
      </w:pPr>
      <w:r>
        <w:rPr>
          <w:rFonts w:ascii="맑은 고딕" w:cs="맑은 고딕" w:eastAsia="맑은 고딕" w:hAnsi="맑은 고딕"/>
        </w:rPr>
        <w:t xml:space="preserve">다. 측정 방법</w:t>
      </w:r>
    </w:p>
    <w:p>
      <w:pPr>
        <w:keepNext/>
        <w:spacing w:after="80" w:before="160" w:line="440" w:lineRule="exact"/>
        <w:jc w:val="center"/>
      </w:pPr>
      <w:r>
        <w:rPr>
          <w:rFonts w:ascii="맑은 고딕" w:cs="맑은 고딕" w:eastAsia="맑은 고딕" w:hAnsi="맑은 고딕"/>
          <w:b/>
          <w:bCs/>
          <w:sz w:val="26"/>
          <w:szCs w:val="26"/>
        </w:rPr>
        <w:t xml:space="preserve">표 3. 측정 항목 및 방법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6"/>
      </w:tblGrid>
      <w:tr>
        <w:trPr>
          <w:cantSplit/>
          <w:tblHeader/>
        </w:trPr>
        <w:tc>
          <w:tcPr>
            <w:tcW w:type="dxa" w:w="212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항목</w:t>
            </w:r>
          </w:p>
        </w:tc>
        <w:tc>
          <w:tcPr>
            <w:tcW w:type="dxa" w:w="366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방법</w:t>
            </w:r>
          </w:p>
        </w:tc>
        <w:tc>
          <w:tcPr>
            <w:tcW w:type="dxa" w:w="3856"/>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비고</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지름</w:t>
            </w:r>
          </w:p>
        </w:tc>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디지털 마이크로미터, 머리 쪽, 중간, 테이퍼 쪽 3곳</w:t>
            </w:r>
          </w:p>
        </w:tc>
        <w:tc>
          <w:tcPr>
            <w:tcW w:type="dxa" w:w="3856"/>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2날 공구, 마주 보는 두 랜드에 접촉</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시작 위치, L2</w:t>
            </w:r>
          </w:p>
        </w:tc>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현장 메모</w:t>
            </w:r>
          </w:p>
        </w:tc>
        <w:tc>
          <w:tcPr>
            <w:tcW w:type="dxa" w:w="3856"/>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측정 방법 확인 필요</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진입부 표면</w:t>
            </w:r>
          </w:p>
        </w:tc>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현미경 사진 (같은 배율 비교)</w:t>
            </w:r>
          </w:p>
        </w:tc>
        <w:tc>
          <w:tcPr>
            <w:tcW w:type="dxa" w:w="3856"/>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미측정 항목</w:t>
            </w:r>
          </w:p>
        </w:tc>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측정 위치의 축 방향 거리, 진원도, Ra</w:t>
            </w:r>
          </w:p>
        </w:tc>
        <w:tc>
          <w:tcPr>
            <w:tcW w:type="dxa" w:w="3856"/>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쿨런트, 런아웃, 휠 밸런스, 드레싱 시점도 기록하지 않음</w:t>
            </w:r>
          </w:p>
        </w:tc>
      </w:tr>
    </w:tbl>
    <w:p>
      <w:pPr>
        <w:pStyle w:val="Heading2"/>
        <w:keepNext/>
        <w:spacing w:after="80" w:before="160" w:line="440" w:lineRule="exact"/>
      </w:pPr>
      <w:r>
        <w:rPr>
          <w:rFonts w:ascii="맑은 고딕" w:cs="맑은 고딕" w:eastAsia="맑은 고딕" w:hAnsi="맑은 고딕"/>
        </w:rPr>
        <w:t xml:space="preserve">라. 판정 기준</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넥 지름은 실측 날지름 D의 0.95 ~ 0.975배를 허용 범위로, 0.96배를 목표로 함. 제조사 롱넥 엔드밀 31개 품목의 넥 치수에서 역산한 사내 기준임(2026. 10. 20. 결정, 참고 문헌 3)</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판정: 넥 3곳 모두 범위 안이면 합격, 상한 초과는 보류(재연삭 가능), 하한 미만은 불합격. 진입부 자국은 현미경 사진으로 판정</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허용 범위(0.95 ~ 0.975 × D): 1번 공구 2.807 ~ 2.881 mm(목표 0.96 × 2.955 = 2.837 mm), 2번 공구 2.822 ~ 2.896 mm(목표 2.851 mm)</w:t>
      </w:r>
    </w:p>
    <w:p>
      <w:pPr>
        <w:pStyle w:val="Heading1"/>
        <w:keepNext/>
        <w:pageBreakBefore/>
        <w:spacing w:after="120" w:before="0" w:line="500" w:lineRule="exact"/>
      </w:pPr>
      <w:r>
        <w:rPr>
          <w:rFonts w:ascii="맑은 고딕" w:cs="맑은 고딕" w:eastAsia="맑은 고딕" w:hAnsi="맑은 고딕"/>
        </w:rPr>
        <w:t xml:space="preserve">3. 시험 결과</w:t>
      </w:r>
    </w:p>
    <w:p>
      <w:pPr>
        <w:pStyle w:val="Heading2"/>
        <w:keepNext/>
        <w:spacing w:after="80" w:before="160" w:line="440" w:lineRule="exact"/>
      </w:pPr>
      <w:r>
        <w:rPr>
          <w:rFonts w:ascii="맑은 고딕" w:cs="맑은 고딕" w:eastAsia="맑은 고딕" w:hAnsi="맑은 고딕"/>
        </w:rPr>
        <w:t xml:space="preserve">가. 테스트 1 (1번 공구, 정삭만 4회)</w:t>
      </w:r>
    </w:p>
    <w:p>
      <w:pPr>
        <w:keepNext/>
        <w:spacing w:after="80" w:before="160" w:line="440" w:lineRule="exact"/>
        <w:jc w:val="center"/>
      </w:pPr>
      <w:r>
        <w:rPr>
          <w:rFonts w:ascii="맑은 고딕" w:cs="맑은 고딕" w:eastAsia="맑은 고딕" w:hAnsi="맑은 고딕"/>
          <w:b/>
          <w:bCs/>
          <w:sz w:val="26"/>
          <w:szCs w:val="26"/>
        </w:rPr>
        <w:t xml:space="preserve">표 4. 테스트 1 넥 지름 측정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157"/>
        <w:gridCol w:w="1735"/>
        <w:gridCol w:w="1542"/>
        <w:gridCol w:w="1735"/>
        <w:gridCol w:w="1638"/>
        <w:gridCol w:w="1060"/>
      </w:tblGrid>
      <w:tr>
        <w:trPr>
          <w:cantSplit/>
          <w:tblHeader/>
        </w:trPr>
        <w:tc>
          <w:tcPr>
            <w:tcW w:type="dxa" w:w="771"/>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회차</w:t>
            </w:r>
          </w:p>
        </w:tc>
        <w:tc>
          <w:tcPr>
            <w:tcW w:type="dxa" w:w="115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입력값 (mm)</w:t>
            </w:r>
          </w:p>
        </w:tc>
        <w:tc>
          <w:tcPr>
            <w:tcW w:type="dxa" w:w="173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머리 쪽 (mm)</w:t>
            </w:r>
          </w:p>
        </w:tc>
        <w:tc>
          <w:tcPr>
            <w:tcW w:type="dxa" w:w="154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중간 (mm)</w:t>
            </w:r>
          </w:p>
        </w:tc>
        <w:tc>
          <w:tcPr>
            <w:tcW w:type="dxa" w:w="173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테이퍼 쪽 (mm)</w:t>
            </w:r>
          </w:p>
        </w:tc>
        <w:tc>
          <w:tcPr>
            <w:tcW w:type="dxa" w:w="1638"/>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측정 − 입력 (mm)</w:t>
            </w:r>
          </w:p>
        </w:tc>
        <w:tc>
          <w:tcPr>
            <w:tcW w:type="dxa" w:w="106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판정</w:t>
            </w:r>
          </w:p>
        </w:tc>
      </w:tr>
      <w:tr>
        <w:trPr>
          <w:cantSplit/>
        </w:trPr>
        <w:tc>
          <w:tcPr>
            <w:tcW w:type="dxa" w:w="77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1</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3.05</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3.000</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미측정</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미측정</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비접촉</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재연삭</w:t>
            </w:r>
          </w:p>
        </w:tc>
      </w:tr>
      <w:tr>
        <w:trPr>
          <w:cantSplit/>
        </w:trPr>
        <w:tc>
          <w:tcPr>
            <w:tcW w:type="dxa" w:w="77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2.93</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2.985 ~</w:t>
            </w:r>
          </w:p>
          <w:p>
            <w:pPr>
              <w:keepNext/>
              <w:spacing w:after="0" w:before="0" w:line="330" w:lineRule="exact"/>
              <w:jc w:val="center"/>
            </w:pPr>
            <w:r>
              <w:rPr>
                <w:rFonts w:ascii="맑은 고딕" w:cs="맑은 고딕" w:eastAsia="맑은 고딕" w:hAnsi="맑은 고딕"/>
                <w:sz w:val="26"/>
                <w:szCs w:val="26"/>
              </w:rPr>
              <w:t xml:space="preserve">2.987</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미측정</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2.988 ~</w:t>
            </w:r>
          </w:p>
          <w:p>
            <w:pPr>
              <w:keepNext/>
              <w:spacing w:after="0" w:before="0" w:line="330" w:lineRule="exact"/>
              <w:jc w:val="center"/>
            </w:pPr>
            <w:r>
              <w:rPr>
                <w:rFonts w:ascii="맑은 고딕" w:cs="맑은 고딕" w:eastAsia="맑은 고딕" w:hAnsi="맑은 고딕"/>
                <w:sz w:val="26"/>
                <w:szCs w:val="26"/>
              </w:rPr>
              <w:t xml:space="preserve">2.992</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+0.055 ~</w:t>
            </w:r>
          </w:p>
          <w:p>
            <w:pPr>
              <w:keepNext/>
              <w:spacing w:after="0" w:before="0" w:line="330" w:lineRule="exact"/>
              <w:jc w:val="center"/>
            </w:pPr>
            <w:r>
              <w:rPr>
                <w:rFonts w:ascii="맑은 고딕" w:cs="맑은 고딕" w:eastAsia="맑은 고딕" w:hAnsi="맑은 고딕"/>
                <w:sz w:val="26"/>
                <w:szCs w:val="26"/>
              </w:rPr>
              <w:t xml:space="preserve">+0.062</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재연삭</w:t>
            </w:r>
          </w:p>
        </w:tc>
      </w:tr>
      <w:tr>
        <w:trPr>
          <w:cantSplit/>
        </w:trPr>
        <w:tc>
          <w:tcPr>
            <w:tcW w:type="dxa" w:w="77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2.860</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2.920 ~</w:t>
            </w:r>
          </w:p>
          <w:p>
            <w:pPr>
              <w:keepNext/>
              <w:spacing w:after="0" w:before="0" w:line="330" w:lineRule="exact"/>
              <w:jc w:val="center"/>
            </w:pPr>
            <w:r>
              <w:rPr>
                <w:rFonts w:ascii="맑은 고딕" w:cs="맑은 고딕" w:eastAsia="맑은 고딕" w:hAnsi="맑은 고딕"/>
                <w:sz w:val="26"/>
                <w:szCs w:val="26"/>
              </w:rPr>
              <w:t xml:space="preserve">2.922</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미측정</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2.928 ~</w:t>
            </w:r>
          </w:p>
          <w:p>
            <w:pPr>
              <w:keepNext/>
              <w:spacing w:after="0" w:before="0" w:line="330" w:lineRule="exact"/>
              <w:jc w:val="center"/>
            </w:pPr>
            <w:r>
              <w:rPr>
                <w:rFonts w:ascii="맑은 고딕" w:cs="맑은 고딕" w:eastAsia="맑은 고딕" w:hAnsi="맑은 고딕"/>
                <w:sz w:val="26"/>
                <w:szCs w:val="26"/>
              </w:rPr>
              <w:t xml:space="preserve">2.935</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+0.060 ~</w:t>
            </w:r>
          </w:p>
          <w:p>
            <w:pPr>
              <w:keepNext/>
              <w:spacing w:after="0" w:before="0" w:line="330" w:lineRule="exact"/>
              <w:jc w:val="center"/>
            </w:pPr>
            <w:r>
              <w:rPr>
                <w:rFonts w:ascii="맑은 고딕" w:cs="맑은 고딕" w:eastAsia="맑은 고딕" w:hAnsi="맑은 고딕"/>
                <w:sz w:val="26"/>
                <w:szCs w:val="26"/>
              </w:rPr>
              <w:t xml:space="preserve">+0.075</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재연삭</w:t>
            </w:r>
          </w:p>
        </w:tc>
      </w:tr>
      <w:tr>
        <w:trPr>
          <w:cantSplit/>
        </w:trPr>
        <w:tc>
          <w:tcPr>
            <w:tcW w:type="dxa" w:w="77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4</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2.790</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2.853 ~</w:t>
            </w:r>
          </w:p>
          <w:p>
            <w:pPr>
              <w:keepNext w:val="false"/>
              <w:spacing w:after="0" w:before="0" w:line="330" w:lineRule="exact"/>
              <w:jc w:val="center"/>
            </w:pPr>
            <w:r>
              <w:rPr>
                <w:rFonts w:ascii="맑은 고딕" w:cs="맑은 고딕" w:eastAsia="맑은 고딕" w:hAnsi="맑은 고딕"/>
                <w:sz w:val="26"/>
                <w:szCs w:val="26"/>
              </w:rPr>
              <w:t xml:space="preserve">2.854</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2.854 ~</w:t>
            </w:r>
          </w:p>
          <w:p>
            <w:pPr>
              <w:keepNext w:val="false"/>
              <w:spacing w:after="0" w:before="0" w:line="330" w:lineRule="exact"/>
              <w:jc w:val="center"/>
            </w:pPr>
            <w:r>
              <w:rPr>
                <w:rFonts w:ascii="맑은 고딕" w:cs="맑은 고딕" w:eastAsia="맑은 고딕" w:hAnsi="맑은 고딕"/>
                <w:sz w:val="26"/>
                <w:szCs w:val="26"/>
              </w:rPr>
              <w:t xml:space="preserve">2.855</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2.858 ~</w:t>
            </w:r>
          </w:p>
          <w:p>
            <w:pPr>
              <w:keepNext w:val="false"/>
              <w:spacing w:after="0" w:before="0" w:line="330" w:lineRule="exact"/>
              <w:jc w:val="center"/>
            </w:pPr>
            <w:r>
              <w:rPr>
                <w:rFonts w:ascii="맑은 고딕" w:cs="맑은 고딕" w:eastAsia="맑은 고딕" w:hAnsi="맑은 고딕"/>
                <w:sz w:val="26"/>
                <w:szCs w:val="26"/>
              </w:rPr>
              <w:t xml:space="preserve">2.862</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+0.063 ~</w:t>
            </w:r>
          </w:p>
          <w:p>
            <w:pPr>
              <w:keepNext w:val="false"/>
              <w:spacing w:after="0" w:before="0" w:line="330" w:lineRule="exact"/>
              <w:jc w:val="center"/>
            </w:pPr>
            <w:r>
              <w:rPr>
                <w:rFonts w:ascii="맑은 고딕" w:cs="맑은 고딕" w:eastAsia="맑은 고딕" w:hAnsi="맑은 고딕"/>
                <w:sz w:val="26"/>
                <w:szCs w:val="26"/>
              </w:rPr>
              <w:t xml:space="preserve">+0.072</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합격</w:t>
            </w:r>
          </w:p>
        </w:tc>
      </w:tr>
    </w:tbl>
    <w:p>
      <w:pPr>
        <w:spacing w:after="20" w:before="20" w:line="340" w:lineRule="exact"/>
        <w:ind w:left="200"/>
      </w:pPr>
      <w:r>
        <w:rPr>
          <w:rFonts w:ascii="맑은 고딕" w:cs="맑은 고딕" w:eastAsia="맑은 고딕" w:hAnsi="맑은 고딕"/>
          <w:sz w:val="26"/>
          <w:szCs w:val="26"/>
        </w:rPr>
        <w:t xml:space="preserve">※ 1회는 가공 전 넥 구간 지름(2.990 ~ 3.003 mm)이 입력값 3.05 mm보다 작아 휠이 닿지 않은 것으로 확인함</w:t>
      </w:r>
    </w:p>
    <w:p>
      <w:pPr>
        <w:spacing w:after="20" w:before="20" w:line="340" w:lineRule="exact"/>
        <w:ind w:left="200"/>
      </w:pPr>
      <w:r>
        <w:rPr>
          <w:rFonts w:ascii="맑은 고딕" w:cs="맑은 고딕" w:eastAsia="맑은 고딕" w:hAnsi="맑은 고딕"/>
          <w:sz w:val="26"/>
          <w:szCs w:val="26"/>
        </w:rPr>
        <w:t xml:space="preserve">※ 4회 비율: 2.853 ÷ 2.955 = 0.9655, 2.862 ÷ 2.955 = 0.9685로 허용 0.95 ~ 0.975 안임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정삭 진입 속도를 5.0에서 1.0 mm/min으로 낮춘 4회에서도 측정값과 입력값의 차이는 같은 수준(머리 쪽 +0.063 mm)이었음</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진입부의 같은 위치에 매회 자국이 남음. 4회에서는 줄무늬가 약해졌으나 자국은 남음</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4회 테이퍼 쪽 지름이 머리 쪽보다 0.004 ~ 0.009 mm 크고, 이 구간에서 스핀들 부하가 3 ~ 4% 오름(현장 관찰)</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1회 가공 시간은 프로그램 표시 기준 약 4 ~ 5분임</w:t>
      </w:r>
    </w:p>
    <w:p>
      <w:pPr>
        <w:keepNext/>
        <w:spacing w:after="0" w:before="120"/>
        <w:jc w:val="center"/>
      </w:pPr>
      <w:r>
        <w:drawing>
          <wp:inline distT="0" distB="0" distL="0" distR="0">
            <wp:extent cx="46291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29150" cy="2571750"/>
                    </a:xfrm>
                    <a:prstGeom prst="rect">
                      <a:avLst/>
                    </a:prstGeom>
                  </pic:spPr>
                </pic:pic>
              </a:graphicData>
            </a:graphic>
          </wp:inline>
        </w:drawing>
      </w:r>
    </w:p>
    <w:p>
      <w:pPr>
        <w:spacing w:after="200" w:before="60" w:line="340" w:lineRule="exact"/>
        <w:jc w:val="center"/>
      </w:pPr>
      <w:r>
        <w:rPr>
          <w:rFonts w:ascii="맑은 고딕" w:cs="맑은 고딕" w:eastAsia="맑은 고딕" w:hAnsi="맑은 고딕"/>
          <w:b/>
          <w:bCs/>
          <w:sz w:val="26"/>
          <w:szCs w:val="26"/>
        </w:rPr>
        <w:t xml:space="preserve">그림 1. 테스트 1 회차별 입력값과 측정값</w:t>
      </w:r>
    </w:p>
    <w:p>
      <w:pPr>
        <w:pStyle w:val="Heading2"/>
        <w:keepNext/>
        <w:spacing w:after="80" w:before="160" w:line="440" w:lineRule="exact"/>
      </w:pPr>
      <w:r>
        <w:rPr>
          <w:rFonts w:ascii="맑은 고딕" w:cs="맑은 고딕" w:eastAsia="맑은 고딕" w:hAnsi="맑은 고딕"/>
        </w:rPr>
        <w:t xml:space="preserve">나. 테스트 2 (2번 공구, 황삭 대각선 진입 추가)</w:t>
      </w:r>
    </w:p>
    <w:p>
      <w:pPr>
        <w:keepNext/>
        <w:spacing w:after="80" w:before="160" w:line="440" w:lineRule="exact"/>
        <w:jc w:val="center"/>
      </w:pPr>
      <w:r>
        <w:rPr>
          <w:rFonts w:ascii="맑은 고딕" w:cs="맑은 고딕" w:eastAsia="맑은 고딕" w:hAnsi="맑은 고딕"/>
          <w:b/>
          <w:bCs/>
          <w:sz w:val="26"/>
          <w:szCs w:val="26"/>
        </w:rPr>
        <w:t xml:space="preserve">표 5. 테스트 2 넥 지름 측정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2120"/>
        <w:gridCol w:w="1735"/>
        <w:gridCol w:w="1927"/>
      </w:tblGrid>
      <w:tr>
        <w:trPr>
          <w:cantSplit/>
          <w:tblHeader/>
        </w:trPr>
        <w:tc>
          <w:tcPr>
            <w:tcW w:type="dxa" w:w="1928"/>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위치</w:t>
            </w:r>
          </w:p>
        </w:tc>
        <w:tc>
          <w:tcPr>
            <w:tcW w:type="dxa" w:w="1928"/>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측정값 (mm)</w:t>
            </w:r>
          </w:p>
        </w:tc>
        <w:tc>
          <w:tcPr>
            <w:tcW w:type="dxa" w:w="212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측정 − 입력 (mm)</w:t>
            </w:r>
          </w:p>
        </w:tc>
        <w:tc>
          <w:tcPr>
            <w:tcW w:type="dxa" w:w="173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dn ÷ D</w:t>
            </w:r>
          </w:p>
        </w:tc>
        <w:tc>
          <w:tcPr>
            <w:tcW w:type="dxa" w:w="192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판정</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머리 쪽</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2.890</w:t>
            </w:r>
          </w:p>
        </w:tc>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+0.065</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0.973</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합격</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중간</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2.905</w:t>
            </w:r>
          </w:p>
        </w:tc>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+0.080</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0.978</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상한 초과</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테이퍼 쪽</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2.907</w:t>
            </w:r>
          </w:p>
        </w:tc>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+0.082</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0.979</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상한 초과</w:t>
            </w:r>
          </w:p>
        </w:tc>
      </w:tr>
    </w:tbl>
    <w:p>
      <w:pPr>
        <w:spacing w:after="20" w:before="20" w:line="340" w:lineRule="exact"/>
        <w:ind w:left="200"/>
      </w:pPr>
      <w:r>
        <w:rPr>
          <w:rFonts w:ascii="맑은 고딕" w:cs="맑은 고딕" w:eastAsia="맑은 고딕" w:hAnsi="맑은 고딕"/>
          <w:sz w:val="26"/>
          <w:szCs w:val="26"/>
        </w:rPr>
        <w:t xml:space="preserve">※ 입력값 2.825 mm, 허용 범위 2.822 ~ 2.896 mm(0.95 ~ 0.975 × 2.970)</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진입부 자국이 없음. 넥 시작부의 둥근 점이 있는 면은 머리 랜드의 원래 면으로 확인함(현장 확인, 현미경 사진)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황삭 이송 10 mm/min에서 진입 부하가 5%를 넘어 가공 중 4 mm/min으로 낮춤(부하 4%)</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휠이 테이퍼 쪽에 닿고 약 3초 뒤 부하가 5 ~ 10%로 오름. 정삭 진입 부하는 약 3%임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가공 시간은 약 8분(실측)으로, 시뮬레이션 6분 28초에 황삭 감속분(15.34 ÷ 4 − 15.34 ÷ 10 = 2.3분)을 더한 값과 맞음</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넥 중간과 테이퍼 쪽이 상한을 0.009 ~ 0.011 mm 넘었으나 재연삭은 하지 않고 시험품으로 보존함</w:t>
      </w:r>
    </w:p>
    <w:p>
      <w:pPr>
        <w:keepNext/>
        <w:spacing w:after="0" w:before="120"/>
        <w:jc w:val="center"/>
      </w:pPr>
      <w:r>
        <w:drawing>
          <wp:inline distT="0" distB="0" distL="0" distR="0">
            <wp:extent cx="5715000" cy="2857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200" w:before="60" w:line="340" w:lineRule="exact"/>
        <w:jc w:val="center"/>
      </w:pPr>
      <w:r>
        <w:rPr>
          <w:rFonts w:ascii="맑은 고딕" w:cs="맑은 고딕" w:eastAsia="맑은 고딕" w:hAnsi="맑은 고딕"/>
          <w:b/>
          <w:bCs/>
          <w:sz w:val="26"/>
          <w:szCs w:val="26"/>
        </w:rPr>
        <w:t xml:space="preserve">그림 2. 넥 위치별 지름</w:t>
      </w:r>
    </w:p>
    <w:p>
      <w:pPr>
        <w:pStyle w:val="Heading2"/>
        <w:keepNext/>
        <w:spacing w:after="80" w:before="160" w:line="440" w:lineRule="exact"/>
      </w:pPr>
      <w:r>
        <w:rPr>
          <w:rFonts w:ascii="맑은 고딕" w:cs="맑은 고딕" w:eastAsia="맑은 고딕" w:hAnsi="맑은 고딕"/>
        </w:rPr>
        <w:t xml:space="preserve">다. 넥 형상 측정 결과</w:t>
      </w:r>
    </w:p>
    <w:p>
      <w:pPr>
        <w:keepNext/>
        <w:spacing w:after="80" w:before="160" w:line="440" w:lineRule="exact"/>
        <w:jc w:val="center"/>
      </w:pPr>
      <w:r>
        <w:rPr>
          <w:rFonts w:ascii="맑은 고딕" w:cs="맑은 고딕" w:eastAsia="맑은 고딕" w:hAnsi="맑은 고딕"/>
          <w:b/>
          <w:bCs/>
          <w:sz w:val="26"/>
          <w:szCs w:val="26"/>
        </w:rPr>
        <w:t xml:space="preserve">표 6. 넥 시작 위치와 L2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542"/>
        <w:gridCol w:w="1542"/>
        <w:gridCol w:w="1542"/>
        <w:gridCol w:w="1735"/>
      </w:tblGrid>
      <w:tr>
        <w:trPr>
          <w:cantSplit/>
          <w:tblHeader/>
        </w:trPr>
        <w:tc>
          <w:tcPr>
            <w:tcW w:type="dxa" w:w="327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항목</w:t>
            </w:r>
          </w:p>
        </w:tc>
        <w:tc>
          <w:tcPr>
            <w:tcW w:type="dxa" w:w="154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입력값 (mm)</w:t>
            </w:r>
          </w:p>
        </w:tc>
        <w:tc>
          <w:tcPr>
            <w:tcW w:type="dxa" w:w="154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테스트 1 (mm)</w:t>
            </w:r>
          </w:p>
        </w:tc>
        <w:tc>
          <w:tcPr>
            <w:tcW w:type="dxa" w:w="154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테스트 2 (mm)</w:t>
            </w:r>
          </w:p>
        </w:tc>
        <w:tc>
          <w:tcPr>
            <w:tcW w:type="dxa" w:w="173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구분</w:t>
            </w:r>
          </w:p>
        </w:tc>
      </w:tr>
      <w:tr>
        <w:trPr>
          <w:cantSplit/>
        </w:trPr>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시작 위치</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4.1</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4.2 ~ 4.3</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4.5</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현장 메모</w:t>
            </w:r>
          </w:p>
        </w:tc>
      </w:tr>
      <w:tr>
        <w:trPr>
          <w:cantSplit/>
        </w:trPr>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L2 (공구 끝 ~ 테이퍼 시작)</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약 12.5</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11.335</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현장 메모</w:t>
            </w:r>
          </w:p>
        </w:tc>
      </w:tr>
      <w:tr>
        <w:trPr>
          <w:cantSplit/>
        </w:trPr>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L2 뒤 테이퍼 각도 (한쪽)</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12°</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12°</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현장 확인</w:t>
            </w:r>
          </w:p>
        </w:tc>
      </w:tr>
    </w:tbl>
    <w:p>
      <w:pPr>
        <w:spacing w:after="20" w:before="20" w:line="340" w:lineRule="exact"/>
        <w:ind w:left="200"/>
      </w:pPr>
      <w:r>
        <w:rPr>
          <w:rFonts w:ascii="맑은 고딕" w:cs="맑은 고딕" w:eastAsia="맑은 고딕" w:hAnsi="맑은 고딕"/>
          <w:sz w:val="26"/>
          <w:szCs w:val="26"/>
        </w:rPr>
        <w:t xml:space="preserve">※ 실제 넥 시작 위치는 입력값보다 생크 쪽으로 0.1 ~ 0.4 mm 밀려 있음</w:t>
      </w:r>
    </w:p>
    <w:p>
      <w:pPr>
        <w:pStyle w:val="Heading1"/>
        <w:keepNext/>
        <w:spacing w:after="120" w:before="280" w:line="500" w:lineRule="exact"/>
      </w:pPr>
      <w:r>
        <w:rPr>
          <w:rFonts w:ascii="맑은 고딕" w:cs="맑은 고딕" w:eastAsia="맑은 고딕" w:hAnsi="맑은 고딕"/>
        </w:rPr>
        <w:t xml:space="preserve">4. 고찰</w:t>
      </w:r>
    </w:p>
    <w:p>
      <w:pPr>
        <w:pStyle w:val="Heading2"/>
        <w:keepNext/>
        <w:spacing w:after="80" w:before="160" w:line="440" w:lineRule="exact"/>
      </w:pPr>
      <w:r>
        <w:rPr>
          <w:rFonts w:ascii="맑은 고딕" w:cs="맑은 고딕" w:eastAsia="맑은 고딕" w:hAnsi="맑은 고딕"/>
        </w:rPr>
        <w:t xml:space="preserve">가. 진입부 자국의 원인</w:t>
      </w:r>
    </w:p>
    <w:p>
      <w:pPr>
        <w:spacing w:after="60" w:before="60" w:line="440" w:lineRule="exact"/>
      </w:pPr>
      <w:r>
        <w:rPr>
          <w:rFonts w:ascii="맑은 고딕" w:cs="맑은 고딕" w:eastAsia="맑은 고딕" w:hAnsi="맑은 고딕"/>
          <w:sz w:val="30"/>
          <w:szCs w:val="30"/>
        </w:rPr>
        <w:t xml:space="preserve">정삭만 적용한 테스트 1은 매회 같은 위치에 자국이 남았고, 황삭 대각선 진입과 작은 정삭 여유(0.020 mm)를 적용한 테스트 2는 자국이 없었다. 정삭은 항상 넥 시작 쪽 끝에서 지름 방향으로 진입하므로, 정삭 여유가 크면 같은 위치에 진입 자국이 남는 것으로 판단된다. 대각선 진입은 황삭에만 적용되므로, 황삭으로 대부분을 깎고 정삭 여유를 작게 남기는 방법이 효과가 있었던 것으로 판단된다. 다만 근거 매뉴얼은 장비 PC에서 전달받은 요약이며 원문 대조 전이다.</w:t>
      </w:r>
    </w:p>
    <w:p>
      <w:pPr>
        <w:pStyle w:val="Heading2"/>
        <w:keepNext/>
        <w:spacing w:after="80" w:before="160" w:line="440" w:lineRule="exact"/>
      </w:pPr>
      <w:r>
        <w:rPr>
          <w:rFonts w:ascii="맑은 고딕" w:cs="맑은 고딕" w:eastAsia="맑은 고딕" w:hAnsi="맑은 고딕"/>
        </w:rPr>
        <w:t xml:space="preserve">나. 측정값이 입력값보다 큰 원인</w:t>
      </w:r>
    </w:p>
    <w:p>
      <w:pPr>
        <w:spacing w:after="60" w:before="60" w:line="440" w:lineRule="exact"/>
      </w:pPr>
      <w:r>
        <w:rPr>
          <w:rFonts w:ascii="맑은 고딕" w:cs="맑은 고딕" w:eastAsia="맑은 고딕" w:hAnsi="맑은 고딕"/>
          <w:sz w:val="30"/>
          <w:szCs w:val="30"/>
        </w:rPr>
        <w:t xml:space="preserve">실제로 깎인 양이 반경 0.004 ~ 0.039 mm로 약 10배 달랐는데도 측정값과 입력값의 차이는 +0.055 ~ +0.075 mm 범위에서 거의 일정했고, 테스트 2 머리 쪽도 +0.065 mm였다. 깎는 양에 따라 커지는 공구 처짐보다는 휠 지름이나 위치 기준의 고정 오차일 가능성이 높다고 판단된다. 휠이 마모되어 실제 휠 지름이 등록값보다 약 0.065 mm 작다면 같은 차이가 생기나, 휠 지름은 시험 중 다시 측정하지 않았다. 테스트 2 중간과 테이퍼 쪽의 추가 차이(약 +0.015 mm)는 부하가 큰 구간에서 공구가 밀린 영향으로 추정된다.</w:t>
      </w:r>
    </w:p>
    <w:p>
      <w:pPr>
        <w:pStyle w:val="Heading2"/>
        <w:keepNext/>
        <w:spacing w:after="80" w:before="160" w:line="440" w:lineRule="exact"/>
      </w:pPr>
      <w:r>
        <w:rPr>
          <w:rFonts w:ascii="맑은 고딕" w:cs="맑은 고딕" w:eastAsia="맑은 고딕" w:hAnsi="맑은 고딕"/>
        </w:rPr>
        <w:t xml:space="preserve">다. 넥 끝 지름 증가와 부하 상승의 원인</w:t>
      </w:r>
    </w:p>
    <w:p>
      <w:pPr>
        <w:spacing w:after="60" w:before="60" w:line="440" w:lineRule="exact"/>
      </w:pPr>
      <w:r>
        <w:rPr>
          <w:rFonts w:ascii="맑은 고딕" w:cs="맑은 고딕" w:eastAsia="맑은 고딕" w:hAnsi="맑은 고딕"/>
          <w:sz w:val="30"/>
          <w:szCs w:val="30"/>
        </w:rPr>
        <w:t xml:space="preserve">실제 휠은 공구 끝 쪽 원통부 약 2.8 mm와 생크 쪽 12° 면 약 7.0 mm로 되어 있으나, 프로그램에는 폭 10.487 mm의 원통으로 등록되어 있다. 넥 뒤 테이퍼 각도(12°)가 휠 12° 면의 각도와 같으므로, 넥 끝의 테이퍼는 휠 12° 면이 만든 것으로 판단된다(그림 3). 이 경우 넥의 곧은 구간은 입력 끝 위치(X End)보다 12° 면 폭만큼 앞에서 끝나며, 테스트 1은 19.44 − 7.0 = 12.44 mm로 측정 L2 약 12.5 mm와 맞는다.</w:t>
      </w:r>
    </w:p>
    <w:p>
      <w:pPr>
        <w:spacing w:after="60" w:before="60" w:line="440" w:lineRule="exact"/>
      </w:pPr>
      <w:r>
        <w:rPr>
          <w:rFonts w:ascii="맑은 고딕" w:cs="맑은 고딕" w:eastAsia="맑은 고딕" w:hAnsi="맑은 고딕"/>
          <w:sz w:val="30"/>
          <w:szCs w:val="30"/>
        </w:rPr>
        <w:t xml:space="preserve">반면 테스트 2의 L2는 11.335 mm로 같은 계산과 약 1.1 mm 차이가 있어 원인을 확인하지 못했다. 공구 2개 중 1개만 맞으므로 이 관계는 사내 기준으로 정하지 않고 테스트 3에서 다시 확인한다. 넥 끝 구간의 부하 상승은 휠 12° 면이 테이퍼를 깎으면서 접촉 면적이 늘어난 영향으로 추정된다.</w:t>
      </w:r>
    </w:p>
    <w:p>
      <w:pPr>
        <w:keepNext/>
        <w:spacing w:after="0" w:before="120"/>
        <w:jc w:val="center"/>
      </w:pPr>
      <w:r>
        <w:drawing>
          <wp:inline distT="0" distB="0" distL="0" distR="0">
            <wp:extent cx="5715000" cy="2619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19375"/>
                    </a:xfrm>
                    <a:prstGeom prst="rect">
                      <a:avLst/>
                    </a:prstGeom>
                  </pic:spPr>
                </pic:pic>
              </a:graphicData>
            </a:graphic>
          </wp:inline>
        </w:drawing>
      </w:r>
    </w:p>
    <w:p>
      <w:pPr>
        <w:spacing w:after="200" w:before="60" w:line="340" w:lineRule="exact"/>
        <w:jc w:val="center"/>
      </w:pPr>
      <w:r>
        <w:rPr>
          <w:rFonts w:ascii="맑은 고딕" w:cs="맑은 고딕" w:eastAsia="맑은 고딕" w:hAnsi="맑은 고딕"/>
          <w:b/>
          <w:bCs/>
          <w:sz w:val="26"/>
          <w:szCs w:val="26"/>
        </w:rPr>
        <w:t xml:space="preserve">그림 3. 휠 형상과 넥 끝 위치의 관계 (테스트 1, 개념도, 지름 방향 확대)</w:t>
      </w:r>
    </w:p>
    <w:p>
      <w:pPr>
        <w:spacing w:after="60" w:before="120" w:line="440" w:lineRule="exact"/>
      </w:pPr>
      <w:r>
        <w:rPr>
          <w:rFonts w:ascii="맑은 고딕" w:cs="맑은 고딕" w:eastAsia="맑은 고딕" w:hAnsi="맑은 고딕"/>
          <w:sz w:val="30"/>
          <w:szCs w:val="30"/>
        </w:rPr>
        <w:t xml:space="preserve">시험 중에 처음 해석을 정정한 5건은 부록 라에 정리함.</w:t>
      </w:r>
    </w:p>
    <w:p>
      <w:pPr>
        <w:pStyle w:val="Heading1"/>
        <w:keepNext/>
        <w:pageBreakBefore/>
        <w:spacing w:after="120" w:before="0" w:line="500" w:lineRule="exact"/>
      </w:pPr>
      <w:r>
        <w:rPr>
          <w:rFonts w:ascii="맑은 고딕" w:cs="맑은 고딕" w:eastAsia="맑은 고딕" w:hAnsi="맑은 고딕"/>
        </w:rPr>
        <w:t xml:space="preserve">5. 결론 및 향후 계획</w:t>
      </w:r>
    </w:p>
    <w:p>
      <w:pPr>
        <w:pStyle w:val="Heading2"/>
        <w:keepNext/>
        <w:spacing w:after="80" w:before="160" w:line="440" w:lineRule="exact"/>
      </w:pPr>
      <w:r>
        <w:rPr>
          <w:rFonts w:ascii="맑은 고딕" w:cs="맑은 고딕" w:eastAsia="맑은 고딕" w:hAnsi="맑은 고딕"/>
        </w:rPr>
        <w:t xml:space="preserve">가. 결론</w:t>
      </w:r>
    </w:p>
    <w:p>
      <w:pPr>
        <w:spacing w:after="30" w:before="30" w:line="440" w:lineRule="exact"/>
        <w:ind w:left="560" w:hanging="560"/>
      </w:pPr>
      <w:r>
        <w:rPr>
          <w:rFonts w:ascii="맑은 고딕" w:cs="맑은 고딕" w:eastAsia="맑은 고딕" w:hAnsi="맑은 고딕"/>
          <w:sz w:val="30"/>
          <w:szCs w:val="30"/>
        </w:rPr>
        <w:t xml:space="preserve">(1) 정삭만으로 연삭한 테스트 1은 4회째 넥 지름 2.853 ~ 2.862 mm로 허용 범위(2.807 ~ 2.881 mm) 안에 들어 치수 합격임</w:t>
      </w:r>
    </w:p>
    <w:p>
      <w:pPr>
        <w:spacing w:after="30" w:before="30" w:line="440" w:lineRule="exact"/>
        <w:ind w:left="560" w:hanging="560"/>
      </w:pPr>
      <w:r>
        <w:rPr>
          <w:rFonts w:ascii="맑은 고딕" w:cs="맑은 고딕" w:eastAsia="맑은 고딕" w:hAnsi="맑은 고딕"/>
          <w:sz w:val="30"/>
          <w:szCs w:val="30"/>
        </w:rPr>
        <w:t xml:space="preserve">(2) 황삭 대각선 진입, 정삭 여유 0.020 mm, 정삭 진입 속도 0.5 mm/min을 함께 적용하면 진입부 자국이 없어짐(테스트 2)</w:t>
      </w:r>
    </w:p>
    <w:p>
      <w:pPr>
        <w:spacing w:after="30" w:before="30" w:line="440" w:lineRule="exact"/>
        <w:ind w:left="560" w:hanging="560"/>
      </w:pPr>
      <w:r>
        <w:rPr>
          <w:rFonts w:ascii="맑은 고딕" w:cs="맑은 고딕" w:eastAsia="맑은 고딕" w:hAnsi="맑은 고딕"/>
          <w:sz w:val="30"/>
          <w:szCs w:val="30"/>
        </w:rPr>
        <w:t xml:space="preserve">(3) 두 공구 모두 측정값이 입력값보다 0.063 ~ 0.065 mm 크게 나와, 드레싱 전 휠 기준으로는 입력값을 목표보다 약 0.065 mm 작게 넣어야 했음. 드레싱 후에는 이 값을 다시 측정함</w:t>
      </w:r>
    </w:p>
    <w:p>
      <w:pPr>
        <w:spacing w:after="30" w:before="30" w:line="440" w:lineRule="exact"/>
        <w:ind w:left="560" w:hanging="560"/>
      </w:pPr>
      <w:r>
        <w:rPr>
          <w:rFonts w:ascii="맑은 고딕" w:cs="맑은 고딕" w:eastAsia="맑은 고딕" w:hAnsi="맑은 고딕"/>
          <w:sz w:val="30"/>
          <w:szCs w:val="30"/>
        </w:rPr>
        <w:t xml:space="preserve">(4) 넥 끝은 휠 12° 면 때문에 입력 끝 위치보다 약 7 mm 앞에서 끝나는 것으로 보이나, 공구 2개 중 1개만 맞아 추가 확인이 필요함</w:t>
      </w:r>
    </w:p>
    <w:p>
      <w:pPr>
        <w:spacing w:after="30" w:before="30" w:line="440" w:lineRule="exact"/>
        <w:ind w:left="560" w:hanging="560"/>
      </w:pPr>
      <w:r>
        <w:rPr>
          <w:rFonts w:ascii="맑은 고딕" w:cs="맑은 고딕" w:eastAsia="맑은 고딕" w:hAnsi="맑은 고딕"/>
          <w:sz w:val="30"/>
          <w:szCs w:val="30"/>
        </w:rPr>
        <w:t xml:space="preserve">(5) 모든 결과는 공구 2개의 시험값이며 양산에는 적용하지 않음</w:t>
      </w:r>
    </w:p>
    <w:p>
      <w:pPr>
        <w:pStyle w:val="Heading2"/>
        <w:keepNext/>
        <w:spacing w:after="80" w:before="160" w:line="440" w:lineRule="exact"/>
      </w:pPr>
      <w:r>
        <w:rPr>
          <w:rFonts w:ascii="맑은 고딕" w:cs="맑은 고딕" w:eastAsia="맑은 고딕" w:hAnsi="맑은 고딕"/>
        </w:rPr>
        <w:t xml:space="preserve">나. 목표 달성도 및 미달성 항목 대책</w:t>
      </w:r>
    </w:p>
    <w:p>
      <w:pPr>
        <w:keepNext/>
        <w:spacing w:after="80" w:before="160" w:line="440" w:lineRule="exact"/>
        <w:jc w:val="center"/>
      </w:pPr>
      <w:r>
        <w:rPr>
          <w:rFonts w:ascii="맑은 고딕" w:cs="맑은 고딕" w:eastAsia="맑은 고딕" w:hAnsi="맑은 고딕"/>
          <w:b/>
          <w:bCs/>
          <w:sz w:val="26"/>
          <w:szCs w:val="26"/>
        </w:rPr>
        <w:t xml:space="preserve">표 7. 목표 달성도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735"/>
        <w:gridCol w:w="1735"/>
        <w:gridCol w:w="1060"/>
        <w:gridCol w:w="2988"/>
      </w:tblGrid>
      <w:tr>
        <w:trPr>
          <w:cantSplit/>
          <w:tblHeader/>
        </w:trPr>
        <w:tc>
          <w:tcPr>
            <w:tcW w:type="dxa" w:w="212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평가 항목</w:t>
            </w:r>
          </w:p>
        </w:tc>
        <w:tc>
          <w:tcPr>
            <w:tcW w:type="dxa" w:w="173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목표</w:t>
            </w:r>
          </w:p>
        </w:tc>
        <w:tc>
          <w:tcPr>
            <w:tcW w:type="dxa" w:w="173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결과</w:t>
            </w:r>
          </w:p>
        </w:tc>
        <w:tc>
          <w:tcPr>
            <w:tcW w:type="dxa" w:w="106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달성 여부</w:t>
            </w:r>
          </w:p>
        </w:tc>
        <w:tc>
          <w:tcPr>
            <w:tcW w:type="dxa" w:w="2988"/>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미달성 원인 및 대책</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지름</w:t>
            </w:r>
          </w:p>
          <w:p>
            <w:pPr>
              <w:keepNext/>
              <w:spacing w:after="0" w:before="0" w:line="330" w:lineRule="exact"/>
              <w:jc w:val="left"/>
            </w:pPr>
            <w:r>
              <w:rPr>
                <w:rFonts w:ascii="맑은 고딕" w:cs="맑은 고딕" w:eastAsia="맑은 고딕" w:hAnsi="맑은 고딕"/>
                <w:sz w:val="26"/>
                <w:szCs w:val="26"/>
              </w:rPr>
              <w:t xml:space="preserve">(테스트 1)</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2.807~2.881 mm</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2.853~2.862 mm</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달성</w:t>
            </w:r>
          </w:p>
        </w:tc>
        <w:tc>
          <w:tcPr>
            <w:tcW w:type="dxa" w:w="298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지름</w:t>
            </w:r>
          </w:p>
          <w:p>
            <w:pPr>
              <w:keepNext/>
              <w:spacing w:after="0" w:before="0" w:line="330" w:lineRule="exact"/>
              <w:jc w:val="left"/>
            </w:pPr>
            <w:r>
              <w:rPr>
                <w:rFonts w:ascii="맑은 고딕" w:cs="맑은 고딕" w:eastAsia="맑은 고딕" w:hAnsi="맑은 고딕"/>
                <w:sz w:val="26"/>
                <w:szCs w:val="26"/>
              </w:rPr>
              <w:t xml:space="preserve">(테스트 2)</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2.822~2.896 mm</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2.890~2.907 mm</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미달성</w:t>
            </w:r>
          </w:p>
        </w:tc>
        <w:tc>
          <w:tcPr>
            <w:tcW w:type="dxa" w:w="298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끝 구간 부하 상승(추정). 테스트 3에서 패스별 측정</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진입부 자국</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없음</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테스트 2 없음</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달성</w:t>
            </w:r>
          </w:p>
        </w:tc>
        <w:tc>
          <w:tcPr>
            <w:tcW w:type="dxa" w:w="298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테스트 1은 자국 있음</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재현성</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같은 조건 2개 이상</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조건별 1개</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미달성</w:t>
            </w:r>
          </w:p>
        </w:tc>
        <w:tc>
          <w:tcPr>
            <w:tcW w:type="dxa" w:w="298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같은 조건으로 반복 시험</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진원도, Ra</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측정</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미측정</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미달성</w:t>
            </w:r>
          </w:p>
        </w:tc>
        <w:tc>
          <w:tcPr>
            <w:tcW w:type="dxa" w:w="298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측정 장비 확인 후 측정</w:t>
            </w:r>
          </w:p>
        </w:tc>
      </w:tr>
    </w:tbl>
    <w:p>
      <w:pPr>
        <w:pStyle w:val="Heading2"/>
        <w:keepNext/>
        <w:spacing w:after="80" w:before="160" w:line="440" w:lineRule="exact"/>
      </w:pPr>
      <w:r>
        <w:rPr>
          <w:rFonts w:ascii="맑은 고딕" w:cs="맑은 고딕" w:eastAsia="맑은 고딕" w:hAnsi="맑은 고딕"/>
        </w:rPr>
        <w:t xml:space="preserve">다. 시험의 한계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표본은 공구 2개이며, 테스트 1은 같은 공구를 4회 이어 깎은 결과임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측정 위치, 진원도, Ra, 쿨런트 및 설비 상태를 기록하지 않았고, 넥 시작 위치와 L2는 현장 메모 값임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입력 보정값(+0.065 mm 등)은 현재 휠 드레싱 상태에서만 유효함</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매뉴얼 근거는 장비 PC에서 전달받은 요약이며 원문 대조 전임</w:t>
      </w:r>
    </w:p>
    <w:p>
      <w:pPr>
        <w:pStyle w:val="Heading2"/>
        <w:keepNext/>
        <w:pageBreakBefore/>
        <w:spacing w:after="80" w:before="0" w:line="440" w:lineRule="exact"/>
      </w:pPr>
      <w:r>
        <w:rPr>
          <w:rFonts w:ascii="맑은 고딕" w:cs="맑은 고딕" w:eastAsia="맑은 고딕" w:hAnsi="맑은 고딕"/>
        </w:rPr>
        <w:t xml:space="preserve">라. 향후 계획 및 요청 사항</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휠 드레싱 전후 휠 지름을 측정하고 다시 등록(Qualify)함</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테스트 3: 3번 공구(날장 L1 5.4 mm, 목표 L2 14 mm)로 넥 구간을 3번 나눠 깎고 패스마다 지름과 부하를 측정함</w:t>
      </w:r>
    </w:p>
    <w:p>
      <w:pPr>
        <w:pStyle w:val="ListParagraph"/>
        <w:numPr>
          <w:ilvl w:val="0"/>
          <w:numId w:val="2"/>
        </w:numPr>
        <w:spacing w:after="30" w:before="30" w:line="440" w:lineRule="exact"/>
      </w:pPr>
      <w:r>
        <w:rPr>
          <w:rFonts w:ascii="맑은 고딕" w:cs="맑은 고딕" w:eastAsia="맑은 고딕" w:hAnsi="맑은 고딕"/>
          <w:b/>
          <w:bCs/>
          <w:sz w:val="30"/>
          <w:szCs w:val="30"/>
        </w:rPr>
        <w:t xml:space="preserve">경고:</w:t>
      </w:r>
      <w:r>
        <w:rPr>
          <w:rFonts w:ascii="맑은 고딕" w:cs="맑은 고딕" w:eastAsia="맑은 고딕" w:hAnsi="맑은 고딕"/>
          <w:sz w:val="30"/>
          <w:szCs w:val="30"/>
        </w:rPr>
        <w:t xml:space="preserve"> 테스트 3의 테이퍼 쪽 패스당 반경 절입은 약 0.19 mm(계산)로 사내 실적 0.075 mm의 약 2.5배임. 첫 패스 부하가 5%를 넘으면 중단함</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요청 사항은 없음(참고 보고)</w:t>
      </w:r>
    </w:p>
    <w:p>
      <w:pPr>
        <w:pStyle w:val="Heading1"/>
        <w:keepNext/>
        <w:spacing w:after="120" w:before="280" w:line="500" w:lineRule="exact"/>
      </w:pPr>
      <w:r>
        <w:rPr>
          <w:rFonts w:ascii="맑은 고딕" w:cs="맑은 고딕" w:eastAsia="맑은 고딕" w:hAnsi="맑은 고딕"/>
        </w:rPr>
        <w:t xml:space="preserve">참고 문헌</w:t>
      </w:r>
    </w:p>
    <w:p>
      <w:pPr>
        <w:spacing w:after="60" w:before="60" w:line="440" w:lineRule="exact"/>
        <w:ind w:left="400" w:hanging="400"/>
      </w:pPr>
      <w:r>
        <w:rPr>
          <w:rFonts w:ascii="맑은 고딕" w:cs="맑은 고딕" w:eastAsia="맑은 고딕" w:hAnsi="맑은 고딕"/>
          <w:sz w:val="30"/>
          <w:szCs w:val="30"/>
        </w:rPr>
        <w:t xml:space="preserve">1. ANCA Pty Ltd (2014). iGrind Grinding Manual, §30 Cylindrical Grinding (igrind_cycles_en.pdf). 장비 PC 열람 요약, 원문 대조 전.</w:t>
      </w:r>
    </w:p>
    <w:p>
      <w:pPr>
        <w:spacing w:after="60" w:before="60" w:line="440" w:lineRule="exact"/>
        <w:ind w:left="400" w:hanging="400"/>
      </w:pPr>
      <w:r>
        <w:rPr>
          <w:rFonts w:ascii="맑은 고딕" w:cs="맑은 고딕" w:eastAsia="맑은 고딕" w:hAnsi="맑은 고딕"/>
          <w:sz w:val="30"/>
          <w:szCs w:val="30"/>
        </w:rPr>
        <w:t xml:space="preserve">2. Mitutoyo. Digimatic Micrometer 293-340-30 사양. 판매처 게시 사양, 카탈로그 원문 확인 필요.</w:t>
      </w:r>
    </w:p>
    <w:p>
      <w:pPr>
        <w:spacing w:after="60" w:before="60" w:line="440" w:lineRule="exact"/>
        <w:ind w:left="400" w:hanging="400"/>
      </w:pPr>
      <w:r>
        <w:rPr>
          <w:rFonts w:ascii="맑은 고딕" w:cs="맑은 고딕" w:eastAsia="맑은 고딕" w:hAnsi="맑은 고딕"/>
          <w:sz w:val="30"/>
          <w:szCs w:val="30"/>
        </w:rPr>
        <w:t xml:space="preserve">3. OSG. AE-LNBD-N(List 8990), WXL-LN-EBD(List 3690), AE-LN-VMSS(List 8230) 치수표 / Mitsubishi Materials. VQ2XLB, VF2XLB, MS2XL 제품 정보 (2026. 10. 20. 열람).</w:t>
      </w:r>
    </w:p>
    <w:p>
      <w:pPr>
        <w:spacing w:after="60" w:before="60" w:line="440" w:lineRule="exact"/>
        <w:ind w:left="400" w:hanging="400"/>
      </w:pPr>
      <w:r>
        <w:rPr>
          <w:rFonts w:ascii="맑은 고딕" w:cs="맑은 고딕" w:eastAsia="맑은 고딕" w:hAnsi="맑은 고딕"/>
          <w:sz w:val="30"/>
          <w:szCs w:val="30"/>
        </w:rPr>
        <w:t xml:space="preserve">4. Micro 100. End Mills, Corner Radius, 2 Flute, Reduced Neck 제품 정보 (넥 지름 공차 +0.00 / −0.13 mm).</w:t>
      </w:r>
    </w:p>
    <w:p>
      <w:pPr>
        <w:pStyle w:val="Heading1"/>
        <w:keepNext/>
        <w:pageBreakBefore/>
        <w:spacing w:after="120" w:before="0" w:line="500" w:lineRule="exact"/>
      </w:pPr>
      <w:r>
        <w:rPr>
          <w:rFonts w:ascii="맑은 고딕" w:cs="맑은 고딕" w:eastAsia="맑은 고딕" w:hAnsi="맑은 고딕"/>
        </w:rPr>
        <w:t xml:space="preserve">부록</w:t>
      </w:r>
    </w:p>
    <w:p>
      <w:pPr>
        <w:pStyle w:val="Heading2"/>
        <w:keepNext/>
        <w:spacing w:after="80" w:before="160" w:line="440" w:lineRule="exact"/>
      </w:pPr>
      <w:r>
        <w:rPr>
          <w:rFonts w:ascii="맑은 고딕" w:cs="맑은 고딕" w:eastAsia="맑은 고딕" w:hAnsi="맑은 고딕"/>
        </w:rPr>
        <w:t xml:space="preserve">가. 측정 원자료 (테스트 1 가공 전 넥 지름)</w:t>
      </w:r>
    </w:p>
    <w:p>
      <w:pPr>
        <w:keepNext/>
        <w:spacing w:after="80" w:before="160" w:line="440" w:lineRule="exact"/>
        <w:jc w:val="center"/>
      </w:pPr>
      <w:r>
        <w:rPr>
          <w:rFonts w:ascii="맑은 고딕" w:cs="맑은 고딕" w:eastAsia="맑은 고딕" w:hAnsi="맑은 고딕"/>
          <w:b/>
          <w:bCs/>
          <w:sz w:val="26"/>
          <w:szCs w:val="26"/>
        </w:rPr>
        <w:t xml:space="preserve">부록 표 1. 테스트 1 회차별 가공 전 넥 지름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cantSplit/>
          <w:tblHeader/>
        </w:trPr>
        <w:tc>
          <w:tcPr>
            <w:tcW w:type="dxa" w:w="1928"/>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회차</w:t>
            </w:r>
          </w:p>
        </w:tc>
        <w:tc>
          <w:tcPr>
            <w:tcW w:type="dxa" w:w="385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가공 전 넥 지름 (mm)</w:t>
            </w:r>
          </w:p>
        </w:tc>
        <w:tc>
          <w:tcPr>
            <w:tcW w:type="dxa" w:w="385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비고</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1</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2.990 ~ 3.003</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가공 전 몸통 지름</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약 3.00</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1회 측정값</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약 2.986 / 2.990</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2회 측정값(머리 쪽 / 테이퍼 쪽)</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4</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약 2.921 / 2.932</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3회 측정값(머리 쪽 / 테이퍼 쪽)</w:t>
            </w:r>
          </w:p>
        </w:tc>
      </w:tr>
    </w:tbl>
    <w:p>
      <w:pPr>
        <w:pStyle w:val="Heading2"/>
        <w:keepNext/>
        <w:spacing w:after="80" w:before="160" w:line="440" w:lineRule="exact"/>
      </w:pPr>
      <w:r>
        <w:rPr>
          <w:rFonts w:ascii="맑은 고딕" w:cs="맑은 고딕" w:eastAsia="맑은 고딕" w:hAnsi="맑은 고딕"/>
        </w:rPr>
        <w:t xml:space="preserve">나. 프로그램 및 휠 파일</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테스트 1: GX7_AFCY_D3.8_S6.tom (회차마다 같은 파일에 덮어씀, 2026. 10. 19. 원본은 GX7_AFCY_D3.8_S6_20261019_원본.tom으로 백업)</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테스트 2: GX7_AFCY_D3.8_S6_Roughing.tom</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휠: GX7_Cylindrical_HID12_PRE_1.wpk (폭 10.487 mm 원통으로 단순 등록)</w:t>
      </w:r>
    </w:p>
    <w:p>
      <w:pPr>
        <w:pStyle w:val="Heading2"/>
        <w:keepNext/>
        <w:spacing w:after="80" w:before="160" w:line="440" w:lineRule="exact"/>
      </w:pPr>
      <w:r>
        <w:rPr>
          <w:rFonts w:ascii="맑은 고딕" w:cs="맑은 고딕" w:eastAsia="맑은 고딕" w:hAnsi="맑은 고딕"/>
        </w:rPr>
        <w:t xml:space="preserve">다. 사내 기록 위치</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시험 기록: cnc-wiki wiki/cadcam/원통연삭-넥-시험-AFCY-D3-2026-10-20.md</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기록표: wiki/reports/01_연삭조건/넥_원통연삭_시험연삭_기록표_v1.xlsx</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결정 기록: decisions.md 2026-10-20 (2) 넥 기준, (4) 실측 D 기준, (5) 진입 자국 대책, 2026-10-21 (3) 넥 끝 보정 보류 및 드레싱</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출처: [VEN-ANCA-IGRIND-CYCLES], [VEN-MITUTOYO-293-340], [VEN-OSG-AELNBDN], [VEN-OSG-WXLLNEBD], [VEN-OSG-AELNVMSS], [VEN-MITSU-XLB], [VEN-MITSU-MS2XL], [VEN-MICRO100-REDNECK]</w:t>
      </w:r>
    </w:p>
    <w:p>
      <w:pPr>
        <w:pStyle w:val="Heading2"/>
        <w:keepNext/>
        <w:spacing w:after="80" w:before="160" w:line="440" w:lineRule="exact"/>
      </w:pPr>
      <w:r>
        <w:rPr>
          <w:rFonts w:ascii="맑은 고딕" w:cs="맑은 고딕" w:eastAsia="맑은 고딕" w:hAnsi="맑은 고딕"/>
        </w:rPr>
        <w:t xml:space="preserve">라. 시험 중 정정한 해석</w:t>
      </w:r>
    </w:p>
    <w:p>
      <w:pPr>
        <w:keepNext/>
        <w:spacing w:after="80" w:before="160" w:line="440" w:lineRule="exact"/>
        <w:jc w:val="center"/>
      </w:pPr>
      <w:r>
        <w:rPr>
          <w:rFonts w:ascii="맑은 고딕" w:cs="맑은 고딕" w:eastAsia="맑은 고딕" w:hAnsi="맑은 고딕"/>
          <w:b/>
          <w:bCs/>
          <w:sz w:val="26"/>
          <w:szCs w:val="26"/>
        </w:rPr>
        <w:t xml:space="preserve">부록 표 2. 시험 중 정정한 해석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3084"/>
        <w:gridCol w:w="2892"/>
      </w:tblGrid>
      <w:tr>
        <w:trPr>
          <w:cantSplit/>
          <w:tblHeader/>
        </w:trPr>
        <w:tc>
          <w:tcPr>
            <w:tcW w:type="dxa" w:w="366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처음 해석</w:t>
            </w:r>
          </w:p>
        </w:tc>
        <w:tc>
          <w:tcPr>
            <w:tcW w:type="dxa" w:w="3084"/>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정정 내용</w:t>
            </w:r>
          </w:p>
        </w:tc>
        <w:tc>
          <w:tcPr>
            <w:tcW w:type="dxa" w:w="289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정정 근거</w:t>
            </w:r>
          </w:p>
        </w:tc>
      </w:tr>
      <w:tr>
        <w:trPr>
          <w:cantSplit/>
        </w:trPr>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1회에 반경 0.475 mm를 깎아 측정값이 입력보다 0.05 mm 작음</w:t>
            </w:r>
          </w:p>
        </w:tc>
        <w:tc>
          <w:tcPr>
            <w:tcW w:type="dxa" w:w="3084"/>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1회는 휠이 닿지 않음</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가공 전 넥 구간 지름 2.990 ~ 3.003 mm</w:t>
            </w:r>
          </w:p>
        </w:tc>
      </w:tr>
      <w:tr>
        <w:trPr>
          <w:cantSplit/>
        </w:trPr>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진입부 머무름(Dwell) 때문에 머리 쪽이 가늚</w:t>
            </w:r>
          </w:p>
        </w:tc>
        <w:tc>
          <w:tcPr>
            <w:tcW w:type="dxa" w:w="3084"/>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머무름은 넥 끝에서 일어남</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매뉴얼(전달 요약)</w:t>
            </w:r>
          </w:p>
        </w:tc>
      </w:tr>
      <w:tr>
        <w:trPr>
          <w:cantSplit/>
        </w:trPr>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끝이 원래 있던 15° 테이퍼 면을 깎음</w:t>
            </w:r>
          </w:p>
        </w:tc>
        <w:tc>
          <w:tcPr>
            <w:tcW w:type="dxa" w:w="3084"/>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테이퍼는 12°이며 휠 12° 면이 만든 것</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현장 측정</w:t>
            </w:r>
          </w:p>
        </w:tc>
      </w:tr>
      <w:tr>
        <w:trPr>
          <w:cantSplit/>
        </w:trPr>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끝에 15° 워시아웃 0.28 mm를 넣어 테이퍼와 이음</w:t>
            </w:r>
          </w:p>
        </w:tc>
        <w:tc>
          <w:tcPr>
            <w:tcW w:type="dxa" w:w="3084"/>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테이퍼는 휠 면이 만들므로 적용하지 않음</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현장 측정</w:t>
            </w:r>
          </w:p>
        </w:tc>
      </w:tr>
      <w:tr>
        <w:trPr>
          <w:cantSplit/>
        </w:trPr>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넥 시작 위치 오차 +0.25 mm</w:t>
            </w:r>
          </w:p>
        </w:tc>
        <w:tc>
          <w:tcPr>
            <w:tcW w:type="dxa" w:w="3084"/>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+0.1 ~ +0.4 mm</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현장 메모</w:t>
            </w:r>
          </w:p>
        </w:tc>
      </w:tr>
    </w:tbl>
    <w:p>
      <w:pPr>
        <w:pStyle w:val="Heading2"/>
        <w:keepNext/>
        <w:spacing w:after="80" w:before="160" w:line="440" w:lineRule="exact"/>
      </w:pPr>
      <w:r>
        <w:rPr>
          <w:rFonts w:ascii="맑은 고딕" w:cs="맑은 고딕" w:eastAsia="맑은 고딕" w:hAnsi="맑은 고딕"/>
        </w:rPr>
        <w:t xml:space="preserve">마. 변경 이력</w:t>
      </w:r>
    </w:p>
    <w:p>
      <w:pPr>
        <w:keepNext/>
        <w:spacing w:after="80" w:before="160" w:line="440" w:lineRule="exact"/>
        <w:jc w:val="center"/>
      </w:pPr>
      <w:r>
        <w:rPr>
          <w:rFonts w:ascii="맑은 고딕" w:cs="맑은 고딕" w:eastAsia="맑은 고딕" w:hAnsi="맑은 고딕"/>
          <w:b/>
          <w:bCs/>
          <w:sz w:val="26"/>
          <w:szCs w:val="26"/>
        </w:rPr>
        <w:t xml:space="preserve">부록 표 3. 변경 이력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157"/>
        <w:gridCol w:w="6361"/>
      </w:tblGrid>
      <w:tr>
        <w:trPr>
          <w:cantSplit/>
          <w:tblHeader/>
        </w:trPr>
        <w:tc>
          <w:tcPr>
            <w:tcW w:type="dxa" w:w="212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일자</w:t>
            </w:r>
          </w:p>
        </w:tc>
        <w:tc>
          <w:tcPr>
            <w:tcW w:type="dxa" w:w="115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판</w:t>
            </w:r>
          </w:p>
        </w:tc>
        <w:tc>
          <w:tcPr>
            <w:tcW w:type="dxa" w:w="6361"/>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내용</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2026. 10. 20.</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초판</w:t>
            </w:r>
          </w:p>
        </w:tc>
        <w:tc>
          <w:tcPr>
            <w:tcW w:type="dxa" w:w="636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테스트 1, 2 결과 보고 (2026. 10. 20. 14:07 기록 기준)</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2026. 10. 21.</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제2판</w:t>
            </w:r>
          </w:p>
        </w:tc>
        <w:tc>
          <w:tcPr>
            <w:tcW w:type="dxa" w:w="636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같은 날 16:05 ~ 16:23 정정 반영(넥 뒤 테이퍼 15°에서 12° 휠 면으로, L2 측정값, 넥 시작 위치 오차, 테스트 2 재연삭 안 함). 다음 시험 계획 변경(섹션 분할과 15° 워시아웃 안 철회). 연구보고서 양식(서론, 시험 방법, 결과, 고찰, 결론)으로 재구성. 양산 적용 없음</w:t>
            </w:r>
          </w:p>
        </w:tc>
      </w:tr>
    </w:tbl>
    <w:sectPr>
      <w:footerReference w:type="default" r:id="rId6"/>
      <w:pgSz w:w="11906" w:h="16838" w:orient="portrait"/>
      <w:pgMar w:top="850" w:right="1134" w:bottom="850" w:left="1134" w:header="708"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06060"/>
        <w:sz w:val="20"/>
        <w:szCs w:val="20"/>
      </w:rPr>
      <w:t xml:space="preserve">넥 원통연삭 시험 결과 보고 (제2판)   - </w:t>
    </w:r>
    <w:r>
      <w:rPr>
        <w:rFonts w:ascii="맑은 고딕" w:cs="맑은 고딕" w:eastAsia="맑은 고딕" w:hAnsi="맑은 고딕"/>
        <w:color w:val="606060"/>
        <w:sz w:val="20"/>
        <w:szCs w:val="20"/>
      </w:rPr>
      <w:fldChar w:fldCharType="begin"/>
      <w:instrText xml:space="preserve">PAGE</w:instrText>
      <w:fldChar w:fldCharType="separate"/>
      <w:fldChar w:fldCharType="end"/>
    </w:r>
    <w:r>
      <w:rPr>
        <w:rFonts w:ascii="맑은 고딕" w:cs="맑은 고딕" w:eastAsia="맑은 고딕" w:hAnsi="맑은 고딕"/>
        <w:color w:val="606060"/>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300"/>
      </w:pPr>
    </w:lvl>
    <w:lvl w:ilvl="1" w:tentative="1">
      <w:start w:val="1"/>
      <w:numFmt w:val="bullet"/>
      <w:lvlText w:val="-"/>
      <w:lvlJc w:val="left"/>
      <w:pPr>
        <w:ind w:left="8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30"/>
        <w:szCs w:val="3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맑은 고딕" w:cs="맑은 고딕" w:eastAsia="맑은 고딕" w:hAnsi="맑은 고딕"/>
      <w:b/>
      <w:bCs/>
      <w:sz w:val="34"/>
      <w:szCs w:val="34"/>
    </w:rPr>
  </w:style>
  <w:style w:type="paragraph" w:styleId="Heading2">
    <w:name w:val="Heading 2"/>
    <w:basedOn w:val="Normal"/>
    <w:next w:val="Normal"/>
    <w:qFormat/>
    <w:pPr>
      <w:spacing w:after="100" w:before="220"/>
      <w:outlineLvl w:val="1"/>
    </w:pPr>
    <w:rPr>
      <w:rFonts w:ascii="맑은 고딕" w:cs="맑은 고딕" w:eastAsia="맑은 고딕" w:hAnsi="맑은 고딕"/>
      <w:b/>
      <w:bCs/>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f8e30c3ebb46c29c3d33e7dea38055bec77f8be.png"/><Relationship Id="rId9" Type="http://schemas.openxmlformats.org/officeDocument/2006/relationships/image" Target="media/8cf101745e5d44ff668822760f4a0d5f81f34380.png"/><Relationship Id="rId10" Type="http://schemas.openxmlformats.org/officeDocument/2006/relationships/image" Target="media/47d686d30b5cbd601e14e5f02f6ba5da1b114df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2026-10-21T01:05:03.088Z</dcterms:created>
  <dcterms:modified xsi:type="dcterms:W3CDTF">2026-10-21T01:05:03.088Z</dcterms:modified>
</cp:coreProperties>
</file>

<file path=docProps/custom.xml><?xml version="1.0" encoding="utf-8"?>
<Properties xmlns="http://schemas.openxmlformats.org/officeDocument/2006/custom-properties" xmlns:vt="http://schemas.openxmlformats.org/officeDocument/2006/docPropsVTypes"/>
</file>