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ANCA 장비 현안 정리 보고</w:t>
      </w:r>
    </w:p>
    <w:p>
      <w:pPr>
        <w:spacing w:after="300" w:line="360" w:lineRule="auto"/>
        <w:jc w:val="center"/>
      </w:pPr>
      <w:r>
        <w:rPr>
          <w:rFonts w:ascii="맑은 고딕" w:cs="맑은 고딕" w:eastAsia="맑은 고딕" w:hAnsi="맑은 고딕"/>
          <w:color w:val="555555"/>
          <w:sz w:val="30"/>
          <w:szCs w:val="30"/>
        </w:rPr>
        <w:t xml:space="preserve">고장 현황 · 신규 장비 구매 검토 · 투자 회수 · 생산력 상승 방안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3000"/>
      </w:tblGrid>
      <w:tr>
        <w:tc>
          <w:tcPr>
            <w:tcW w:type="dxa" w:w="16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항목</w:t>
            </w:r>
          </w:p>
        </w:tc>
        <w:tc>
          <w:tcPr>
            <w:tcW w:type="dxa" w:w="30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내용</w:t>
            </w:r>
          </w:p>
        </w:tc>
        <w:tc>
          <w:tcPr>
            <w:tcW w:type="dxa" w:w="16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항목</w:t>
            </w:r>
          </w:p>
        </w:tc>
        <w:tc>
          <w:tcPr>
            <w:tcW w:type="dxa" w:w="30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내용</w:t>
            </w:r>
          </w:p>
        </w:tc>
      </w:tr>
      <w:tr>
        <w:tc>
          <w:tcPr>
            <w:tcW w:type="dxa" w:w="16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작성일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2026-08-12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작성자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한경준 (생산팀)</w:t>
            </w:r>
          </w:p>
        </w:tc>
      </w:tr>
      <w:tr>
        <w:tc>
          <w:tcPr>
            <w:tcW w:type="dxa" w:w="16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지시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대표님 (대화 정리 지시, 2026-08-12)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문서 상태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초안 — 뼈대 구성, 세부 확인 필요</w:t>
            </w:r>
          </w:p>
        </w:tc>
      </w:tr>
    </w:tbl>
    <w:p>
      <w:pPr>
        <w:spacing w:after="200" w:before="200"/>
      </w:pPr>
    </w:p>
    <w:p>
      <w:pPr>
        <w:spacing w:after="160" w:line="390" w:lineRule="auto"/>
      </w:pPr>
      <w:r>
        <w:rPr>
          <w:rFonts w:ascii="맑은 고딕" w:cs="맑은 고딕" w:eastAsia="맑은 고딕" w:hAnsi="맑은 고딕"/>
          <w:i/>
          <w:iCs/>
          <w:color w:val="C0392B"/>
          <w:sz w:val="28"/>
          <w:szCs w:val="28"/>
        </w:rPr>
        <w:t xml:space="preserve">⚠️ 본 문서는 대표님 지시로 대화 내용을 4개 항목으로 정리한 초안입니다. "확인 필요"로 표시된 부분은 이번 정리 시점에 세부 배경·근거가 아직 확보되지 않아 골격만 구성한 것으로, 후속 확인 후 갱신이 필요합니다. 구매·회수 금액은 사내 보고용으로 그대로 기재했습니다.</w:t>
      </w:r>
    </w:p>
    <w:p>
      <w:pPr>
        <w:pStyle w:val="Heading1"/>
        <w:pBdr>
          <w:bottom w:val="single" w:color="2E5090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1. ANCA 장비 고장 현황 및 자료 정리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1.1 사고 개요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항목</w:t>
            </w:r>
          </w:p>
        </w:tc>
        <w:tc>
          <w:tcPr>
            <w:tcW w:type="dxa" w:w="70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내용</w:t>
            </w:r>
          </w:p>
        </w:tc>
      </w:tr>
      <w:tr>
        <w:tc>
          <w:tcPr>
            <w:tcW w:type="dxa" w:w="22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발생일시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2026-08-11(화) 11:45경</w:t>
            </w:r>
          </w:p>
        </w:tc>
      </w:tr>
      <w:tr>
        <w:tc>
          <w:tcPr>
            <w:tcW w:type="dxa" w:w="22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장비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F 장비 (FastGrind, ANCA CNC Tool Grinder)</w:t>
            </w:r>
          </w:p>
        </w:tc>
      </w:tr>
      <w:tr>
        <w:tc>
          <w:tcPr>
            <w:tcW w:type="dxa" w:w="22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증상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로더(Loader) 이송 중 파레트·제품이 분리되지 않고 끌려감 → 강제 분리 조치 중 유압실린더(Hydraulic Cylinder) 1번(최상단) 실린더 봉(피스톤 로드) 파손</w:t>
            </w:r>
          </w:p>
        </w:tc>
      </w:tr>
      <w:tr>
        <w:tc>
          <w:tcPr>
            <w:tcW w:type="dxa" w:w="22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현재 상태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가동 중단 — ANCA 정비 측 견적서·수리 소요기간 회신 대기 중 (2026-08-11 기준). 대표님/관리자 1차 간략 보고 완료.</w:t>
            </w:r>
          </w:p>
        </w:tc>
      </w:tr>
      <w:tr>
        <w:tc>
          <w:tcPr>
            <w:tcW w:type="dxa" w:w="22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추정 원인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유압실린더 노후화(경년열화). 약 3년 전(2023년경) 정비 시 교체 논의됐으나 미실행. [신뢰도: 추정값 — ANCA 정밀진단 전]</w:t>
            </w:r>
          </w:p>
        </w:tc>
      </w:tr>
      <w:tr>
        <w:tc>
          <w:tcPr>
            <w:tcW w:type="dxa" w:w="22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생산 영향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정상가동 시 44개/일(2026년 7월 실측) 상당 손실 가능. 가동중단 기간 미확정으로 총 손실 규모는 현재 산정 불가.</w:t>
            </w:r>
          </w:p>
        </w:tc>
      </w:tr>
    </w:tbl>
    <w:p>
      <w:pPr>
        <w:spacing w:after="14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1.2 관련 매뉴얼·자료 현황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전기 사양(명판 기준): 사내 위키 실측 검증 완료 — machines/anca-cnc-tool-grinder.md (2026-06-29 실측)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사고 경위·조치 이력: wiki/repairs/fastgrind-로더-유압실린더-파손-2026-08-11.md 에 상세 기록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유압·기계 정비 매뉴얼 원본: 사내 서버(\\192.168.0.252\ToolKorea\생산팀\4.AI 자료실\cnc-wiki-raw\) 보관 추정 — Cowork 환경은 LAN 격리로 접근 불가, 로컬 PC에서 직접 확인 필요 [확인 필요]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ANCA 정비 회신(견적서 · 수리 소요기간): 미수령 [확인 필요]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1.3 다음 단계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ANCA 견적서·수리 소요기간 수령 즉시 본 항목 갱신 및 상세 보고(비용·복구 일정)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부분 수리 vs 유압실린더 전체 교체 여부 결정 (3년 전 교체 권고 미이행 이력 고려)</w:t>
      </w:r>
    </w:p>
    <w:p>
      <w:pPr>
        <w:pStyle w:val="Heading1"/>
        <w:pBdr>
          <w:bottom w:val="single" w:color="2E5090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2. ANCA 신규 장비 구매 검토 — FX7(약 3억원) · GX7(약 1억원)</w:t>
      </w:r>
    </w:p>
    <w:p>
      <w:pPr>
        <w:spacing w:after="160" w:line="390" w:lineRule="auto"/>
      </w:pPr>
      <w:r>
        <w:rPr>
          <w:rFonts w:ascii="맑은 고딕" w:cs="맑은 고딕" w:eastAsia="맑은 고딕" w:hAnsi="맑은 고딕"/>
          <w:i/>
          <w:iCs/>
          <w:color w:val="C0392B"/>
          <w:sz w:val="28"/>
          <w:szCs w:val="28"/>
        </w:rPr>
        <w:t xml:space="preserve">⚠️ 이번 정리 시점에는 구매 배경·세부 근거가 대화 내용으로 아직 확보되지 않아 골격만 구성했습니다. 아래 "확인 필요" 항목은 다음 세션에서 대표님 지시 세부 내용을 반영해 채워야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35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FX7</w:t>
            </w:r>
          </w:p>
        </w:tc>
        <w:tc>
          <w:tcPr>
            <w:tcW w:type="dxa" w:w="35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GX7</w:t>
            </w:r>
          </w:p>
        </w:tc>
      </w:tr>
      <w:tr>
        <w:tc>
          <w:tcPr>
            <w:tcW w:type="dxa" w:w="20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구매 목적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 (F 장비 대체 / 증설 여부)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 (G 장비 대체 / 증설 여부)</w:t>
            </w:r>
          </w:p>
        </w:tc>
      </w:tr>
      <w:tr>
        <w:tc>
          <w:tcPr>
            <w:tcW w:type="dxa" w:w="20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금액(예정)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약 3억원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약 1억원</w:t>
            </w:r>
          </w:p>
        </w:tc>
      </w:tr>
      <w:tr>
        <w:tc>
          <w:tcPr>
            <w:tcW w:type="dxa" w:w="20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신품 / 중고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</w:t>
            </w:r>
          </w:p>
        </w:tc>
      </w:tr>
      <w:tr>
        <w:tc>
          <w:tcPr>
            <w:tcW w:type="dxa" w:w="20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스펙·견적 근거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</w:t>
            </w:r>
          </w:p>
        </w:tc>
      </w:tr>
      <w:tr>
        <w:tc>
          <w:tcPr>
            <w:tcW w:type="dxa" w:w="20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결정 상태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 (검토중 / 승인 / 발주완료)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확인 필요</w:t>
            </w:r>
          </w:p>
        </w:tc>
      </w:tr>
    </w:tbl>
    <w:p>
      <w:pPr>
        <w:spacing w:after="14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/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참고자료: 사내 위키에 2026-06-29 작성된 「ANCA 중고·리퍼비시 매물 조사」(machines/anca-중고-리퍼비시-매물-조사.md) 존재 — GX7(2014년형, 유럽 Machineseeker 매물, 가격 문의) 등 참고 가능. 이번 구매 검토안과의 직접적 연계 여부는 확인 필요.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사내 보유 F 장비(FastGrind)는 ANCA FX 시리즈(범용) 계열로 분류됨 — FX7이 F 장비의 후속·대체 모델인지 여부 확인 필요.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2.1 총 투자 규모</w:t>
      </w:r>
    </w:p>
    <w:p>
      <w:pPr>
        <w:spacing w:after="140" w:line="390" w:lineRule="auto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FX7 약 3억원 + GX7 약 1억원 = 총 4억원 (아래 3번 투자회수 항목과 직결)</w:t>
      </w:r>
    </w:p>
    <w:p>
      <w:pPr>
        <w:pStyle w:val="Heading1"/>
        <w:pBdr>
          <w:bottom w:val="single" w:color="2E5090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3. 투자 대비 생산성 및 회수(총 4억원) 계획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3.1 기준 데이터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구분</w:t>
            </w:r>
          </w:p>
        </w:tc>
        <w:tc>
          <w:tcPr>
            <w:tcW w:type="dxa" w:w="30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F 장비</w:t>
            </w:r>
          </w:p>
        </w:tc>
        <w:tc>
          <w:tcPr>
            <w:tcW w:type="dxa" w:w="3000"/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G 장비 (GX7)</w:t>
            </w:r>
          </w:p>
        </w:tc>
      </w:tr>
      <w:tr>
        <w:tc>
          <w:tcPr>
            <w:tcW w:type="dxa" w:w="30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현재 생산성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44개/일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27.75개/일</w:t>
            </w:r>
          </w:p>
        </w:tc>
      </w:tr>
      <w:tr>
        <w:tc>
          <w:tcPr>
            <w:tcW w:type="dxa" w:w="3000"/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신뢰도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실측 검증 (2026년 7월)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3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6"/>
                <w:szCs w:val="26"/>
              </w:rPr>
              <w:t xml:space="preserve">실측 검증 (2026년 7월)</w:t>
            </w:r>
          </w:p>
        </w:tc>
      </w:tr>
    </w:tbl>
    <w:p>
      <w:pPr>
        <w:spacing w:after="14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3.2 회수 계산 (골격 — 확인 필요)</w:t>
      </w:r>
    </w:p>
    <w:p>
      <w:pPr>
        <w:spacing w:after="14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총 투자금: 4억원 (FX7 3억원 + GX7 1억원)</w:t>
      </w:r>
    </w:p>
    <w:p>
      <w:pPr>
        <w:spacing w:after="140" w:line="390" w:lineRule="auto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회수기간(개월) = 투자금(4억원) ÷ (월간 증가 생산량 × 개당 순마진)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신규 장비 도입 후 예상 생산량 증가분(개/일 또는 개/월): 확인 필요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개당 순마진(단가 기반 — 대외비, 별도 산정 필요): 확인 필요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→ 위 두 값이 확보되지 않아 현재는 회수기간 계산 불가 상태</w:t>
      </w:r>
    </w:p>
    <w:p>
      <w:pPr>
        <w:spacing w:after="160" w:line="390" w:lineRule="auto"/>
      </w:pPr>
      <w:r>
        <w:rPr>
          <w:rFonts w:ascii="맑은 고딕" w:cs="맑은 고딕" w:eastAsia="맑은 고딕" w:hAnsi="맑은 고딕"/>
          <w:i/>
          <w:iCs/>
          <w:color w:val="C0392B"/>
          <w:sz w:val="28"/>
          <w:szCs w:val="28"/>
        </w:rPr>
        <w:t xml:space="preserve">⚠️ 4번(무인화) 병행 시 인건비 절감분도 회수 계산에 포함해야 실제 회수기간이 더 짧게 산정될 수 있음 — 무인화 설계 확정 후 재계산 필요.</w:t>
      </w:r>
    </w:p>
    <w:p>
      <w:pPr>
        <w:pStyle w:val="Heading1"/>
        <w:pBdr>
          <w:bottom w:val="single" w:color="2E5090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4. 생산력 상승 방안 — 로더 수리 + 신규 장비 기반 무인화 구상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4.1 단기: 로더 수리 (1번 항목과 연계)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F 장비 유압실린더 파손 복구 — 가동 재개가 무인화 설계 착수의 전제조건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부분 수리 vs 전체 교체 결정에 따라 향후 무인 운전 시 신뢰성 수준이 달라짐 — 견적 수령 후 함께 판단 필요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4.2 중장기: 신규 장비 기반 무인 운전 구상 (골격)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사내 위키 근거: ANCA FX5 Linear는 Simple Loader + LaserUltra 자동보정으로 야간 무인운전이 가능한 모델로 기록됨 (machines/fx5-linear.md, ANCA e-Sharp 자료 참조) — FX7 도입 시 동급 자동화 옵션 탑재 여부 확인 필요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ANCA 자동화 생태계 활용 후보: RFID 로딩(자동 공구 식별) · Wheel Pack 자동교환 · RoboMate(팔레트 자동화) · LaserUltra(공정 중 자동보정) · iBalance(휠 자동밸런싱) · RedaX(원격 모니터링)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4.3 무인화 설계 체크리스트 (초안, 전부 확인 필요)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① 로더 안전 인터록 — 이번 사고(파레트 미분리)의 재발방지 감지 센서·로직 반영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② RedaX 기반 원격 모니터링 연동 여부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③ 공구·소재 자동 공급(팔레트/RoboMate) 필요 대수 및 설계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④ 야간 무인운전 시 비상정지·알람 통보체계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⑤ 무인화로 절감되는 인력 재배치 계획 및 절감 규모 — 3번 투자회수 계산과 연결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090"/>
          <w:sz w:val="30"/>
          <w:szCs w:val="30"/>
        </w:rPr>
        <w:t xml:space="preserve">4.4 다음 단계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대표님 지시사항의 구매 배경·무인화 설계 목표 세부 내용 확인 후 본 항목 구체화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rFonts w:ascii="맑은 고딕" w:cs="맑은 고딕" w:eastAsia="맑은 고딕" w:hAnsi="맑은 고딕"/>
          <w:sz w:val="30"/>
          <w:szCs w:val="30"/>
        </w:rPr>
        <w:t xml:space="preserve">로더 수리 완료 시점 확정 후 무인화 설계 착수 일정 수립</w:t>
      </w:r>
    </w:p>
    <w:p>
      <w:pPr>
        <w:spacing w:before="400"/>
      </w:pPr>
    </w:p>
    <w:p>
      <w:pPr>
        <w:spacing w:after="160" w:line="360" w:lineRule="auto"/>
      </w:pPr>
      <w:r>
        <w:rPr>
          <w:rFonts w:ascii="맑은 고딕" w:cs="맑은 고딕" w:eastAsia="맑은 고딕" w:hAnsi="맑은 고딕"/>
          <w:color w:val="777777"/>
          <w:sz w:val="26"/>
          <w:szCs w:val="26"/>
        </w:rPr>
        <w:t xml:space="preserve">본 보고서는 뼈대 구성 단계입니다. "확인 필요"로 표시된 항목은 후속 확인 후 갱신됩니다. AI가 제시한 수치·구성은 참고값이며, 최종 판단은 현장(생산팀) 책임입니다.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2026-08-12T06:04:35.721Z</dcterms:created>
  <dcterms:modified xsi:type="dcterms:W3CDTF">2026-08-12T06:04:35.734Z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