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D5" w:rsidRPr="00CD135B" w:rsidRDefault="00AA13D5" w:rsidP="00AA13D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color w:val="00000A"/>
        </w:rPr>
        <w:t>Force field calculation</w:t>
      </w:r>
    </w:p>
    <w:p w:rsidR="00AA13D5" w:rsidRPr="00CD135B" w:rsidRDefault="00AA13D5" w:rsidP="00AA13D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D135B">
        <w:rPr>
          <w:rFonts w:ascii="Times New Roman" w:hAnsi="Times New Roman" w:cs="Times New Roman"/>
          <w:color w:val="00000A"/>
        </w:rPr>
        <w:t>The force field calculation used a reconstruction method to infer the force field from the previously measured displacement field</w:t>
      </w:r>
    </w:p>
    <w:p w:rsidR="00AA13D5" w:rsidRPr="00571B52" w:rsidRDefault="00AA13D5" w:rsidP="00AA13D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 New Roman"/>
          <w:color w:val="00000A"/>
        </w:rPr>
      </w:pPr>
      <w:r w:rsidRPr="00571B52">
        <w:rPr>
          <w:rFonts w:ascii="Times" w:hAnsi="Times" w:cs="Times New Roman"/>
          <w:color w:val="00000A"/>
        </w:rPr>
        <w:t xml:space="preserve">Input the Young modulus of the substrate you are using. </w:t>
      </w:r>
    </w:p>
    <w:p w:rsidR="00AA13D5" w:rsidRPr="00571B52" w:rsidRDefault="00AA13D5" w:rsidP="00AA13D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Cambria"/>
          <w:color w:val="00000A"/>
        </w:rPr>
      </w:pPr>
      <w:r w:rsidRPr="00571B52">
        <w:rPr>
          <w:rFonts w:ascii="Times" w:hAnsi="Times" w:cs="Times New Roman"/>
          <w:color w:val="00000A"/>
        </w:rPr>
        <w:t xml:space="preserve">Choose a reconstruction method. Currently we have the choice between two detection methods: </w:t>
      </w:r>
    </w:p>
    <w:p w:rsidR="00AA13D5" w:rsidRPr="00571B52" w:rsidRDefault="00AA13D5" w:rsidP="00AA13D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Cambria"/>
          <w:color w:val="00000A"/>
        </w:rPr>
      </w:pPr>
      <w:r w:rsidRPr="00571B52">
        <w:rPr>
          <w:rFonts w:ascii="Times" w:hAnsi="Times" w:cs="Times New Roman"/>
          <w:color w:val="00000A"/>
        </w:rPr>
        <w:t>FTTC (Fourier-Transform Traction Cytometry)</w:t>
      </w:r>
      <w:r>
        <w:rPr>
          <w:rFonts w:ascii="Times" w:hAnsi="Times" w:cs="Times New Roman"/>
          <w:color w:val="00000A"/>
        </w:rPr>
        <w:t xml:space="preserve">: </w:t>
      </w:r>
      <w:r w:rsidRPr="00571B52">
        <w:rPr>
          <w:rFonts w:ascii="Times" w:hAnsi="Times" w:cs="Times New Roman"/>
          <w:color w:val="00000A"/>
        </w:rPr>
        <w:t> </w:t>
      </w:r>
      <w:r w:rsidRPr="00571B52">
        <w:rPr>
          <w:rFonts w:ascii="Times" w:hAnsi="Times" w:cs="Cambria"/>
          <w:color w:val="00000A"/>
        </w:rPr>
        <w:t xml:space="preserve">This method is the </w:t>
      </w:r>
      <w:proofErr w:type="spellStart"/>
      <w:r w:rsidRPr="00571B52">
        <w:rPr>
          <w:rFonts w:ascii="Times" w:hAnsi="Times" w:cs="Cambria"/>
          <w:color w:val="00000A"/>
        </w:rPr>
        <w:t>Matlab</w:t>
      </w:r>
      <w:proofErr w:type="spellEnd"/>
      <w:r w:rsidRPr="00571B52">
        <w:rPr>
          <w:rFonts w:ascii="Times" w:hAnsi="Times" w:cs="Cambria"/>
          <w:color w:val="00000A"/>
        </w:rPr>
        <w:t xml:space="preserve"> implementation of </w:t>
      </w:r>
      <w:proofErr w:type="spellStart"/>
      <w:r w:rsidRPr="00571B52">
        <w:rPr>
          <w:rFonts w:ascii="Times" w:hAnsi="Times" w:cs="Cambria"/>
          <w:color w:val="00000A"/>
        </w:rPr>
        <w:t>Benedikt</w:t>
      </w:r>
      <w:proofErr w:type="spellEnd"/>
      <w:r w:rsidRPr="00571B52">
        <w:rPr>
          <w:rFonts w:ascii="Times" w:hAnsi="Times" w:cs="Cambria"/>
          <w:color w:val="00000A"/>
        </w:rPr>
        <w:t xml:space="preserve"> </w:t>
      </w:r>
      <w:proofErr w:type="spellStart"/>
      <w:r w:rsidRPr="00571B52">
        <w:rPr>
          <w:rFonts w:ascii="Times" w:hAnsi="Times" w:cs="Cambria"/>
          <w:color w:val="00000A"/>
        </w:rPr>
        <w:t>Sabass</w:t>
      </w:r>
      <w:proofErr w:type="spellEnd"/>
      <w:r w:rsidRPr="00571B52">
        <w:rPr>
          <w:rFonts w:ascii="Times" w:hAnsi="Times" w:cs="Cambria"/>
          <w:color w:val="00000A"/>
        </w:rPr>
        <w:t xml:space="preserve"> </w:t>
      </w:r>
      <w:r>
        <w:rPr>
          <w:rFonts w:ascii="Times" w:hAnsi="Times" w:cs="Cambria"/>
          <w:color w:val="00000A"/>
        </w:rPr>
        <w:t>(</w:t>
      </w:r>
      <w:proofErr w:type="spellStart"/>
      <w:r>
        <w:rPr>
          <w:rFonts w:ascii="Times" w:hAnsi="Times" w:cs="Cambria"/>
          <w:color w:val="00000A"/>
        </w:rPr>
        <w:t>Sabass</w:t>
      </w:r>
      <w:proofErr w:type="spellEnd"/>
      <w:r>
        <w:rPr>
          <w:rFonts w:ascii="Times" w:hAnsi="Times" w:cs="Cambria"/>
          <w:color w:val="00000A"/>
        </w:rPr>
        <w:t xml:space="preserve"> et. al, 2008 </w:t>
      </w:r>
      <w:proofErr w:type="spellStart"/>
      <w:r>
        <w:rPr>
          <w:rFonts w:ascii="Times" w:hAnsi="Times" w:cs="Cambria"/>
          <w:color w:val="00000A"/>
        </w:rPr>
        <w:t>BiophysJ</w:t>
      </w:r>
      <w:proofErr w:type="spellEnd"/>
      <w:r>
        <w:rPr>
          <w:rFonts w:ascii="Times" w:hAnsi="Times" w:cs="Cambria"/>
          <w:color w:val="00000A"/>
        </w:rPr>
        <w:t>)</w:t>
      </w:r>
      <w:r w:rsidRPr="00571B52">
        <w:rPr>
          <w:rFonts w:ascii="Times" w:hAnsi="Times" w:cs="Cambria"/>
          <w:color w:val="00000A"/>
        </w:rPr>
        <w:t xml:space="preserve">. </w:t>
      </w:r>
      <w:r>
        <w:rPr>
          <w:rFonts w:ascii="Times" w:hAnsi="Times" w:cs="Cambria"/>
          <w:color w:val="00000A"/>
        </w:rPr>
        <w:t>This method uses L2-regularization.</w:t>
      </w:r>
    </w:p>
    <w:p w:rsidR="00AA13D5" w:rsidRPr="00675EDA" w:rsidRDefault="00AA13D5" w:rsidP="00AA13D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Cambria"/>
          <w:color w:val="00000A"/>
        </w:rPr>
      </w:pPr>
      <w:proofErr w:type="spellStart"/>
      <w:r w:rsidRPr="00571B52">
        <w:rPr>
          <w:rFonts w:ascii="Times" w:hAnsi="Times" w:cs="Times New Roman"/>
          <w:color w:val="00000A"/>
        </w:rPr>
        <w:t>FastBEM</w:t>
      </w:r>
      <w:proofErr w:type="spellEnd"/>
      <w:r>
        <w:rPr>
          <w:rFonts w:ascii="Times" w:hAnsi="Times" w:cs="Times New Roman"/>
          <w:color w:val="00000A"/>
        </w:rPr>
        <w:t xml:space="preserve"> (Fast Boundary Element Method)</w:t>
      </w:r>
      <w:r w:rsidRPr="00571B52">
        <w:rPr>
          <w:rFonts w:ascii="Times" w:hAnsi="Times" w:cs="Times New Roman"/>
          <w:color w:val="00000A"/>
        </w:rPr>
        <w:t> </w:t>
      </w:r>
      <w:r>
        <w:rPr>
          <w:rFonts w:ascii="Times" w:hAnsi="Times" w:cs="Times New Roman"/>
          <w:color w:val="00000A"/>
        </w:rPr>
        <w:t xml:space="preserve">: </w:t>
      </w:r>
      <w:r w:rsidRPr="00571B52">
        <w:rPr>
          <w:rFonts w:ascii="Times" w:hAnsi="Times" w:cs="Times New Roman"/>
          <w:color w:val="00000A"/>
        </w:rPr>
        <w:t xml:space="preserve">This method was implemented by </w:t>
      </w:r>
      <w:r>
        <w:rPr>
          <w:rFonts w:ascii="Times" w:hAnsi="Times" w:cs="Times New Roman"/>
          <w:color w:val="00000A"/>
        </w:rPr>
        <w:t xml:space="preserve">Sangyoon J Han, summarized in Han </w:t>
      </w:r>
      <w:proofErr w:type="gramStart"/>
      <w:r>
        <w:rPr>
          <w:rFonts w:ascii="Times" w:hAnsi="Times" w:cs="Times New Roman"/>
          <w:color w:val="00000A"/>
        </w:rPr>
        <w:t>et</w:t>
      </w:r>
      <w:proofErr w:type="gramEnd"/>
      <w:r>
        <w:rPr>
          <w:rFonts w:ascii="Times" w:hAnsi="Times" w:cs="Times New Roman"/>
          <w:color w:val="00000A"/>
        </w:rPr>
        <w:t xml:space="preserve">. </w:t>
      </w:r>
      <w:proofErr w:type="gramStart"/>
      <w:r>
        <w:rPr>
          <w:rFonts w:ascii="Times" w:hAnsi="Times" w:cs="Times New Roman"/>
          <w:color w:val="00000A"/>
        </w:rPr>
        <w:t>al</w:t>
      </w:r>
      <w:proofErr w:type="gramEnd"/>
      <w:r>
        <w:rPr>
          <w:rFonts w:ascii="Times" w:hAnsi="Times" w:cs="Times New Roman"/>
          <w:color w:val="00000A"/>
        </w:rPr>
        <w:t>, 2015, Nature Methods</w:t>
      </w:r>
      <w:r w:rsidRPr="00571B52">
        <w:rPr>
          <w:rFonts w:ascii="Times" w:hAnsi="Times" w:cs="Times New Roman"/>
          <w:color w:val="00000A"/>
        </w:rPr>
        <w:t>. IMPORTANT: th</w:t>
      </w:r>
      <w:r>
        <w:rPr>
          <w:rFonts w:ascii="Times" w:hAnsi="Times" w:cs="Times New Roman"/>
          <w:color w:val="00000A"/>
        </w:rPr>
        <w:t>is function is computationally</w:t>
      </w:r>
      <w:r w:rsidRPr="00571B52">
        <w:rPr>
          <w:rFonts w:ascii="Times" w:hAnsi="Times" w:cs="Times New Roman"/>
          <w:color w:val="00000A"/>
        </w:rPr>
        <w:t xml:space="preserve"> expensive. It wil</w:t>
      </w:r>
      <w:r>
        <w:rPr>
          <w:rFonts w:ascii="Times" w:hAnsi="Times" w:cs="Times New Roman"/>
          <w:color w:val="00000A"/>
        </w:rPr>
        <w:t>l need more than 32GB to run.</w:t>
      </w:r>
    </w:p>
    <w:p w:rsidR="00AA13D5" w:rsidRPr="00545063" w:rsidRDefault="00AA13D5" w:rsidP="00AA13D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Cambria"/>
          <w:color w:val="00000A"/>
        </w:rPr>
      </w:pPr>
      <w:r w:rsidRPr="000F7278">
        <w:rPr>
          <w:rFonts w:ascii="Times" w:hAnsi="Times" w:cs="Times"/>
          <w:iCs/>
          <w:color w:val="00000A"/>
        </w:rPr>
        <w:t>Type</w:t>
      </w:r>
      <w:r>
        <w:rPr>
          <w:rFonts w:ascii="Times" w:hAnsi="Times" w:cs="Times"/>
          <w:iCs/>
          <w:color w:val="00000A"/>
        </w:rPr>
        <w:t xml:space="preserve"> in value for a regularization parameter.</w:t>
      </w:r>
    </w:p>
    <w:p w:rsidR="00AA13D5" w:rsidRPr="000F7278" w:rsidRDefault="00AA13D5" w:rsidP="00AA13D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Cambria"/>
          <w:color w:val="00000A"/>
        </w:rPr>
      </w:pPr>
      <w:r>
        <w:rPr>
          <w:rFonts w:ascii="Times" w:hAnsi="Times" w:cs="Times"/>
          <w:iCs/>
          <w:color w:val="00000A"/>
        </w:rPr>
        <w:t xml:space="preserve">Check </w:t>
      </w:r>
      <w:r>
        <w:rPr>
          <w:rFonts w:ascii="Times" w:hAnsi="Times" w:cs="Times"/>
          <w:b/>
          <w:iCs/>
          <w:color w:val="00000A"/>
        </w:rPr>
        <w:t>Use L-curve for regularization parameter selection</w:t>
      </w:r>
      <w:r>
        <w:rPr>
          <w:rFonts w:ascii="Times" w:hAnsi="Times" w:cs="Times"/>
          <w:iCs/>
          <w:color w:val="00000A"/>
        </w:rPr>
        <w:t xml:space="preserve"> for objective parameter selection. Choose between L-corner vs. Optimal (depending on traction noise in a gel). If you select this option, the typed regularization parameter will be referenced for deciding the range of regularization parameter for building L-curve.</w:t>
      </w:r>
    </w:p>
    <w:p w:rsidR="00AA13D5" w:rsidRPr="00675EDA" w:rsidRDefault="00AA13D5" w:rsidP="00AA13D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Cambria"/>
          <w:color w:val="00000A"/>
        </w:rPr>
      </w:pPr>
      <w:r w:rsidRPr="00571B52">
        <w:rPr>
          <w:rFonts w:ascii="Times" w:hAnsi="Times" w:cs="Times"/>
          <w:i/>
          <w:iCs/>
          <w:color w:val="00000A"/>
        </w:rPr>
        <w:t xml:space="preserve">For </w:t>
      </w:r>
      <w:proofErr w:type="spellStart"/>
      <w:r w:rsidRPr="00571B52">
        <w:rPr>
          <w:rFonts w:ascii="Times" w:hAnsi="Times" w:cs="Times"/>
          <w:i/>
          <w:iCs/>
          <w:color w:val="00000A"/>
        </w:rPr>
        <w:t>FastBEM</w:t>
      </w:r>
      <w:proofErr w:type="spellEnd"/>
      <w:r w:rsidRPr="00571B52">
        <w:rPr>
          <w:rFonts w:ascii="Times" w:hAnsi="Times" w:cs="Times"/>
          <w:i/>
          <w:iCs/>
          <w:color w:val="00000A"/>
        </w:rPr>
        <w:t xml:space="preserve"> reconstruction method only </w:t>
      </w:r>
    </w:p>
    <w:p w:rsidR="00AA13D5" w:rsidRPr="00571B52" w:rsidRDefault="00AA13D5" w:rsidP="00AA13D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Cambria"/>
          <w:color w:val="00000A"/>
        </w:rPr>
      </w:pPr>
      <w:r w:rsidRPr="00571B52">
        <w:rPr>
          <w:rFonts w:ascii="Times" w:hAnsi="Times" w:cs="Times New Roman"/>
          <w:color w:val="00000A"/>
        </w:rPr>
        <w:t xml:space="preserve">Set the number of mesh points for the forward Solutions. It has to be a multiple of 2. </w:t>
      </w:r>
      <w:r w:rsidRPr="00571B52">
        <w:rPr>
          <w:rFonts w:ascii="Times" w:hAnsi="Times" w:cs="Times"/>
          <w:i/>
          <w:iCs/>
          <w:color w:val="00000A"/>
        </w:rPr>
        <w:t xml:space="preserve">Flow will be calculated at only one time point for the whole movie. </w:t>
      </w:r>
    </w:p>
    <w:p w:rsidR="00AA13D5" w:rsidRDefault="00AA13D5" w:rsidP="00AA13D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Cambria"/>
          <w:color w:val="00000A"/>
        </w:rPr>
      </w:pPr>
      <w:r w:rsidRPr="00571B52">
        <w:rPr>
          <w:rFonts w:ascii="Times" w:hAnsi="Times" w:cs="Times New Roman"/>
          <w:color w:val="00000A"/>
        </w:rPr>
        <w:t>Set a coefficient solving method</w:t>
      </w:r>
      <w:r>
        <w:rPr>
          <w:rFonts w:ascii="Times" w:hAnsi="Times" w:cs="Cambria"/>
          <w:color w:val="00000A"/>
        </w:rPr>
        <w:t xml:space="preserve">: choose </w:t>
      </w:r>
      <w:r w:rsidRPr="00545063">
        <w:rPr>
          <w:rFonts w:ascii="Times" w:hAnsi="Times" w:cs="Cambria"/>
          <w:b/>
          <w:color w:val="00000A"/>
        </w:rPr>
        <w:t>backslash</w:t>
      </w:r>
      <w:r>
        <w:rPr>
          <w:rFonts w:ascii="Times" w:hAnsi="Times" w:cs="Cambria"/>
          <w:color w:val="00000A"/>
        </w:rPr>
        <w:t xml:space="preserve"> for L2-regularization, or </w:t>
      </w:r>
      <w:r w:rsidRPr="00545063">
        <w:rPr>
          <w:rFonts w:ascii="Times" w:hAnsi="Times" w:cs="Cambria"/>
          <w:b/>
          <w:color w:val="00000A"/>
        </w:rPr>
        <w:t>1NormReg</w:t>
      </w:r>
      <w:r>
        <w:rPr>
          <w:rFonts w:ascii="Times" w:hAnsi="Times" w:cs="Cambria"/>
          <w:color w:val="00000A"/>
        </w:rPr>
        <w:t xml:space="preserve"> for L1-regularization. (QR, </w:t>
      </w:r>
      <w:proofErr w:type="spellStart"/>
      <w:r>
        <w:rPr>
          <w:rFonts w:ascii="Times" w:hAnsi="Times" w:cs="Cambria"/>
          <w:color w:val="00000A"/>
        </w:rPr>
        <w:t>svd</w:t>
      </w:r>
      <w:proofErr w:type="spellEnd"/>
      <w:r>
        <w:rPr>
          <w:rFonts w:ascii="Times" w:hAnsi="Times" w:cs="Cambria"/>
          <w:color w:val="00000A"/>
        </w:rPr>
        <w:t xml:space="preserve">, </w:t>
      </w:r>
      <w:proofErr w:type="spellStart"/>
      <w:r>
        <w:rPr>
          <w:rFonts w:ascii="Times" w:hAnsi="Times" w:cs="Cambria"/>
          <w:color w:val="00000A"/>
        </w:rPr>
        <w:t>gsvd</w:t>
      </w:r>
      <w:proofErr w:type="spellEnd"/>
      <w:r>
        <w:rPr>
          <w:rFonts w:ascii="Times" w:hAnsi="Times" w:cs="Cambria"/>
          <w:color w:val="00000A"/>
        </w:rPr>
        <w:t xml:space="preserve"> are mathematically the same as backslash. </w:t>
      </w:r>
      <w:proofErr w:type="spellStart"/>
      <w:r>
        <w:rPr>
          <w:rFonts w:ascii="Times" w:hAnsi="Times" w:cs="Cambria"/>
          <w:color w:val="00000A"/>
        </w:rPr>
        <w:t>LapalcianReg</w:t>
      </w:r>
      <w:proofErr w:type="spellEnd"/>
      <w:r>
        <w:rPr>
          <w:rFonts w:ascii="Times" w:hAnsi="Times" w:cs="Cambria"/>
          <w:color w:val="00000A"/>
        </w:rPr>
        <w:t xml:space="preserve"> and 1NormRegLaplacian are for L2- or L1-regularization with second derivative solution norm, respectively).</w:t>
      </w:r>
    </w:p>
    <w:p w:rsidR="00AA13D5" w:rsidRPr="00571B52" w:rsidRDefault="00AA13D5" w:rsidP="00AA13D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Cambria"/>
          <w:color w:val="00000A"/>
        </w:rPr>
      </w:pPr>
      <w:r>
        <w:rPr>
          <w:rFonts w:ascii="Times" w:hAnsi="Times" w:cs="Cambria"/>
          <w:color w:val="00000A"/>
        </w:rPr>
        <w:t>Leave refinement parameter for L-curve calculation as 10. It is fine enough. The more this factor is, the more regularization parameters are tested in-between one order of magnitude (e.g. between 10</w:t>
      </w:r>
      <w:r w:rsidRPr="00885E9D">
        <w:rPr>
          <w:rFonts w:ascii="Times" w:hAnsi="Times" w:cs="Cambria"/>
          <w:color w:val="00000A"/>
          <w:vertAlign w:val="superscript"/>
        </w:rPr>
        <w:t>-5</w:t>
      </w:r>
      <w:r>
        <w:rPr>
          <w:rFonts w:ascii="Times" w:hAnsi="Times" w:cs="Cambria"/>
          <w:color w:val="00000A"/>
        </w:rPr>
        <w:t xml:space="preserve"> and 10</w:t>
      </w:r>
      <w:r w:rsidRPr="00885E9D">
        <w:rPr>
          <w:rFonts w:ascii="Times" w:hAnsi="Times" w:cs="Cambria"/>
          <w:color w:val="00000A"/>
          <w:vertAlign w:val="superscript"/>
        </w:rPr>
        <w:t>-6</w:t>
      </w:r>
      <w:r>
        <w:rPr>
          <w:rFonts w:ascii="Times" w:hAnsi="Times" w:cs="Cambria"/>
          <w:color w:val="00000A"/>
        </w:rPr>
        <w:t>).</w:t>
      </w:r>
    </w:p>
    <w:p w:rsidR="00AA13D5" w:rsidRPr="00571B52" w:rsidRDefault="00AA13D5" w:rsidP="00AA13D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Cambria"/>
          <w:color w:val="00000A"/>
        </w:rPr>
      </w:pPr>
      <w:r w:rsidRPr="00571B52">
        <w:rPr>
          <w:rFonts w:ascii="Times" w:hAnsi="Times" w:cs="Times New Roman"/>
          <w:color w:val="00000A"/>
        </w:rPr>
        <w:t xml:space="preserve">If you already calculated the basis class functions, use </w:t>
      </w:r>
      <w:r w:rsidRPr="00571B52">
        <w:rPr>
          <w:rFonts w:ascii="Times" w:hAnsi="Times" w:cs="Times"/>
          <w:b/>
          <w:bCs/>
          <w:color w:val="00000A"/>
        </w:rPr>
        <w:t xml:space="preserve">Select </w:t>
      </w:r>
      <w:r w:rsidRPr="00571B52">
        <w:rPr>
          <w:rFonts w:ascii="Times" w:hAnsi="Times" w:cs="Times New Roman"/>
          <w:color w:val="00000A"/>
        </w:rPr>
        <w:t xml:space="preserve">to choose the location of the MAT field containing these basis class functions. </w:t>
      </w:r>
      <w:r>
        <w:rPr>
          <w:rFonts w:ascii="Times" w:hAnsi="Times" w:cs="Times New Roman"/>
          <w:color w:val="00000A"/>
        </w:rPr>
        <w:t>If not, you can type in virtual file path there</w:t>
      </w:r>
      <w:proofErr w:type="gramStart"/>
      <w:r>
        <w:rPr>
          <w:rFonts w:ascii="Times" w:hAnsi="Times" w:cs="Times New Roman"/>
          <w:color w:val="00000A"/>
        </w:rPr>
        <w:t>,</w:t>
      </w:r>
      <w:proofErr w:type="gramEnd"/>
      <w:r>
        <w:rPr>
          <w:rFonts w:ascii="Times" w:hAnsi="Times" w:cs="Times New Roman"/>
          <w:color w:val="00000A"/>
        </w:rPr>
        <w:t xml:space="preserve"> then the basis class lookup table will </w:t>
      </w:r>
      <w:r>
        <w:rPr>
          <w:rFonts w:ascii="Times" w:hAnsi="Times" w:cs="Times New Roman"/>
          <w:color w:val="00000A"/>
        </w:rPr>
        <w:lastRenderedPageBreak/>
        <w:t>be saved in the path after it is calculated.</w:t>
      </w:r>
    </w:p>
    <w:p w:rsidR="00AA13D5" w:rsidRPr="00571B52" w:rsidRDefault="00AA13D5" w:rsidP="00AA13D5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Cambria"/>
          <w:color w:val="00000A"/>
        </w:rPr>
      </w:pPr>
      <w:r w:rsidRPr="00571B52">
        <w:rPr>
          <w:rFonts w:ascii="Times" w:hAnsi="Times" w:cs="Cambria"/>
          <w:color w:val="00000A"/>
        </w:rPr>
        <w:t xml:space="preserve">Click on </w:t>
      </w:r>
      <w:r w:rsidRPr="00571B52">
        <w:rPr>
          <w:rFonts w:ascii="Times" w:hAnsi="Times" w:cs="Times"/>
          <w:b/>
          <w:bCs/>
          <w:color w:val="00000A"/>
        </w:rPr>
        <w:t>Apply</w:t>
      </w:r>
      <w:r w:rsidRPr="00571B52">
        <w:rPr>
          <w:rFonts w:ascii="Times" w:hAnsi="Times" w:cs="Times New Roman"/>
          <w:color w:val="00000A"/>
        </w:rPr>
        <w:t xml:space="preserve">. </w:t>
      </w:r>
    </w:p>
    <w:p w:rsidR="00AA13D5" w:rsidRPr="00CD135B" w:rsidRDefault="00AA13D5" w:rsidP="00AA13D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CD135B">
        <w:rPr>
          <w:rFonts w:ascii="Times" w:hAnsi="Times" w:cs="Times"/>
          <w:i/>
          <w:iCs/>
          <w:color w:val="00000A"/>
        </w:rPr>
        <w:t>The output of force field calculation is a MAT file stored in a folder called “</w:t>
      </w:r>
      <w:proofErr w:type="spellStart"/>
      <w:r w:rsidRPr="00CD135B">
        <w:rPr>
          <w:rFonts w:ascii="Times" w:hAnsi="Times" w:cs="Times"/>
          <w:i/>
          <w:iCs/>
          <w:color w:val="00000A"/>
        </w:rPr>
        <w:t>forceField</w:t>
      </w:r>
      <w:proofErr w:type="spellEnd"/>
      <w:r w:rsidRPr="00CD135B">
        <w:rPr>
          <w:rFonts w:ascii="Times" w:hAnsi="Times" w:cs="Times"/>
          <w:i/>
          <w:iCs/>
          <w:color w:val="00000A"/>
        </w:rPr>
        <w:t xml:space="preserve">”. Clicking on </w:t>
      </w:r>
      <w:r w:rsidRPr="00CD135B">
        <w:rPr>
          <w:rFonts w:ascii="Times" w:hAnsi="Times" w:cs="Times"/>
          <w:b/>
          <w:bCs/>
          <w:i/>
          <w:iCs/>
          <w:color w:val="00000A"/>
        </w:rPr>
        <w:t xml:space="preserve">Result </w:t>
      </w:r>
      <w:r w:rsidRPr="00CD135B">
        <w:rPr>
          <w:rFonts w:ascii="Times" w:hAnsi="Times" w:cs="Times"/>
          <w:i/>
          <w:iCs/>
          <w:color w:val="00000A"/>
        </w:rPr>
        <w:t>will yield a pop-up window in which the reconstructed force field is overlaid onto the raw images.</w:t>
      </w:r>
      <w:r>
        <w:rPr>
          <w:rFonts w:ascii="Times" w:hAnsi="Times" w:cs="Times"/>
          <w:i/>
          <w:iCs/>
          <w:color w:val="00000A"/>
        </w:rPr>
        <w:t xml:space="preserve"> The traction magnitude map will be also created and can be viewed by clicking traction map radio button.</w:t>
      </w:r>
    </w:p>
    <w:p w:rsidR="007C7929" w:rsidRDefault="007C7929">
      <w:bookmarkStart w:id="0" w:name="_GoBack"/>
      <w:bookmarkEnd w:id="0"/>
    </w:p>
    <w:sectPr w:rsidR="007C7929" w:rsidSect="007C79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000003E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D5"/>
    <w:rsid w:val="007C7929"/>
    <w:rsid w:val="00AA13D5"/>
    <w:rsid w:val="00B6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FAD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FirstIndent"/>
    <w:link w:val="BodyTextChar"/>
    <w:autoRedefine/>
    <w:qFormat/>
    <w:rsid w:val="00B64499"/>
    <w:pPr>
      <w:spacing w:before="120" w:line="276" w:lineRule="auto"/>
      <w:jc w:val="both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64499"/>
    <w:rPr>
      <w:rFonts w:eastAsia="Times New Roman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64499"/>
    <w:pPr>
      <w:spacing w:before="0" w:line="240" w:lineRule="auto"/>
      <w:ind w:firstLine="360"/>
      <w:jc w:val="left"/>
    </w:pPr>
    <w:rPr>
      <w:rFonts w:eastAsiaTheme="minorEastAsia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64499"/>
    <w:rPr>
      <w:rFonts w:eastAsia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BodyTextFirstIndent"/>
    <w:link w:val="BodyTextChar"/>
    <w:autoRedefine/>
    <w:qFormat/>
    <w:rsid w:val="00B64499"/>
    <w:pPr>
      <w:spacing w:before="120" w:line="276" w:lineRule="auto"/>
      <w:jc w:val="both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64499"/>
    <w:rPr>
      <w:rFonts w:eastAsia="Times New Roman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64499"/>
    <w:pPr>
      <w:spacing w:before="0" w:line="240" w:lineRule="auto"/>
      <w:ind w:firstLine="360"/>
      <w:jc w:val="left"/>
    </w:pPr>
    <w:rPr>
      <w:rFonts w:eastAsiaTheme="minorEastAsia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64499"/>
    <w:rPr>
      <w:rFonts w:eastAsia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2024</Characters>
  <Application>Microsoft Macintosh Word</Application>
  <DocSecurity>0</DocSecurity>
  <Lines>16</Lines>
  <Paragraphs>4</Paragraphs>
  <ScaleCrop>false</ScaleCrop>
  <Company>UT Southwestern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Sangyoon Han</dc:creator>
  <cp:keywords/>
  <dc:description/>
  <cp:lastModifiedBy>Sangyoon Han</cp:lastModifiedBy>
  <cp:revision>1</cp:revision>
  <dcterms:created xsi:type="dcterms:W3CDTF">2015-03-26T19:43:00Z</dcterms:created>
  <dcterms:modified xsi:type="dcterms:W3CDTF">2015-03-26T19:47:00Z</dcterms:modified>
</cp:coreProperties>
</file>