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F2271" w14:textId="77777777" w:rsidR="006D10DB" w:rsidRPr="00CD135B" w:rsidRDefault="006D10DB" w:rsidP="006D10DB">
      <w:pPr>
        <w:widowControl w:val="0"/>
        <w:autoSpaceDE w:val="0"/>
        <w:autoSpaceDN w:val="0"/>
        <w:adjustRightInd w:val="0"/>
        <w:spacing w:after="240"/>
        <w:jc w:val="center"/>
        <w:rPr>
          <w:rFonts w:ascii="Times" w:hAnsi="Times" w:cs="Times"/>
        </w:rPr>
      </w:pPr>
      <w:r w:rsidRPr="00CD135B">
        <w:rPr>
          <w:rFonts w:ascii="Times" w:hAnsi="Times" w:cs="Times"/>
          <w:b/>
          <w:bCs/>
          <w:color w:val="00000A"/>
        </w:rPr>
        <w:t xml:space="preserve">Traction force microscopy </w:t>
      </w:r>
      <w:r>
        <w:rPr>
          <w:rFonts w:ascii="Times" w:hAnsi="Times" w:cs="Times"/>
          <w:b/>
          <w:bCs/>
          <w:color w:val="00000A"/>
        </w:rPr>
        <w:t>package</w:t>
      </w:r>
    </w:p>
    <w:p w14:paraId="6009274F"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i/>
          <w:iCs/>
          <w:color w:val="00000A"/>
        </w:rPr>
        <w:t>Materials</w:t>
      </w:r>
    </w:p>
    <w:p w14:paraId="5A35EEDE"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Computer with 64-bit processing capabilities and at least 4GB RAM.</w:t>
      </w:r>
    </w:p>
    <w:p w14:paraId="6219AD70" w14:textId="77777777" w:rsidR="006D10DB" w:rsidRPr="00CD135B" w:rsidRDefault="006D10DB" w:rsidP="006D10DB">
      <w:pPr>
        <w:widowControl w:val="0"/>
        <w:autoSpaceDE w:val="0"/>
        <w:autoSpaceDN w:val="0"/>
        <w:adjustRightInd w:val="0"/>
        <w:spacing w:after="240"/>
        <w:rPr>
          <w:rFonts w:ascii="Times" w:hAnsi="Times" w:cs="Times"/>
        </w:rPr>
      </w:pPr>
      <w:proofErr w:type="spellStart"/>
      <w:r w:rsidRPr="00CD135B">
        <w:rPr>
          <w:rFonts w:ascii="Times New Roman" w:hAnsi="Times New Roman" w:cs="Times New Roman"/>
          <w:color w:val="00000A"/>
        </w:rPr>
        <w:t>Matlab</w:t>
      </w:r>
      <w:proofErr w:type="spellEnd"/>
      <w:r w:rsidRPr="00CD135B">
        <w:rPr>
          <w:rFonts w:ascii="Times New Roman" w:hAnsi="Times New Roman" w:cs="Times New Roman"/>
          <w:color w:val="00000A"/>
        </w:rPr>
        <w:t xml:space="preserve"> (</w:t>
      </w:r>
      <w:proofErr w:type="spellStart"/>
      <w:r w:rsidRPr="00CD135B">
        <w:rPr>
          <w:rFonts w:ascii="Times New Roman" w:hAnsi="Times New Roman" w:cs="Times New Roman"/>
          <w:color w:val="00000A"/>
        </w:rPr>
        <w:t>Mathworks</w:t>
      </w:r>
      <w:proofErr w:type="spellEnd"/>
      <w:r w:rsidRPr="00CD135B">
        <w:rPr>
          <w:rFonts w:ascii="Times New Roman" w:hAnsi="Times New Roman" w:cs="Times New Roman"/>
          <w:color w:val="00000A"/>
        </w:rPr>
        <w:t>, version R2010b and above) with the following toolboxes: Image Processing, Curve Fitting, Statistics and Symbolic Math toolbox.</w:t>
      </w:r>
    </w:p>
    <w:p w14:paraId="0E1F8605"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Obtain the TFM Software</w:t>
      </w:r>
    </w:p>
    <w:p w14:paraId="6A65299B" w14:textId="77777777" w:rsidR="006D10DB" w:rsidRPr="00CD135B" w:rsidRDefault="006D10DB" w:rsidP="006D10DB">
      <w:pPr>
        <w:widowControl w:val="0"/>
        <w:numPr>
          <w:ilvl w:val="0"/>
          <w:numId w:val="1"/>
        </w:numPr>
        <w:tabs>
          <w:tab w:val="left" w:pos="220"/>
          <w:tab w:val="left" w:pos="720"/>
        </w:tabs>
        <w:autoSpaceDE w:val="0"/>
        <w:autoSpaceDN w:val="0"/>
        <w:adjustRightInd w:val="0"/>
        <w:spacing w:after="320"/>
        <w:ind w:hanging="720"/>
        <w:rPr>
          <w:rFonts w:ascii="Cambria" w:hAnsi="Cambria" w:cs="Cambria"/>
          <w:color w:val="00000A"/>
        </w:rPr>
      </w:pPr>
      <w:r w:rsidRPr="00CD135B">
        <w:rPr>
          <w:rFonts w:ascii="Times New Roman" w:hAnsi="Times New Roman" w:cs="Times New Roman"/>
          <w:color w:val="00000A"/>
        </w:rPr>
        <w:t>Download the TFM package from lccb.hms.harvard.edu/software or Nature Methods paper webpage.</w:t>
      </w:r>
    </w:p>
    <w:p w14:paraId="45FA1D90" w14:textId="77777777" w:rsidR="006D10DB" w:rsidRPr="00CD135B" w:rsidRDefault="006D10DB" w:rsidP="006D10DB">
      <w:pPr>
        <w:widowControl w:val="0"/>
        <w:numPr>
          <w:ilvl w:val="0"/>
          <w:numId w:val="1"/>
        </w:numPr>
        <w:tabs>
          <w:tab w:val="left" w:pos="220"/>
          <w:tab w:val="left" w:pos="720"/>
        </w:tabs>
        <w:autoSpaceDE w:val="0"/>
        <w:autoSpaceDN w:val="0"/>
        <w:adjustRightInd w:val="0"/>
        <w:spacing w:after="320"/>
        <w:ind w:hanging="720"/>
        <w:rPr>
          <w:rFonts w:ascii="Cambria" w:hAnsi="Cambria" w:cs="Cambria"/>
          <w:color w:val="00000A"/>
        </w:rPr>
      </w:pPr>
      <w:r w:rsidRPr="00CD135B">
        <w:rPr>
          <w:rFonts w:ascii="Times New Roman" w:hAnsi="Times New Roman" w:cs="Times New Roman"/>
          <w:color w:val="00000A"/>
        </w:rPr>
        <w:t xml:space="preserve">Start </w:t>
      </w:r>
      <w:proofErr w:type="spellStart"/>
      <w:r w:rsidRPr="00CD135B">
        <w:rPr>
          <w:rFonts w:ascii="Times New Roman" w:hAnsi="Times New Roman" w:cs="Times New Roman"/>
          <w:color w:val="00000A"/>
        </w:rPr>
        <w:t>Matlab</w:t>
      </w:r>
      <w:proofErr w:type="spellEnd"/>
      <w:r w:rsidRPr="00CD135B">
        <w:rPr>
          <w:rFonts w:ascii="Times New Roman" w:hAnsi="Times New Roman" w:cs="Times New Roman"/>
          <w:color w:val="00000A"/>
        </w:rPr>
        <w:t xml:space="preserve"> and add the directory containing the code to the </w:t>
      </w:r>
      <w:proofErr w:type="spellStart"/>
      <w:r w:rsidRPr="00CD135B">
        <w:rPr>
          <w:rFonts w:ascii="Times New Roman" w:hAnsi="Times New Roman" w:cs="Times New Roman"/>
          <w:color w:val="00000A"/>
        </w:rPr>
        <w:t>Matlab</w:t>
      </w:r>
      <w:proofErr w:type="spellEnd"/>
      <w:r w:rsidRPr="00CD135B">
        <w:rPr>
          <w:rFonts w:ascii="Times New Roman" w:hAnsi="Times New Roman" w:cs="Times New Roman"/>
          <w:color w:val="00000A"/>
        </w:rPr>
        <w:t xml:space="preserve"> path (see installation </w:t>
      </w:r>
      <w:r w:rsidRPr="00CD135B">
        <w:rPr>
          <w:rFonts w:ascii="Cambria" w:hAnsi="Cambria" w:cs="Cambria"/>
          <w:color w:val="00000A"/>
        </w:rPr>
        <w:t> </w:t>
      </w:r>
      <w:r w:rsidRPr="00CD135B">
        <w:rPr>
          <w:rFonts w:ascii="Times New Roman" w:hAnsi="Times New Roman" w:cs="Times New Roman"/>
          <w:color w:val="00000A"/>
        </w:rPr>
        <w:t>instructions)</w:t>
      </w:r>
      <w:r w:rsidRPr="00CD135B">
        <w:rPr>
          <w:rFonts w:ascii="Times" w:hAnsi="Times" w:cs="Times"/>
          <w:i/>
          <w:iCs/>
          <w:color w:val="00000A"/>
        </w:rPr>
        <w:t xml:space="preserve">. </w:t>
      </w:r>
    </w:p>
    <w:p w14:paraId="274CF9A0"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Setup a Database for the Movie and Load it for Processing</w:t>
      </w:r>
    </w:p>
    <w:p w14:paraId="4F114092"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 xml:space="preserve">The first step in any analysis is to set up a database for the movie. This database contains links to the directories with the raw image files, links to all the processed and stored result files, and the parameters used for image processing. Prepare the image files for the database by storing each channel (wavelength) of each time-series in a separate directory (folder), with one file per frame (time point) of the movie. To indicate the time point, the software package expects the following filename convention: </w:t>
      </w:r>
      <w:proofErr w:type="spellStart"/>
      <w:r w:rsidRPr="00CD135B">
        <w:rPr>
          <w:rFonts w:ascii="Times New Roman" w:hAnsi="Times New Roman" w:cs="Times New Roman"/>
          <w:color w:val="00000A"/>
        </w:rPr>
        <w:t>MyMovieXXX.tif</w:t>
      </w:r>
      <w:proofErr w:type="spellEnd"/>
      <w:r w:rsidRPr="00CD135B">
        <w:rPr>
          <w:rFonts w:ascii="Times New Roman" w:hAnsi="Times New Roman" w:cs="Times New Roman"/>
          <w:color w:val="00000A"/>
        </w:rPr>
        <w:t xml:space="preserve">. </w:t>
      </w:r>
      <w:proofErr w:type="spellStart"/>
      <w:r w:rsidRPr="00CD135B">
        <w:rPr>
          <w:rFonts w:ascii="Times New Roman" w:hAnsi="Times New Roman" w:cs="Times New Roman"/>
          <w:color w:val="00000A"/>
        </w:rPr>
        <w:t>MyMovie</w:t>
      </w:r>
      <w:proofErr w:type="spellEnd"/>
      <w:r w:rsidRPr="00CD135B">
        <w:rPr>
          <w:rFonts w:ascii="Times New Roman" w:hAnsi="Times New Roman" w:cs="Times New Roman"/>
          <w:color w:val="00000A"/>
        </w:rPr>
        <w:t xml:space="preserve"> is a placeholder for any string, including underscores and dashes that </w:t>
      </w:r>
      <w:proofErr w:type="gramStart"/>
      <w:r w:rsidRPr="00CD135B">
        <w:rPr>
          <w:rFonts w:ascii="Times New Roman" w:hAnsi="Times New Roman" w:cs="Times New Roman"/>
          <w:color w:val="00000A"/>
        </w:rPr>
        <w:t>specifies</w:t>
      </w:r>
      <w:proofErr w:type="gramEnd"/>
      <w:r w:rsidRPr="00CD135B">
        <w:rPr>
          <w:rFonts w:ascii="Times New Roman" w:hAnsi="Times New Roman" w:cs="Times New Roman"/>
          <w:color w:val="00000A"/>
        </w:rPr>
        <w:t xml:space="preserve"> the generic name of the movie. XXX is a placeholder for a numeric value identifying the time point of that particular frame, e.g. 007, 008, 009, etc. In addition to organizing the raw image sequences, gather information on the camera (pixel size, acquisition time, bit depth), the objective lens (numerical aperture), and the fluorescent channels (emission wavelength) before launching the software.</w:t>
      </w:r>
    </w:p>
    <w:p w14:paraId="63E70BE3"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IMPORTANT: the emission wavelength of the channels containing the beads as well as the pixel size and time interval of the movie needs to be filled.</w:t>
      </w:r>
    </w:p>
    <w:p w14:paraId="31BFDE0E"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From the </w:t>
      </w:r>
      <w:proofErr w:type="spellStart"/>
      <w:r w:rsidRPr="00EA7898">
        <w:rPr>
          <w:rFonts w:ascii="Times" w:hAnsi="Times" w:cs="Times New Roman"/>
          <w:color w:val="00000A"/>
        </w:rPr>
        <w:t>Matlab</w:t>
      </w:r>
      <w:proofErr w:type="spellEnd"/>
      <w:r w:rsidRPr="00EA7898">
        <w:rPr>
          <w:rFonts w:ascii="Times" w:hAnsi="Times" w:cs="Times New Roman"/>
          <w:color w:val="00000A"/>
        </w:rPr>
        <w:t xml:space="preserve"> command prompt, launch the movie selector interface by typing </w:t>
      </w:r>
      <w:proofErr w:type="spellStart"/>
      <w:r w:rsidRPr="00EA7898">
        <w:rPr>
          <w:rFonts w:ascii="Times" w:hAnsi="Times" w:cs="Times"/>
          <w:b/>
          <w:bCs/>
          <w:color w:val="00000A"/>
        </w:rPr>
        <w:t>movieSelectorGUI</w:t>
      </w:r>
      <w:proofErr w:type="spellEnd"/>
      <w:r w:rsidRPr="00EA7898">
        <w:rPr>
          <w:rFonts w:ascii="Times" w:hAnsi="Times" w:cs="Times"/>
          <w:b/>
          <w:bCs/>
          <w:color w:val="00000A"/>
        </w:rPr>
        <w:t xml:space="preserve"> </w:t>
      </w:r>
      <w:r w:rsidRPr="00EA7898">
        <w:rPr>
          <w:rFonts w:ascii="Times" w:hAnsi="Times" w:cs="Times New Roman"/>
          <w:color w:val="00000A"/>
        </w:rPr>
        <w:t xml:space="preserve">or </w:t>
      </w:r>
      <w:proofErr w:type="spellStart"/>
      <w:r w:rsidRPr="00EA7898">
        <w:rPr>
          <w:rFonts w:ascii="Times" w:hAnsi="Times" w:cs="Times"/>
          <w:b/>
          <w:bCs/>
          <w:color w:val="00000A"/>
        </w:rPr>
        <w:t>tfmPackageGUI</w:t>
      </w:r>
      <w:proofErr w:type="spellEnd"/>
      <w:proofErr w:type="gramStart"/>
      <w:r w:rsidRPr="00EA7898">
        <w:rPr>
          <w:rFonts w:ascii="Times" w:hAnsi="Times" w:cs="Times New Roman"/>
          <w:color w:val="00000A"/>
        </w:rPr>
        <w:t>. </w:t>
      </w:r>
      <w:proofErr w:type="gramEnd"/>
      <w:r w:rsidRPr="00EA7898">
        <w:rPr>
          <w:rFonts w:ascii="Times" w:hAnsi="Times" w:cs="Times"/>
          <w:i/>
          <w:iCs/>
          <w:color w:val="00000A"/>
        </w:rPr>
        <w:t>This command will bring up the movie selection panel (</w:t>
      </w:r>
      <w:r w:rsidRPr="00EA7898">
        <w:rPr>
          <w:rFonts w:ascii="Times" w:hAnsi="Times" w:cs="Times"/>
          <w:b/>
          <w:bCs/>
          <w:color w:val="00000A"/>
        </w:rPr>
        <w:t xml:space="preserve">Figure </w:t>
      </w:r>
      <w:r>
        <w:rPr>
          <w:rFonts w:ascii="Times" w:hAnsi="Times" w:cs="Times"/>
          <w:b/>
          <w:bCs/>
          <w:color w:val="00000A"/>
        </w:rPr>
        <w:t>1</w:t>
      </w:r>
      <w:r w:rsidRPr="00EA7898">
        <w:rPr>
          <w:rFonts w:ascii="Times" w:hAnsi="Times" w:cs="Times"/>
          <w:i/>
          <w:iCs/>
          <w:color w:val="00000A"/>
        </w:rPr>
        <w:t xml:space="preserve">). The left panel displays all of the movies to be processed. The buttons next to the list allow the user to modify the list by creating, opening, and removing movies. The right panel displays the available software packages that can be used to process the movies. </w:t>
      </w:r>
    </w:p>
    <w:p w14:paraId="28B689B7" w14:textId="77777777" w:rsidR="006D10DB" w:rsidRDefault="006D10DB" w:rsidP="006D10DB">
      <w:pPr>
        <w:keepNext/>
        <w:widowControl w:val="0"/>
        <w:tabs>
          <w:tab w:val="left" w:pos="220"/>
          <w:tab w:val="left" w:pos="720"/>
        </w:tabs>
        <w:autoSpaceDE w:val="0"/>
        <w:autoSpaceDN w:val="0"/>
        <w:adjustRightInd w:val="0"/>
        <w:spacing w:after="320"/>
        <w:jc w:val="center"/>
      </w:pPr>
      <w:r w:rsidRPr="00EA7898">
        <w:rPr>
          <w:rFonts w:ascii="Times" w:hAnsi="Times" w:cs="Cambria"/>
          <w:noProof/>
          <w:color w:val="00000A"/>
        </w:rPr>
        <w:lastRenderedPageBreak/>
        <w:drawing>
          <wp:inline distT="0" distB="0" distL="0" distR="0" wp14:anchorId="4DCA6B32" wp14:editId="697F3461">
            <wp:extent cx="4279900" cy="3087727"/>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0125" cy="3087889"/>
                    </a:xfrm>
                    <a:prstGeom prst="rect">
                      <a:avLst/>
                    </a:prstGeom>
                    <a:noFill/>
                    <a:ln>
                      <a:noFill/>
                    </a:ln>
                  </pic:spPr>
                </pic:pic>
              </a:graphicData>
            </a:graphic>
          </wp:inline>
        </w:drawing>
      </w:r>
    </w:p>
    <w:p w14:paraId="7DCE0805" w14:textId="77777777" w:rsidR="006D10DB" w:rsidRPr="006D10DB" w:rsidRDefault="006D10DB" w:rsidP="006D10DB">
      <w:pPr>
        <w:pStyle w:val="Caption"/>
        <w:jc w:val="center"/>
        <w:rPr>
          <w:rFonts w:ascii="Times" w:hAnsi="Times" w:cs="Cambria"/>
          <w:b w:val="0"/>
          <w:color w:val="000000"/>
          <w:sz w:val="20"/>
          <w:szCs w:val="20"/>
        </w:rPr>
      </w:pPr>
      <w:proofErr w:type="gramStart"/>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1</w:t>
      </w:r>
      <w:r w:rsidRPr="006D10DB">
        <w:rPr>
          <w:rFonts w:ascii="Times" w:hAnsi="Times"/>
          <w:b w:val="0"/>
          <w:color w:val="000000"/>
          <w:sz w:val="20"/>
          <w:szCs w:val="20"/>
        </w:rPr>
        <w:fldChar w:fldCharType="end"/>
      </w:r>
      <w:r w:rsidRPr="006D10DB">
        <w:rPr>
          <w:rFonts w:ascii="Times" w:hAnsi="Times"/>
          <w:b w:val="0"/>
          <w:color w:val="000000"/>
          <w:sz w:val="20"/>
          <w:szCs w:val="20"/>
        </w:rPr>
        <w:t>.</w:t>
      </w:r>
      <w:proofErr w:type="gramEnd"/>
      <w:r w:rsidRPr="006D10DB">
        <w:rPr>
          <w:rFonts w:ascii="Times" w:hAnsi="Times"/>
          <w:b w:val="0"/>
          <w:color w:val="000000"/>
          <w:sz w:val="20"/>
          <w:szCs w:val="20"/>
        </w:rPr>
        <w:t xml:space="preserve"> Movie selection window, launched by a command ‘</w:t>
      </w:r>
      <w:proofErr w:type="spellStart"/>
      <w:r w:rsidRPr="006D10DB">
        <w:rPr>
          <w:rFonts w:ascii="Times" w:hAnsi="Times"/>
          <w:b w:val="0"/>
          <w:color w:val="000000"/>
          <w:sz w:val="20"/>
          <w:szCs w:val="20"/>
        </w:rPr>
        <w:t>MovieSelectorGUI</w:t>
      </w:r>
      <w:proofErr w:type="spellEnd"/>
      <w:r w:rsidRPr="006D10DB">
        <w:rPr>
          <w:rFonts w:ascii="Times" w:hAnsi="Times"/>
          <w:b w:val="0"/>
          <w:color w:val="000000"/>
          <w:sz w:val="20"/>
          <w:szCs w:val="20"/>
        </w:rPr>
        <w:t>’ or “</w:t>
      </w:r>
      <w:proofErr w:type="spellStart"/>
      <w:r w:rsidRPr="006D10DB">
        <w:rPr>
          <w:rFonts w:ascii="Times" w:hAnsi="Times"/>
          <w:b w:val="0"/>
          <w:color w:val="000000"/>
          <w:sz w:val="20"/>
          <w:szCs w:val="20"/>
        </w:rPr>
        <w:t>tfmPackageGUI</w:t>
      </w:r>
      <w:proofErr w:type="spellEnd"/>
      <w:r w:rsidRPr="006D10DB">
        <w:rPr>
          <w:rFonts w:ascii="Times" w:hAnsi="Times"/>
          <w:b w:val="0"/>
          <w:color w:val="000000"/>
          <w:sz w:val="20"/>
          <w:szCs w:val="20"/>
        </w:rPr>
        <w:t>’.</w:t>
      </w:r>
    </w:p>
    <w:p w14:paraId="6416A026"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Create a new movie database by clicking on </w:t>
      </w:r>
      <w:r w:rsidRPr="00EA7898">
        <w:rPr>
          <w:rFonts w:ascii="Times" w:hAnsi="Times" w:cs="Times"/>
          <w:b/>
          <w:bCs/>
          <w:color w:val="00000A"/>
        </w:rPr>
        <w:t>New</w:t>
      </w:r>
      <w:proofErr w:type="gramStart"/>
      <w:r w:rsidRPr="00EA7898">
        <w:rPr>
          <w:rFonts w:ascii="Times" w:hAnsi="Times" w:cs="Times New Roman"/>
          <w:color w:val="00000A"/>
        </w:rPr>
        <w:t>. </w:t>
      </w:r>
      <w:proofErr w:type="gramEnd"/>
      <w:r w:rsidRPr="00EA7898">
        <w:rPr>
          <w:rFonts w:ascii="Times" w:hAnsi="Times" w:cs="Times"/>
          <w:i/>
          <w:iCs/>
          <w:color w:val="00000A"/>
        </w:rPr>
        <w:t>This will bring up the movie edition interface (</w:t>
      </w:r>
      <w:r w:rsidRPr="00EA7898">
        <w:rPr>
          <w:rFonts w:ascii="Times" w:hAnsi="Times" w:cs="Times"/>
          <w:b/>
          <w:bCs/>
          <w:color w:val="00000A"/>
        </w:rPr>
        <w:t xml:space="preserve">Figure </w:t>
      </w:r>
      <w:r>
        <w:rPr>
          <w:rFonts w:ascii="Times" w:hAnsi="Times" w:cs="Times"/>
          <w:b/>
          <w:bCs/>
          <w:color w:val="00000A"/>
        </w:rPr>
        <w:t>2</w:t>
      </w:r>
      <w:r w:rsidRPr="00EA7898">
        <w:rPr>
          <w:rFonts w:ascii="Times" w:hAnsi="Times" w:cs="Times"/>
          <w:i/>
          <w:iCs/>
          <w:color w:val="00000A"/>
        </w:rPr>
        <w:t xml:space="preserve">). </w:t>
      </w:r>
    </w:p>
    <w:p w14:paraId="530AC737" w14:textId="77777777" w:rsidR="006D10DB" w:rsidRDefault="006D10DB" w:rsidP="006D10DB">
      <w:pPr>
        <w:widowControl w:val="0"/>
        <w:tabs>
          <w:tab w:val="left" w:pos="220"/>
          <w:tab w:val="left" w:pos="720"/>
        </w:tabs>
        <w:autoSpaceDE w:val="0"/>
        <w:autoSpaceDN w:val="0"/>
        <w:adjustRightInd w:val="0"/>
        <w:spacing w:after="320"/>
        <w:jc w:val="center"/>
        <w:rPr>
          <w:rFonts w:ascii="Times" w:hAnsi="Times" w:cs="Cambria"/>
          <w:color w:val="00000A"/>
        </w:rPr>
      </w:pPr>
      <w:r w:rsidRPr="00EA7898">
        <w:rPr>
          <w:rFonts w:ascii="Times" w:hAnsi="Times" w:cs="Cambria"/>
          <w:noProof/>
          <w:color w:val="00000A"/>
        </w:rPr>
        <w:drawing>
          <wp:inline distT="0" distB="0" distL="0" distR="0" wp14:anchorId="50095790" wp14:editId="1170FF7D">
            <wp:extent cx="4051300" cy="3359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2266" cy="3360710"/>
                    </a:xfrm>
                    <a:prstGeom prst="rect">
                      <a:avLst/>
                    </a:prstGeom>
                    <a:noFill/>
                    <a:ln>
                      <a:noFill/>
                    </a:ln>
                  </pic:spPr>
                </pic:pic>
              </a:graphicData>
            </a:graphic>
          </wp:inline>
        </w:drawing>
      </w:r>
    </w:p>
    <w:p w14:paraId="5F897B05" w14:textId="77777777" w:rsidR="006D10DB" w:rsidRPr="006D10DB" w:rsidRDefault="006D10DB" w:rsidP="006D10DB">
      <w:pPr>
        <w:pStyle w:val="Caption"/>
        <w:ind w:left="720"/>
        <w:jc w:val="center"/>
        <w:rPr>
          <w:rFonts w:ascii="Times" w:hAnsi="Times" w:cs="Cambria"/>
          <w:b w:val="0"/>
          <w:color w:val="000000"/>
          <w:sz w:val="20"/>
          <w:szCs w:val="20"/>
        </w:rPr>
      </w:pPr>
      <w:proofErr w:type="gramStart"/>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2</w:t>
      </w:r>
      <w:r w:rsidRPr="006D10DB">
        <w:rPr>
          <w:rFonts w:ascii="Times" w:hAnsi="Times"/>
          <w:b w:val="0"/>
          <w:color w:val="000000"/>
          <w:sz w:val="20"/>
          <w:szCs w:val="20"/>
        </w:rPr>
        <w:fldChar w:fldCharType="end"/>
      </w:r>
      <w:r w:rsidRPr="006D10DB">
        <w:rPr>
          <w:rFonts w:ascii="Times" w:hAnsi="Times"/>
          <w:b w:val="0"/>
          <w:color w:val="000000"/>
          <w:sz w:val="20"/>
          <w:szCs w:val="20"/>
        </w:rPr>
        <w:t>.</w:t>
      </w:r>
      <w:proofErr w:type="gramEnd"/>
      <w:r w:rsidRPr="006D10DB">
        <w:rPr>
          <w:rFonts w:ascii="Times" w:hAnsi="Times"/>
          <w:b w:val="0"/>
          <w:color w:val="000000"/>
          <w:sz w:val="20"/>
          <w:szCs w:val="20"/>
        </w:rPr>
        <w:t xml:space="preserve"> Movie </w:t>
      </w:r>
      <w:r>
        <w:rPr>
          <w:rFonts w:ascii="Times" w:hAnsi="Times"/>
          <w:b w:val="0"/>
          <w:color w:val="000000"/>
          <w:sz w:val="20"/>
          <w:szCs w:val="20"/>
        </w:rPr>
        <w:t>edition</w:t>
      </w:r>
      <w:r w:rsidRPr="006D10DB">
        <w:rPr>
          <w:rFonts w:ascii="Times" w:hAnsi="Times"/>
          <w:b w:val="0"/>
          <w:color w:val="000000"/>
          <w:sz w:val="20"/>
          <w:szCs w:val="20"/>
        </w:rPr>
        <w:t xml:space="preserve"> window</w:t>
      </w:r>
    </w:p>
    <w:p w14:paraId="38415A30" w14:textId="77777777" w:rsidR="006D10DB" w:rsidRPr="00EA7898" w:rsidRDefault="006D10DB" w:rsidP="006D10DB">
      <w:pPr>
        <w:widowControl w:val="0"/>
        <w:numPr>
          <w:ilvl w:val="0"/>
          <w:numId w:val="2"/>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Add Channel</w:t>
      </w:r>
      <w:r w:rsidRPr="00EA7898">
        <w:rPr>
          <w:rFonts w:ascii="Times" w:hAnsi="Times" w:cs="Times New Roman"/>
          <w:color w:val="00000A"/>
        </w:rPr>
        <w:t xml:space="preserve">. Select the folder containing the images to be analyzed. Repeat the </w:t>
      </w:r>
      <w:r w:rsidRPr="00EA7898">
        <w:rPr>
          <w:rFonts w:ascii="Times" w:hAnsi="Times" w:cs="Times"/>
          <w:b/>
          <w:bCs/>
          <w:color w:val="00000A"/>
        </w:rPr>
        <w:t xml:space="preserve">Add Channel </w:t>
      </w:r>
      <w:r w:rsidRPr="00EA7898">
        <w:rPr>
          <w:rFonts w:ascii="Times" w:hAnsi="Times" w:cs="Times New Roman"/>
          <w:color w:val="00000A"/>
        </w:rPr>
        <w:t xml:space="preserve">operation for all of the speckle channels of your FSM movie that you want to analyze. </w:t>
      </w:r>
    </w:p>
    <w:p w14:paraId="3E2DC871"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Advanced Channel Settings</w:t>
      </w:r>
      <w:r w:rsidRPr="00EA7898">
        <w:rPr>
          <w:rFonts w:ascii="Times" w:hAnsi="Times" w:cs="Times New Roman"/>
          <w:color w:val="00000A"/>
        </w:rPr>
        <w:t xml:space="preserve">. In the new window, fill out the emission wavelength (in nm) for each channel. </w:t>
      </w:r>
    </w:p>
    <w:p w14:paraId="7D6F6B31"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In the movie edition interface, fill in the pixel size (in nm), time interval (in s), numerical aperture and camera bit depth of the movie</w:t>
      </w:r>
      <w:proofErr w:type="gramStart"/>
      <w:r w:rsidRPr="00EA7898">
        <w:rPr>
          <w:rFonts w:ascii="Times" w:hAnsi="Times" w:cs="Times New Roman"/>
          <w:color w:val="00000A"/>
        </w:rPr>
        <w:t>. </w:t>
      </w:r>
      <w:proofErr w:type="gramEnd"/>
      <w:r w:rsidRPr="00EA7898">
        <w:rPr>
          <w:rFonts w:ascii="Times" w:hAnsi="Times" w:cs="Times"/>
          <w:i/>
          <w:iCs/>
          <w:color w:val="00000A"/>
        </w:rPr>
        <w:t xml:space="preserve">Note: once saved, these fields cannot be further modified. In case of an erroneous input a new movie database has to be generated by repeating steps 2 – 5. </w:t>
      </w:r>
    </w:p>
    <w:p w14:paraId="36703654" w14:textId="77777777" w:rsidR="006D10DB" w:rsidRPr="00EA7898" w:rsidRDefault="006D10DB" w:rsidP="006D10DB">
      <w:pPr>
        <w:widowControl w:val="0"/>
        <w:numPr>
          <w:ilvl w:val="0"/>
          <w:numId w:val="3"/>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Optionally, enter additional notes specific to your movie. </w:t>
      </w:r>
    </w:p>
    <w:p w14:paraId="09E1145A"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In the output directory panel, click </w:t>
      </w:r>
      <w:r w:rsidRPr="00EA7898">
        <w:rPr>
          <w:rFonts w:ascii="Times" w:hAnsi="Times" w:cs="Times"/>
          <w:b/>
          <w:bCs/>
          <w:color w:val="00000A"/>
        </w:rPr>
        <w:t xml:space="preserve">Select Path </w:t>
      </w:r>
      <w:r w:rsidRPr="00EA7898">
        <w:rPr>
          <w:rFonts w:ascii="Times" w:hAnsi="Times" w:cs="Times New Roman"/>
          <w:color w:val="00000A"/>
        </w:rPr>
        <w:t xml:space="preserve">and choose a location on the disk where all results of the analysis should be saved. </w:t>
      </w:r>
    </w:p>
    <w:p w14:paraId="1AD68063"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Click on </w:t>
      </w:r>
      <w:r w:rsidRPr="00EA7898">
        <w:rPr>
          <w:rFonts w:ascii="Times" w:hAnsi="Times" w:cs="Times"/>
          <w:b/>
          <w:bCs/>
          <w:color w:val="00000A"/>
        </w:rPr>
        <w:t>Save</w:t>
      </w:r>
      <w:proofErr w:type="gramStart"/>
      <w:r w:rsidRPr="00EA7898">
        <w:rPr>
          <w:rFonts w:ascii="Times" w:hAnsi="Times" w:cs="Times New Roman"/>
          <w:color w:val="00000A"/>
        </w:rPr>
        <w:t>. </w:t>
      </w:r>
      <w:proofErr w:type="gramEnd"/>
      <w:r w:rsidRPr="00EA7898">
        <w:rPr>
          <w:rFonts w:ascii="Times" w:hAnsi="Times" w:cs="Times"/>
          <w:i/>
          <w:iCs/>
          <w:color w:val="00000A"/>
        </w:rPr>
        <w:t>This will open a pop-up window asking where to save the movie database. The operation will save a MAT file (</w:t>
      </w:r>
      <w:proofErr w:type="spellStart"/>
      <w:r w:rsidRPr="00EA7898">
        <w:rPr>
          <w:rFonts w:ascii="Times" w:hAnsi="Times" w:cs="Times"/>
          <w:i/>
          <w:iCs/>
          <w:color w:val="00000A"/>
        </w:rPr>
        <w:t>Matlab</w:t>
      </w:r>
      <w:proofErr w:type="spellEnd"/>
      <w:r w:rsidRPr="00EA7898">
        <w:rPr>
          <w:rFonts w:ascii="Times" w:hAnsi="Times" w:cs="Times"/>
          <w:i/>
          <w:iCs/>
          <w:color w:val="00000A"/>
        </w:rPr>
        <w:t xml:space="preserve"> format) containing all the movie information including all results from the processing. This MAT file can be later reused for loading the movie database (see next section). </w:t>
      </w:r>
    </w:p>
    <w:p w14:paraId="32081894"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In the movie selection panel (</w:t>
      </w:r>
      <w:r w:rsidRPr="00EA7898">
        <w:rPr>
          <w:rFonts w:ascii="Times" w:hAnsi="Times" w:cs="Times"/>
          <w:b/>
          <w:bCs/>
          <w:color w:val="00000A"/>
        </w:rPr>
        <w:t xml:space="preserve">Figure </w:t>
      </w:r>
      <w:r>
        <w:rPr>
          <w:rFonts w:ascii="Times" w:hAnsi="Times" w:cs="Times"/>
          <w:b/>
          <w:bCs/>
          <w:color w:val="00000A"/>
        </w:rPr>
        <w:t xml:space="preserve">1 </w:t>
      </w:r>
      <w:r w:rsidRPr="00F52914">
        <w:rPr>
          <w:rFonts w:ascii="Times" w:hAnsi="Times" w:cs="Times"/>
          <w:b/>
          <w:bCs/>
          <w:i/>
          <w:color w:val="00000A"/>
        </w:rPr>
        <w:t>left</w:t>
      </w:r>
      <w:r w:rsidRPr="00EA7898">
        <w:rPr>
          <w:rFonts w:ascii="Times" w:hAnsi="Times" w:cs="Times New Roman"/>
          <w:color w:val="00000A"/>
        </w:rPr>
        <w:t xml:space="preserve">), load the new movie by clicking </w:t>
      </w:r>
      <w:r w:rsidRPr="00EA7898">
        <w:rPr>
          <w:rFonts w:ascii="Times" w:hAnsi="Times" w:cs="Times"/>
          <w:b/>
          <w:bCs/>
          <w:color w:val="00000A"/>
        </w:rPr>
        <w:t>Open</w:t>
      </w:r>
      <w:r w:rsidRPr="00EA7898">
        <w:rPr>
          <w:rFonts w:ascii="Times" w:hAnsi="Times" w:cs="Times New Roman"/>
          <w:color w:val="00000A"/>
        </w:rPr>
        <w:t>. Select the MAT file saved when creating the movie database</w:t>
      </w:r>
      <w:proofErr w:type="gramStart"/>
      <w:r w:rsidRPr="00EA7898">
        <w:rPr>
          <w:rFonts w:ascii="Times" w:hAnsi="Times" w:cs="Times New Roman"/>
          <w:color w:val="00000A"/>
        </w:rPr>
        <w:t>. </w:t>
      </w:r>
      <w:proofErr w:type="gramEnd"/>
      <w:r>
        <w:rPr>
          <w:rFonts w:ascii="Times" w:hAnsi="Times" w:cs="Times New Roman"/>
          <w:color w:val="00000A"/>
        </w:rPr>
        <w:t xml:space="preserve"> </w:t>
      </w:r>
      <w:r w:rsidRPr="00EA7898">
        <w:rPr>
          <w:rFonts w:ascii="Times" w:hAnsi="Times" w:cs="Times"/>
          <w:i/>
          <w:iCs/>
          <w:color w:val="00000A"/>
        </w:rPr>
        <w:t xml:space="preserve">If the movie database file has been relocated on the disk, the software will ask for relocation of all its components by comparing the new path of the movie database file to the old path. </w:t>
      </w:r>
    </w:p>
    <w:p w14:paraId="7BA3AB98" w14:textId="77777777" w:rsidR="006D10DB" w:rsidRPr="00EA7898" w:rsidRDefault="006D10DB" w:rsidP="006D10DB">
      <w:pPr>
        <w:widowControl w:val="0"/>
        <w:numPr>
          <w:ilvl w:val="0"/>
          <w:numId w:val="4"/>
        </w:numPr>
        <w:tabs>
          <w:tab w:val="left" w:pos="220"/>
          <w:tab w:val="left" w:pos="720"/>
        </w:tabs>
        <w:autoSpaceDE w:val="0"/>
        <w:autoSpaceDN w:val="0"/>
        <w:adjustRightInd w:val="0"/>
        <w:spacing w:after="320"/>
        <w:ind w:hanging="720"/>
        <w:rPr>
          <w:rFonts w:ascii="Times" w:hAnsi="Times" w:cs="Cambria"/>
          <w:color w:val="00000A"/>
        </w:rPr>
      </w:pPr>
      <w:r w:rsidRPr="00EA7898">
        <w:rPr>
          <w:rFonts w:ascii="Times" w:hAnsi="Times" w:cs="Times New Roman"/>
          <w:color w:val="00000A"/>
        </w:rPr>
        <w:t xml:space="preserve">Repeat steps 2-8 until all of the </w:t>
      </w:r>
      <w:r>
        <w:rPr>
          <w:rFonts w:ascii="Times" w:hAnsi="Times" w:cs="Times New Roman"/>
          <w:color w:val="00000A"/>
        </w:rPr>
        <w:t>TFM</w:t>
      </w:r>
      <w:r w:rsidRPr="00EA7898">
        <w:rPr>
          <w:rFonts w:ascii="Times" w:hAnsi="Times" w:cs="Times New Roman"/>
          <w:color w:val="00000A"/>
        </w:rPr>
        <w:t xml:space="preserve"> movies you want to process are listed in the left panel. </w:t>
      </w:r>
      <w:r w:rsidRPr="00EA7898">
        <w:rPr>
          <w:rFonts w:ascii="Times" w:hAnsi="Times" w:cs="Cambria"/>
          <w:color w:val="00000A"/>
        </w:rPr>
        <w:t> </w:t>
      </w:r>
      <w:r w:rsidRPr="00EA7898">
        <w:rPr>
          <w:rFonts w:ascii="Times" w:hAnsi="Times" w:cs="Times"/>
          <w:i/>
          <w:iCs/>
          <w:color w:val="00000A"/>
        </w:rPr>
        <w:t xml:space="preserve">A list of movie databases can be saved as a list using the </w:t>
      </w:r>
      <w:r w:rsidRPr="00EA7898">
        <w:rPr>
          <w:rFonts w:ascii="Times" w:hAnsi="Times" w:cs="Times"/>
          <w:b/>
          <w:bCs/>
          <w:i/>
          <w:iCs/>
          <w:color w:val="00000A"/>
        </w:rPr>
        <w:t xml:space="preserve">Save as Movie List </w:t>
      </w:r>
      <w:r w:rsidRPr="00EA7898">
        <w:rPr>
          <w:rFonts w:ascii="Times" w:hAnsi="Times" w:cs="Times"/>
          <w:i/>
          <w:iCs/>
          <w:color w:val="00000A"/>
        </w:rPr>
        <w:t xml:space="preserve">button. The resulting movie list is also saved as a MAT file on the disk. To load all of the movies in a list, repeat step 9 and select the MAT file containing the movie list. </w:t>
      </w:r>
    </w:p>
    <w:p w14:paraId="50FAF182" w14:textId="77777777" w:rsidR="006D10DB" w:rsidRPr="00CD135B" w:rsidRDefault="006D10DB" w:rsidP="006D10DB">
      <w:pPr>
        <w:widowControl w:val="0"/>
        <w:numPr>
          <w:ilvl w:val="0"/>
          <w:numId w:val="4"/>
        </w:numPr>
        <w:tabs>
          <w:tab w:val="left" w:pos="220"/>
          <w:tab w:val="left" w:pos="720"/>
        </w:tabs>
        <w:autoSpaceDE w:val="0"/>
        <w:autoSpaceDN w:val="0"/>
        <w:adjustRightInd w:val="0"/>
        <w:spacing w:after="320"/>
        <w:ind w:hanging="720"/>
        <w:rPr>
          <w:rFonts w:ascii="Cambria" w:hAnsi="Cambria" w:cs="Cambria"/>
          <w:color w:val="00000A"/>
        </w:rPr>
      </w:pPr>
      <w:r w:rsidRPr="00EA7898">
        <w:rPr>
          <w:rFonts w:ascii="Times" w:hAnsi="Times" w:cs="Times New Roman"/>
          <w:color w:val="00000A"/>
        </w:rPr>
        <w:t xml:space="preserve">Select TFM package on the right panel and click </w:t>
      </w:r>
      <w:r w:rsidRPr="00EA7898">
        <w:rPr>
          <w:rFonts w:ascii="Times" w:hAnsi="Times" w:cs="Times"/>
          <w:b/>
          <w:bCs/>
          <w:color w:val="00000A"/>
        </w:rPr>
        <w:t xml:space="preserve">Continue </w:t>
      </w:r>
      <w:r w:rsidRPr="00EA7898">
        <w:rPr>
          <w:rFonts w:ascii="Times" w:hAnsi="Times" w:cs="Times New Roman"/>
          <w:color w:val="00000A"/>
        </w:rPr>
        <w:t>at the bottom right of the movie selecti</w:t>
      </w:r>
      <w:r w:rsidRPr="00CD135B">
        <w:rPr>
          <w:rFonts w:ascii="Times New Roman" w:hAnsi="Times New Roman" w:cs="Times New Roman"/>
          <w:color w:val="00000A"/>
        </w:rPr>
        <w:t xml:space="preserve">on window. </w:t>
      </w:r>
    </w:p>
    <w:p w14:paraId="460FFBD7"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w:hAnsi="Times" w:cs="Times"/>
          <w:b/>
          <w:bCs/>
          <w:color w:val="00000A"/>
        </w:rPr>
        <w:t>Run the TFM software</w:t>
      </w:r>
    </w:p>
    <w:p w14:paraId="6E3D4B5B" w14:textId="77777777" w:rsidR="006D10DB" w:rsidRDefault="006D10DB" w:rsidP="006D10DB">
      <w:pPr>
        <w:widowControl w:val="0"/>
        <w:autoSpaceDE w:val="0"/>
        <w:autoSpaceDN w:val="0"/>
        <w:adjustRightInd w:val="0"/>
        <w:spacing w:after="240"/>
        <w:rPr>
          <w:rFonts w:ascii="Times New Roman" w:hAnsi="Times New Roman" w:cs="Times New Roman"/>
          <w:color w:val="00000A"/>
        </w:rPr>
      </w:pPr>
      <w:r w:rsidRPr="00CD135B">
        <w:rPr>
          <w:rFonts w:ascii="Times New Roman" w:hAnsi="Times New Roman" w:cs="Times New Roman"/>
          <w:color w:val="00000A"/>
        </w:rPr>
        <w:t xml:space="preserve">The TFM analysis follows a series of steps illustrated in </w:t>
      </w:r>
      <w:r w:rsidRPr="00CD135B">
        <w:rPr>
          <w:rFonts w:ascii="Times" w:hAnsi="Times" w:cs="Times"/>
          <w:b/>
          <w:bCs/>
          <w:color w:val="00000A"/>
        </w:rPr>
        <w:t xml:space="preserve">Figure </w:t>
      </w:r>
      <w:r>
        <w:rPr>
          <w:rFonts w:ascii="Times" w:hAnsi="Times" w:cs="Times"/>
          <w:b/>
          <w:bCs/>
          <w:color w:val="00000A"/>
        </w:rPr>
        <w:t>3</w:t>
      </w:r>
      <w:r w:rsidRPr="00CD135B">
        <w:rPr>
          <w:rFonts w:ascii="Times New Roman" w:hAnsi="Times New Roman" w:cs="Times New Roman"/>
          <w:color w:val="00000A"/>
        </w:rPr>
        <w:t xml:space="preserve">. </w:t>
      </w:r>
    </w:p>
    <w:p w14:paraId="4080E39C" w14:textId="77777777" w:rsidR="006D10DB" w:rsidRDefault="006D10DB" w:rsidP="006D10DB">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37061F86" wp14:editId="00F42B9B">
            <wp:extent cx="1727200" cy="559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if"/>
                    <pic:cNvPicPr/>
                  </pic:nvPicPr>
                  <pic:blipFill>
                    <a:blip r:embed="rId8">
                      <a:extLst>
                        <a:ext uri="{28A0092B-C50C-407E-A947-70E740481C1C}">
                          <a14:useLocalDpi xmlns:a14="http://schemas.microsoft.com/office/drawing/2010/main" val="0"/>
                        </a:ext>
                      </a:extLst>
                    </a:blip>
                    <a:stretch>
                      <a:fillRect/>
                    </a:stretch>
                  </pic:blipFill>
                  <pic:spPr>
                    <a:xfrm>
                      <a:off x="0" y="0"/>
                      <a:ext cx="1727367" cy="559463"/>
                    </a:xfrm>
                    <a:prstGeom prst="rect">
                      <a:avLst/>
                    </a:prstGeom>
                  </pic:spPr>
                </pic:pic>
              </a:graphicData>
            </a:graphic>
          </wp:inline>
        </w:drawing>
      </w:r>
    </w:p>
    <w:p w14:paraId="2BA8B3C3" w14:textId="77777777" w:rsidR="006D10DB" w:rsidRPr="006D10DB" w:rsidRDefault="006D10DB" w:rsidP="006D10DB">
      <w:pPr>
        <w:pStyle w:val="Caption"/>
        <w:jc w:val="center"/>
        <w:rPr>
          <w:rFonts w:ascii="Times" w:hAnsi="Times" w:cs="Cambria"/>
          <w:b w:val="0"/>
          <w:color w:val="000000"/>
          <w:sz w:val="20"/>
          <w:szCs w:val="20"/>
        </w:rPr>
      </w:pPr>
      <w:proofErr w:type="gramStart"/>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3</w:t>
      </w:r>
      <w:r w:rsidRPr="006D10DB">
        <w:rPr>
          <w:rFonts w:ascii="Times" w:hAnsi="Times"/>
          <w:b w:val="0"/>
          <w:color w:val="000000"/>
          <w:sz w:val="20"/>
          <w:szCs w:val="20"/>
        </w:rPr>
        <w:fldChar w:fldCharType="end"/>
      </w:r>
      <w:r w:rsidRPr="006D10DB">
        <w:rPr>
          <w:rFonts w:ascii="Times" w:hAnsi="Times"/>
          <w:b w:val="0"/>
          <w:color w:val="000000"/>
          <w:sz w:val="20"/>
          <w:szCs w:val="20"/>
        </w:rPr>
        <w:t>.</w:t>
      </w:r>
      <w:proofErr w:type="gramEnd"/>
      <w:r w:rsidRPr="006D10DB">
        <w:rPr>
          <w:rFonts w:ascii="Times" w:hAnsi="Times"/>
          <w:b w:val="0"/>
          <w:color w:val="000000"/>
          <w:sz w:val="20"/>
          <w:szCs w:val="20"/>
        </w:rPr>
        <w:t xml:space="preserve"> </w:t>
      </w:r>
      <w:r>
        <w:rPr>
          <w:rFonts w:ascii="Times" w:hAnsi="Times"/>
          <w:b w:val="0"/>
          <w:color w:val="000000"/>
          <w:sz w:val="20"/>
          <w:szCs w:val="20"/>
        </w:rPr>
        <w:t>TFM analysis steps</w:t>
      </w:r>
    </w:p>
    <w:p w14:paraId="0204FC63" w14:textId="77777777" w:rsidR="006D10DB" w:rsidRPr="00DA5EC2" w:rsidRDefault="006D10DB" w:rsidP="006D10DB">
      <w:pPr>
        <w:widowControl w:val="0"/>
        <w:autoSpaceDE w:val="0"/>
        <w:autoSpaceDN w:val="0"/>
        <w:adjustRightInd w:val="0"/>
        <w:spacing w:after="240"/>
        <w:rPr>
          <w:rFonts w:ascii="Times New Roman" w:hAnsi="Times New Roman" w:cs="Times New Roman"/>
          <w:color w:val="00000A"/>
        </w:rPr>
      </w:pPr>
      <w:r w:rsidRPr="00CD135B">
        <w:rPr>
          <w:rFonts w:ascii="Times New Roman" w:hAnsi="Times New Roman" w:cs="Times New Roman"/>
          <w:color w:val="00000A"/>
        </w:rPr>
        <w:t>Two steps are optional: the Stage Drift Correction and the Displacement Field Correction. In accordance with this workflow, the main panel of the TFM analysis software (</w:t>
      </w:r>
      <w:r w:rsidRPr="00CD135B">
        <w:rPr>
          <w:rFonts w:ascii="Times" w:hAnsi="Times" w:cs="Times"/>
          <w:b/>
          <w:bCs/>
          <w:color w:val="00000A"/>
        </w:rPr>
        <w:t xml:space="preserve">Figure </w:t>
      </w:r>
      <w:r>
        <w:rPr>
          <w:rFonts w:ascii="Times" w:hAnsi="Times" w:cs="Times"/>
          <w:b/>
          <w:bCs/>
          <w:color w:val="00000A"/>
        </w:rPr>
        <w:t>4</w:t>
      </w:r>
      <w:r w:rsidRPr="00CD135B">
        <w:rPr>
          <w:rFonts w:ascii="Times New Roman" w:hAnsi="Times New Roman" w:cs="Times New Roman"/>
          <w:color w:val="00000A"/>
        </w:rPr>
        <w:t>) consists of the following components:</w:t>
      </w:r>
    </w:p>
    <w:p w14:paraId="14530C74" w14:textId="77777777" w:rsidR="006D10DB" w:rsidRPr="00DA5EC2" w:rsidRDefault="006D10DB" w:rsidP="006D10DB">
      <w:pPr>
        <w:widowControl w:val="0"/>
        <w:tabs>
          <w:tab w:val="left" w:pos="220"/>
          <w:tab w:val="left" w:pos="720"/>
        </w:tabs>
        <w:autoSpaceDE w:val="0"/>
        <w:autoSpaceDN w:val="0"/>
        <w:adjustRightInd w:val="0"/>
        <w:spacing w:after="320"/>
        <w:jc w:val="center"/>
        <w:rPr>
          <w:rFonts w:ascii="Symbol" w:hAnsi="Symbol" w:cs="Symbol"/>
          <w:color w:val="00000A"/>
        </w:rPr>
      </w:pPr>
      <w:r>
        <w:rPr>
          <w:rFonts w:ascii="Symbol" w:hAnsi="Symbol" w:cs="Symbol"/>
          <w:noProof/>
          <w:color w:val="00000A"/>
        </w:rPr>
        <w:drawing>
          <wp:inline distT="0" distB="0" distL="0" distR="0" wp14:anchorId="32397735" wp14:editId="619EF1F0">
            <wp:extent cx="4456943" cy="3498461"/>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558" cy="3498944"/>
                    </a:xfrm>
                    <a:prstGeom prst="rect">
                      <a:avLst/>
                    </a:prstGeom>
                    <a:noFill/>
                    <a:ln>
                      <a:noFill/>
                    </a:ln>
                  </pic:spPr>
                </pic:pic>
              </a:graphicData>
            </a:graphic>
          </wp:inline>
        </w:drawing>
      </w:r>
    </w:p>
    <w:p w14:paraId="5111713E" w14:textId="77777777" w:rsidR="006D10DB" w:rsidRPr="006D10DB" w:rsidRDefault="006D10DB" w:rsidP="006D10DB">
      <w:pPr>
        <w:pStyle w:val="Caption"/>
        <w:jc w:val="center"/>
        <w:rPr>
          <w:rFonts w:ascii="Times" w:hAnsi="Times" w:cs="Cambria"/>
          <w:b w:val="0"/>
          <w:color w:val="000000"/>
          <w:sz w:val="20"/>
          <w:szCs w:val="20"/>
        </w:rPr>
      </w:pPr>
      <w:proofErr w:type="gramStart"/>
      <w:r w:rsidRPr="006D10DB">
        <w:rPr>
          <w:rFonts w:ascii="Times" w:hAnsi="Times"/>
          <w:b w:val="0"/>
          <w:color w:val="000000"/>
          <w:sz w:val="20"/>
          <w:szCs w:val="20"/>
        </w:rPr>
        <w:t xml:space="preserve">Figure </w:t>
      </w:r>
      <w:r w:rsidRPr="006D10DB">
        <w:rPr>
          <w:rFonts w:ascii="Times" w:hAnsi="Times"/>
          <w:b w:val="0"/>
          <w:color w:val="000000"/>
          <w:sz w:val="20"/>
          <w:szCs w:val="20"/>
        </w:rPr>
        <w:fldChar w:fldCharType="begin"/>
      </w:r>
      <w:r w:rsidRPr="006D10DB">
        <w:rPr>
          <w:rFonts w:ascii="Times" w:hAnsi="Times"/>
          <w:b w:val="0"/>
          <w:color w:val="000000"/>
          <w:sz w:val="20"/>
          <w:szCs w:val="20"/>
        </w:rPr>
        <w:instrText xml:space="preserve"> SEQ Figure \* ARABIC </w:instrText>
      </w:r>
      <w:r w:rsidRPr="006D10DB">
        <w:rPr>
          <w:rFonts w:ascii="Times" w:hAnsi="Times"/>
          <w:b w:val="0"/>
          <w:color w:val="000000"/>
          <w:sz w:val="20"/>
          <w:szCs w:val="20"/>
        </w:rPr>
        <w:fldChar w:fldCharType="separate"/>
      </w:r>
      <w:r>
        <w:rPr>
          <w:rFonts w:ascii="Times" w:hAnsi="Times"/>
          <w:b w:val="0"/>
          <w:noProof/>
          <w:color w:val="000000"/>
          <w:sz w:val="20"/>
          <w:szCs w:val="20"/>
        </w:rPr>
        <w:t>4</w:t>
      </w:r>
      <w:r w:rsidRPr="006D10DB">
        <w:rPr>
          <w:rFonts w:ascii="Times" w:hAnsi="Times"/>
          <w:b w:val="0"/>
          <w:color w:val="000000"/>
          <w:sz w:val="20"/>
          <w:szCs w:val="20"/>
        </w:rPr>
        <w:fldChar w:fldCharType="end"/>
      </w:r>
      <w:r w:rsidRPr="006D10DB">
        <w:rPr>
          <w:rFonts w:ascii="Times" w:hAnsi="Times"/>
          <w:b w:val="0"/>
          <w:color w:val="000000"/>
          <w:sz w:val="20"/>
          <w:szCs w:val="20"/>
        </w:rPr>
        <w:t>.</w:t>
      </w:r>
      <w:proofErr w:type="gramEnd"/>
      <w:r w:rsidRPr="006D10DB">
        <w:rPr>
          <w:rFonts w:ascii="Times" w:hAnsi="Times"/>
          <w:b w:val="0"/>
          <w:color w:val="000000"/>
          <w:sz w:val="20"/>
          <w:szCs w:val="20"/>
        </w:rPr>
        <w:t xml:space="preserve"> </w:t>
      </w:r>
      <w:r>
        <w:rPr>
          <w:rFonts w:ascii="Times" w:hAnsi="Times"/>
          <w:b w:val="0"/>
          <w:color w:val="000000"/>
          <w:sz w:val="20"/>
          <w:szCs w:val="20"/>
        </w:rPr>
        <w:t>TFM package software interface</w:t>
      </w:r>
    </w:p>
    <w:p w14:paraId="253243B9"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top panel that displays the current processed movie. If you are processing multiple movies, use the drop-down menu/arrows to switch between movies. </w:t>
      </w:r>
    </w:p>
    <w:p w14:paraId="145CCEC6"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sequence of processes that can be run either individually or in a complete flow. Each process needs to be setup before it can be run. To setup a process, click on its associated </w:t>
      </w:r>
      <w:r w:rsidRPr="00CD135B">
        <w:rPr>
          <w:rFonts w:ascii="Times" w:hAnsi="Times" w:cs="Times"/>
          <w:b/>
          <w:bCs/>
          <w:color w:val="00000A"/>
        </w:rPr>
        <w:t xml:space="preserve">Setting </w:t>
      </w:r>
      <w:r w:rsidRPr="00CD135B">
        <w:rPr>
          <w:rFonts w:ascii="Times New Roman" w:hAnsi="Times New Roman" w:cs="Times New Roman"/>
          <w:color w:val="00000A"/>
        </w:rPr>
        <w:t xml:space="preserve">button. For all </w:t>
      </w:r>
      <w:proofErr w:type="gramStart"/>
      <w:r w:rsidRPr="00CD135B">
        <w:rPr>
          <w:rFonts w:ascii="Times New Roman" w:hAnsi="Times New Roman" w:cs="Times New Roman"/>
          <w:color w:val="00000A"/>
        </w:rPr>
        <w:t>process setting</w:t>
      </w:r>
      <w:proofErr w:type="gramEnd"/>
      <w:r w:rsidRPr="00CD135B">
        <w:rPr>
          <w:rFonts w:ascii="Times New Roman" w:hAnsi="Times New Roman" w:cs="Times New Roman"/>
          <w:color w:val="00000A"/>
        </w:rPr>
        <w:t xml:space="preserve"> interfaces, a help button is located in the top right corner of the window. Once setup, processes appear in bold characters. </w:t>
      </w:r>
    </w:p>
    <w:p w14:paraId="47754F1B"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checkbox next to each process marks it as scheduled for processing. To run a process, check the respective box and click </w:t>
      </w:r>
      <w:r w:rsidRPr="00CD135B">
        <w:rPr>
          <w:rFonts w:ascii="Times" w:hAnsi="Times" w:cs="Times"/>
          <w:b/>
          <w:bCs/>
          <w:color w:val="00000A"/>
        </w:rPr>
        <w:t xml:space="preserve">Run. </w:t>
      </w:r>
      <w:r w:rsidRPr="00CD135B">
        <w:rPr>
          <w:rFonts w:ascii="Times New Roman" w:hAnsi="Times New Roman" w:cs="Times New Roman"/>
          <w:color w:val="00000A"/>
        </w:rPr>
        <w:t xml:space="preserve">Once successfully run, the output of the process can be visualized by clicking the </w:t>
      </w:r>
      <w:r w:rsidRPr="00CD135B">
        <w:rPr>
          <w:rFonts w:ascii="Times" w:hAnsi="Times" w:cs="Times"/>
          <w:b/>
          <w:bCs/>
          <w:color w:val="00000A"/>
        </w:rPr>
        <w:t xml:space="preserve">Result </w:t>
      </w:r>
      <w:r w:rsidRPr="00CD135B">
        <w:rPr>
          <w:rFonts w:ascii="Times New Roman" w:hAnsi="Times New Roman" w:cs="Times New Roman"/>
          <w:color w:val="00000A"/>
        </w:rPr>
        <w:t xml:space="preserve">button. </w:t>
      </w:r>
    </w:p>
    <w:p w14:paraId="7A689C17"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Icons next to each process indicate the current processing status. Only processes that have been run at least once successfully have an associated icon. To get more information, click on an icon. </w:t>
      </w:r>
    </w:p>
    <w:p w14:paraId="1A392408" w14:textId="77777777" w:rsidR="006D10DB" w:rsidRPr="00CD135B" w:rsidRDefault="006D10DB" w:rsidP="006D10DB">
      <w:pPr>
        <w:widowControl w:val="0"/>
        <w:numPr>
          <w:ilvl w:val="0"/>
          <w:numId w:val="5"/>
        </w:numPr>
        <w:tabs>
          <w:tab w:val="left" w:pos="220"/>
          <w:tab w:val="left" w:pos="720"/>
        </w:tabs>
        <w:autoSpaceDE w:val="0"/>
        <w:autoSpaceDN w:val="0"/>
        <w:adjustRightInd w:val="0"/>
        <w:spacing w:after="320"/>
        <w:ind w:hanging="720"/>
        <w:rPr>
          <w:rFonts w:ascii="Symbol" w:hAnsi="Symbol" w:cs="Symbol"/>
          <w:color w:val="00000A"/>
        </w:rPr>
      </w:pPr>
      <w:r w:rsidRPr="00CD135B">
        <w:rPr>
          <w:rFonts w:ascii="Times New Roman" w:hAnsi="Times New Roman" w:cs="Times New Roman"/>
          <w:color w:val="00000A"/>
        </w:rPr>
        <w:t xml:space="preserve">A </w:t>
      </w:r>
      <w:r w:rsidRPr="00CD135B">
        <w:rPr>
          <w:rFonts w:ascii="Times" w:hAnsi="Times" w:cs="Times"/>
          <w:b/>
          <w:bCs/>
          <w:color w:val="00000A"/>
        </w:rPr>
        <w:t xml:space="preserve">Run </w:t>
      </w:r>
      <w:r w:rsidRPr="00CD135B">
        <w:rPr>
          <w:rFonts w:ascii="Times New Roman" w:hAnsi="Times New Roman" w:cs="Times New Roman"/>
          <w:color w:val="00000A"/>
        </w:rPr>
        <w:t xml:space="preserve">button. Only checked processes with non-green icons will be run when hitting </w:t>
      </w:r>
      <w:r w:rsidRPr="00CD135B">
        <w:rPr>
          <w:rFonts w:ascii="Times" w:hAnsi="Times" w:cs="Times"/>
          <w:b/>
          <w:bCs/>
          <w:color w:val="00000A"/>
        </w:rPr>
        <w:t>Run</w:t>
      </w:r>
      <w:r w:rsidRPr="00CD135B">
        <w:rPr>
          <w:rFonts w:ascii="Times New Roman" w:hAnsi="Times New Roman" w:cs="Times New Roman"/>
          <w:color w:val="00000A"/>
        </w:rPr>
        <w:t xml:space="preserve">. If you want to re-run a process that has been run before, check the </w:t>
      </w:r>
      <w:r w:rsidRPr="00CD135B">
        <w:rPr>
          <w:rFonts w:ascii="Times" w:hAnsi="Times" w:cs="Times"/>
          <w:b/>
          <w:bCs/>
          <w:color w:val="00000A"/>
        </w:rPr>
        <w:t xml:space="preserve">Force Run </w:t>
      </w:r>
      <w:r w:rsidRPr="00CD135B">
        <w:rPr>
          <w:rFonts w:ascii="Times New Roman" w:hAnsi="Times New Roman" w:cs="Times New Roman"/>
          <w:color w:val="00000A"/>
        </w:rPr>
        <w:t xml:space="preserve">checkbox. </w:t>
      </w:r>
      <w:r w:rsidRPr="00CD135B">
        <w:rPr>
          <w:rFonts w:ascii="Symbol" w:hAnsi="Symbol" w:cs="Symbol"/>
          <w:color w:val="00000A"/>
        </w:rPr>
        <w:t> </w:t>
      </w:r>
      <w:r w:rsidRPr="00CD135B">
        <w:rPr>
          <w:rFonts w:ascii="Times New Roman" w:hAnsi="Times New Roman" w:cs="Times New Roman"/>
          <w:color w:val="00000A"/>
        </w:rPr>
        <w:t>In the case of p</w:t>
      </w:r>
      <w:bookmarkStart w:id="0" w:name="_GoBack"/>
      <w:bookmarkEnd w:id="0"/>
      <w:r w:rsidRPr="00CD135B">
        <w:rPr>
          <w:rFonts w:ascii="Times New Roman" w:hAnsi="Times New Roman" w:cs="Times New Roman"/>
          <w:color w:val="00000A"/>
        </w:rPr>
        <w:t xml:space="preserve">rocessing multiple movies through multiple steps, the processes that are to be run need to be individually set up and checked. In each setting interface, check the </w:t>
      </w:r>
      <w:r w:rsidRPr="00CD135B">
        <w:rPr>
          <w:rFonts w:ascii="Times" w:hAnsi="Times" w:cs="Times"/>
          <w:b/>
          <w:bCs/>
          <w:color w:val="00000A"/>
        </w:rPr>
        <w:t xml:space="preserve">Apply to all movies </w:t>
      </w:r>
      <w:r w:rsidRPr="00CD135B">
        <w:rPr>
          <w:rFonts w:ascii="Times New Roman" w:hAnsi="Times New Roman" w:cs="Times New Roman"/>
          <w:color w:val="00000A"/>
        </w:rPr>
        <w:t xml:space="preserve">checkbox to set up processes in batch. Check </w:t>
      </w:r>
      <w:r w:rsidRPr="00CD135B">
        <w:rPr>
          <w:rFonts w:ascii="Times" w:hAnsi="Times" w:cs="Times"/>
          <w:b/>
          <w:bCs/>
          <w:color w:val="00000A"/>
        </w:rPr>
        <w:t xml:space="preserve">Apply Check/Uncheck to All Movies </w:t>
      </w:r>
      <w:r w:rsidRPr="00CD135B">
        <w:rPr>
          <w:rFonts w:ascii="Times New Roman" w:hAnsi="Times New Roman" w:cs="Times New Roman"/>
          <w:color w:val="00000A"/>
        </w:rPr>
        <w:t xml:space="preserve">to schedule processes to run for all movies. Finally, click </w:t>
      </w:r>
      <w:r w:rsidRPr="00CD135B">
        <w:rPr>
          <w:rFonts w:ascii="Times" w:hAnsi="Times" w:cs="Times"/>
          <w:b/>
          <w:bCs/>
          <w:color w:val="00000A"/>
        </w:rPr>
        <w:t xml:space="preserve">Run All Movies </w:t>
      </w:r>
      <w:r w:rsidRPr="00CD135B">
        <w:rPr>
          <w:rFonts w:ascii="Times New Roman" w:hAnsi="Times New Roman" w:cs="Times New Roman"/>
          <w:color w:val="00000A"/>
        </w:rPr>
        <w:t xml:space="preserve">to run scheduled processes of all movies in the list. </w:t>
      </w:r>
    </w:p>
    <w:p w14:paraId="1D27FC2F" w14:textId="77777777" w:rsidR="006D10DB" w:rsidRPr="00CD135B" w:rsidRDefault="006D10DB" w:rsidP="006D10DB">
      <w:pPr>
        <w:widowControl w:val="0"/>
        <w:autoSpaceDE w:val="0"/>
        <w:autoSpaceDN w:val="0"/>
        <w:adjustRightInd w:val="0"/>
        <w:spacing w:after="240"/>
        <w:rPr>
          <w:rFonts w:ascii="Times" w:hAnsi="Times" w:cs="Times"/>
        </w:rPr>
      </w:pPr>
      <w:r w:rsidRPr="00CD135B">
        <w:rPr>
          <w:rFonts w:ascii="Times New Roman" w:hAnsi="Times New Roman" w:cs="Times New Roman"/>
          <w:color w:val="00000A"/>
        </w:rPr>
        <w:t>When running TFM processes, all results will be saved in a subfolder of the movie database output directory called `</w:t>
      </w:r>
      <w:proofErr w:type="spellStart"/>
      <w:r w:rsidRPr="00CD135B">
        <w:rPr>
          <w:rFonts w:ascii="Times New Roman" w:hAnsi="Times New Roman" w:cs="Times New Roman"/>
          <w:color w:val="00000A"/>
        </w:rPr>
        <w:t>TFMPackage</w:t>
      </w:r>
      <w:proofErr w:type="spellEnd"/>
      <w:r w:rsidRPr="00CD135B">
        <w:rPr>
          <w:rFonts w:ascii="Times New Roman" w:hAnsi="Times New Roman" w:cs="Times New Roman"/>
          <w:color w:val="00000A"/>
        </w:rPr>
        <w:t>`. All paths described below are relative to this main path. In addition, each process generates a log-file summarizing specific numerical values related to the process.</w:t>
      </w:r>
    </w:p>
    <w:p w14:paraId="2202502C" w14:textId="77777777" w:rsidR="007C7929" w:rsidRDefault="007C7929"/>
    <w:sectPr w:rsidR="007C7929" w:rsidSect="007C79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1AE"/>
    <w:rsid w:val="006D10DB"/>
    <w:rsid w:val="007C7929"/>
    <w:rsid w:val="00B64499"/>
    <w:rsid w:val="00F71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D405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0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autoRedefine/>
    <w:qFormat/>
    <w:rsid w:val="00B64499"/>
    <w:pPr>
      <w:spacing w:before="120" w:line="276" w:lineRule="auto"/>
      <w:jc w:val="both"/>
    </w:pPr>
    <w:rPr>
      <w:rFonts w:eastAsia="Times New Roman"/>
      <w:szCs w:val="20"/>
    </w:rPr>
  </w:style>
  <w:style w:type="character" w:customStyle="1" w:styleId="BodyTextChar">
    <w:name w:val="Body Text Char"/>
    <w:basedOn w:val="DefaultParagraphFont"/>
    <w:link w:val="BodyText"/>
    <w:rsid w:val="00B64499"/>
    <w:rPr>
      <w:rFonts w:eastAsia="Times New Roman"/>
      <w:szCs w:val="20"/>
    </w:rPr>
  </w:style>
  <w:style w:type="paragraph" w:styleId="BodyTextFirstIndent">
    <w:name w:val="Body Text First Indent"/>
    <w:basedOn w:val="BodyText"/>
    <w:link w:val="BodyTextFirstIndentChar"/>
    <w:uiPriority w:val="99"/>
    <w:semiHidden/>
    <w:unhideWhenUsed/>
    <w:rsid w:val="00B64499"/>
    <w:pPr>
      <w:spacing w:before="0" w:line="240" w:lineRule="auto"/>
      <w:ind w:firstLine="360"/>
      <w:jc w:val="left"/>
    </w:pPr>
    <w:rPr>
      <w:rFonts w:eastAsiaTheme="minorEastAsia"/>
      <w:szCs w:val="24"/>
    </w:rPr>
  </w:style>
  <w:style w:type="character" w:customStyle="1" w:styleId="BodyTextFirstIndentChar">
    <w:name w:val="Body Text First Indent Char"/>
    <w:basedOn w:val="BodyTextChar"/>
    <w:link w:val="BodyTextFirstIndent"/>
    <w:uiPriority w:val="99"/>
    <w:semiHidden/>
    <w:rsid w:val="00B64499"/>
    <w:rPr>
      <w:rFonts w:eastAsia="Times New Roman"/>
      <w:szCs w:val="20"/>
    </w:rPr>
  </w:style>
  <w:style w:type="paragraph" w:styleId="BalloonText">
    <w:name w:val="Balloon Text"/>
    <w:basedOn w:val="Normal"/>
    <w:link w:val="BalloonTextChar"/>
    <w:uiPriority w:val="99"/>
    <w:semiHidden/>
    <w:unhideWhenUsed/>
    <w:rsid w:val="00F71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1AE"/>
    <w:rPr>
      <w:rFonts w:ascii="Lucida Grande" w:hAnsi="Lucida Grande" w:cs="Lucida Grande"/>
      <w:sz w:val="18"/>
      <w:szCs w:val="18"/>
    </w:rPr>
  </w:style>
  <w:style w:type="paragraph" w:styleId="Caption">
    <w:name w:val="caption"/>
    <w:basedOn w:val="Normal"/>
    <w:next w:val="Normal"/>
    <w:uiPriority w:val="35"/>
    <w:unhideWhenUsed/>
    <w:qFormat/>
    <w:rsid w:val="006D10D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0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autoRedefine/>
    <w:qFormat/>
    <w:rsid w:val="00B64499"/>
    <w:pPr>
      <w:spacing w:before="120" w:line="276" w:lineRule="auto"/>
      <w:jc w:val="both"/>
    </w:pPr>
    <w:rPr>
      <w:rFonts w:eastAsia="Times New Roman"/>
      <w:szCs w:val="20"/>
    </w:rPr>
  </w:style>
  <w:style w:type="character" w:customStyle="1" w:styleId="BodyTextChar">
    <w:name w:val="Body Text Char"/>
    <w:basedOn w:val="DefaultParagraphFont"/>
    <w:link w:val="BodyText"/>
    <w:rsid w:val="00B64499"/>
    <w:rPr>
      <w:rFonts w:eastAsia="Times New Roman"/>
      <w:szCs w:val="20"/>
    </w:rPr>
  </w:style>
  <w:style w:type="paragraph" w:styleId="BodyTextFirstIndent">
    <w:name w:val="Body Text First Indent"/>
    <w:basedOn w:val="BodyText"/>
    <w:link w:val="BodyTextFirstIndentChar"/>
    <w:uiPriority w:val="99"/>
    <w:semiHidden/>
    <w:unhideWhenUsed/>
    <w:rsid w:val="00B64499"/>
    <w:pPr>
      <w:spacing w:before="0" w:line="240" w:lineRule="auto"/>
      <w:ind w:firstLine="360"/>
      <w:jc w:val="left"/>
    </w:pPr>
    <w:rPr>
      <w:rFonts w:eastAsiaTheme="minorEastAsia"/>
      <w:szCs w:val="24"/>
    </w:rPr>
  </w:style>
  <w:style w:type="character" w:customStyle="1" w:styleId="BodyTextFirstIndentChar">
    <w:name w:val="Body Text First Indent Char"/>
    <w:basedOn w:val="BodyTextChar"/>
    <w:link w:val="BodyTextFirstIndent"/>
    <w:uiPriority w:val="99"/>
    <w:semiHidden/>
    <w:rsid w:val="00B64499"/>
    <w:rPr>
      <w:rFonts w:eastAsia="Times New Roman"/>
      <w:szCs w:val="20"/>
    </w:rPr>
  </w:style>
  <w:style w:type="paragraph" w:styleId="BalloonText">
    <w:name w:val="Balloon Text"/>
    <w:basedOn w:val="Normal"/>
    <w:link w:val="BalloonTextChar"/>
    <w:uiPriority w:val="99"/>
    <w:semiHidden/>
    <w:unhideWhenUsed/>
    <w:rsid w:val="00F71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1AE"/>
    <w:rPr>
      <w:rFonts w:ascii="Lucida Grande" w:hAnsi="Lucida Grande" w:cs="Lucida Grande"/>
      <w:sz w:val="18"/>
      <w:szCs w:val="18"/>
    </w:rPr>
  </w:style>
  <w:style w:type="paragraph" w:styleId="Caption">
    <w:name w:val="caption"/>
    <w:basedOn w:val="Normal"/>
    <w:next w:val="Normal"/>
    <w:uiPriority w:val="35"/>
    <w:unhideWhenUsed/>
    <w:qFormat/>
    <w:rsid w:val="006D10D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980</Words>
  <Characters>5588</Characters>
  <Application>Microsoft Macintosh Word</Application>
  <DocSecurity>0</DocSecurity>
  <Lines>46</Lines>
  <Paragraphs>13</Paragraphs>
  <ScaleCrop>false</ScaleCrop>
  <Company>UT Southwestern</Company>
  <LinksUpToDate>false</LinksUpToDate>
  <CharactersWithSpaces>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Sangyoon Han</dc:creator>
  <cp:keywords/>
  <dc:description/>
  <cp:lastModifiedBy>Sangyoon Han</cp:lastModifiedBy>
  <cp:revision>3</cp:revision>
  <cp:lastPrinted>2015-03-26T20:02:00Z</cp:lastPrinted>
  <dcterms:created xsi:type="dcterms:W3CDTF">2015-03-26T20:02:00Z</dcterms:created>
  <dcterms:modified xsi:type="dcterms:W3CDTF">2015-03-26T20:09:00Z</dcterms:modified>
</cp:coreProperties>
</file>