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CE01" w14:textId="77777777" w:rsidR="00A6462F" w:rsidRDefault="00A6462F" w:rsidP="00653272">
      <w:pPr>
        <w:shd w:val="clear" w:color="auto" w:fill="FFFFFF"/>
        <w:spacing w:after="100" w:line="240" w:lineRule="auto"/>
        <w:rPr>
          <w:rFonts w:ascii="Arial" w:hAnsi="Arial" w:cs="Arial"/>
          <w:noProof/>
        </w:rPr>
      </w:pPr>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w:pict>
              <v:group w14:anchorId="0EA458D1"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TI8LDAAAA2gAAAA8AAABkcnMvZG93bnJldi54bWxEj0FrwkAUhO9C/8PyCr2Ibtpi0TSrFKGt&#10;N2kinh/Zl2ww+zZkt0n8992C4HGYmW+YbDfZVgzU+8axgudlAoK4dLrhWsGp+FysQfiArLF1TAqu&#10;5GG3fZhlmGo38g8NeahFhLBPUYEJoUul9KUhi37pOuLoVa63GKLsa6l7HCPctvIlSd6kxYbjgsGO&#10;9obKS/5rFaynwuyD/bocTfU9Px+uG/3qtVJPj9PHO4hAU7iHb+2DVrCC/yvxBs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MjwsMAAADaAAAADwAAAAAAAAAAAAAAAACf&#10;AgAAZHJzL2Rvd25yZXYueG1sUEsFBgAAAAAEAAQA9wAAAI8D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5705FA76" w:rsidR="00653272"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A42D36">
        <w:rPr>
          <w:rFonts w:ascii="Arial" w:eastAsia="Times New Roman" w:hAnsi="Arial" w:cs="Arial"/>
          <w:sz w:val="19"/>
          <w:szCs w:val="19"/>
        </w:rPr>
        <w:t xml:space="preserve"> Giuseppi</w:t>
      </w:r>
      <w:r w:rsidR="00B96BB1">
        <w:rPr>
          <w:rFonts w:ascii="Arial" w:eastAsia="Times New Roman" w:hAnsi="Arial" w:cs="Arial"/>
          <w:sz w:val="19"/>
          <w:szCs w:val="19"/>
        </w:rPr>
        <w:t xml:space="preserve"> </w:t>
      </w:r>
      <w:r w:rsidR="00A42D36">
        <w:rPr>
          <w:rFonts w:ascii="Arial" w:eastAsia="Times New Roman" w:hAnsi="Arial" w:cs="Arial"/>
          <w:sz w:val="19"/>
          <w:szCs w:val="19"/>
        </w:rPr>
        <w:t>Di</w:t>
      </w:r>
      <w:r w:rsidR="00B96BB1" w:rsidRPr="00B96BB1">
        <w:rPr>
          <w:rFonts w:ascii="Arial" w:eastAsia="Times New Roman" w:hAnsi="Arial" w:cs="Arial"/>
          <w:sz w:val="19"/>
          <w:szCs w:val="19"/>
        </w:rPr>
        <w:t xml:space="preserve"> </w:t>
      </w:r>
      <w:r w:rsidR="00A42D36">
        <w:rPr>
          <w:rFonts w:ascii="Arial" w:eastAsia="Times New Roman" w:hAnsi="Arial" w:cs="Arial"/>
          <w:sz w:val="19"/>
          <w:szCs w:val="19"/>
        </w:rPr>
        <w:t>Giovanni</w:t>
      </w:r>
      <w:r w:rsidR="005614C3">
        <w:rPr>
          <w:rFonts w:ascii="Arial" w:eastAsia="Times New Roman" w:hAnsi="Arial" w:cs="Arial"/>
          <w:sz w:val="19"/>
          <w:szCs w:val="19"/>
        </w:rPr>
        <w:t>, Ph.D.</w:t>
      </w:r>
    </w:p>
    <w:p w14:paraId="49F4D5C9" w14:textId="7D306A1F" w:rsidR="00A42D36"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Editor-in-Chief</w:t>
      </w:r>
    </w:p>
    <w:p w14:paraId="45642F68" w14:textId="2F7B8445" w:rsidR="00A42D36" w:rsidRP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Journal of Neuroscience Methods</w:t>
      </w:r>
    </w:p>
    <w:p w14:paraId="5775A16D" w14:textId="324EE144" w:rsid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University of Malta, Msida, Malta</w:t>
      </w:r>
    </w:p>
    <w:p w14:paraId="1531CB3F" w14:textId="77777777" w:rsidR="00A42D36" w:rsidRPr="00770171" w:rsidRDefault="00A42D36"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B96BB1">
        <w:rPr>
          <w:rFonts w:ascii="Arial" w:eastAsia="Times New Roman" w:hAnsi="Arial" w:cs="Arial"/>
          <w:sz w:val="19"/>
          <w:szCs w:val="19"/>
        </w:rPr>
        <w:t>Dr.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76AF0177"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their time</w:t>
      </w:r>
      <w:r>
        <w:rPr>
          <w:rFonts w:ascii="Arial" w:eastAsia="Times New Roman" w:hAnsi="Arial" w:cs="Arial"/>
          <w:sz w:val="19"/>
          <w:szCs w:val="19"/>
        </w:rPr>
        <w:t xml:space="preserve"> and efforts on our manuscript. Both referees offered addressable, insightful and cogent criticisms of our manuscript</w:t>
      </w:r>
      <w:r w:rsidR="00DF1A3A">
        <w:rPr>
          <w:rFonts w:ascii="Arial" w:eastAsia="Times New Roman" w:hAnsi="Arial" w:cs="Arial"/>
          <w:sz w:val="19"/>
          <w:szCs w:val="19"/>
        </w:rPr>
        <w:t>. In our revised manuscript w</w:t>
      </w:r>
      <w:r>
        <w:rPr>
          <w:rFonts w:ascii="Arial" w:eastAsia="Times New Roman" w:hAnsi="Arial" w:cs="Arial"/>
          <w:sz w:val="19"/>
          <w:szCs w:val="19"/>
        </w:rPr>
        <w:t>e have addressed each</w:t>
      </w:r>
      <w:r w:rsidR="00DF1A3A">
        <w:rPr>
          <w:rFonts w:ascii="Arial" w:eastAsia="Times New Roman" w:hAnsi="Arial" w:cs="Arial"/>
          <w:sz w:val="19"/>
          <w:szCs w:val="19"/>
        </w:rPr>
        <w:t xml:space="preserve"> referee and in doing so have</w:t>
      </w:r>
      <w:r w:rsidR="003900B3">
        <w:rPr>
          <w:rFonts w:ascii="Arial" w:eastAsia="Times New Roman" w:hAnsi="Arial" w:cs="Arial"/>
          <w:sz w:val="19"/>
          <w:szCs w:val="19"/>
        </w:rPr>
        <w:t xml:space="preserve"> add</w:t>
      </w:r>
      <w:r w:rsidR="00DF1A3A">
        <w:rPr>
          <w:rFonts w:ascii="Arial" w:eastAsia="Times New Roman" w:hAnsi="Arial" w:cs="Arial"/>
          <w:sz w:val="19"/>
          <w:szCs w:val="19"/>
        </w:rPr>
        <w:t>ed</w:t>
      </w:r>
      <w:r>
        <w:rPr>
          <w:rFonts w:ascii="Arial" w:eastAsia="Times New Roman" w:hAnsi="Arial" w:cs="Arial"/>
          <w:sz w:val="19"/>
          <w:szCs w:val="19"/>
        </w:rPr>
        <w:t xml:space="preserve"> two new figures, improving our graphical user interfaces, and</w:t>
      </w:r>
      <w:r w:rsidR="003900B3">
        <w:rPr>
          <w:rFonts w:ascii="Arial" w:eastAsia="Times New Roman" w:hAnsi="Arial" w:cs="Arial"/>
          <w:sz w:val="19"/>
          <w:szCs w:val="19"/>
        </w:rPr>
        <w:t xml:space="preserve"> added</w:t>
      </w:r>
      <w:r>
        <w:rPr>
          <w:rFonts w:ascii="Arial" w:eastAsia="Times New Roman" w:hAnsi="Arial" w:cs="Arial"/>
          <w:sz w:val="19"/>
          <w:szCs w:val="19"/>
        </w:rPr>
        <w:t xml:space="preserve"> </w:t>
      </w:r>
      <w:r w:rsidR="00DF1A3A">
        <w:rPr>
          <w:rFonts w:ascii="Arial" w:eastAsia="Times New Roman" w:hAnsi="Arial" w:cs="Arial"/>
          <w:sz w:val="19"/>
          <w:szCs w:val="19"/>
        </w:rPr>
        <w:t xml:space="preserve">further </w:t>
      </w:r>
      <w:r>
        <w:rPr>
          <w:rFonts w:ascii="Arial" w:eastAsia="Times New Roman" w:hAnsi="Arial" w:cs="Arial"/>
          <w:sz w:val="19"/>
          <w:szCs w:val="19"/>
        </w:rPr>
        <w:t xml:space="preserve">detail in the manuscript where appropriate. Our response to each </w:t>
      </w:r>
      <w:r w:rsidR="00DF1A3A">
        <w:rPr>
          <w:rFonts w:ascii="Arial" w:eastAsia="Times New Roman" w:hAnsi="Arial" w:cs="Arial"/>
          <w:sz w:val="19"/>
          <w:szCs w:val="19"/>
        </w:rPr>
        <w:t xml:space="preserve">referee critique is included below and is </w:t>
      </w:r>
      <w:r>
        <w:rPr>
          <w:rFonts w:ascii="Arial" w:eastAsia="Times New Roman" w:hAnsi="Arial" w:cs="Arial"/>
          <w:sz w:val="19"/>
          <w:szCs w:val="19"/>
        </w:rPr>
        <w:t>written underneath each comment</w:t>
      </w:r>
      <w:r w:rsidR="00DF1A3A">
        <w:rPr>
          <w:rFonts w:ascii="Arial" w:eastAsia="Times New Roman" w:hAnsi="Arial" w:cs="Arial"/>
          <w:sz w:val="19"/>
          <w:szCs w:val="19"/>
        </w:rPr>
        <w:t xml:space="preserve"> (shown </w:t>
      </w:r>
      <w:r>
        <w:rPr>
          <w:rFonts w:ascii="Arial" w:eastAsia="Times New Roman" w:hAnsi="Arial" w:cs="Arial"/>
          <w:sz w:val="19"/>
          <w:szCs w:val="19"/>
        </w:rPr>
        <w:t>in italics</w:t>
      </w:r>
      <w:r w:rsidR="00DF1A3A">
        <w:rPr>
          <w:rFonts w:ascii="Arial" w:eastAsia="Times New Roman" w:hAnsi="Arial" w:cs="Arial"/>
          <w:sz w:val="19"/>
          <w:szCs w:val="19"/>
        </w:rPr>
        <w:t>)</w:t>
      </w:r>
      <w:r>
        <w:rPr>
          <w:rFonts w:ascii="Arial" w:eastAsia="Times New Roman" w:hAnsi="Arial" w:cs="Arial"/>
          <w:sz w:val="19"/>
          <w:szCs w:val="19"/>
        </w:rPr>
        <w:t>.</w:t>
      </w:r>
      <w:r w:rsidR="00522966" w:rsidRPr="00770171">
        <w:rPr>
          <w:rFonts w:ascii="Arial" w:eastAsia="Times New Roman" w:hAnsi="Arial" w:cs="Arial"/>
          <w:sz w:val="19"/>
          <w:szCs w:val="19"/>
        </w:rPr>
        <w:t xml:space="preserve"> </w:t>
      </w:r>
      <w:r w:rsidR="006A0428">
        <w:rPr>
          <w:rFonts w:ascii="Arial" w:eastAsia="Times New Roman" w:hAnsi="Arial" w:cs="Arial"/>
          <w:sz w:val="19"/>
          <w:szCs w:val="19"/>
        </w:rPr>
        <w:t xml:space="preserve">In addition, major changes to the manuscript in response to </w:t>
      </w:r>
      <w:r w:rsidR="00A46207">
        <w:rPr>
          <w:rFonts w:ascii="Arial" w:eastAsia="Times New Roman" w:hAnsi="Arial" w:cs="Arial"/>
          <w:sz w:val="19"/>
          <w:szCs w:val="19"/>
        </w:rPr>
        <w:t>refere</w:t>
      </w:r>
      <w:r w:rsidR="006A0428">
        <w:rPr>
          <w:rFonts w:ascii="Arial" w:eastAsia="Times New Roman" w:hAnsi="Arial" w:cs="Arial"/>
          <w:sz w:val="19"/>
          <w:szCs w:val="19"/>
        </w:rPr>
        <w:t xml:space="preserve"> comments are identified in red font.</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4D3DB614" w14:textId="288BBB5B" w:rsidR="00B96BB1" w:rsidRPr="00B96BB1" w:rsidRDefault="00B46612" w:rsidP="00B96BB1">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In their submitted manuscript, Romano and colleagues offer useful applications of a Teensy 3.2 board as a cheap, reliable and easy to build tool for behavioural research. The authors present here how this board can be used to implement a rotation encoder and a controller for CS-US learning association. Although the data presented serves the purpose, the manuscript could be somewhat improved.</w:t>
      </w:r>
      <w:r w:rsidR="00B96BB1">
        <w:rPr>
          <w:rFonts w:ascii="Arial" w:hAnsi="Arial" w:cs="Arial"/>
          <w:color w:val="000000"/>
          <w:sz w:val="19"/>
          <w:szCs w:val="19"/>
          <w:shd w:val="clear" w:color="auto" w:fill="FFFFFF"/>
        </w:rPr>
        <w:t> </w:t>
      </w:r>
    </w:p>
    <w:p w14:paraId="3E5D513A" w14:textId="77777777" w:rsidR="00DF1A3A" w:rsidRDefault="00DF1A3A" w:rsidP="00B96BB1">
      <w:pPr>
        <w:rPr>
          <w:rFonts w:ascii="Arial" w:hAnsi="Arial" w:cs="Arial"/>
          <w:i/>
          <w:color w:val="000000"/>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agree and have made several changes that we think improve the manuscript.</w:t>
      </w:r>
      <w:r w:rsidR="00B46612">
        <w:rPr>
          <w:rFonts w:ascii="Arial" w:hAnsi="Arial" w:cs="Arial"/>
          <w:color w:val="222222"/>
          <w:sz w:val="19"/>
          <w:szCs w:val="19"/>
        </w:rPr>
        <w:br/>
      </w:r>
    </w:p>
    <w:p w14:paraId="54070808" w14:textId="40C5CA40" w:rsidR="00B96BB1" w:rsidRPr="00B96BB1" w:rsidRDefault="00DF1A3A" w:rsidP="00B96BB1">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2. </w:t>
      </w:r>
      <w:r w:rsidR="00B96BB1" w:rsidRPr="00B96BB1">
        <w:rPr>
          <w:rFonts w:ascii="Arial" w:hAnsi="Arial" w:cs="Arial"/>
          <w:i/>
          <w:color w:val="000000"/>
          <w:sz w:val="19"/>
          <w:szCs w:val="19"/>
          <w:shd w:val="clear" w:color="auto" w:fill="FFFFFF"/>
        </w:rPr>
        <w:t>Figure quality can be improved:</w:t>
      </w:r>
      <w:r w:rsidR="00F339C6">
        <w:rPr>
          <w:rFonts w:ascii="Arial" w:hAnsi="Arial" w:cs="Arial"/>
          <w:i/>
          <w:color w:val="000000"/>
          <w:sz w:val="19"/>
          <w:szCs w:val="19"/>
          <w:shd w:val="clear" w:color="auto" w:fill="FFFFFF"/>
        </w:rPr>
        <w:t xml:space="preserve"> </w:t>
      </w:r>
      <w:r w:rsidR="00B96BB1" w:rsidRPr="00B96BB1">
        <w:rPr>
          <w:rFonts w:ascii="Arial" w:hAnsi="Arial" w:cs="Arial"/>
          <w:i/>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14:paraId="2CCBF2CC" w14:textId="7EECCC7E"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reviewer’s insight, and agree that this figure could be improved by color-coding the connections in this figure. We </w:t>
      </w:r>
      <w:r w:rsidR="00DF1A3A">
        <w:rPr>
          <w:rFonts w:ascii="Arial" w:hAnsi="Arial" w:cs="Arial"/>
          <w:color w:val="222222"/>
          <w:sz w:val="19"/>
          <w:szCs w:val="19"/>
          <w:shd w:val="clear" w:color="auto" w:fill="FFFFFF"/>
        </w:rPr>
        <w:t xml:space="preserve">have </w:t>
      </w:r>
      <w:r>
        <w:rPr>
          <w:rFonts w:ascii="Arial" w:hAnsi="Arial" w:cs="Arial"/>
          <w:color w:val="222222"/>
          <w:sz w:val="19"/>
          <w:szCs w:val="19"/>
          <w:shd w:val="clear" w:color="auto" w:fill="FFFFFF"/>
        </w:rPr>
        <w:t xml:space="preserve">done so </w:t>
      </w:r>
      <w:r w:rsidR="00DF1A3A">
        <w:rPr>
          <w:rFonts w:ascii="Arial" w:hAnsi="Arial" w:cs="Arial"/>
          <w:color w:val="222222"/>
          <w:sz w:val="19"/>
          <w:szCs w:val="19"/>
          <w:shd w:val="clear" w:color="auto" w:fill="FFFFFF"/>
        </w:rPr>
        <w:t xml:space="preserve">at the referees request </w:t>
      </w:r>
      <w:r>
        <w:rPr>
          <w:rFonts w:ascii="Arial" w:hAnsi="Arial" w:cs="Arial"/>
          <w:color w:val="222222"/>
          <w:sz w:val="19"/>
          <w:szCs w:val="19"/>
          <w:shd w:val="clear" w:color="auto" w:fill="FFFFFF"/>
        </w:rPr>
        <w:t xml:space="preserve">and have also provided additional labels to all of the pins that are utilized by the prop shield </w:t>
      </w:r>
      <w:r w:rsidR="00DF1A3A">
        <w:rPr>
          <w:rFonts w:ascii="Arial" w:hAnsi="Arial" w:cs="Arial"/>
          <w:color w:val="222222"/>
          <w:sz w:val="19"/>
          <w:szCs w:val="19"/>
          <w:shd w:val="clear" w:color="auto" w:fill="FFFFFF"/>
        </w:rPr>
        <w:t>to the</w:t>
      </w:r>
      <w:r>
        <w:rPr>
          <w:rFonts w:ascii="Arial" w:hAnsi="Arial" w:cs="Arial"/>
          <w:color w:val="222222"/>
          <w:sz w:val="19"/>
          <w:szCs w:val="19"/>
          <w:shd w:val="clear" w:color="auto" w:fill="FFFFFF"/>
        </w:rPr>
        <w:t xml:space="preserve"> board schematics.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9FBA9DB" w14:textId="762F50E3" w:rsidR="00B96BB1" w:rsidRPr="007B6262" w:rsidRDefault="00EE38CD" w:rsidP="00B46612">
      <w:pPr>
        <w:rPr>
          <w:rFonts w:ascii="Arial" w:hAnsi="Arial" w:cs="Arial"/>
          <w:i/>
          <w:color w:val="000000"/>
          <w:sz w:val="19"/>
          <w:szCs w:val="19"/>
          <w:shd w:val="clear" w:color="auto" w:fill="FFFFFF"/>
        </w:rPr>
      </w:pPr>
      <w:r w:rsidRPr="006E0506">
        <w:rPr>
          <w:rFonts w:ascii="Arial" w:hAnsi="Arial" w:cs="Arial"/>
          <w:b/>
          <w:sz w:val="19"/>
          <w:szCs w:val="19"/>
          <w:shd w:val="clear" w:color="auto" w:fill="FFFFFF"/>
        </w:rPr>
        <w:t>Response:</w:t>
      </w:r>
      <w:r w:rsidRPr="006E0506">
        <w:rPr>
          <w:rFonts w:ascii="Arial" w:hAnsi="Arial" w:cs="Arial"/>
          <w:sz w:val="19"/>
          <w:szCs w:val="19"/>
          <w:shd w:val="clear" w:color="auto" w:fill="FFFFFF"/>
        </w:rPr>
        <w:t xml:space="preserve"> We appreciate the reviewer’s note, and agree that our display of temporal drift was </w:t>
      </w:r>
      <w:r w:rsidR="00DF1A3A" w:rsidRPr="006E0506">
        <w:rPr>
          <w:rFonts w:ascii="Arial" w:hAnsi="Arial" w:cs="Arial"/>
          <w:sz w:val="19"/>
          <w:szCs w:val="19"/>
          <w:shd w:val="clear" w:color="auto" w:fill="FFFFFF"/>
        </w:rPr>
        <w:t>not as apparent as it could be</w:t>
      </w:r>
      <w:r w:rsidRPr="006E0506">
        <w:rPr>
          <w:rFonts w:ascii="Arial" w:hAnsi="Arial" w:cs="Arial"/>
          <w:sz w:val="19"/>
          <w:szCs w:val="19"/>
          <w:shd w:val="clear" w:color="auto" w:fill="FFFFFF"/>
        </w:rPr>
        <w:t xml:space="preserve">. Further, we recognize that we </w:t>
      </w:r>
      <w:r w:rsidR="00DF1A3A" w:rsidRPr="006E0506">
        <w:rPr>
          <w:rFonts w:ascii="Arial" w:hAnsi="Arial" w:cs="Arial"/>
          <w:sz w:val="19"/>
          <w:szCs w:val="19"/>
          <w:shd w:val="clear" w:color="auto" w:fill="FFFFFF"/>
        </w:rPr>
        <w:t>could better</w:t>
      </w:r>
      <w:r w:rsidRPr="006E0506">
        <w:rPr>
          <w:rFonts w:ascii="Arial" w:hAnsi="Arial" w:cs="Arial"/>
          <w:sz w:val="19"/>
          <w:szCs w:val="19"/>
          <w:shd w:val="clear" w:color="auto" w:fill="FFFFFF"/>
        </w:rPr>
        <w:t xml:space="preserve"> </w:t>
      </w:r>
      <w:r w:rsidR="00DF1A3A" w:rsidRPr="006E0506">
        <w:rPr>
          <w:rFonts w:ascii="Arial" w:hAnsi="Arial" w:cs="Arial"/>
          <w:sz w:val="19"/>
          <w:szCs w:val="19"/>
          <w:shd w:val="clear" w:color="auto" w:fill="FFFFFF"/>
        </w:rPr>
        <w:t xml:space="preserve">describe </w:t>
      </w:r>
      <w:r w:rsidRPr="006E0506">
        <w:rPr>
          <w:rFonts w:ascii="Arial" w:hAnsi="Arial" w:cs="Arial"/>
          <w:sz w:val="19"/>
          <w:szCs w:val="19"/>
          <w:shd w:val="clear" w:color="auto" w:fill="FFFFFF"/>
        </w:rPr>
        <w:t xml:space="preserve">the contents of Figure 3B. The line </w:t>
      </w:r>
      <w:r w:rsidR="00DF1A3A" w:rsidRPr="006E0506">
        <w:rPr>
          <w:rFonts w:ascii="Arial" w:hAnsi="Arial" w:cs="Arial"/>
          <w:sz w:val="19"/>
          <w:szCs w:val="19"/>
          <w:shd w:val="clear" w:color="auto" w:fill="FFFFFF"/>
        </w:rPr>
        <w:t xml:space="preserve">identified </w:t>
      </w:r>
      <w:r w:rsidRPr="006E0506">
        <w:rPr>
          <w:rFonts w:ascii="Arial" w:hAnsi="Arial" w:cs="Arial"/>
          <w:sz w:val="19"/>
          <w:szCs w:val="19"/>
          <w:shd w:val="clear" w:color="auto" w:fill="FFFFFF"/>
        </w:rPr>
        <w:t>by the reviewer is the best fit of the data</w:t>
      </w:r>
      <w:r w:rsidR="00856563" w:rsidRPr="006E0506">
        <w:rPr>
          <w:rFonts w:ascii="Arial" w:hAnsi="Arial" w:cs="Arial"/>
          <w:sz w:val="19"/>
          <w:szCs w:val="19"/>
          <w:shd w:val="clear" w:color="auto" w:fill="FFFFFF"/>
        </w:rPr>
        <w:t xml:space="preserve"> (measured times vs programmed times)</w:t>
      </w:r>
      <w:r w:rsidRPr="006E0506">
        <w:rPr>
          <w:rFonts w:ascii="Arial" w:hAnsi="Arial" w:cs="Arial"/>
          <w:sz w:val="19"/>
          <w:szCs w:val="19"/>
          <w:shd w:val="clear" w:color="auto" w:fill="FFFFFF"/>
        </w:rPr>
        <w:t xml:space="preserve">, and does not represent a recording with no temporal drift. </w:t>
      </w:r>
      <w:r w:rsidR="00DF1A3A" w:rsidRPr="006E0506">
        <w:rPr>
          <w:rFonts w:ascii="Arial" w:hAnsi="Arial" w:cs="Arial"/>
          <w:sz w:val="19"/>
          <w:szCs w:val="19"/>
          <w:shd w:val="clear" w:color="auto" w:fill="FFFFFF"/>
        </w:rPr>
        <w:t>Therefore, w</w:t>
      </w:r>
      <w:r w:rsidRPr="006E0506">
        <w:rPr>
          <w:rFonts w:ascii="Arial" w:hAnsi="Arial" w:cs="Arial"/>
          <w:sz w:val="19"/>
          <w:szCs w:val="19"/>
          <w:shd w:val="clear" w:color="auto" w:fill="FFFFFF"/>
        </w:rPr>
        <w:t>e have included a better description of the data shown in Figure 3B, and h</w:t>
      </w:r>
      <w:r w:rsidR="00A13501" w:rsidRPr="006E0506">
        <w:rPr>
          <w:rFonts w:ascii="Arial" w:hAnsi="Arial" w:cs="Arial"/>
          <w:sz w:val="19"/>
          <w:szCs w:val="19"/>
          <w:shd w:val="clear" w:color="auto" w:fill="FFFFFF"/>
        </w:rPr>
        <w:t>ave augmented this figure with 2</w:t>
      </w:r>
      <w:r w:rsidRPr="006E0506">
        <w:rPr>
          <w:rFonts w:ascii="Arial" w:hAnsi="Arial" w:cs="Arial"/>
          <w:sz w:val="19"/>
          <w:szCs w:val="19"/>
          <w:shd w:val="clear" w:color="auto" w:fill="FFFFFF"/>
        </w:rPr>
        <w:t xml:space="preserve"> additional panels. 3Ci demonstrates the best-fit line of the meas</w:t>
      </w:r>
      <w:r w:rsidR="00856563" w:rsidRPr="006E0506">
        <w:rPr>
          <w:rFonts w:ascii="Arial" w:hAnsi="Arial" w:cs="Arial"/>
          <w:sz w:val="19"/>
          <w:szCs w:val="19"/>
          <w:shd w:val="clear" w:color="auto" w:fill="FFFFFF"/>
        </w:rPr>
        <w:t xml:space="preserve">ured </w:t>
      </w:r>
      <w:r w:rsidR="00856563" w:rsidRPr="006E0506">
        <w:rPr>
          <w:rFonts w:ascii="Arial" w:hAnsi="Arial" w:cs="Arial"/>
          <w:sz w:val="19"/>
          <w:szCs w:val="19"/>
          <w:shd w:val="clear" w:color="auto" w:fill="FFFFFF"/>
        </w:rPr>
        <w:lastRenderedPageBreak/>
        <w:t>data versus the programmed</w:t>
      </w:r>
      <w:r w:rsidRPr="006E0506">
        <w:rPr>
          <w:rFonts w:ascii="Arial" w:hAnsi="Arial" w:cs="Arial"/>
          <w:sz w:val="19"/>
          <w:szCs w:val="19"/>
          <w:shd w:val="clear" w:color="auto" w:fill="FFFFFF"/>
        </w:rPr>
        <w:t xml:space="preserve"> time stamps in red superimposed on </w:t>
      </w:r>
      <w:r w:rsidR="00856563" w:rsidRPr="006E0506">
        <w:rPr>
          <w:rFonts w:ascii="Arial" w:hAnsi="Arial" w:cs="Arial"/>
          <w:sz w:val="19"/>
          <w:szCs w:val="19"/>
          <w:shd w:val="clear" w:color="auto" w:fill="FFFFFF"/>
        </w:rPr>
        <w:t>a theoretical</w:t>
      </w:r>
      <w:r w:rsidRPr="006E0506">
        <w:rPr>
          <w:rFonts w:ascii="Arial" w:hAnsi="Arial" w:cs="Arial"/>
          <w:sz w:val="19"/>
          <w:szCs w:val="19"/>
          <w:shd w:val="clear" w:color="auto" w:fill="FFFFFF"/>
        </w:rPr>
        <w:t xml:space="preserve"> zero-drift line</w:t>
      </w:r>
      <w:r w:rsidR="00856563" w:rsidRPr="006E0506">
        <w:rPr>
          <w:rFonts w:ascii="Arial" w:hAnsi="Arial" w:cs="Arial"/>
          <w:sz w:val="19"/>
          <w:szCs w:val="19"/>
          <w:shd w:val="clear" w:color="auto" w:fill="FFFFFF"/>
        </w:rPr>
        <w:t>, where measured times are equal to the programmed times</w:t>
      </w:r>
      <w:r w:rsidR="00876B8D" w:rsidRPr="006E0506">
        <w:rPr>
          <w:rFonts w:ascii="Arial" w:hAnsi="Arial" w:cs="Arial"/>
          <w:sz w:val="19"/>
          <w:szCs w:val="19"/>
          <w:shd w:val="clear" w:color="auto" w:fill="FFFFFF"/>
        </w:rPr>
        <w:t xml:space="preserve">. </w:t>
      </w:r>
      <w:r w:rsidRPr="006E0506">
        <w:rPr>
          <w:rFonts w:ascii="Arial" w:hAnsi="Arial" w:cs="Arial"/>
          <w:sz w:val="19"/>
          <w:szCs w:val="19"/>
          <w:shd w:val="clear" w:color="auto" w:fill="FFFFFF"/>
        </w:rPr>
        <w:t xml:space="preserve">3Cii </w:t>
      </w:r>
      <w:r w:rsidR="006E0506">
        <w:rPr>
          <w:rFonts w:ascii="Arial" w:hAnsi="Arial" w:cs="Arial"/>
          <w:sz w:val="19"/>
          <w:szCs w:val="19"/>
          <w:shd w:val="clear" w:color="auto" w:fill="FFFFFF"/>
        </w:rPr>
        <w:t xml:space="preserve">and 3Ciii </w:t>
      </w:r>
      <w:bookmarkStart w:id="0" w:name="_GoBack"/>
      <w:bookmarkEnd w:id="0"/>
      <w:r w:rsidR="00DF1A3A" w:rsidRPr="006E0506">
        <w:rPr>
          <w:rFonts w:ascii="Arial" w:hAnsi="Arial" w:cs="Arial"/>
          <w:sz w:val="19"/>
          <w:szCs w:val="19"/>
          <w:shd w:val="clear" w:color="auto" w:fill="FFFFFF"/>
        </w:rPr>
        <w:t xml:space="preserve">now </w:t>
      </w:r>
      <w:r w:rsidR="00DF1A3A">
        <w:rPr>
          <w:rFonts w:ascii="Arial" w:hAnsi="Arial" w:cs="Arial"/>
          <w:color w:val="000000"/>
          <w:sz w:val="19"/>
          <w:szCs w:val="19"/>
          <w:shd w:val="clear" w:color="auto" w:fill="FFFFFF"/>
        </w:rPr>
        <w:t xml:space="preserve">also magnifies </w:t>
      </w:r>
      <w:r>
        <w:rPr>
          <w:rFonts w:ascii="Arial" w:hAnsi="Arial" w:cs="Arial"/>
          <w:color w:val="000000"/>
          <w:sz w:val="19"/>
          <w:szCs w:val="19"/>
          <w:shd w:val="clear" w:color="auto" w:fill="FFFFFF"/>
        </w:rPr>
        <w:t>from the beginning and end of the recording session suggested by the reviewer.</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t>4. Figure 4: Regarding panel A, same observations raised for the panel B of the previous figure applies. </w:t>
      </w:r>
    </w:p>
    <w:p w14:paraId="5D9DF2CC" w14:textId="68E4552D" w:rsidR="007B6262" w:rsidRDefault="007B6262" w:rsidP="00F339C6">
      <w:pPr>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have also included 3 subplots here to better demonstrate the time</w:t>
      </w:r>
      <w:r w:rsidR="00E647CD">
        <w:rPr>
          <w:rFonts w:ascii="Arial" w:hAnsi="Arial" w:cs="Arial"/>
          <w:color w:val="000000"/>
          <w:sz w:val="19"/>
          <w:szCs w:val="19"/>
          <w:shd w:val="clear" w:color="auto" w:fill="FFFFFF"/>
        </w:rPr>
        <w:t xml:space="preserve"> delay as we did in Figure 3</w:t>
      </w:r>
      <w:r w:rsidR="00F339C6">
        <w:rPr>
          <w:rFonts w:ascii="Arial" w:hAnsi="Arial" w:cs="Arial"/>
          <w:color w:val="000000"/>
          <w:sz w:val="19"/>
          <w:szCs w:val="19"/>
          <w:shd w:val="clear" w:color="auto" w:fill="FFFFFF"/>
        </w:rPr>
        <w:t>C</w:t>
      </w:r>
      <w:r>
        <w:rPr>
          <w:rFonts w:ascii="Arial" w:hAnsi="Arial" w:cs="Arial"/>
          <w:color w:val="000000"/>
          <w:sz w:val="19"/>
          <w:szCs w:val="19"/>
          <w:shd w:val="clear" w:color="auto" w:fill="FFFFFF"/>
        </w:rPr>
        <w:t>.</w:t>
      </w:r>
    </w:p>
    <w:p w14:paraId="0DFFA20C" w14:textId="65B0D363"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5. 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4BAA5D52" w14:textId="2960F895" w:rsidR="007B6262"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acknowledge that, in general, we </w:t>
      </w:r>
      <w:r w:rsidR="00E647CD">
        <w:rPr>
          <w:rFonts w:ascii="Arial" w:hAnsi="Arial" w:cs="Arial"/>
          <w:color w:val="000000"/>
          <w:sz w:val="19"/>
          <w:szCs w:val="19"/>
          <w:shd w:val="clear" w:color="auto" w:fill="FFFFFF"/>
        </w:rPr>
        <w:t xml:space="preserve">could </w:t>
      </w:r>
      <w:r w:rsidR="00F339C6">
        <w:rPr>
          <w:rFonts w:ascii="Arial" w:hAnsi="Arial" w:cs="Arial"/>
          <w:color w:val="000000"/>
          <w:sz w:val="19"/>
          <w:szCs w:val="19"/>
          <w:shd w:val="clear" w:color="auto" w:fill="FFFFFF"/>
        </w:rPr>
        <w:t>have</w:t>
      </w:r>
      <w:r w:rsidR="00E647CD">
        <w:rPr>
          <w:rFonts w:ascii="Arial" w:hAnsi="Arial" w:cs="Arial"/>
          <w:color w:val="000000"/>
          <w:sz w:val="19"/>
          <w:szCs w:val="19"/>
          <w:shd w:val="clear" w:color="auto" w:fill="FFFFFF"/>
        </w:rPr>
        <w:t xml:space="preserve"> provided a more thorough description of the </w:t>
      </w:r>
      <w:r w:rsidR="00622444">
        <w:rPr>
          <w:rFonts w:ascii="Arial" w:hAnsi="Arial" w:cs="Arial"/>
          <w:color w:val="000000"/>
          <w:sz w:val="19"/>
          <w:szCs w:val="19"/>
          <w:shd w:val="clear" w:color="auto" w:fill="FFFFFF"/>
        </w:rPr>
        <w:t>graphical user interface (</w:t>
      </w:r>
      <w:r>
        <w:rPr>
          <w:rFonts w:ascii="Arial" w:hAnsi="Arial" w:cs="Arial"/>
          <w:color w:val="000000"/>
          <w:sz w:val="19"/>
          <w:szCs w:val="19"/>
          <w:shd w:val="clear" w:color="auto" w:fill="FFFFFF"/>
        </w:rPr>
        <w:t>GUI</w:t>
      </w:r>
      <w:r w:rsidR="00622444">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For both implementations of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and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experiments, when the Te</w:t>
      </w:r>
      <w:r w:rsidR="00D35A70">
        <w:rPr>
          <w:rFonts w:ascii="Arial" w:hAnsi="Arial" w:cs="Arial"/>
          <w:color w:val="000000"/>
          <w:sz w:val="19"/>
          <w:szCs w:val="19"/>
          <w:shd w:val="clear" w:color="auto" w:fill="FFFFFF"/>
        </w:rPr>
        <w:t>ensy 3.2 board is plugged in, the board automatically</w:t>
      </w:r>
      <w:r w:rsidR="0061491C">
        <w:rPr>
          <w:rFonts w:ascii="Arial" w:hAnsi="Arial" w:cs="Arial"/>
          <w:color w:val="000000"/>
          <w:sz w:val="19"/>
          <w:szCs w:val="19"/>
          <w:shd w:val="clear" w:color="auto" w:fill="FFFFFF"/>
        </w:rPr>
        <w:t xml:space="preserve"> initializes a few options</w:t>
      </w:r>
      <w:r w:rsidR="00C838A9">
        <w:rPr>
          <w:rFonts w:ascii="Arial" w:hAnsi="Arial" w:cs="Arial"/>
          <w:color w:val="000000"/>
          <w:sz w:val="19"/>
          <w:szCs w:val="19"/>
          <w:shd w:val="clear" w:color="auto" w:fill="FFFFFF"/>
        </w:rPr>
        <w:t xml:space="preserve"> by running the Arduino “setup()” function. It </w:t>
      </w:r>
      <w:r w:rsidR="00D35A70">
        <w:rPr>
          <w:rFonts w:ascii="Arial" w:hAnsi="Arial" w:cs="Arial"/>
          <w:color w:val="000000"/>
          <w:sz w:val="19"/>
          <w:szCs w:val="19"/>
          <w:shd w:val="clear" w:color="auto" w:fill="FFFFFF"/>
        </w:rPr>
        <w:t>is programmed to then wait</w:t>
      </w:r>
      <w:r w:rsidR="00C838A9">
        <w:rPr>
          <w:rFonts w:ascii="Arial" w:hAnsi="Arial" w:cs="Arial"/>
          <w:color w:val="000000"/>
          <w:sz w:val="19"/>
          <w:szCs w:val="19"/>
          <w:shd w:val="clear" w:color="auto" w:fill="FFFFFF"/>
        </w:rPr>
        <w:t xml:space="preserve"> for s</w:t>
      </w:r>
      <w:r w:rsidR="0061491C">
        <w:rPr>
          <w:rFonts w:ascii="Arial" w:hAnsi="Arial" w:cs="Arial"/>
          <w:color w:val="000000"/>
          <w:sz w:val="19"/>
          <w:szCs w:val="19"/>
          <w:shd w:val="clear" w:color="auto" w:fill="FFFFFF"/>
        </w:rPr>
        <w:t>erial input from the computer, which it receives wh</w:t>
      </w:r>
      <w:r w:rsidR="00C838A9">
        <w:rPr>
          <w:rFonts w:ascii="Arial" w:hAnsi="Arial" w:cs="Arial"/>
          <w:color w:val="000000"/>
          <w:sz w:val="19"/>
          <w:szCs w:val="19"/>
          <w:shd w:val="clear" w:color="auto" w:fill="FFFFFF"/>
        </w:rPr>
        <w:t>en the user presses “Start” on the</w:t>
      </w:r>
      <w:r w:rsidR="0061491C">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GUI</w:t>
      </w:r>
      <w:r w:rsidR="0061491C">
        <w:rPr>
          <w:rFonts w:ascii="Arial" w:hAnsi="Arial" w:cs="Arial"/>
          <w:color w:val="000000"/>
          <w:sz w:val="19"/>
          <w:szCs w:val="19"/>
          <w:shd w:val="clear" w:color="auto" w:fill="FFFFFF"/>
        </w:rPr>
        <w:t>. This</w:t>
      </w:r>
      <w:r w:rsidR="00622444">
        <w:rPr>
          <w:rFonts w:ascii="Arial" w:hAnsi="Arial" w:cs="Arial"/>
          <w:color w:val="000000"/>
          <w:sz w:val="19"/>
          <w:szCs w:val="19"/>
          <w:shd w:val="clear" w:color="auto" w:fill="FFFFFF"/>
        </w:rPr>
        <w:t xml:space="preserve"> GUI</w:t>
      </w:r>
      <w:r w:rsidR="00C838A9">
        <w:rPr>
          <w:rFonts w:ascii="Arial" w:hAnsi="Arial" w:cs="Arial"/>
          <w:color w:val="000000"/>
          <w:sz w:val="19"/>
          <w:szCs w:val="19"/>
          <w:shd w:val="clear" w:color="auto" w:fill="FFFFFF"/>
        </w:rPr>
        <w:t>-based MATLAB function</w:t>
      </w:r>
      <w:r w:rsidR="00622444">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saves the Teensy-reported time stamps for each frame. For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it saves the </w:t>
      </w:r>
      <w:r w:rsidR="00622444">
        <w:rPr>
          <w:rFonts w:ascii="Arial" w:hAnsi="Arial" w:cs="Arial"/>
          <w:color w:val="000000"/>
          <w:sz w:val="19"/>
          <w:szCs w:val="19"/>
          <w:shd w:val="clear" w:color="auto" w:fill="FFFFFF"/>
        </w:rPr>
        <w:t>displacements</w:t>
      </w:r>
      <w:r w:rsidR="0061491C">
        <w:rPr>
          <w:rFonts w:ascii="Arial" w:hAnsi="Arial" w:cs="Arial"/>
          <w:color w:val="000000"/>
          <w:sz w:val="19"/>
          <w:szCs w:val="19"/>
          <w:shd w:val="clear" w:color="auto" w:fill="FFFFFF"/>
        </w:rPr>
        <w:t xml:space="preserve"> obtained by both ADNS-9800 sensors in both the x and y directions, and the amount of time that elapsed during that specific frame. For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61491C" w:rsidRPr="00FE59B5">
        <w:rPr>
          <w:rFonts w:ascii="Arial" w:hAnsi="Arial" w:cs="Arial"/>
          <w:i/>
          <w:color w:val="000000"/>
          <w:sz w:val="19"/>
          <w:szCs w:val="19"/>
          <w:shd w:val="clear" w:color="auto" w:fill="FFFFFF"/>
        </w:rPr>
        <w:t>xperiments</w:t>
      </w:r>
      <w:r w:rsidR="0061491C">
        <w:rPr>
          <w:rFonts w:ascii="Arial" w:hAnsi="Arial" w:cs="Arial"/>
          <w:color w:val="000000"/>
          <w:sz w:val="19"/>
          <w:szCs w:val="19"/>
          <w:shd w:val="clear" w:color="auto" w:fill="FFFFFF"/>
        </w:rPr>
        <w:t xml:space="preserve">, it reports for each frame the time elapsed in the experiment and in the current trial, the trial number, whether or not the sound was on in that particular frame, and whether or not </w:t>
      </w:r>
      <w:r w:rsidR="00FE59B5">
        <w:rPr>
          <w:rFonts w:ascii="Arial" w:hAnsi="Arial" w:cs="Arial"/>
          <w:color w:val="000000"/>
          <w:sz w:val="19"/>
          <w:szCs w:val="19"/>
          <w:shd w:val="clear" w:color="auto" w:fill="FFFFFF"/>
        </w:rPr>
        <w:t>the puff was active during that particular frame</w:t>
      </w:r>
      <w:r w:rsidR="00E213DE">
        <w:rPr>
          <w:rFonts w:ascii="Arial" w:hAnsi="Arial" w:cs="Arial"/>
          <w:color w:val="000000"/>
          <w:sz w:val="19"/>
          <w:szCs w:val="19"/>
          <w:shd w:val="clear" w:color="auto" w:fill="FFFFFF"/>
        </w:rPr>
        <w:t>, for example</w:t>
      </w:r>
      <w:r w:rsidR="00FE59B5">
        <w:rPr>
          <w:rFonts w:ascii="Arial" w:hAnsi="Arial" w:cs="Arial"/>
          <w:color w:val="000000"/>
          <w:sz w:val="19"/>
          <w:szCs w:val="19"/>
          <w:shd w:val="clear" w:color="auto" w:fill="FFFFFF"/>
        </w:rPr>
        <w:t>. Thus, the user is able to retrieve the time periods during which either the CS or the UCS are present.</w:t>
      </w:r>
    </w:p>
    <w:p w14:paraId="3B30B560" w14:textId="08A85B66" w:rsid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In our original implementation, the timing of the CS and UCS, the durations of both of these, and the frequency of the CS are all hard-coded into the Teensy start-up script. We appreciate after reading </w:t>
      </w:r>
      <w:r w:rsidR="000A4031">
        <w:rPr>
          <w:rFonts w:ascii="Arial" w:hAnsi="Arial" w:cs="Arial"/>
          <w:color w:val="000000"/>
          <w:sz w:val="19"/>
          <w:szCs w:val="19"/>
          <w:shd w:val="clear" w:color="auto" w:fill="FFFFFF"/>
        </w:rPr>
        <w:t>the Referee’s comment</w:t>
      </w:r>
      <w:r>
        <w:rPr>
          <w:rFonts w:ascii="Arial" w:hAnsi="Arial" w:cs="Arial"/>
          <w:color w:val="000000"/>
          <w:sz w:val="19"/>
          <w:szCs w:val="19"/>
          <w:shd w:val="clear" w:color="auto" w:fill="FFFFFF"/>
        </w:rPr>
        <w:t xml:space="preserve"> that it is more </w:t>
      </w:r>
      <w:r w:rsidR="00E647CD">
        <w:rPr>
          <w:rFonts w:ascii="Arial" w:hAnsi="Arial" w:cs="Arial"/>
          <w:color w:val="000000"/>
          <w:sz w:val="19"/>
          <w:szCs w:val="19"/>
          <w:shd w:val="clear" w:color="auto" w:fill="FFFFFF"/>
        </w:rPr>
        <w:t>user-friendly</w:t>
      </w:r>
      <w:r>
        <w:rPr>
          <w:rFonts w:ascii="Arial" w:hAnsi="Arial" w:cs="Arial"/>
          <w:color w:val="000000"/>
          <w:sz w:val="19"/>
          <w:szCs w:val="19"/>
          <w:shd w:val="clear" w:color="auto" w:fill="FFFFFF"/>
        </w:rPr>
        <w:t xml:space="preserve">, especially for a novice </w:t>
      </w:r>
      <w:r w:rsidR="00E213DE">
        <w:rPr>
          <w:rFonts w:ascii="Arial" w:hAnsi="Arial" w:cs="Arial"/>
          <w:color w:val="000000"/>
          <w:sz w:val="19"/>
          <w:szCs w:val="19"/>
          <w:shd w:val="clear" w:color="auto" w:fill="FFFFFF"/>
        </w:rPr>
        <w:t>Arduino programmer</w:t>
      </w:r>
      <w:r>
        <w:rPr>
          <w:rFonts w:ascii="Arial" w:hAnsi="Arial" w:cs="Arial"/>
          <w:color w:val="000000"/>
          <w:sz w:val="19"/>
          <w:szCs w:val="19"/>
          <w:shd w:val="clear" w:color="auto" w:fill="FFFFFF"/>
        </w:rPr>
        <w:t>, to have the ability to sp</w:t>
      </w:r>
      <w:r w:rsidR="00622444">
        <w:rPr>
          <w:rFonts w:ascii="Arial" w:hAnsi="Arial" w:cs="Arial"/>
          <w:color w:val="000000"/>
          <w:sz w:val="19"/>
          <w:szCs w:val="19"/>
          <w:shd w:val="clear" w:color="auto" w:fill="FFFFFF"/>
        </w:rPr>
        <w:t xml:space="preserve">ecify within the GUI </w:t>
      </w:r>
      <w:r>
        <w:rPr>
          <w:rFonts w:ascii="Arial" w:hAnsi="Arial" w:cs="Arial"/>
          <w:color w:val="000000"/>
          <w:sz w:val="19"/>
          <w:szCs w:val="19"/>
          <w:shd w:val="clear" w:color="auto" w:fill="FFFFFF"/>
        </w:rPr>
        <w:t xml:space="preserve">all of these parameters, so we have created a new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and a minimally-modified accompanying Teensy library to allow the user to specify all of these features</w:t>
      </w:r>
      <w:r w:rsidR="00E647CD">
        <w:rPr>
          <w:rFonts w:ascii="Arial" w:hAnsi="Arial" w:cs="Arial"/>
          <w:color w:val="000000"/>
          <w:sz w:val="19"/>
          <w:szCs w:val="19"/>
          <w:shd w:val="clear" w:color="auto" w:fill="FFFFFF"/>
        </w:rPr>
        <w:t xml:space="preserve"> from the GUI directly. </w:t>
      </w:r>
      <w:r>
        <w:rPr>
          <w:rFonts w:ascii="Arial" w:hAnsi="Arial" w:cs="Arial"/>
          <w:color w:val="000000"/>
          <w:sz w:val="19"/>
          <w:szCs w:val="19"/>
          <w:shd w:val="clear" w:color="auto" w:fill="FFFFFF"/>
        </w:rPr>
        <w:t>.</w:t>
      </w:r>
    </w:p>
    <w:p w14:paraId="08EEB2AA" w14:textId="7FA4DB32" w:rsidR="00FE59B5" w:rsidRP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Originally, our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only had the ability to control the start of an experiment and specify its length either explicitly (for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or by specifying the duration and number of trials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w:t>
      </w:r>
      <w:r>
        <w:rPr>
          <w:rFonts w:ascii="Arial" w:hAnsi="Arial" w:cs="Arial"/>
          <w:color w:val="000000"/>
          <w:sz w:val="19"/>
          <w:szCs w:val="19"/>
          <w:shd w:val="clear" w:color="auto" w:fill="FFFFFF"/>
        </w:rPr>
        <w:t xml:space="preserve">). We have now added a “Stop” feature to both the </w:t>
      </w:r>
      <w:r w:rsidR="00A3430C">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code and the Teensy code that allows a user to stop an experiment preemptively and then restart it without having to unplug the Teensy and restart MAT</w:t>
      </w:r>
      <w:r w:rsidR="00D13508">
        <w:rPr>
          <w:rFonts w:ascii="Arial" w:hAnsi="Arial" w:cs="Arial"/>
          <w:color w:val="000000"/>
          <w:sz w:val="19"/>
          <w:szCs w:val="19"/>
          <w:shd w:val="clear" w:color="auto" w:fill="FFFFFF"/>
        </w:rPr>
        <w:t>LAB</w:t>
      </w:r>
      <w:r w:rsidR="003221F9">
        <w:rPr>
          <w:rFonts w:ascii="Arial" w:hAnsi="Arial" w:cs="Arial"/>
          <w:color w:val="000000"/>
          <w:sz w:val="19"/>
          <w:szCs w:val="19"/>
          <w:shd w:val="clear" w:color="auto" w:fill="FFFFFF"/>
        </w:rPr>
        <w:t xml:space="preserve"> as the Referee suggested</w:t>
      </w:r>
      <w:r w:rsidR="00D13508">
        <w:rPr>
          <w:rFonts w:ascii="Arial" w:hAnsi="Arial" w:cs="Arial"/>
          <w:color w:val="000000"/>
          <w:sz w:val="19"/>
          <w:szCs w:val="19"/>
          <w:shd w:val="clear" w:color="auto" w:fill="FFFFFF"/>
        </w:rPr>
        <w:t>. This can function as a pre</w:t>
      </w:r>
      <w:r>
        <w:rPr>
          <w:rFonts w:ascii="Arial" w:hAnsi="Arial" w:cs="Arial"/>
          <w:color w:val="000000"/>
          <w:sz w:val="19"/>
          <w:szCs w:val="19"/>
          <w:shd w:val="clear" w:color="auto" w:fill="FFFFFF"/>
        </w:rPr>
        <w:t>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xml:space="preserve">. The user does have to specify a new filename after pressing “Stop” and before pressing “Start” again, or the computer will by default </w:t>
      </w:r>
      <w:r w:rsidR="00A3430C">
        <w:rPr>
          <w:rFonts w:ascii="Arial" w:hAnsi="Arial" w:cs="Arial"/>
          <w:color w:val="000000"/>
          <w:sz w:val="19"/>
          <w:szCs w:val="19"/>
          <w:shd w:val="clear" w:color="auto" w:fill="FFFFFF"/>
        </w:rPr>
        <w:t>assume the user wants to overwrite</w:t>
      </w:r>
      <w:r w:rsidR="00B21BC1">
        <w:rPr>
          <w:rFonts w:ascii="Arial" w:hAnsi="Arial" w:cs="Arial"/>
          <w:color w:val="000000"/>
          <w:sz w:val="19"/>
          <w:szCs w:val="19"/>
          <w:shd w:val="clear" w:color="auto" w:fill="FFFFFF"/>
        </w:rPr>
        <w:t xml:space="preserve"> the</w:t>
      </w:r>
      <w:r w:rsidR="00A3430C">
        <w:rPr>
          <w:rFonts w:ascii="Arial" w:hAnsi="Arial" w:cs="Arial"/>
          <w:color w:val="000000"/>
          <w:sz w:val="19"/>
          <w:szCs w:val="19"/>
          <w:shd w:val="clear" w:color="auto" w:fill="FFFFFF"/>
        </w:rPr>
        <w:t xml:space="preserve"> stopped</w:t>
      </w:r>
      <w:r w:rsidR="00B21BC1">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experiment</w:t>
      </w:r>
      <w:r w:rsidR="00B21BC1">
        <w:rPr>
          <w:rFonts w:ascii="Arial" w:hAnsi="Arial" w:cs="Arial"/>
          <w:color w:val="000000"/>
          <w:sz w:val="19"/>
          <w:szCs w:val="19"/>
          <w:shd w:val="clear" w:color="auto" w:fill="FFFFFF"/>
        </w:rPr>
        <w:t>.</w:t>
      </w:r>
    </w:p>
    <w:p w14:paraId="781BE21C" w14:textId="77777777" w:rsidR="00C34F0D" w:rsidRPr="00C34F0D" w:rsidRDefault="00C34F0D" w:rsidP="00B46612">
      <w:pPr>
        <w:rPr>
          <w:rFonts w:ascii="Arial" w:hAnsi="Arial" w:cs="Arial"/>
          <w:color w:val="222222"/>
          <w:sz w:val="19"/>
          <w:szCs w:val="19"/>
        </w:rPr>
      </w:pPr>
    </w:p>
    <w:p w14:paraId="60BE3D50" w14:textId="273A7AC9" w:rsidR="00C34F0D" w:rsidRDefault="00C34F0D" w:rsidP="00B46612">
      <w:pPr>
        <w:rPr>
          <w:rFonts w:ascii="Arial" w:hAnsi="Arial" w:cs="Arial"/>
          <w:i/>
          <w:color w:val="222222"/>
          <w:sz w:val="19"/>
          <w:szCs w:val="19"/>
          <w:shd w:val="clear" w:color="auto" w:fill="FFFFFF"/>
        </w:rPr>
      </w:pPr>
      <w:r w:rsidRPr="00C34F0D">
        <w:rPr>
          <w:rFonts w:ascii="Arial" w:hAnsi="Arial" w:cs="Arial"/>
          <w:color w:val="222222"/>
          <w:sz w:val="19"/>
          <w:szCs w:val="19"/>
        </w:rPr>
        <w:br/>
      </w:r>
      <w:r w:rsidRPr="00C34F0D">
        <w:rPr>
          <w:rFonts w:ascii="Arial" w:hAnsi="Arial" w:cs="Arial"/>
          <w:i/>
          <w:color w:val="222222"/>
          <w:sz w:val="19"/>
          <w:szCs w:val="19"/>
          <w:shd w:val="clear" w:color="auto" w:fill="FFFFFF"/>
        </w:rPr>
        <w:t>6. The manuscript could be strengthened by implementing a third experimental condition in which Teensy is used to play 2 sounds (e.g. having not just a single CS that predicts a US as in the eye-blinking paradigm, but having also a "neutral" CS, not associated with any US).</w:t>
      </w:r>
    </w:p>
    <w:p w14:paraId="09853F19" w14:textId="6D538174" w:rsidR="00C34F0D" w:rsidRPr="00192B81" w:rsidRDefault="00192B81" w:rsidP="00B46612">
      <w:pPr>
        <w:rPr>
          <w:rFonts w:ascii="Arial" w:hAnsi="Arial" w:cs="Arial"/>
          <w:color w:val="222222"/>
          <w:sz w:val="19"/>
          <w:szCs w:val="19"/>
        </w:rPr>
      </w:pP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We think that this is an excellent idea, and have </w:t>
      </w:r>
      <w:r w:rsidR="003221F9">
        <w:rPr>
          <w:rFonts w:ascii="Arial" w:hAnsi="Arial" w:cs="Arial"/>
          <w:color w:val="222222"/>
          <w:sz w:val="19"/>
          <w:szCs w:val="19"/>
          <w:shd w:val="clear" w:color="auto" w:fill="FFFFFF"/>
        </w:rPr>
        <w:t>included in the revised program</w:t>
      </w:r>
      <w:r>
        <w:rPr>
          <w:rFonts w:ascii="Arial" w:hAnsi="Arial" w:cs="Arial"/>
          <w:color w:val="222222"/>
          <w:sz w:val="19"/>
          <w:szCs w:val="19"/>
          <w:shd w:val="clear" w:color="auto" w:fill="FFFFFF"/>
        </w:rPr>
        <w:t xml:space="preserve"> Teensy code that allows the user to control two tones, including their timings and frequency, directly from </w:t>
      </w:r>
      <w:r w:rsidR="003221F9">
        <w:rPr>
          <w:rFonts w:ascii="Arial" w:hAnsi="Arial" w:cs="Arial"/>
          <w:color w:val="222222"/>
          <w:sz w:val="19"/>
          <w:szCs w:val="19"/>
          <w:shd w:val="clear" w:color="auto" w:fill="FFFFFF"/>
        </w:rPr>
        <w:t>the GUI</w:t>
      </w:r>
      <w:r>
        <w:rPr>
          <w:rFonts w:ascii="Arial" w:hAnsi="Arial" w:cs="Arial"/>
          <w:color w:val="222222"/>
          <w:sz w:val="19"/>
          <w:szCs w:val="19"/>
          <w:shd w:val="clear" w:color="auto" w:fill="FFFFFF"/>
        </w:rPr>
        <w:t>.</w:t>
      </w:r>
    </w:p>
    <w:p w14:paraId="28DEA3F3" w14:textId="5DFAC31C"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C34F0D">
        <w:rPr>
          <w:rFonts w:ascii="Arial" w:hAnsi="Arial" w:cs="Arial"/>
          <w:i/>
          <w:color w:val="222222"/>
          <w:sz w:val="19"/>
          <w:szCs w:val="19"/>
          <w:shd w:val="clear" w:color="auto" w:fill="FFFFFF"/>
        </w:rPr>
        <w:t>7</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2. The material reference for the Tindie sensors has a link, while other material have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lastRenderedPageBreak/>
        <w:t>- page 5. Typo: "for pre cise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 eye puff versus the sCMOS camera (Figure 4Bii)."  In this paragraph, Figure 4Biii and 4Biv should 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379A4171"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author for </w:t>
      </w:r>
      <w:r w:rsidR="003221F9">
        <w:rPr>
          <w:rFonts w:ascii="Arial" w:hAnsi="Arial" w:cs="Arial"/>
          <w:color w:val="222222"/>
          <w:sz w:val="19"/>
          <w:szCs w:val="19"/>
        </w:rPr>
        <w:t xml:space="preserve">pointing out these errors </w:t>
      </w:r>
      <w:r w:rsidRPr="00DA304A">
        <w:rPr>
          <w:rFonts w:ascii="Arial" w:hAnsi="Arial" w:cs="Arial"/>
          <w:color w:val="222222"/>
          <w:sz w:val="19"/>
          <w:szCs w:val="19"/>
        </w:rPr>
        <w:t xml:space="preserve">and have </w:t>
      </w:r>
      <w:r>
        <w:rPr>
          <w:rFonts w:ascii="Arial" w:hAnsi="Arial" w:cs="Arial"/>
          <w:color w:val="222222"/>
          <w:sz w:val="19"/>
          <w:szCs w:val="19"/>
        </w:rPr>
        <w:t>implemented the changes suggested.</w:t>
      </w:r>
    </w:p>
    <w:p w14:paraId="3536F714" w14:textId="77777777" w:rsidR="00DB37DC" w:rsidRDefault="00DB37DC" w:rsidP="00DB37DC">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73E0C6BB" w14:textId="583D1D15" w:rsidR="00DA304A" w:rsidRDefault="00DB37DC" w:rsidP="00B46612">
      <w:pPr>
        <w:rPr>
          <w:rFonts w:ascii="Arial" w:hAnsi="Arial" w:cs="Arial"/>
          <w:b/>
          <w:color w:val="222222"/>
          <w:sz w:val="19"/>
          <w:szCs w:val="19"/>
        </w:rPr>
      </w:pPr>
      <w:r w:rsidRPr="00DB37DC">
        <w:rPr>
          <w:rFonts w:ascii="Arial" w:hAnsi="Arial" w:cs="Arial"/>
          <w:i/>
          <w:color w:val="000000"/>
          <w:sz w:val="19"/>
          <w:szCs w:val="19"/>
          <w:shd w:val="clear" w:color="auto" w:fill="FFFFFF"/>
        </w:rPr>
        <w:t>1. This manuscript proposes to solve technical difficulties inherent to integration of image data acquired via an sCMOS camera with animal behavioural data acquired from other sensors.</w:t>
      </w:r>
      <w:r w:rsidRPr="00DB37DC">
        <w:rPr>
          <w:rFonts w:ascii="Arial" w:hAnsi="Arial" w:cs="Arial"/>
          <w:i/>
          <w:color w:val="000000"/>
          <w:sz w:val="19"/>
          <w:szCs w:val="19"/>
        </w:rPr>
        <w:br/>
      </w:r>
      <w:r w:rsidRPr="00DB37DC">
        <w:rPr>
          <w:rFonts w:ascii="Arial" w:hAnsi="Arial" w:cs="Arial"/>
          <w:i/>
          <w:color w:val="000000"/>
          <w:sz w:val="19"/>
          <w:szCs w:val="19"/>
        </w:rPr>
        <w:br/>
      </w:r>
      <w:r w:rsidRPr="00DB37DC">
        <w:rPr>
          <w:rFonts w:ascii="Arial" w:hAnsi="Arial" w:cs="Arial"/>
          <w:i/>
          <w:color w:val="000000"/>
          <w:sz w:val="19"/>
          <w:szCs w:val="19"/>
          <w:shd w:val="clear" w:color="auto" w:fill="FFFFFF"/>
        </w:rPr>
        <w:t>I find it difficult to understand which specific problem the presented work seeks to address. It would be useful for the authors to elaborate on how exactly it has been" difficult to easily integrate sCMOS cameras and behavioural experiments". Listing a few specific technical difficulties inherent in this process would have been useful.</w:t>
      </w:r>
    </w:p>
    <w:p w14:paraId="3B91A58A" w14:textId="3871EB4A" w:rsidR="00DB37DC" w:rsidRPr="00722651" w:rsidRDefault="00DB37DC" w:rsidP="00DB37DC">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this criticism and ha</w:t>
      </w:r>
      <w:r w:rsidR="00A3430C">
        <w:rPr>
          <w:rFonts w:ascii="Arial" w:hAnsi="Arial" w:cs="Arial"/>
          <w:color w:val="222222"/>
          <w:sz w:val="19"/>
          <w:szCs w:val="19"/>
        </w:rPr>
        <w:t>ve added more background to both the “Introduction” and “</w:t>
      </w:r>
      <w:r w:rsidR="00DF344D">
        <w:rPr>
          <w:rFonts w:ascii="Arial" w:hAnsi="Arial" w:cs="Arial"/>
          <w:color w:val="222222"/>
          <w:sz w:val="19"/>
          <w:szCs w:val="19"/>
        </w:rPr>
        <w:t xml:space="preserve">Conclusion and </w:t>
      </w:r>
      <w:r w:rsidR="00A3430C">
        <w:rPr>
          <w:rFonts w:ascii="Arial" w:hAnsi="Arial" w:cs="Arial"/>
          <w:color w:val="222222"/>
          <w:sz w:val="19"/>
          <w:szCs w:val="19"/>
        </w:rPr>
        <w:t xml:space="preserve">Discussion” </w:t>
      </w:r>
      <w:r>
        <w:rPr>
          <w:rFonts w:ascii="Arial" w:hAnsi="Arial" w:cs="Arial"/>
          <w:color w:val="222222"/>
          <w:sz w:val="19"/>
          <w:szCs w:val="19"/>
        </w:rPr>
        <w:t>to describe why it has been difficult to integrate sCMOS camer</w:t>
      </w:r>
      <w:r w:rsidR="00722651">
        <w:rPr>
          <w:rFonts w:ascii="Arial" w:hAnsi="Arial" w:cs="Arial"/>
          <w:color w:val="222222"/>
          <w:sz w:val="19"/>
          <w:szCs w:val="19"/>
        </w:rPr>
        <w:t>as into behavioral experiments.</w:t>
      </w:r>
      <w:r w:rsidR="003221F9">
        <w:rPr>
          <w:rFonts w:ascii="Arial" w:hAnsi="Arial" w:cs="Arial"/>
          <w:color w:val="222222"/>
          <w:sz w:val="19"/>
          <w:szCs w:val="19"/>
        </w:rPr>
        <w:t xml:space="preserve"> This in particular </w:t>
      </w:r>
      <w:r w:rsidR="000F7759">
        <w:rPr>
          <w:rFonts w:ascii="Arial" w:hAnsi="Arial" w:cs="Arial"/>
          <w:color w:val="222222"/>
          <w:sz w:val="19"/>
          <w:szCs w:val="19"/>
        </w:rPr>
        <w:t>includes</w:t>
      </w:r>
      <w:r w:rsidR="003221F9">
        <w:rPr>
          <w:rFonts w:ascii="Arial" w:hAnsi="Arial" w:cs="Arial"/>
          <w:color w:val="222222"/>
          <w:sz w:val="19"/>
          <w:szCs w:val="19"/>
        </w:rPr>
        <w:t xml:space="preserve"> scientists with limited programming expertise or budgets</w:t>
      </w:r>
      <w:r w:rsidR="000F7759">
        <w:rPr>
          <w:rFonts w:ascii="Arial" w:hAnsi="Arial" w:cs="Arial"/>
          <w:color w:val="222222"/>
          <w:sz w:val="19"/>
          <w:szCs w:val="19"/>
        </w:rPr>
        <w:t>, making the Teensy interface ideal for broad audiences.</w:t>
      </w:r>
    </w:p>
    <w:p w14:paraId="3127A04B" w14:textId="055C49F5" w:rsidR="00DB37DC" w:rsidRPr="00DB37DC" w:rsidRDefault="00DB37DC" w:rsidP="00DB37DC">
      <w:pPr>
        <w:rPr>
          <w:rFonts w:ascii="Arial" w:hAnsi="Arial" w:cs="Arial"/>
          <w:i/>
          <w:color w:val="000000"/>
          <w:sz w:val="19"/>
          <w:szCs w:val="19"/>
          <w:shd w:val="clear" w:color="auto" w:fill="FFFFFF"/>
        </w:rPr>
      </w:pPr>
      <w:r w:rsidRPr="00DB37DC">
        <w:rPr>
          <w:rFonts w:ascii="Arial" w:hAnsi="Arial" w:cs="Arial"/>
          <w:i/>
          <w:color w:val="222222"/>
          <w:sz w:val="19"/>
          <w:szCs w:val="19"/>
        </w:rPr>
        <w:t>2.</w:t>
      </w:r>
      <w:r w:rsidRPr="00DB37DC">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M</w:t>
      </w:r>
      <w:r w:rsidRPr="00DB37DC">
        <w:rPr>
          <w:rFonts w:ascii="Arial" w:hAnsi="Arial" w:cs="Arial"/>
          <w:i/>
          <w:color w:val="000000"/>
          <w:sz w:val="19"/>
          <w:szCs w:val="19"/>
          <w:shd w:val="clear" w:color="auto" w:fill="FFFFFF"/>
        </w:rPr>
        <w:t>ore critically however, while I recognise that this paper is focused upon providing a technical assessment of the teensy microcontroller for neuroscience research applications the authors have performed live animal experiments on a fixed animal. No statement is given regarding the animals genotype, gender, age nor as far as I can see is there any statement regarding ethical approval and licensing for animal experimentation.</w:t>
      </w:r>
    </w:p>
    <w:p w14:paraId="65826CD2" w14:textId="52040C52" w:rsidR="00DB37DC" w:rsidRDefault="00DB37DC"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t>
      </w:r>
      <w:r w:rsidR="00512E7F">
        <w:rPr>
          <w:rFonts w:ascii="Arial" w:hAnsi="Arial" w:cs="Arial"/>
          <w:color w:val="222222"/>
          <w:sz w:val="19"/>
          <w:szCs w:val="19"/>
        </w:rPr>
        <w:t xml:space="preserve">Indeed we did use live animals in the testing of this device and the lack of detail regarding ethical guidelines, approval, and methodology were an </w:t>
      </w:r>
      <w:r>
        <w:rPr>
          <w:rFonts w:ascii="Arial" w:hAnsi="Arial" w:cs="Arial"/>
          <w:color w:val="222222"/>
          <w:sz w:val="19"/>
          <w:szCs w:val="19"/>
        </w:rPr>
        <w:t>oversight</w:t>
      </w:r>
      <w:r w:rsidR="00512E7F">
        <w:rPr>
          <w:rFonts w:ascii="Arial" w:hAnsi="Arial" w:cs="Arial"/>
          <w:color w:val="222222"/>
          <w:sz w:val="19"/>
          <w:szCs w:val="19"/>
        </w:rPr>
        <w:t xml:space="preserve">. We have </w:t>
      </w:r>
      <w:r>
        <w:rPr>
          <w:rFonts w:ascii="Arial" w:hAnsi="Arial" w:cs="Arial"/>
          <w:color w:val="222222"/>
          <w:sz w:val="19"/>
          <w:szCs w:val="19"/>
        </w:rPr>
        <w:t xml:space="preserve"> added the pertinent information to our methods.</w:t>
      </w:r>
    </w:p>
    <w:p w14:paraId="0A52A7A9" w14:textId="66D36BD6" w:rsidR="00DB37DC" w:rsidRDefault="00DB37DC" w:rsidP="00B46612">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3. </w:t>
      </w:r>
      <w:r w:rsidRPr="00DB37DC">
        <w:rPr>
          <w:rFonts w:ascii="Arial" w:hAnsi="Arial" w:cs="Arial"/>
          <w:i/>
          <w:color w:val="000000"/>
          <w:sz w:val="19"/>
          <w:szCs w:val="19"/>
          <w:shd w:val="clear" w:color="auto" w:fill="FFFFFF"/>
        </w:rPr>
        <w:t>Additionally while the authors frequently refer to a sCMOS camera as part of the experimental apparatus it is not immediately clear whether this was connected during the aforementioned experiments and if so, what it was recordi</w:t>
      </w:r>
      <w:r>
        <w:rPr>
          <w:rFonts w:ascii="Arial" w:hAnsi="Arial" w:cs="Arial"/>
          <w:i/>
          <w:color w:val="000000"/>
          <w:sz w:val="19"/>
          <w:szCs w:val="19"/>
          <w:shd w:val="clear" w:color="auto" w:fill="FFFFFF"/>
        </w:rPr>
        <w:t>b</w:t>
      </w:r>
      <w:r w:rsidRPr="00DB37DC">
        <w:rPr>
          <w:rFonts w:ascii="Arial" w:hAnsi="Arial" w:cs="Arial"/>
          <w:i/>
          <w:color w:val="000000"/>
          <w:sz w:val="19"/>
          <w:szCs w:val="19"/>
          <w:shd w:val="clear" w:color="auto" w:fill="FFFFFF"/>
        </w:rPr>
        <w:t>ng</w:t>
      </w:r>
    </w:p>
    <w:p w14:paraId="5919C8AB" w14:textId="40A1CBBF" w:rsidR="00DB37DC" w:rsidRPr="00DB37DC" w:rsidRDefault="00DB37DC" w:rsidP="00B46612">
      <w:pPr>
        <w:rPr>
          <w:rFonts w:ascii="Arial" w:hAnsi="Arial" w:cs="Arial"/>
          <w:b/>
          <w:color w:val="222222"/>
          <w:sz w:val="19"/>
          <w:szCs w:val="19"/>
        </w:rPr>
      </w:pPr>
      <w:r>
        <w:rPr>
          <w:rFonts w:ascii="Arial" w:hAnsi="Arial" w:cs="Arial"/>
          <w:b/>
          <w:color w:val="000000"/>
          <w:sz w:val="19"/>
          <w:szCs w:val="19"/>
          <w:shd w:val="clear" w:color="auto" w:fill="FFFFFF"/>
        </w:rPr>
        <w:t xml:space="preserve">Response: </w:t>
      </w:r>
      <w:r w:rsidR="0027255A">
        <w:rPr>
          <w:rFonts w:ascii="Arial" w:hAnsi="Arial" w:cs="Arial"/>
          <w:color w:val="000000"/>
          <w:sz w:val="19"/>
          <w:szCs w:val="19"/>
          <w:shd w:val="clear" w:color="auto" w:fill="FFFFFF"/>
        </w:rPr>
        <w:t xml:space="preserve"> We thank the reviewer for </w:t>
      </w:r>
      <w:r w:rsidR="00512E7F">
        <w:rPr>
          <w:rFonts w:ascii="Arial" w:hAnsi="Arial" w:cs="Arial"/>
          <w:color w:val="000000"/>
          <w:sz w:val="19"/>
          <w:szCs w:val="19"/>
          <w:shd w:val="clear" w:color="auto" w:fill="FFFFFF"/>
        </w:rPr>
        <w:t>noting that this was not adequately described in the previous version of the manuscript</w:t>
      </w:r>
      <w:r w:rsidR="0027255A">
        <w:rPr>
          <w:rFonts w:ascii="Arial" w:hAnsi="Arial" w:cs="Arial"/>
          <w:color w:val="000000"/>
          <w:sz w:val="19"/>
          <w:szCs w:val="19"/>
          <w:shd w:val="clear" w:color="auto" w:fill="FFFFFF"/>
        </w:rPr>
        <w:t xml:space="preserve">. While the camera was attached for all of the experiments, it was not </w:t>
      </w:r>
      <w:r w:rsidR="00512E7F">
        <w:rPr>
          <w:rFonts w:ascii="Arial" w:hAnsi="Arial" w:cs="Arial"/>
          <w:color w:val="000000"/>
          <w:sz w:val="19"/>
          <w:szCs w:val="19"/>
          <w:shd w:val="clear" w:color="auto" w:fill="FFFFFF"/>
        </w:rPr>
        <w:t>used to</w:t>
      </w:r>
      <w:r w:rsidR="0027255A">
        <w:rPr>
          <w:rFonts w:ascii="Arial" w:hAnsi="Arial" w:cs="Arial"/>
          <w:color w:val="000000"/>
          <w:sz w:val="19"/>
          <w:szCs w:val="19"/>
          <w:shd w:val="clear" w:color="auto" w:fill="FFFFFF"/>
        </w:rPr>
        <w:t xml:space="preserve"> </w:t>
      </w:r>
      <w:r w:rsidR="00512E7F">
        <w:rPr>
          <w:rFonts w:ascii="Arial" w:hAnsi="Arial" w:cs="Arial"/>
          <w:color w:val="000000"/>
          <w:sz w:val="19"/>
          <w:szCs w:val="19"/>
          <w:shd w:val="clear" w:color="auto" w:fill="FFFFFF"/>
        </w:rPr>
        <w:t xml:space="preserve">capture </w:t>
      </w:r>
      <w:r w:rsidR="0027255A">
        <w:rPr>
          <w:rFonts w:ascii="Arial" w:hAnsi="Arial" w:cs="Arial"/>
          <w:color w:val="000000"/>
          <w:sz w:val="19"/>
          <w:szCs w:val="19"/>
          <w:shd w:val="clear" w:color="auto" w:fill="FFFFFF"/>
        </w:rPr>
        <w:t xml:space="preserve">images. To demonstrate that the digital pulses delivered by the Teensy 3.2 were sufficient to elicit image capture from an sCMOS camera, we added another animal session to our data set during which </w:t>
      </w:r>
      <w:r w:rsidR="00512E7F">
        <w:rPr>
          <w:rFonts w:ascii="Arial" w:hAnsi="Arial" w:cs="Arial"/>
          <w:color w:val="000000"/>
          <w:sz w:val="19"/>
          <w:szCs w:val="19"/>
          <w:shd w:val="clear" w:color="auto" w:fill="FFFFFF"/>
        </w:rPr>
        <w:t>and captured calcium activity from neurons in the hippocampus of a well-trained mouse in the Trace Conditioning protocol by</w:t>
      </w:r>
      <w:r w:rsidR="0027255A">
        <w:rPr>
          <w:rFonts w:ascii="Arial" w:hAnsi="Arial" w:cs="Arial"/>
          <w:color w:val="000000"/>
          <w:sz w:val="19"/>
          <w:szCs w:val="19"/>
          <w:shd w:val="clear" w:color="auto" w:fill="FFFFFF"/>
        </w:rPr>
        <w:t xml:space="preserve"> acquiring images at the direction of the Teensy. These results are </w:t>
      </w:r>
      <w:r w:rsidR="005172D0">
        <w:rPr>
          <w:rFonts w:ascii="Arial" w:hAnsi="Arial" w:cs="Arial"/>
          <w:color w:val="000000"/>
          <w:sz w:val="19"/>
          <w:szCs w:val="19"/>
          <w:shd w:val="clear" w:color="auto" w:fill="FFFFFF"/>
        </w:rPr>
        <w:t>included in a new</w:t>
      </w:r>
      <w:r w:rsidR="0027255A">
        <w:rPr>
          <w:rFonts w:ascii="Arial" w:hAnsi="Arial" w:cs="Arial"/>
          <w:color w:val="000000"/>
          <w:sz w:val="19"/>
          <w:szCs w:val="19"/>
          <w:shd w:val="clear" w:color="auto" w:fill="FFFFFF"/>
        </w:rPr>
        <w:t xml:space="preserve"> Figure 5. </w:t>
      </w:r>
    </w:p>
    <w:p w14:paraId="5F061356" w14:textId="08BC92DA" w:rsidR="00FE55DC" w:rsidRPr="00A96321" w:rsidRDefault="00FE55DC" w:rsidP="00DB37DC">
      <w:pPr>
        <w:rPr>
          <w:rFonts w:ascii="Arial" w:hAnsi="Arial" w:cs="Arial"/>
          <w:color w:val="222222"/>
          <w:sz w:val="19"/>
          <w:szCs w:val="19"/>
          <w:shd w:val="clear" w:color="auto" w:fill="FFFFFF"/>
        </w:rPr>
      </w:pPr>
    </w:p>
    <w:p w14:paraId="11AA5383" w14:textId="77777777" w:rsidR="0023250D" w:rsidRDefault="0023250D"/>
    <w:sectPr w:rsidR="00232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63707" w14:textId="77777777" w:rsidR="00640260" w:rsidRDefault="00640260" w:rsidP="00A6462F">
      <w:pPr>
        <w:spacing w:after="0" w:line="240" w:lineRule="auto"/>
      </w:pPr>
      <w:r>
        <w:separator/>
      </w:r>
    </w:p>
  </w:endnote>
  <w:endnote w:type="continuationSeparator" w:id="0">
    <w:p w14:paraId="35E985BC" w14:textId="77777777" w:rsidR="00640260" w:rsidRDefault="00640260"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6438F" w14:textId="77777777" w:rsidR="00640260" w:rsidRDefault="00640260" w:rsidP="00A6462F">
      <w:pPr>
        <w:spacing w:after="0" w:line="240" w:lineRule="auto"/>
      </w:pPr>
      <w:r>
        <w:separator/>
      </w:r>
    </w:p>
  </w:footnote>
  <w:footnote w:type="continuationSeparator" w:id="0">
    <w:p w14:paraId="575F5B0A" w14:textId="77777777" w:rsidR="00640260" w:rsidRDefault="00640260"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0703"/>
    <w:rsid w:val="000337AC"/>
    <w:rsid w:val="0003560A"/>
    <w:rsid w:val="00044468"/>
    <w:rsid w:val="000602A1"/>
    <w:rsid w:val="000739F7"/>
    <w:rsid w:val="0007753E"/>
    <w:rsid w:val="000A2F35"/>
    <w:rsid w:val="000A4031"/>
    <w:rsid w:val="000D35B9"/>
    <w:rsid w:val="000F465C"/>
    <w:rsid w:val="000F5411"/>
    <w:rsid w:val="000F7759"/>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92B81"/>
    <w:rsid w:val="001A5DCD"/>
    <w:rsid w:val="001B47BD"/>
    <w:rsid w:val="001B4C80"/>
    <w:rsid w:val="001B4D87"/>
    <w:rsid w:val="001C36DD"/>
    <w:rsid w:val="001F0826"/>
    <w:rsid w:val="001F5986"/>
    <w:rsid w:val="001F7056"/>
    <w:rsid w:val="00202D54"/>
    <w:rsid w:val="00210B11"/>
    <w:rsid w:val="00215D23"/>
    <w:rsid w:val="00224540"/>
    <w:rsid w:val="0023250D"/>
    <w:rsid w:val="00233F88"/>
    <w:rsid w:val="00245F66"/>
    <w:rsid w:val="0024608E"/>
    <w:rsid w:val="00247CA8"/>
    <w:rsid w:val="00253902"/>
    <w:rsid w:val="00254ABE"/>
    <w:rsid w:val="0026033B"/>
    <w:rsid w:val="0027255A"/>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1F9"/>
    <w:rsid w:val="00322C14"/>
    <w:rsid w:val="003358C5"/>
    <w:rsid w:val="00337E13"/>
    <w:rsid w:val="00344F86"/>
    <w:rsid w:val="00347D4C"/>
    <w:rsid w:val="003542C6"/>
    <w:rsid w:val="00360BDE"/>
    <w:rsid w:val="00367380"/>
    <w:rsid w:val="00380097"/>
    <w:rsid w:val="00387438"/>
    <w:rsid w:val="003900B3"/>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4C0D"/>
    <w:rsid w:val="00475A6C"/>
    <w:rsid w:val="00480CE1"/>
    <w:rsid w:val="00484B98"/>
    <w:rsid w:val="004A1B88"/>
    <w:rsid w:val="004A1D85"/>
    <w:rsid w:val="004C7F7E"/>
    <w:rsid w:val="004F0F25"/>
    <w:rsid w:val="004F5216"/>
    <w:rsid w:val="00504653"/>
    <w:rsid w:val="00504A07"/>
    <w:rsid w:val="00512E7F"/>
    <w:rsid w:val="00513BEF"/>
    <w:rsid w:val="00514C23"/>
    <w:rsid w:val="005172D0"/>
    <w:rsid w:val="00522966"/>
    <w:rsid w:val="005267D9"/>
    <w:rsid w:val="005403CA"/>
    <w:rsid w:val="00544905"/>
    <w:rsid w:val="00551351"/>
    <w:rsid w:val="00555305"/>
    <w:rsid w:val="0055767E"/>
    <w:rsid w:val="005614C3"/>
    <w:rsid w:val="00570C41"/>
    <w:rsid w:val="00592D5D"/>
    <w:rsid w:val="005971F8"/>
    <w:rsid w:val="005A2E4E"/>
    <w:rsid w:val="005A6BF4"/>
    <w:rsid w:val="005B1488"/>
    <w:rsid w:val="005B31C7"/>
    <w:rsid w:val="005B6F5B"/>
    <w:rsid w:val="005C2549"/>
    <w:rsid w:val="005E2652"/>
    <w:rsid w:val="005E35EB"/>
    <w:rsid w:val="005F38B0"/>
    <w:rsid w:val="0060558D"/>
    <w:rsid w:val="00613D3E"/>
    <w:rsid w:val="0061491C"/>
    <w:rsid w:val="00616530"/>
    <w:rsid w:val="00622444"/>
    <w:rsid w:val="00624A09"/>
    <w:rsid w:val="00624A34"/>
    <w:rsid w:val="006278CD"/>
    <w:rsid w:val="006318E9"/>
    <w:rsid w:val="00637565"/>
    <w:rsid w:val="00640260"/>
    <w:rsid w:val="006508D7"/>
    <w:rsid w:val="00653272"/>
    <w:rsid w:val="00664017"/>
    <w:rsid w:val="0066612F"/>
    <w:rsid w:val="00693B25"/>
    <w:rsid w:val="0069766C"/>
    <w:rsid w:val="006A0428"/>
    <w:rsid w:val="006A20CF"/>
    <w:rsid w:val="006A25AD"/>
    <w:rsid w:val="006A291B"/>
    <w:rsid w:val="006A4C61"/>
    <w:rsid w:val="006B0288"/>
    <w:rsid w:val="006B0FBC"/>
    <w:rsid w:val="006B1AD3"/>
    <w:rsid w:val="006B35A4"/>
    <w:rsid w:val="006B4E5C"/>
    <w:rsid w:val="006B5B93"/>
    <w:rsid w:val="006C7938"/>
    <w:rsid w:val="006D0784"/>
    <w:rsid w:val="006E0506"/>
    <w:rsid w:val="006F33F4"/>
    <w:rsid w:val="006F6081"/>
    <w:rsid w:val="00704A5C"/>
    <w:rsid w:val="007156EF"/>
    <w:rsid w:val="00720B0C"/>
    <w:rsid w:val="00722651"/>
    <w:rsid w:val="00725262"/>
    <w:rsid w:val="0075382F"/>
    <w:rsid w:val="00764339"/>
    <w:rsid w:val="0076437D"/>
    <w:rsid w:val="00770171"/>
    <w:rsid w:val="00770ED0"/>
    <w:rsid w:val="00771EDE"/>
    <w:rsid w:val="007824CB"/>
    <w:rsid w:val="007A6D89"/>
    <w:rsid w:val="007B59FE"/>
    <w:rsid w:val="007B6262"/>
    <w:rsid w:val="007E163B"/>
    <w:rsid w:val="007E7328"/>
    <w:rsid w:val="007F0162"/>
    <w:rsid w:val="007F2095"/>
    <w:rsid w:val="00810914"/>
    <w:rsid w:val="00823CF2"/>
    <w:rsid w:val="00825823"/>
    <w:rsid w:val="00827C49"/>
    <w:rsid w:val="00835A84"/>
    <w:rsid w:val="0085038B"/>
    <w:rsid w:val="00850D22"/>
    <w:rsid w:val="00852E82"/>
    <w:rsid w:val="00856563"/>
    <w:rsid w:val="00867459"/>
    <w:rsid w:val="00876B8D"/>
    <w:rsid w:val="00886222"/>
    <w:rsid w:val="0089496B"/>
    <w:rsid w:val="0089575C"/>
    <w:rsid w:val="00896B36"/>
    <w:rsid w:val="008A615B"/>
    <w:rsid w:val="008B5020"/>
    <w:rsid w:val="008C15EB"/>
    <w:rsid w:val="008C2CBC"/>
    <w:rsid w:val="008D3145"/>
    <w:rsid w:val="008E16FB"/>
    <w:rsid w:val="008E4E48"/>
    <w:rsid w:val="008F24A5"/>
    <w:rsid w:val="008F40E4"/>
    <w:rsid w:val="00923967"/>
    <w:rsid w:val="00926641"/>
    <w:rsid w:val="009326B2"/>
    <w:rsid w:val="0094164C"/>
    <w:rsid w:val="00943FCA"/>
    <w:rsid w:val="0094451E"/>
    <w:rsid w:val="00945C36"/>
    <w:rsid w:val="00947A45"/>
    <w:rsid w:val="0095703C"/>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13501"/>
    <w:rsid w:val="00A217A4"/>
    <w:rsid w:val="00A23385"/>
    <w:rsid w:val="00A30983"/>
    <w:rsid w:val="00A30C2F"/>
    <w:rsid w:val="00A31120"/>
    <w:rsid w:val="00A3430C"/>
    <w:rsid w:val="00A41A0B"/>
    <w:rsid w:val="00A42D36"/>
    <w:rsid w:val="00A46207"/>
    <w:rsid w:val="00A53866"/>
    <w:rsid w:val="00A6462F"/>
    <w:rsid w:val="00A822B3"/>
    <w:rsid w:val="00A87FFC"/>
    <w:rsid w:val="00A96321"/>
    <w:rsid w:val="00A96AB5"/>
    <w:rsid w:val="00AA0F7F"/>
    <w:rsid w:val="00AA1D7A"/>
    <w:rsid w:val="00AA3775"/>
    <w:rsid w:val="00AB5B8A"/>
    <w:rsid w:val="00AD050F"/>
    <w:rsid w:val="00AF6D2E"/>
    <w:rsid w:val="00B01495"/>
    <w:rsid w:val="00B06B2E"/>
    <w:rsid w:val="00B07BFE"/>
    <w:rsid w:val="00B10B20"/>
    <w:rsid w:val="00B1479E"/>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4F0D"/>
    <w:rsid w:val="00C35399"/>
    <w:rsid w:val="00C374F8"/>
    <w:rsid w:val="00C52199"/>
    <w:rsid w:val="00C61E61"/>
    <w:rsid w:val="00C63888"/>
    <w:rsid w:val="00C646D5"/>
    <w:rsid w:val="00C73CBD"/>
    <w:rsid w:val="00C73E94"/>
    <w:rsid w:val="00C76035"/>
    <w:rsid w:val="00C76598"/>
    <w:rsid w:val="00C838A9"/>
    <w:rsid w:val="00C85C60"/>
    <w:rsid w:val="00C868BC"/>
    <w:rsid w:val="00C874B3"/>
    <w:rsid w:val="00CA0A6C"/>
    <w:rsid w:val="00CD4E3F"/>
    <w:rsid w:val="00CD6555"/>
    <w:rsid w:val="00CF4A60"/>
    <w:rsid w:val="00D019DD"/>
    <w:rsid w:val="00D02C02"/>
    <w:rsid w:val="00D13508"/>
    <w:rsid w:val="00D21C00"/>
    <w:rsid w:val="00D3155E"/>
    <w:rsid w:val="00D34310"/>
    <w:rsid w:val="00D35A70"/>
    <w:rsid w:val="00D361F7"/>
    <w:rsid w:val="00D416A2"/>
    <w:rsid w:val="00D472A6"/>
    <w:rsid w:val="00D51ECB"/>
    <w:rsid w:val="00D560C4"/>
    <w:rsid w:val="00D6363A"/>
    <w:rsid w:val="00D65C55"/>
    <w:rsid w:val="00D66492"/>
    <w:rsid w:val="00D671CB"/>
    <w:rsid w:val="00D939C9"/>
    <w:rsid w:val="00D95054"/>
    <w:rsid w:val="00DA304A"/>
    <w:rsid w:val="00DB0E42"/>
    <w:rsid w:val="00DB37DC"/>
    <w:rsid w:val="00DB3E77"/>
    <w:rsid w:val="00DB40F6"/>
    <w:rsid w:val="00DD4FAD"/>
    <w:rsid w:val="00DD603C"/>
    <w:rsid w:val="00DE4F5D"/>
    <w:rsid w:val="00DE6A10"/>
    <w:rsid w:val="00DF1A3A"/>
    <w:rsid w:val="00DF344D"/>
    <w:rsid w:val="00DF352F"/>
    <w:rsid w:val="00DF75C4"/>
    <w:rsid w:val="00E0683F"/>
    <w:rsid w:val="00E06F3F"/>
    <w:rsid w:val="00E1478E"/>
    <w:rsid w:val="00E149DB"/>
    <w:rsid w:val="00E213DE"/>
    <w:rsid w:val="00E22677"/>
    <w:rsid w:val="00E230C6"/>
    <w:rsid w:val="00E2322D"/>
    <w:rsid w:val="00E46345"/>
    <w:rsid w:val="00E51311"/>
    <w:rsid w:val="00E617DB"/>
    <w:rsid w:val="00E628A5"/>
    <w:rsid w:val="00E62967"/>
    <w:rsid w:val="00E63D60"/>
    <w:rsid w:val="00E647CD"/>
    <w:rsid w:val="00E655A2"/>
    <w:rsid w:val="00E71BF0"/>
    <w:rsid w:val="00E92D50"/>
    <w:rsid w:val="00EA4BFA"/>
    <w:rsid w:val="00EB1924"/>
    <w:rsid w:val="00EB562A"/>
    <w:rsid w:val="00EB7FC5"/>
    <w:rsid w:val="00EC05C3"/>
    <w:rsid w:val="00EC6044"/>
    <w:rsid w:val="00ED57E1"/>
    <w:rsid w:val="00ED6649"/>
    <w:rsid w:val="00EE386C"/>
    <w:rsid w:val="00EE38CD"/>
    <w:rsid w:val="00EF2DF3"/>
    <w:rsid w:val="00EF4289"/>
    <w:rsid w:val="00F0099E"/>
    <w:rsid w:val="00F03FFD"/>
    <w:rsid w:val="00F05A2E"/>
    <w:rsid w:val="00F12427"/>
    <w:rsid w:val="00F17E48"/>
    <w:rsid w:val="00F200BC"/>
    <w:rsid w:val="00F20166"/>
    <w:rsid w:val="00F233E2"/>
    <w:rsid w:val="00F339C6"/>
    <w:rsid w:val="00F43887"/>
    <w:rsid w:val="00F542AD"/>
    <w:rsid w:val="00F608B9"/>
    <w:rsid w:val="00F86DE2"/>
    <w:rsid w:val="00F906E8"/>
    <w:rsid w:val="00FA6675"/>
    <w:rsid w:val="00FB18F8"/>
    <w:rsid w:val="00FB6BA4"/>
    <w:rsid w:val="00FC3D6D"/>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AE60DB21-5965-44CC-BB82-EB555D95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7</cp:revision>
  <cp:lastPrinted>2018-05-29T20:20:00Z</cp:lastPrinted>
  <dcterms:created xsi:type="dcterms:W3CDTF">2019-02-22T15:03:00Z</dcterms:created>
  <dcterms:modified xsi:type="dcterms:W3CDTF">2019-03-06T18:23:00Z</dcterms:modified>
</cp:coreProperties>
</file>