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9564" w:type="dxa"/>
        <w:jc w:val="center"/>
        <w:tblLook w:val="04A0" w:firstRow="1" w:lastRow="0" w:firstColumn="1" w:lastColumn="0" w:noHBand="0" w:noVBand="1"/>
      </w:tblPr>
      <w:tblGrid>
        <w:gridCol w:w="9564"/>
      </w:tblGrid>
      <w:tr w:rsidR="004B56E3" w:rsidRPr="00FA4D5D" w14:paraId="19B0FFAC" w14:textId="77777777" w:rsidTr="00D53332">
        <w:trPr>
          <w:trHeight w:val="990"/>
          <w:jc w:val="center"/>
        </w:trPr>
        <w:tc>
          <w:tcPr>
            <w:tcW w:w="9564" w:type="dxa"/>
            <w:tcBorders>
              <w:top w:val="single" w:sz="18" w:space="0" w:color="auto"/>
              <w:left w:val="nil"/>
              <w:bottom w:val="single" w:sz="18" w:space="0" w:color="auto"/>
              <w:right w:val="nil"/>
            </w:tcBorders>
            <w:vAlign w:val="center"/>
          </w:tcPr>
          <w:p w14:paraId="4AD99EE1" w14:textId="414A304A" w:rsidR="004B56E3" w:rsidRPr="00FA4D5D" w:rsidRDefault="004B56E3" w:rsidP="00D53332">
            <w:pPr>
              <w:jc w:val="center"/>
              <w:rPr>
                <w:rFonts w:ascii="맑은 고딕" w:eastAsia="맑은 고딕" w:hAnsi="맑은 고딕"/>
                <w:sz w:val="50"/>
                <w:szCs w:val="50"/>
              </w:rPr>
            </w:pPr>
            <w:r w:rsidRPr="00FA4D5D">
              <w:rPr>
                <w:rFonts w:ascii="맑은 고딕" w:eastAsia="맑은 고딕" w:hAnsi="맑은 고딕" w:hint="eastAsia"/>
                <w:sz w:val="50"/>
                <w:szCs w:val="50"/>
              </w:rPr>
              <w:t>C</w:t>
            </w:r>
            <w:r w:rsidRPr="00FA4D5D">
              <w:rPr>
                <w:rFonts w:ascii="맑은 고딕" w:eastAsia="맑은 고딕" w:hAnsi="맑은 고딕"/>
                <w:sz w:val="50"/>
                <w:szCs w:val="50"/>
              </w:rPr>
              <w:t xml:space="preserve">AE </w:t>
            </w:r>
            <w:r>
              <w:rPr>
                <w:rFonts w:ascii="맑은 고딕" w:eastAsia="맑은 고딕" w:hAnsi="맑은 고딕"/>
                <w:sz w:val="50"/>
                <w:szCs w:val="50"/>
              </w:rPr>
              <w:t xml:space="preserve">simulation </w:t>
            </w:r>
            <w:r w:rsidR="0013074A">
              <w:rPr>
                <w:rFonts w:ascii="맑은 고딕" w:eastAsia="맑은 고딕" w:hAnsi="맑은 고딕"/>
                <w:sz w:val="50"/>
                <w:szCs w:val="50"/>
              </w:rPr>
              <w:t>3</w:t>
            </w:r>
          </w:p>
        </w:tc>
      </w:tr>
    </w:tbl>
    <w:p w14:paraId="613E3C52" w14:textId="6452D7AD" w:rsidR="00C85E23" w:rsidRDefault="00403EC2" w:rsidP="00224357">
      <w:pPr>
        <w:spacing w:before="240"/>
      </w:pPr>
      <w:r>
        <w:tab/>
      </w:r>
      <w:r w:rsidRPr="00403EC2">
        <w:t>A gantry crane is designed that must be able to lift 10 tons(use 100KN) as it must lift compressors, motors, heat exchangers, and controls. This load should be placed at the center of one of the main 12-ft-long beams(use 1ft=0.3m) as shown below by the hoisting device location. Weight of the structure is ignored in the analysis. Assume you are using ASTM A36 structural steel(SS400). The crane must be 12 feet long, 8 feet wide, and 15 feet high. The beams should all be the same size, the columns all the same size, and the bracing all the same size. Their cross sections are selected from Appedix F(4th ed.) and shown below. You must verify that the structure is safe by checking the beam's bending strength and allowable deflection. A required safety factor against material yielding of the beam is 3. Verify that the beam deflection is less than L/360 (12/360ft=10mm, downward deflection of the beam center with respect to the ground), where L is the span of the beam. Check yielding and Euler buckling of the long columns. A required factor of safety is 3 against yielding of the column and 5 against buckling of the column.(Ignore local buckling of the horizontal beam) Assume the column-to-beam joints to be rigid while the bracing (a total of eight braces) is pinned to the column and beam at each of the four corners. Use appropriate boundary conditions for the four supports of the gantry crane.</w:t>
      </w:r>
      <w:r w:rsidR="00777DC3">
        <w:t xml:space="preserve"> </w:t>
      </w:r>
    </w:p>
    <w:p w14:paraId="4A20F9CB" w14:textId="14556CB6" w:rsidR="00AE3900" w:rsidRDefault="00214E9C" w:rsidP="00224357">
      <w:pPr>
        <w:spacing w:before="240"/>
      </w:pPr>
      <w:r w:rsidRPr="00214E9C">
        <w:t>1. Generate an ANSYS beam model and get safety factors and deflections</w:t>
      </w:r>
      <w:r w:rsidR="005F1CF1">
        <w:t>.</w:t>
      </w:r>
    </w:p>
    <w:p w14:paraId="5376FECE" w14:textId="17E07EDB" w:rsidR="00B46DD7" w:rsidRDefault="00B1404A" w:rsidP="00B1404A">
      <w:pPr>
        <w:spacing w:before="240" w:after="0"/>
        <w:jc w:val="center"/>
      </w:pPr>
      <w:r w:rsidRPr="00B1404A">
        <w:rPr>
          <w:noProof/>
        </w:rPr>
        <w:drawing>
          <wp:inline distT="0" distB="0" distL="0" distR="0" wp14:anchorId="1A6F530E" wp14:editId="73825C3C">
            <wp:extent cx="2520361" cy="2197289"/>
            <wp:effectExtent l="0" t="0" r="0" b="0"/>
            <wp:docPr id="84955921" name="그림 1" descr="스크린샷, 가구, 테이블,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5921" name="그림 1" descr="스크린샷, 가구, 테이블, 디자인이(가) 표시된 사진&#10;&#10;자동 생성된 설명"/>
                    <pic:cNvPicPr/>
                  </pic:nvPicPr>
                  <pic:blipFill>
                    <a:blip r:embed="rId7"/>
                    <a:stretch>
                      <a:fillRect/>
                    </a:stretch>
                  </pic:blipFill>
                  <pic:spPr>
                    <a:xfrm>
                      <a:off x="0" y="0"/>
                      <a:ext cx="2526798" cy="2202900"/>
                    </a:xfrm>
                    <a:prstGeom prst="rect">
                      <a:avLst/>
                    </a:prstGeom>
                  </pic:spPr>
                </pic:pic>
              </a:graphicData>
            </a:graphic>
          </wp:inline>
        </w:drawing>
      </w:r>
    </w:p>
    <w:p w14:paraId="2E0EB28D" w14:textId="751A40E8" w:rsidR="00B1404A" w:rsidRDefault="00B1404A" w:rsidP="00B1404A">
      <w:pPr>
        <w:jc w:val="center"/>
        <w:rPr>
          <w:b/>
          <w:bCs/>
        </w:rPr>
      </w:pPr>
      <w:r w:rsidRPr="002A2ABB">
        <w:rPr>
          <w:rFonts w:hint="eastAsia"/>
          <w:b/>
          <w:bCs/>
        </w:rPr>
        <w:t>F</w:t>
      </w:r>
      <w:r w:rsidRPr="002A2ABB">
        <w:rPr>
          <w:b/>
          <w:bCs/>
        </w:rPr>
        <w:t xml:space="preserve">igure 1.1. </w:t>
      </w:r>
      <w:r w:rsidR="002A2ABB" w:rsidRPr="002A2ABB">
        <w:rPr>
          <w:b/>
          <w:bCs/>
        </w:rPr>
        <w:t>Maximum bending stress</w:t>
      </w:r>
    </w:p>
    <w:p w14:paraId="28CB7995" w14:textId="7CBA56B7" w:rsidR="00111A88" w:rsidRDefault="00A722B9" w:rsidP="00A722B9">
      <w:pPr>
        <w:jc w:val="center"/>
      </w:pPr>
      <w:r>
        <w:t xml:space="preserve">Safety factor = </w:t>
      </w:r>
      <m:oMath>
        <m:f>
          <m:fPr>
            <m:ctrlPr>
              <w:rPr>
                <w:rFonts w:ascii="Cambria Math" w:hAnsi="Cambria Math"/>
                <w:i/>
              </w:rPr>
            </m:ctrlPr>
          </m:fPr>
          <m:num>
            <m:r>
              <w:rPr>
                <w:rFonts w:ascii="Cambria Math" w:hAnsi="Cambria Math"/>
              </w:rPr>
              <m:t>245 [MPa]</m:t>
            </m:r>
          </m:num>
          <m:den>
            <m:r>
              <w:rPr>
                <w:rFonts w:ascii="Cambria Math" w:hAnsi="Cambria Math"/>
              </w:rPr>
              <m:t>81.571 [MPa]</m:t>
            </m:r>
          </m:den>
        </m:f>
        <m:r>
          <w:rPr>
            <w:rFonts w:ascii="Cambria Math" w:hAnsi="Cambria Math"/>
          </w:rPr>
          <m:t>=3.00</m:t>
        </m:r>
      </m:oMath>
    </w:p>
    <w:p w14:paraId="2843E29A" w14:textId="04679445" w:rsidR="00E12D35" w:rsidRDefault="000430AA" w:rsidP="00E12D35">
      <w:pPr>
        <w:jc w:val="left"/>
      </w:pPr>
      <w:r>
        <w:t xml:space="preserve">From the material yeild </w:t>
      </w:r>
      <w:r w:rsidR="006067E9">
        <w:t xml:space="preserve">view, safety factor </w:t>
      </w:r>
      <w:r w:rsidR="004734BD">
        <w:t xml:space="preserve">of this structure is </w:t>
      </w:r>
      <m:oMath>
        <m:r>
          <w:rPr>
            <w:rFonts w:ascii="Cambria Math" w:hAnsi="Cambria Math"/>
          </w:rPr>
          <m:t>3.00</m:t>
        </m:r>
      </m:oMath>
      <w:r w:rsidR="00292257">
        <w:rPr>
          <w:rFonts w:hint="eastAsia"/>
        </w:rPr>
        <w:t>.</w:t>
      </w:r>
    </w:p>
    <w:p w14:paraId="07F3CDB2" w14:textId="77777777" w:rsidR="007A4569" w:rsidRDefault="007A4569" w:rsidP="00E12D35">
      <w:pPr>
        <w:jc w:val="left"/>
      </w:pPr>
    </w:p>
    <w:tbl>
      <w:tblPr>
        <w:tblStyle w:val="a3"/>
        <w:tblpPr w:leftFromText="142" w:rightFromText="142" w:horzAnchor="margin" w:tblpXSpec="center" w:tblpY="576"/>
        <w:tblW w:w="9458" w:type="dxa"/>
        <w:tblLook w:val="04A0" w:firstRow="1" w:lastRow="0" w:firstColumn="1" w:lastColumn="0" w:noHBand="0" w:noVBand="1"/>
      </w:tblPr>
      <w:tblGrid>
        <w:gridCol w:w="4729"/>
        <w:gridCol w:w="4729"/>
      </w:tblGrid>
      <w:tr w:rsidR="008E673E" w14:paraId="56E97BE6" w14:textId="77777777" w:rsidTr="001871FF">
        <w:trPr>
          <w:trHeight w:val="656"/>
        </w:trPr>
        <w:tc>
          <w:tcPr>
            <w:tcW w:w="4729" w:type="dxa"/>
            <w:shd w:val="clear" w:color="auto" w:fill="E7E6E6" w:themeFill="background2"/>
            <w:vAlign w:val="center"/>
          </w:tcPr>
          <w:p w14:paraId="3719C063" w14:textId="3B6A619B" w:rsidR="007A4569" w:rsidRPr="001871FF" w:rsidRDefault="007A4569" w:rsidP="007A4569">
            <w:pPr>
              <w:jc w:val="center"/>
              <w:rPr>
                <w:b/>
                <w:bCs/>
              </w:rPr>
            </w:pPr>
            <w:r w:rsidRPr="001871FF">
              <w:rPr>
                <w:rFonts w:hint="eastAsia"/>
                <w:b/>
                <w:bCs/>
              </w:rPr>
              <w:lastRenderedPageBreak/>
              <w:t>T</w:t>
            </w:r>
            <w:r w:rsidRPr="001871FF">
              <w:rPr>
                <w:b/>
                <w:bCs/>
              </w:rPr>
              <w:t>otal deflection</w:t>
            </w:r>
          </w:p>
        </w:tc>
        <w:tc>
          <w:tcPr>
            <w:tcW w:w="4729" w:type="dxa"/>
            <w:shd w:val="clear" w:color="auto" w:fill="E7E6E6" w:themeFill="background2"/>
            <w:vAlign w:val="center"/>
          </w:tcPr>
          <w:p w14:paraId="71F67259" w14:textId="01040AB0" w:rsidR="007A4569" w:rsidRPr="001871FF" w:rsidRDefault="007A4569" w:rsidP="007A4569">
            <w:pPr>
              <w:jc w:val="center"/>
              <w:rPr>
                <w:b/>
                <w:bCs/>
              </w:rPr>
            </w:pPr>
            <w:r w:rsidRPr="001871FF">
              <w:rPr>
                <w:b/>
                <w:bCs/>
              </w:rPr>
              <w:t>X axis</w:t>
            </w:r>
          </w:p>
        </w:tc>
      </w:tr>
      <w:tr w:rsidR="008E673E" w14:paraId="1E82D89E" w14:textId="77777777" w:rsidTr="00895D50">
        <w:trPr>
          <w:trHeight w:val="2861"/>
        </w:trPr>
        <w:tc>
          <w:tcPr>
            <w:tcW w:w="4729" w:type="dxa"/>
            <w:vAlign w:val="center"/>
          </w:tcPr>
          <w:p w14:paraId="56430184" w14:textId="30D85C0B" w:rsidR="007A4569" w:rsidRDefault="002D48DF" w:rsidP="007A4569">
            <w:pPr>
              <w:jc w:val="center"/>
            </w:pPr>
            <w:r w:rsidRPr="002D48DF">
              <w:rPr>
                <w:noProof/>
              </w:rPr>
              <w:drawing>
                <wp:inline distT="0" distB="0" distL="0" distR="0" wp14:anchorId="774FD55B" wp14:editId="0264C916">
                  <wp:extent cx="2531660" cy="1798147"/>
                  <wp:effectExtent l="0" t="0" r="2540" b="0"/>
                  <wp:docPr id="10754291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29139" name=""/>
                          <pic:cNvPicPr/>
                        </pic:nvPicPr>
                        <pic:blipFill>
                          <a:blip r:embed="rId8"/>
                          <a:stretch>
                            <a:fillRect/>
                          </a:stretch>
                        </pic:blipFill>
                        <pic:spPr>
                          <a:xfrm>
                            <a:off x="0" y="0"/>
                            <a:ext cx="2558596" cy="1817279"/>
                          </a:xfrm>
                          <a:prstGeom prst="rect">
                            <a:avLst/>
                          </a:prstGeom>
                        </pic:spPr>
                      </pic:pic>
                    </a:graphicData>
                  </a:graphic>
                </wp:inline>
              </w:drawing>
            </w:r>
          </w:p>
        </w:tc>
        <w:tc>
          <w:tcPr>
            <w:tcW w:w="4729" w:type="dxa"/>
            <w:vAlign w:val="center"/>
          </w:tcPr>
          <w:p w14:paraId="639E126C" w14:textId="39B53F2C" w:rsidR="007A4569" w:rsidRDefault="0045439A" w:rsidP="007A4569">
            <w:pPr>
              <w:jc w:val="center"/>
            </w:pPr>
            <w:r w:rsidRPr="0045439A">
              <w:rPr>
                <w:noProof/>
              </w:rPr>
              <w:drawing>
                <wp:inline distT="0" distB="0" distL="0" distR="0" wp14:anchorId="794547B5" wp14:editId="0B33BFC8">
                  <wp:extent cx="2536929" cy="1821100"/>
                  <wp:effectExtent l="0" t="0" r="0" b="8255"/>
                  <wp:docPr id="17530072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07232" name=""/>
                          <pic:cNvPicPr/>
                        </pic:nvPicPr>
                        <pic:blipFill>
                          <a:blip r:embed="rId9"/>
                          <a:stretch>
                            <a:fillRect/>
                          </a:stretch>
                        </pic:blipFill>
                        <pic:spPr>
                          <a:xfrm>
                            <a:off x="0" y="0"/>
                            <a:ext cx="2595246" cy="1862962"/>
                          </a:xfrm>
                          <a:prstGeom prst="rect">
                            <a:avLst/>
                          </a:prstGeom>
                        </pic:spPr>
                      </pic:pic>
                    </a:graphicData>
                  </a:graphic>
                </wp:inline>
              </w:drawing>
            </w:r>
          </w:p>
        </w:tc>
      </w:tr>
      <w:tr w:rsidR="008D3E2B" w14:paraId="3EF0083E" w14:textId="77777777" w:rsidTr="008D3E2B">
        <w:trPr>
          <w:trHeight w:val="393"/>
        </w:trPr>
        <w:tc>
          <w:tcPr>
            <w:tcW w:w="4729" w:type="dxa"/>
            <w:vAlign w:val="center"/>
          </w:tcPr>
          <w:p w14:paraId="170B200B" w14:textId="6C402B6A" w:rsidR="008D3E2B" w:rsidRPr="002D48DF" w:rsidRDefault="008D3E2B" w:rsidP="007A4569">
            <w:pPr>
              <w:jc w:val="center"/>
              <w:rPr>
                <w:noProof/>
              </w:rPr>
            </w:pPr>
            <m:oMathPara>
              <m:oMath>
                <m:r>
                  <w:rPr>
                    <w:rFonts w:ascii="Cambria Math" w:hAnsi="Cambria Math" w:hint="eastAsia"/>
                    <w:noProof/>
                  </w:rPr>
                  <m:t>2.5366</m:t>
                </m:r>
                <m:r>
                  <w:rPr>
                    <w:rFonts w:ascii="Cambria Math" w:hAnsi="Cambria Math"/>
                    <w:noProof/>
                  </w:rPr>
                  <m:t xml:space="preserve"> </m:t>
                </m:r>
                <m:r>
                  <w:rPr>
                    <w:rFonts w:ascii="Cambria Math" w:hAnsi="Cambria Math" w:hint="eastAsia"/>
                    <w:noProof/>
                  </w:rPr>
                  <m:t>[mm]</m:t>
                </m:r>
              </m:oMath>
            </m:oMathPara>
          </w:p>
        </w:tc>
        <w:tc>
          <w:tcPr>
            <w:tcW w:w="4729" w:type="dxa"/>
            <w:vAlign w:val="center"/>
          </w:tcPr>
          <w:p w14:paraId="20D8F9B3" w14:textId="747A3B4B" w:rsidR="008D3E2B" w:rsidRPr="0045439A" w:rsidRDefault="008D3E2B" w:rsidP="007A4569">
            <w:pPr>
              <w:jc w:val="center"/>
              <w:rPr>
                <w:noProof/>
              </w:rPr>
            </w:pPr>
            <m:oMathPara>
              <m:oMath>
                <m:r>
                  <w:rPr>
                    <w:rFonts w:ascii="Cambria Math" w:hAnsi="Cambria Math" w:hint="eastAsia"/>
                    <w:noProof/>
                  </w:rPr>
                  <m:t>0.6009</m:t>
                </m:r>
                <m:r>
                  <w:rPr>
                    <w:rFonts w:ascii="Cambria Math" w:hAnsi="Cambria Math"/>
                    <w:noProof/>
                  </w:rPr>
                  <m:t xml:space="preserve"> </m:t>
                </m:r>
                <m:r>
                  <w:rPr>
                    <w:rFonts w:ascii="Cambria Math" w:hAnsi="Cambria Math" w:hint="eastAsia"/>
                    <w:noProof/>
                  </w:rPr>
                  <m:t>[mm]</m:t>
                </m:r>
              </m:oMath>
            </m:oMathPara>
          </w:p>
        </w:tc>
      </w:tr>
      <w:tr w:rsidR="008E673E" w14:paraId="5FF98289" w14:textId="77777777" w:rsidTr="001871FF">
        <w:trPr>
          <w:trHeight w:val="549"/>
        </w:trPr>
        <w:tc>
          <w:tcPr>
            <w:tcW w:w="4729" w:type="dxa"/>
            <w:shd w:val="clear" w:color="auto" w:fill="E7E6E6" w:themeFill="background2"/>
            <w:vAlign w:val="center"/>
          </w:tcPr>
          <w:p w14:paraId="1CBCE2B1" w14:textId="128FFFC4" w:rsidR="007A4569" w:rsidRPr="001871FF" w:rsidRDefault="00D02705" w:rsidP="007A4569">
            <w:pPr>
              <w:jc w:val="center"/>
              <w:rPr>
                <w:b/>
                <w:bCs/>
              </w:rPr>
            </w:pPr>
            <w:r w:rsidRPr="001871FF">
              <w:rPr>
                <w:rFonts w:hint="eastAsia"/>
                <w:b/>
                <w:bCs/>
              </w:rPr>
              <w:t>Y</w:t>
            </w:r>
            <w:r w:rsidRPr="001871FF">
              <w:rPr>
                <w:b/>
                <w:bCs/>
              </w:rPr>
              <w:t xml:space="preserve"> axis</w:t>
            </w:r>
          </w:p>
        </w:tc>
        <w:tc>
          <w:tcPr>
            <w:tcW w:w="4729" w:type="dxa"/>
            <w:shd w:val="clear" w:color="auto" w:fill="E7E6E6" w:themeFill="background2"/>
            <w:vAlign w:val="center"/>
          </w:tcPr>
          <w:p w14:paraId="15516A1C" w14:textId="17039D74" w:rsidR="007A4569" w:rsidRPr="001871FF" w:rsidRDefault="00D02705" w:rsidP="007A4569">
            <w:pPr>
              <w:jc w:val="center"/>
              <w:rPr>
                <w:b/>
                <w:bCs/>
              </w:rPr>
            </w:pPr>
            <w:r w:rsidRPr="001871FF">
              <w:rPr>
                <w:rFonts w:hint="eastAsia"/>
                <w:b/>
                <w:bCs/>
              </w:rPr>
              <w:t>Z</w:t>
            </w:r>
            <w:r w:rsidRPr="001871FF">
              <w:rPr>
                <w:b/>
                <w:bCs/>
              </w:rPr>
              <w:t xml:space="preserve"> </w:t>
            </w:r>
            <w:r w:rsidRPr="001871FF">
              <w:rPr>
                <w:rFonts w:hint="eastAsia"/>
                <w:b/>
                <w:bCs/>
              </w:rPr>
              <w:t>axis</w:t>
            </w:r>
          </w:p>
        </w:tc>
      </w:tr>
      <w:tr w:rsidR="008E673E" w14:paraId="38ACFBEA" w14:textId="77777777" w:rsidTr="00895D50">
        <w:trPr>
          <w:trHeight w:val="2471"/>
        </w:trPr>
        <w:tc>
          <w:tcPr>
            <w:tcW w:w="4729" w:type="dxa"/>
            <w:vAlign w:val="center"/>
          </w:tcPr>
          <w:p w14:paraId="0211B2FE" w14:textId="386F196A" w:rsidR="007A4569" w:rsidRDefault="008E673E" w:rsidP="007A4569">
            <w:pPr>
              <w:jc w:val="center"/>
            </w:pPr>
            <w:r w:rsidRPr="008E673E">
              <w:rPr>
                <w:noProof/>
              </w:rPr>
              <w:drawing>
                <wp:inline distT="0" distB="0" distL="0" distR="0" wp14:anchorId="192EC5BC" wp14:editId="300BA8F2">
                  <wp:extent cx="2518012" cy="2061664"/>
                  <wp:effectExtent l="0" t="0" r="0" b="0"/>
                  <wp:docPr id="165045176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51762" name=""/>
                          <pic:cNvPicPr/>
                        </pic:nvPicPr>
                        <pic:blipFill>
                          <a:blip r:embed="rId10"/>
                          <a:stretch>
                            <a:fillRect/>
                          </a:stretch>
                        </pic:blipFill>
                        <pic:spPr>
                          <a:xfrm>
                            <a:off x="0" y="0"/>
                            <a:ext cx="2543539" cy="2082565"/>
                          </a:xfrm>
                          <a:prstGeom prst="rect">
                            <a:avLst/>
                          </a:prstGeom>
                        </pic:spPr>
                      </pic:pic>
                    </a:graphicData>
                  </a:graphic>
                </wp:inline>
              </w:drawing>
            </w:r>
          </w:p>
        </w:tc>
        <w:tc>
          <w:tcPr>
            <w:tcW w:w="4729" w:type="dxa"/>
            <w:vAlign w:val="center"/>
          </w:tcPr>
          <w:p w14:paraId="7C0C58FE" w14:textId="00BC39F8" w:rsidR="007A4569" w:rsidRDefault="00D02705" w:rsidP="007A4569">
            <w:pPr>
              <w:jc w:val="center"/>
            </w:pPr>
            <w:r w:rsidRPr="007A4569">
              <w:rPr>
                <w:noProof/>
              </w:rPr>
              <w:drawing>
                <wp:inline distT="0" distB="0" distL="0" distR="0" wp14:anchorId="500895DE" wp14:editId="5210B33A">
                  <wp:extent cx="2531537" cy="2076956"/>
                  <wp:effectExtent l="0" t="0" r="2540" b="0"/>
                  <wp:docPr id="1330475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75947" name=""/>
                          <pic:cNvPicPr/>
                        </pic:nvPicPr>
                        <pic:blipFill>
                          <a:blip r:embed="rId11"/>
                          <a:stretch>
                            <a:fillRect/>
                          </a:stretch>
                        </pic:blipFill>
                        <pic:spPr>
                          <a:xfrm>
                            <a:off x="0" y="0"/>
                            <a:ext cx="2562236" cy="2102142"/>
                          </a:xfrm>
                          <a:prstGeom prst="rect">
                            <a:avLst/>
                          </a:prstGeom>
                        </pic:spPr>
                      </pic:pic>
                    </a:graphicData>
                  </a:graphic>
                </wp:inline>
              </w:drawing>
            </w:r>
          </w:p>
        </w:tc>
      </w:tr>
      <w:tr w:rsidR="008D3E2B" w14:paraId="4562DE76" w14:textId="77777777" w:rsidTr="008D3E2B">
        <w:trPr>
          <w:trHeight w:val="410"/>
        </w:trPr>
        <w:tc>
          <w:tcPr>
            <w:tcW w:w="4729" w:type="dxa"/>
            <w:vAlign w:val="center"/>
          </w:tcPr>
          <w:p w14:paraId="267DC9C4" w14:textId="21625A40" w:rsidR="008D3E2B" w:rsidRPr="008E673E" w:rsidRDefault="0035356B" w:rsidP="007A4569">
            <w:pPr>
              <w:jc w:val="center"/>
              <w:rPr>
                <w:noProof/>
              </w:rPr>
            </w:pPr>
            <m:oMathPara>
              <m:oMath>
                <m:r>
                  <w:rPr>
                    <w:rFonts w:ascii="Cambria Math" w:hAnsi="Cambria Math" w:hint="eastAsia"/>
                    <w:noProof/>
                  </w:rPr>
                  <m:t>2.0337</m:t>
                </m:r>
                <m:r>
                  <w:rPr>
                    <w:rFonts w:ascii="Cambria Math" w:hAnsi="Cambria Math"/>
                    <w:noProof/>
                  </w:rPr>
                  <m:t xml:space="preserve"> </m:t>
                </m:r>
                <m:r>
                  <w:rPr>
                    <w:rFonts w:ascii="Cambria Math" w:hAnsi="Cambria Math" w:hint="eastAsia"/>
                    <w:noProof/>
                  </w:rPr>
                  <m:t>[mm]</m:t>
                </m:r>
              </m:oMath>
            </m:oMathPara>
          </w:p>
        </w:tc>
        <w:tc>
          <w:tcPr>
            <w:tcW w:w="4729" w:type="dxa"/>
            <w:vAlign w:val="center"/>
          </w:tcPr>
          <w:p w14:paraId="42B21881" w14:textId="73F6EEA0" w:rsidR="008D3E2B" w:rsidRPr="007A4569" w:rsidRDefault="0035356B" w:rsidP="007A4569">
            <w:pPr>
              <w:jc w:val="center"/>
              <w:rPr>
                <w:noProof/>
              </w:rPr>
            </w:pPr>
            <m:oMathPara>
              <m:oMath>
                <m:r>
                  <w:rPr>
                    <w:rFonts w:ascii="Cambria Math" w:hAnsi="Cambria Math" w:hint="eastAsia"/>
                    <w:noProof/>
                  </w:rPr>
                  <m:t>2.6633</m:t>
                </m:r>
                <m:r>
                  <w:rPr>
                    <w:rFonts w:ascii="Cambria Math" w:hAnsi="Cambria Math"/>
                    <w:noProof/>
                  </w:rPr>
                  <m:t xml:space="preserve"> </m:t>
                </m:r>
                <m:r>
                  <w:rPr>
                    <w:rFonts w:ascii="Cambria Math" w:hAnsi="Cambria Math" w:hint="eastAsia"/>
                    <w:noProof/>
                  </w:rPr>
                  <m:t>[mm]</m:t>
                </m:r>
              </m:oMath>
            </m:oMathPara>
          </w:p>
        </w:tc>
      </w:tr>
    </w:tbl>
    <w:p w14:paraId="7472BCA0" w14:textId="77777777" w:rsidR="007A4569" w:rsidRPr="007A4569" w:rsidRDefault="007A4569" w:rsidP="007A4569">
      <w:pPr>
        <w:pStyle w:val="a5"/>
        <w:numPr>
          <w:ilvl w:val="0"/>
          <w:numId w:val="3"/>
        </w:numPr>
        <w:ind w:leftChars="0"/>
        <w:jc w:val="left"/>
        <w:rPr>
          <w:b/>
          <w:bCs/>
        </w:rPr>
      </w:pPr>
      <w:r w:rsidRPr="007A4569">
        <w:rPr>
          <w:b/>
          <w:bCs/>
        </w:rPr>
        <w:t>Deflection</w:t>
      </w:r>
    </w:p>
    <w:p w14:paraId="047F3A78" w14:textId="77777777" w:rsidR="00041336" w:rsidRPr="002A2ABB" w:rsidRDefault="00041336" w:rsidP="005E3F5B">
      <w:pPr>
        <w:rPr>
          <w:rFonts w:hint="eastAsia"/>
          <w:b/>
          <w:bCs/>
        </w:rPr>
      </w:pPr>
    </w:p>
    <w:p w14:paraId="3BEB45EF" w14:textId="2ADDB89D" w:rsidR="00AE3900" w:rsidRDefault="00214E9C" w:rsidP="00224357">
      <w:pPr>
        <w:spacing w:before="240"/>
      </w:pPr>
      <w:r w:rsidRPr="00214E9C">
        <w:t>2. Compare simulation results with appropriate theoretical results (stresses and downward deflections of the horizontal beam, critical buckling load of the columns)</w:t>
      </w:r>
      <w:r w:rsidR="007B7004">
        <w:t>.</w:t>
      </w:r>
    </w:p>
    <w:p w14:paraId="6B35C590" w14:textId="200758FD" w:rsidR="00CE6BCC" w:rsidRDefault="00CE6BCC" w:rsidP="00CE6BCC">
      <w:pPr>
        <w:spacing w:before="240"/>
        <w:rPr>
          <w:rFonts w:hint="eastAsia"/>
        </w:rPr>
      </w:pPr>
      <w:r>
        <w:rPr>
          <w:rFonts w:hint="eastAsia"/>
        </w:rPr>
        <w:t>2.1.</w:t>
      </w:r>
      <w:r>
        <w:t xml:space="preserve"> </w:t>
      </w:r>
      <w:r>
        <w:rPr>
          <w:rFonts w:hint="eastAsia"/>
        </w:rPr>
        <w:t>Maximum</w:t>
      </w:r>
      <w:r>
        <w:t xml:space="preserve"> </w:t>
      </w:r>
      <w:r>
        <w:rPr>
          <w:rFonts w:hint="eastAsia"/>
        </w:rPr>
        <w:t>bending</w:t>
      </w:r>
      <w:r>
        <w:t xml:space="preserve"> </w:t>
      </w:r>
      <w:r>
        <w:rPr>
          <w:rFonts w:hint="eastAsia"/>
        </w:rPr>
        <w:t>stress</w:t>
      </w:r>
    </w:p>
    <w:p w14:paraId="639DF0ED" w14:textId="519F66C0" w:rsidR="00F669D0" w:rsidRDefault="00F669D0" w:rsidP="001325BF">
      <w:pPr>
        <w:spacing w:before="240"/>
        <w:ind w:firstLine="800"/>
      </w:pPr>
      <w:r w:rsidRPr="00041336">
        <w:rPr>
          <w:rFonts w:hint="eastAsia"/>
        </w:rPr>
        <w:t>To</w:t>
      </w:r>
      <w:r w:rsidRPr="00041336">
        <w:t xml:space="preserve"> </w:t>
      </w:r>
      <w:r w:rsidRPr="00041336">
        <w:rPr>
          <w:rFonts w:hint="eastAsia"/>
        </w:rPr>
        <w:t>calculate</w:t>
      </w:r>
      <w:r w:rsidRPr="00041336">
        <w:t xml:space="preserve"> </w:t>
      </w:r>
      <w:r w:rsidRPr="00041336">
        <w:rPr>
          <w:rFonts w:hint="eastAsia"/>
        </w:rPr>
        <w:t>maximum</w:t>
      </w:r>
      <w:r w:rsidRPr="00041336">
        <w:t xml:space="preserve"> </w:t>
      </w:r>
      <w:r w:rsidRPr="00041336">
        <w:rPr>
          <w:rFonts w:hint="eastAsia"/>
        </w:rPr>
        <w:t>bending</w:t>
      </w:r>
      <w:r w:rsidRPr="00041336">
        <w:t xml:space="preserve"> </w:t>
      </w:r>
      <w:r w:rsidRPr="00041336">
        <w:rPr>
          <w:rFonts w:hint="eastAsia"/>
        </w:rPr>
        <w:t>stress</w:t>
      </w:r>
      <w:r w:rsidRPr="00041336">
        <w:t xml:space="preserve"> </w:t>
      </w:r>
      <w:r w:rsidRPr="00041336">
        <w:rPr>
          <w:rFonts w:hint="eastAsia"/>
        </w:rPr>
        <w:t>in</w:t>
      </w:r>
      <w:r w:rsidRPr="00041336">
        <w:t xml:space="preserve"> </w:t>
      </w:r>
      <w:r>
        <w:rPr>
          <w:rFonts w:hint="eastAsia"/>
        </w:rPr>
        <w:t>the</w:t>
      </w:r>
      <w:r>
        <w:t xml:space="preserve"> </w:t>
      </w:r>
      <w:r>
        <w:rPr>
          <w:rFonts w:hint="eastAsia"/>
        </w:rPr>
        <w:t>structure,</w:t>
      </w:r>
      <w:r>
        <w:t xml:space="preserve"> </w:t>
      </w:r>
      <w:r>
        <w:rPr>
          <w:rFonts w:hint="eastAsia"/>
        </w:rPr>
        <w:t>second</w:t>
      </w:r>
      <w:r>
        <w:t xml:space="preserve"> </w:t>
      </w:r>
      <w:r>
        <w:rPr>
          <w:rFonts w:hint="eastAsia"/>
        </w:rPr>
        <w:t>moment</w:t>
      </w:r>
      <w:r>
        <w:t xml:space="preserve"> </w:t>
      </w:r>
      <w:r>
        <w:rPr>
          <w:rFonts w:hint="eastAsia"/>
        </w:rPr>
        <w:t>of</w:t>
      </w:r>
      <w:r>
        <w:t xml:space="preserve"> </w:t>
      </w:r>
      <w:r>
        <w:rPr>
          <w:rFonts w:hint="eastAsia"/>
        </w:rPr>
        <w:t>inertia</w:t>
      </w:r>
      <w:r>
        <w:t xml:space="preserve"> </w:t>
      </w:r>
      <w:r>
        <w:rPr>
          <w:rFonts w:hint="eastAsia"/>
        </w:rPr>
        <w:t>of</w:t>
      </w:r>
      <w:r>
        <w:t xml:space="preserve"> </w:t>
      </w:r>
      <w:r>
        <w:rPr>
          <w:rFonts w:hint="eastAsia"/>
        </w:rPr>
        <w:t>I</w:t>
      </w:r>
      <w:r>
        <w:t xml:space="preserve"> </w:t>
      </w:r>
      <w:r>
        <w:rPr>
          <w:rFonts w:hint="eastAsia"/>
        </w:rPr>
        <w:t>beam</w:t>
      </w:r>
      <w:r>
        <w:t xml:space="preserve"> </w:t>
      </w:r>
      <w:r>
        <w:rPr>
          <w:rFonts w:hint="eastAsia"/>
        </w:rPr>
        <w:t>has</w:t>
      </w:r>
      <w:r>
        <w:t xml:space="preserve"> </w:t>
      </w:r>
      <w:r>
        <w:rPr>
          <w:rFonts w:hint="eastAsia"/>
        </w:rPr>
        <w:t>to</w:t>
      </w:r>
      <w:r>
        <w:t xml:space="preserve"> </w:t>
      </w:r>
      <w:r>
        <w:rPr>
          <w:rFonts w:hint="eastAsia"/>
        </w:rPr>
        <w:t>be</w:t>
      </w:r>
      <w:r>
        <w:t xml:space="preserve"> </w:t>
      </w:r>
      <w:r>
        <w:rPr>
          <w:rFonts w:hint="eastAsia"/>
        </w:rPr>
        <w:t>calculated.</w:t>
      </w:r>
      <w:r>
        <w:t xml:space="preserve"> </w:t>
      </w:r>
      <w:r>
        <w:rPr>
          <w:rFonts w:hint="eastAsia"/>
        </w:rPr>
        <w:t>And</w:t>
      </w:r>
      <w:r>
        <w:t xml:space="preserve"> </w:t>
      </w:r>
      <w:r>
        <w:rPr>
          <w:rFonts w:hint="eastAsia"/>
        </w:rPr>
        <w:t>that</w:t>
      </w:r>
      <w:r>
        <w:t xml:space="preserve"> </w:t>
      </w:r>
      <w:r>
        <w:rPr>
          <w:rFonts w:hint="eastAsia"/>
        </w:rPr>
        <w:t>value</w:t>
      </w:r>
      <w:r>
        <w:t xml:space="preserve"> </w:t>
      </w:r>
      <w:r>
        <w:rPr>
          <w:rFonts w:hint="eastAsia"/>
        </w:rPr>
        <w:t>can</w:t>
      </w:r>
      <w:r>
        <w:t xml:space="preserve"> </w:t>
      </w:r>
      <w:r>
        <w:rPr>
          <w:rFonts w:hint="eastAsia"/>
        </w:rPr>
        <w:t>be</w:t>
      </w:r>
      <w:r>
        <w:t xml:space="preserve"> </w:t>
      </w:r>
      <w:r>
        <w:rPr>
          <w:rFonts w:hint="eastAsia"/>
        </w:rPr>
        <w:t>calculated</w:t>
      </w:r>
      <w:r>
        <w:t xml:space="preserve"> </w:t>
      </w:r>
      <w:r>
        <w:rPr>
          <w:rFonts w:hint="eastAsia"/>
        </w:rPr>
        <w:t>as</w:t>
      </w:r>
      <w:r>
        <w:t xml:space="preserve"> </w:t>
      </w:r>
      <w:r>
        <w:rPr>
          <w:rFonts w:hint="eastAsia"/>
        </w:rPr>
        <w:t>follows</w:t>
      </w:r>
      <w:r>
        <w:t xml:space="preserve"> </w:t>
      </w:r>
      <w:r>
        <w:rPr>
          <w:rFonts w:hint="eastAsia"/>
        </w:rPr>
        <w:t>:</w:t>
      </w:r>
    </w:p>
    <w:p w14:paraId="3D308D7D" w14:textId="77777777" w:rsidR="00F669D0" w:rsidRPr="00E9420A" w:rsidRDefault="00F669D0" w:rsidP="00F669D0">
      <w:pPr>
        <w:spacing w:before="240"/>
      </w:pPr>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I</m:t>
              </m:r>
              <m:r>
                <w:rPr>
                  <w:rFonts w:ascii="바탕" w:eastAsia="바탕" w:hAnsi="바탕" w:cs="바탕" w:hint="eastAsia"/>
                </w:rPr>
                <m:t>-</m:t>
              </m:r>
              <m:r>
                <w:rPr>
                  <w:rFonts w:ascii="Cambria Math" w:hAnsi="Cambria Math" w:hint="eastAsia"/>
                </w:rPr>
                <m:t>beam</m:t>
              </m:r>
            </m:sub>
          </m:sSub>
          <m:r>
            <w:rPr>
              <w:rFonts w:ascii="Cambria Math" w:hAnsi="Cambria Math" w:hint="eastAsia"/>
            </w:rPr>
            <m:t>=2.5073</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4</m:t>
              </m:r>
            </m:sup>
          </m:sSup>
          <m:r>
            <w:rPr>
              <w:rFonts w:ascii="Cambria Math" w:hAnsi="Cambria Math"/>
            </w:rPr>
            <m:t xml:space="preserve"> </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hint="eastAsia"/>
                </w:rPr>
                <m:t>4</m:t>
              </m:r>
            </m:sup>
          </m:sSup>
          <m:r>
            <w:rPr>
              <w:rFonts w:ascii="Cambria Math" w:hAnsi="Cambria Math" w:hint="eastAsia"/>
            </w:rPr>
            <m:t>]</m:t>
          </m:r>
        </m:oMath>
      </m:oMathPara>
    </w:p>
    <w:p w14:paraId="0AB0C2A4" w14:textId="77777777" w:rsidR="00F669D0" w:rsidRDefault="00F669D0" w:rsidP="00F669D0">
      <w:pPr>
        <w:spacing w:before="240"/>
      </w:pPr>
      <w:r>
        <w:rPr>
          <w:rFonts w:hint="eastAsia"/>
        </w:rPr>
        <w:t>Both</w:t>
      </w:r>
      <w:r>
        <w:t xml:space="preserve"> </w:t>
      </w:r>
      <w:r>
        <w:rPr>
          <w:rFonts w:hint="eastAsia"/>
        </w:rPr>
        <w:t>max</w:t>
      </w:r>
      <w:r>
        <w:t xml:space="preserve"> </w:t>
      </w:r>
      <w:r>
        <w:rPr>
          <w:rFonts w:hint="eastAsia"/>
        </w:rPr>
        <w:t>moment</w:t>
      </w:r>
      <w:r>
        <w:t xml:space="preserve"> </w:t>
      </w:r>
      <w:r>
        <w:rPr>
          <w:rFonts w:hint="eastAsia"/>
        </w:rPr>
        <w:t>on</w:t>
      </w:r>
      <w:r>
        <w:t xml:space="preserve"> </w:t>
      </w:r>
      <w:r>
        <w:rPr>
          <w:rFonts w:hint="eastAsia"/>
        </w:rPr>
        <w:t>the</w:t>
      </w:r>
      <w:r>
        <w:t xml:space="preserve"> </w:t>
      </w:r>
      <w:r>
        <w:rPr>
          <w:rFonts w:hint="eastAsia"/>
        </w:rPr>
        <w:t>horizontal</w:t>
      </w:r>
      <w:r>
        <w:t xml:space="preserve"> </w:t>
      </w:r>
      <w:r>
        <w:rPr>
          <w:rFonts w:hint="eastAsia"/>
        </w:rPr>
        <w:t>beam</w:t>
      </w:r>
      <w:r>
        <w:t xml:space="preserve"> </w:t>
      </w:r>
      <w:r>
        <w:rPr>
          <w:rFonts w:hint="eastAsia"/>
        </w:rPr>
        <w:t>and</w:t>
      </w:r>
      <w:r>
        <w:t xml:space="preserve"> </w:t>
      </w:r>
      <w:r>
        <w:rPr>
          <w:rFonts w:hint="eastAsia"/>
        </w:rPr>
        <w:t>following</w:t>
      </w:r>
      <w:r>
        <w:t xml:space="preserve"> </w:t>
      </w:r>
      <w:r>
        <w:rPr>
          <w:rFonts w:hint="eastAsia"/>
        </w:rPr>
        <w:t>maximum</w:t>
      </w:r>
      <w:r>
        <w:t xml:space="preserve"> </w:t>
      </w:r>
      <w:r>
        <w:rPr>
          <w:rFonts w:hint="eastAsia"/>
        </w:rPr>
        <w:t>bending</w:t>
      </w:r>
      <w:r>
        <w:t xml:space="preserve"> </w:t>
      </w:r>
      <w:r>
        <w:rPr>
          <w:rFonts w:hint="eastAsia"/>
        </w:rPr>
        <w:t>stress</w:t>
      </w:r>
      <w:r>
        <w:t xml:space="preserve"> </w:t>
      </w:r>
      <w:r>
        <w:rPr>
          <w:rFonts w:hint="eastAsia"/>
        </w:rPr>
        <w:t>can</w:t>
      </w:r>
      <w:r>
        <w:t xml:space="preserve"> </w:t>
      </w:r>
      <w:r>
        <w:rPr>
          <w:rFonts w:hint="eastAsia"/>
        </w:rPr>
        <w:t>be</w:t>
      </w:r>
      <w:r>
        <w:t xml:space="preserve"> </w:t>
      </w:r>
      <w:r>
        <w:rPr>
          <w:rFonts w:hint="eastAsia"/>
        </w:rPr>
        <w:t>calculated</w:t>
      </w:r>
      <w:r>
        <w:t xml:space="preserve"> </w:t>
      </w:r>
      <w:r>
        <w:rPr>
          <w:rFonts w:hint="eastAsia"/>
        </w:rPr>
        <w:t>as</w:t>
      </w:r>
      <w:r>
        <w:t xml:space="preserve"> </w:t>
      </w:r>
      <w:r>
        <w:rPr>
          <w:rFonts w:hint="eastAsia"/>
        </w:rPr>
        <w:t>follows</w:t>
      </w:r>
      <w:r>
        <w:t xml:space="preserve"> </w:t>
      </w:r>
      <w:r>
        <w:rPr>
          <w:rFonts w:hint="eastAsia"/>
        </w:rPr>
        <w:t>:</w:t>
      </w:r>
    </w:p>
    <w:p w14:paraId="3A27B2F8" w14:textId="77777777" w:rsidR="00F669D0" w:rsidRPr="00F068D3" w:rsidRDefault="00F669D0" w:rsidP="00F669D0">
      <w:pPr>
        <w:spacing w:before="240"/>
      </w:pPr>
      <m:oMathPara>
        <m:oMath>
          <m:sSub>
            <m:sSubPr>
              <m:ctrlPr>
                <w:rPr>
                  <w:rFonts w:ascii="Cambria Math" w:hAnsi="Cambria Math"/>
                  <w:i/>
                </w:rPr>
              </m:ctrlPr>
            </m:sSubPr>
            <m:e>
              <m:r>
                <w:rPr>
                  <w:rFonts w:ascii="Cambria Math" w:hAnsi="Cambria Math" w:hint="eastAsia"/>
                </w:rPr>
                <m:t>M</m:t>
              </m:r>
            </m:e>
            <m:sub>
              <m:r>
                <w:rPr>
                  <w:rFonts w:ascii="Cambria Math" w:hAnsi="Cambria Math" w:hint="eastAsia"/>
                </w:rPr>
                <m:t>max</m:t>
              </m:r>
            </m:sub>
          </m:sSub>
          <m:r>
            <w:rPr>
              <w:rFonts w:ascii="Cambria Math" w:hAnsi="Cambria Math" w:hint="eastAsia"/>
            </w:rPr>
            <m:t>=</m:t>
          </m:r>
          <m:f>
            <m:fPr>
              <m:ctrlPr>
                <w:rPr>
                  <w:rFonts w:ascii="Cambria Math" w:hAnsi="Cambria Math"/>
                  <w:i/>
                </w:rPr>
              </m:ctrlPr>
            </m:fPr>
            <m:num>
              <m:r>
                <w:rPr>
                  <w:rFonts w:ascii="Cambria Math" w:hAnsi="Cambria Math" w:hint="eastAsia"/>
                </w:rPr>
                <m:t>PL</m:t>
              </m:r>
            </m:num>
            <m:den>
              <m:r>
                <w:rPr>
                  <w:rFonts w:ascii="Cambria Math" w:hAnsi="Cambria Math" w:hint="eastAsia"/>
                </w:rPr>
                <m:t>4</m:t>
              </m:r>
            </m:den>
          </m:f>
          <m:r>
            <w:rPr>
              <w:rFonts w:ascii="Cambria Math" w:hAnsi="Cambria Math" w:hint="eastAsia"/>
            </w:rPr>
            <m:t>=9.00</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4</m:t>
              </m:r>
            </m:sup>
          </m:sSup>
          <m:r>
            <w:rPr>
              <w:rFonts w:ascii="Cambria Math" w:hAnsi="Cambria Math"/>
            </w:rPr>
            <m:t xml:space="preserve"> </m:t>
          </m:r>
          <m:r>
            <w:rPr>
              <w:rFonts w:ascii="Cambria Math" w:hAnsi="Cambria Math" w:hint="eastAsia"/>
            </w:rPr>
            <m:t>[Nm]</m:t>
          </m:r>
        </m:oMath>
      </m:oMathPara>
    </w:p>
    <w:p w14:paraId="2D807BF6" w14:textId="50CCC2BB" w:rsidR="003A4676" w:rsidRDefault="00F669D0" w:rsidP="00224357">
      <w:pPr>
        <w:spacing w:before="240"/>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hint="eastAsia"/>
                </w:rPr>
                <m:t>max</m:t>
              </m:r>
            </m:sub>
          </m:sSub>
          <m:r>
            <w:rPr>
              <w:rFonts w:ascii="Cambria Math" w:hAnsi="Cambria Math" w:hint="eastAsia"/>
            </w:rPr>
            <m:t>=</m:t>
          </m:r>
          <m:f>
            <m:fPr>
              <m:ctrlPr>
                <w:rPr>
                  <w:rFonts w:ascii="Cambria Math" w:hAnsi="Cambria Math"/>
                  <w:i/>
                </w:rPr>
              </m:ctrlPr>
            </m:fPr>
            <m:num>
              <m:r>
                <w:rPr>
                  <w:rFonts w:ascii="Cambria Math" w:hAnsi="Cambria Math" w:hint="eastAsia"/>
                </w:rPr>
                <m:t>Mc</m:t>
              </m:r>
            </m:num>
            <m:den>
              <m:r>
                <w:rPr>
                  <w:rFonts w:ascii="Cambria Math" w:hAnsi="Cambria Math" w:hint="eastAsia"/>
                </w:rPr>
                <m:t>I</m:t>
              </m:r>
            </m:den>
          </m:f>
          <m:r>
            <w:rPr>
              <w:rFonts w:ascii="Cambria Math" w:hAnsi="Cambria Math" w:hint="eastAsia"/>
            </w:rPr>
            <m:t>=</m:t>
          </m:r>
          <m:f>
            <m:fPr>
              <m:ctrlPr>
                <w:rPr>
                  <w:rFonts w:ascii="Cambria Math" w:hAnsi="Cambria Math"/>
                  <w:i/>
                </w:rPr>
              </m:ctrlPr>
            </m:fPr>
            <m:num>
              <m:r>
                <w:rPr>
                  <w:rFonts w:ascii="Cambria Math" w:hAnsi="Cambria Math" w:hint="eastAsia"/>
                </w:rPr>
                <m:t>9.00</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4</m:t>
                  </m:r>
                </m:sup>
              </m:sSup>
              <m:r>
                <w:rPr>
                  <w:rFonts w:ascii="Cambria Math" w:hAnsi="Cambria Math"/>
                </w:rPr>
                <m:t>×</m:t>
              </m:r>
              <m:f>
                <m:fPr>
                  <m:ctrlPr>
                    <w:rPr>
                      <w:rFonts w:ascii="Cambria Math" w:hAnsi="Cambria Math"/>
                      <w:i/>
                    </w:rPr>
                  </m:ctrlPr>
                </m:fPr>
                <m:num>
                  <m:r>
                    <w:rPr>
                      <w:rFonts w:ascii="Cambria Math" w:hAnsi="Cambria Math" w:hint="eastAsia"/>
                    </w:rPr>
                    <m:t>(454.66</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3</m:t>
                      </m:r>
                    </m:sup>
                  </m:sSup>
                  <m:r>
                    <w:rPr>
                      <w:rFonts w:ascii="Cambria Math" w:hAnsi="Cambria Math" w:hint="eastAsia"/>
                    </w:rPr>
                    <m:t>)</m:t>
                  </m:r>
                </m:num>
                <m:den>
                  <m:r>
                    <w:rPr>
                      <w:rFonts w:ascii="Cambria Math" w:hAnsi="Cambria Math" w:hint="eastAsia"/>
                    </w:rPr>
                    <m:t>2</m:t>
                  </m:r>
                </m:den>
              </m:f>
              <m:r>
                <w:rPr>
                  <w:rFonts w:ascii="Cambria Math" w:hAnsi="Cambria Math"/>
                </w:rPr>
                <m:t xml:space="preserve"> </m:t>
              </m:r>
            </m:num>
            <m:den>
              <m:r>
                <w:rPr>
                  <w:rFonts w:ascii="Cambria Math" w:hAnsi="Cambria Math" w:hint="eastAsia"/>
                </w:rPr>
                <m:t>2.5073</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4</m:t>
                  </m:r>
                </m:sup>
              </m:sSup>
            </m:den>
          </m:f>
          <m:r>
            <w:rPr>
              <w:rFonts w:ascii="Cambria Math" w:hAnsi="Cambria Math" w:hint="eastAsia"/>
            </w:rPr>
            <m:t>=81.60</m:t>
          </m:r>
          <m:r>
            <w:rPr>
              <w:rFonts w:ascii="Cambria Math" w:hAnsi="Cambria Math"/>
            </w:rPr>
            <m:t xml:space="preserve"> </m:t>
          </m:r>
          <m:r>
            <w:rPr>
              <w:rFonts w:ascii="Cambria Math" w:hAnsi="Cambria Math" w:hint="eastAsia"/>
            </w:rPr>
            <m:t>[MPa]</m:t>
          </m:r>
        </m:oMath>
      </m:oMathPara>
    </w:p>
    <w:p w14:paraId="5FF7C78D" w14:textId="1EDD1CDA" w:rsidR="00556740" w:rsidRDefault="003A4676" w:rsidP="00224357">
      <w:pPr>
        <w:spacing w:before="240"/>
      </w:pPr>
      <w:r>
        <w:rPr>
          <w:rFonts w:hint="eastAsia"/>
        </w:rPr>
        <w:t>2.2.</w:t>
      </w:r>
      <w:r>
        <w:t xml:space="preserve"> </w:t>
      </w:r>
      <w:r>
        <w:rPr>
          <w:rFonts w:hint="eastAsia"/>
        </w:rPr>
        <w:t>Downward</w:t>
      </w:r>
      <w:r>
        <w:t xml:space="preserve"> </w:t>
      </w:r>
      <w:r>
        <w:rPr>
          <w:rFonts w:hint="eastAsia"/>
        </w:rPr>
        <w:t>deflection</w:t>
      </w:r>
      <w:r w:rsidR="00D40087">
        <w:tab/>
      </w:r>
      <w:r w:rsidR="00D40087">
        <w:tab/>
      </w:r>
    </w:p>
    <w:p w14:paraId="4F7BD450" w14:textId="725E4849" w:rsidR="00D40087" w:rsidRDefault="00D840FC" w:rsidP="00224357">
      <w:pPr>
        <w:spacing w:before="240"/>
      </w:pPr>
      <w:r>
        <w:tab/>
      </w:r>
      <w:r>
        <w:rPr>
          <w:rFonts w:hint="eastAsia"/>
        </w:rPr>
        <w:t>To</w:t>
      </w:r>
      <w:r>
        <w:t xml:space="preserve"> </w:t>
      </w:r>
      <w:r>
        <w:rPr>
          <w:rFonts w:hint="eastAsia"/>
        </w:rPr>
        <w:t>calculate</w:t>
      </w:r>
      <w:r>
        <w:t xml:space="preserve"> </w:t>
      </w:r>
      <w:r>
        <w:rPr>
          <w:rFonts w:hint="eastAsia"/>
        </w:rPr>
        <w:t>the</w:t>
      </w:r>
      <w:r>
        <w:t xml:space="preserve"> </w:t>
      </w:r>
      <w:r>
        <w:rPr>
          <w:rFonts w:hint="eastAsia"/>
        </w:rPr>
        <w:t>downward</w:t>
      </w:r>
      <w:r>
        <w:t xml:space="preserve"> </w:t>
      </w:r>
      <w:r>
        <w:rPr>
          <w:rFonts w:hint="eastAsia"/>
        </w:rPr>
        <w:t>deflection</w:t>
      </w:r>
      <w:r>
        <w:t xml:space="preserve"> </w:t>
      </w:r>
      <w:r>
        <w:rPr>
          <w:rFonts w:hint="eastAsia"/>
        </w:rPr>
        <w:t>of</w:t>
      </w:r>
      <w:r>
        <w:t xml:space="preserve"> </w:t>
      </w:r>
      <w:r>
        <w:rPr>
          <w:rFonts w:hint="eastAsia"/>
        </w:rPr>
        <w:t>horizontal</w:t>
      </w:r>
      <w:r>
        <w:t xml:space="preserve"> </w:t>
      </w:r>
      <w:r>
        <w:rPr>
          <w:rFonts w:hint="eastAsia"/>
        </w:rPr>
        <w:t>beam,</w:t>
      </w:r>
      <w:r>
        <w:t xml:space="preserve"> </w:t>
      </w:r>
      <w:r>
        <w:rPr>
          <w:rFonts w:hint="eastAsia"/>
        </w:rPr>
        <w:t>deflection</w:t>
      </w:r>
      <w:r>
        <w:t xml:space="preserve"> </w:t>
      </w:r>
      <w:r>
        <w:rPr>
          <w:rFonts w:hint="eastAsia"/>
        </w:rPr>
        <w:t>of</w:t>
      </w:r>
      <w:r>
        <w:t xml:space="preserve"> </w:t>
      </w:r>
      <w:r>
        <w:rPr>
          <w:rFonts w:hint="eastAsia"/>
        </w:rPr>
        <w:t>rect</w:t>
      </w:r>
      <w:r>
        <w:t xml:space="preserve"> </w:t>
      </w:r>
      <w:r>
        <w:rPr>
          <w:rFonts w:hint="eastAsia"/>
        </w:rPr>
        <w:t>tube</w:t>
      </w:r>
      <w:r>
        <w:t xml:space="preserve"> </w:t>
      </w:r>
      <w:r>
        <w:rPr>
          <w:rFonts w:hint="eastAsia"/>
        </w:rPr>
        <w:t>structure</w:t>
      </w:r>
      <w:r>
        <w:t xml:space="preserve"> </w:t>
      </w:r>
      <w:r>
        <w:rPr>
          <w:rFonts w:hint="eastAsia"/>
        </w:rPr>
        <w:t>due</w:t>
      </w:r>
      <w:r>
        <w:t xml:space="preserve"> </w:t>
      </w:r>
      <w:r>
        <w:rPr>
          <w:rFonts w:hint="eastAsia"/>
        </w:rPr>
        <w:t>to</w:t>
      </w:r>
      <w:r>
        <w:t xml:space="preserve"> </w:t>
      </w:r>
      <w:r>
        <w:rPr>
          <w:rFonts w:hint="eastAsia"/>
        </w:rPr>
        <w:t>axial</w:t>
      </w:r>
      <w:r>
        <w:t xml:space="preserve"> </w:t>
      </w:r>
      <w:r>
        <w:rPr>
          <w:rFonts w:hint="eastAsia"/>
        </w:rPr>
        <w:t>force</w:t>
      </w:r>
      <w:r>
        <w:t xml:space="preserve"> </w:t>
      </w:r>
      <w:r>
        <w:rPr>
          <w:rFonts w:hint="eastAsia"/>
        </w:rPr>
        <w:t>and</w:t>
      </w:r>
      <w:r>
        <w:t xml:space="preserve"> </w:t>
      </w:r>
      <w:r>
        <w:rPr>
          <w:rFonts w:hint="eastAsia"/>
        </w:rPr>
        <w:t>the</w:t>
      </w:r>
      <w:r>
        <w:t xml:space="preserve"> </w:t>
      </w:r>
      <w:r>
        <w:rPr>
          <w:rFonts w:hint="eastAsia"/>
        </w:rPr>
        <w:t>deflection</w:t>
      </w:r>
      <w:r>
        <w:t xml:space="preserve"> </w:t>
      </w:r>
      <w:r>
        <w:rPr>
          <w:rFonts w:hint="eastAsia"/>
        </w:rPr>
        <w:t>of</w:t>
      </w:r>
      <w:r>
        <w:t xml:space="preserve"> </w:t>
      </w:r>
      <w:r>
        <w:rPr>
          <w:rFonts w:hint="eastAsia"/>
        </w:rPr>
        <w:t>I</w:t>
      </w:r>
      <w:r>
        <w:t xml:space="preserve"> </w:t>
      </w:r>
      <w:r>
        <w:rPr>
          <w:rFonts w:hint="eastAsia"/>
        </w:rPr>
        <w:t>beam</w:t>
      </w:r>
      <w:r>
        <w:t xml:space="preserve"> </w:t>
      </w:r>
      <w:r>
        <w:rPr>
          <w:rFonts w:hint="eastAsia"/>
        </w:rPr>
        <w:t>structure</w:t>
      </w:r>
      <w:r>
        <w:t xml:space="preserve"> </w:t>
      </w:r>
      <w:r>
        <w:rPr>
          <w:rFonts w:hint="eastAsia"/>
        </w:rPr>
        <w:t>due</w:t>
      </w:r>
      <w:r>
        <w:t xml:space="preserve"> </w:t>
      </w:r>
      <w:r>
        <w:rPr>
          <w:rFonts w:hint="eastAsia"/>
        </w:rPr>
        <w:t>to</w:t>
      </w:r>
      <w:r>
        <w:t xml:space="preserve"> </w:t>
      </w:r>
      <w:r>
        <w:rPr>
          <w:rFonts w:hint="eastAsia"/>
        </w:rPr>
        <w:t>axial</w:t>
      </w:r>
      <w:r>
        <w:t xml:space="preserve"> </w:t>
      </w:r>
      <w:r>
        <w:rPr>
          <w:rFonts w:hint="eastAsia"/>
        </w:rPr>
        <w:t>force</w:t>
      </w:r>
      <w:r>
        <w:t xml:space="preserve"> </w:t>
      </w:r>
      <w:r>
        <w:rPr>
          <w:rFonts w:hint="eastAsia"/>
        </w:rPr>
        <w:t>has</w:t>
      </w:r>
      <w:r>
        <w:t xml:space="preserve"> </w:t>
      </w:r>
      <w:r>
        <w:rPr>
          <w:rFonts w:hint="eastAsia"/>
        </w:rPr>
        <w:t>to</w:t>
      </w:r>
      <w:r>
        <w:t xml:space="preserve"> </w:t>
      </w:r>
      <w:r>
        <w:rPr>
          <w:rFonts w:hint="eastAsia"/>
        </w:rPr>
        <w:t>be</w:t>
      </w:r>
      <w:r>
        <w:t xml:space="preserve"> </w:t>
      </w:r>
      <w:r>
        <w:rPr>
          <w:rFonts w:hint="eastAsia"/>
        </w:rPr>
        <w:t>considered</w:t>
      </w:r>
      <w:r>
        <w:t xml:space="preserve"> </w:t>
      </w:r>
      <w:r>
        <w:rPr>
          <w:rFonts w:hint="eastAsia"/>
        </w:rPr>
        <w:t>simultaneously.</w:t>
      </w:r>
      <w:r w:rsidR="004E4A5E">
        <w:t xml:space="preserve"> </w:t>
      </w:r>
      <w:r w:rsidR="004E4A5E">
        <w:rPr>
          <w:rFonts w:hint="eastAsia"/>
        </w:rPr>
        <w:t>Those</w:t>
      </w:r>
      <w:r w:rsidR="004E4A5E">
        <w:t xml:space="preserve"> </w:t>
      </w:r>
      <w:r w:rsidR="004E4A5E">
        <w:rPr>
          <w:rFonts w:hint="eastAsia"/>
        </w:rPr>
        <w:t>two</w:t>
      </w:r>
      <w:r w:rsidR="004E4A5E">
        <w:t xml:space="preserve"> </w:t>
      </w:r>
      <w:r w:rsidR="004E4A5E">
        <w:rPr>
          <w:rFonts w:hint="eastAsia"/>
        </w:rPr>
        <w:t>cases</w:t>
      </w:r>
      <w:r w:rsidR="004E4A5E">
        <w:t xml:space="preserve"> </w:t>
      </w:r>
      <w:r w:rsidR="004E4A5E">
        <w:rPr>
          <w:rFonts w:hint="eastAsia"/>
        </w:rPr>
        <w:t>in</w:t>
      </w:r>
      <w:r w:rsidR="004E4A5E">
        <w:t xml:space="preserve"> </w:t>
      </w:r>
      <w:r w:rsidR="004E4A5E">
        <w:rPr>
          <w:rFonts w:hint="eastAsia"/>
        </w:rPr>
        <w:t>this</w:t>
      </w:r>
      <w:r w:rsidR="004E4A5E">
        <w:t xml:space="preserve"> </w:t>
      </w:r>
      <w:r w:rsidR="004E4A5E">
        <w:rPr>
          <w:rFonts w:hint="eastAsia"/>
        </w:rPr>
        <w:t>structure</w:t>
      </w:r>
      <w:r w:rsidR="004E4A5E">
        <w:t xml:space="preserve"> </w:t>
      </w:r>
      <w:r w:rsidR="004E4A5E">
        <w:rPr>
          <w:rFonts w:hint="eastAsia"/>
        </w:rPr>
        <w:t>can</w:t>
      </w:r>
      <w:r w:rsidR="004E4A5E">
        <w:t xml:space="preserve"> </w:t>
      </w:r>
      <w:r w:rsidR="004E4A5E">
        <w:rPr>
          <w:rFonts w:hint="eastAsia"/>
        </w:rPr>
        <w:t>be</w:t>
      </w:r>
      <w:r w:rsidR="004E4A5E">
        <w:t xml:space="preserve"> </w:t>
      </w:r>
      <w:r w:rsidR="004E4A5E">
        <w:rPr>
          <w:rFonts w:hint="eastAsia"/>
        </w:rPr>
        <w:t>calculated</w:t>
      </w:r>
      <w:r w:rsidR="004E4A5E">
        <w:t xml:space="preserve"> </w:t>
      </w:r>
      <w:r w:rsidR="004E4A5E">
        <w:rPr>
          <w:rFonts w:hint="eastAsia"/>
        </w:rPr>
        <w:t>sequencially</w:t>
      </w:r>
      <w:r w:rsidR="004E4A5E">
        <w:t xml:space="preserve"> </w:t>
      </w:r>
      <w:r w:rsidR="004E4A5E">
        <w:rPr>
          <w:rFonts w:hint="eastAsia"/>
        </w:rPr>
        <w:t>as</w:t>
      </w:r>
      <w:r w:rsidR="004E4A5E">
        <w:t xml:space="preserve"> </w:t>
      </w:r>
      <w:r w:rsidR="004E4A5E">
        <w:rPr>
          <w:rFonts w:hint="eastAsia"/>
        </w:rPr>
        <w:t>follows</w:t>
      </w:r>
      <w:r w:rsidR="004E4A5E">
        <w:t xml:space="preserve"> </w:t>
      </w:r>
      <w:r w:rsidR="004E4A5E">
        <w:rPr>
          <w:rFonts w:hint="eastAsia"/>
        </w:rPr>
        <w:t>:</w:t>
      </w:r>
    </w:p>
    <w:p w14:paraId="202D7D02" w14:textId="6D5D63EA" w:rsidR="004E4A5E" w:rsidRPr="0099024F" w:rsidRDefault="004E4A5E" w:rsidP="00224357">
      <w:pPr>
        <w:spacing w:before="240"/>
        <w:rPr>
          <w:sz w:val="18"/>
          <w:szCs w:val="20"/>
        </w:rPr>
      </w:pPr>
      <m:oMathPara>
        <m:oMath>
          <m:r>
            <w:rPr>
              <w:rStyle w:val="a4"/>
              <w:rFonts w:ascii="Cambria Math" w:hAnsi="Cambria Math" w:hint="eastAsia"/>
              <w:color w:val="000000" w:themeColor="text1"/>
            </w:rPr>
            <m:t>I</m:t>
          </m:r>
          <m:r>
            <w:rPr>
              <w:rStyle w:val="a4"/>
              <w:rFonts w:ascii="Cambria Math" w:hAnsi="Cambria Math"/>
              <w:color w:val="000000" w:themeColor="text1"/>
            </w:rPr>
            <m:t xml:space="preserve"> </m:t>
          </m:r>
          <m:r>
            <w:rPr>
              <w:rStyle w:val="a4"/>
              <w:rFonts w:ascii="Cambria Math" w:hAnsi="Cambria Math" w:hint="eastAsia"/>
              <w:color w:val="000000" w:themeColor="text1"/>
            </w:rPr>
            <m:t>beam</m:t>
          </m:r>
          <m:r>
            <w:rPr>
              <w:rStyle w:val="a4"/>
              <w:rFonts w:ascii="Cambria Math" w:hAnsi="Cambria Math"/>
              <w:color w:val="000000" w:themeColor="text1"/>
            </w:rPr>
            <m:t xml:space="preserve"> </m:t>
          </m:r>
          <m:r>
            <w:rPr>
              <w:rStyle w:val="a4"/>
              <w:rFonts w:ascii="Cambria Math" w:hAnsi="Cambria Math" w:hint="eastAsia"/>
              <w:color w:val="000000" w:themeColor="text1"/>
            </w:rPr>
            <m:t>:</m:t>
          </m:r>
          <m:r>
            <w:rPr>
              <w:rStyle w:val="a4"/>
              <w:rFonts w:ascii="Cambria Math" w:hAnsi="Cambria Math"/>
              <w:color w:val="000000" w:themeColor="text1"/>
            </w:rPr>
            <m:t xml:space="preserve"> </m:t>
          </m:r>
          <m:sSub>
            <m:sSubPr>
              <m:ctrlPr>
                <w:rPr>
                  <w:rStyle w:val="a4"/>
                  <w:rFonts w:ascii="Cambria Math" w:hAnsi="Cambria Math"/>
                  <w:i/>
                  <w:color w:val="000000" w:themeColor="text1"/>
                </w:rPr>
              </m:ctrlPr>
            </m:sSubPr>
            <m:e>
              <m:r>
                <w:rPr>
                  <w:rFonts w:ascii="Cambria Math" w:hAnsi="Cambria Math"/>
                  <w:sz w:val="18"/>
                  <w:szCs w:val="20"/>
                </w:rPr>
                <m:t>δ</m:t>
              </m:r>
            </m:e>
            <m:sub>
              <m:r>
                <w:rPr>
                  <w:rStyle w:val="a4"/>
                  <w:rFonts w:ascii="Cambria Math" w:hAnsi="Cambria Math" w:hint="eastAsia"/>
                  <w:color w:val="000000" w:themeColor="text1"/>
                </w:rPr>
                <m:t>I_beam</m:t>
              </m:r>
            </m:sub>
          </m:sSub>
          <m:r>
            <w:rPr>
              <w:rFonts w:ascii="Cambria Math" w:hAnsi="Cambria Math"/>
              <w:sz w:val="18"/>
              <w:szCs w:val="20"/>
            </w:rPr>
            <m:t>=</m:t>
          </m:r>
          <m:f>
            <m:fPr>
              <m:ctrlPr>
                <w:rPr>
                  <w:rFonts w:ascii="Cambria Math" w:hAnsi="Cambria Math"/>
                  <w:i/>
                  <w:sz w:val="18"/>
                  <w:szCs w:val="20"/>
                </w:rPr>
              </m:ctrlPr>
            </m:fPr>
            <m:num>
              <m:r>
                <w:rPr>
                  <w:rFonts w:ascii="Cambria Math" w:hAnsi="Cambria Math" w:hint="eastAsia"/>
                  <w:sz w:val="18"/>
                  <w:szCs w:val="20"/>
                </w:rPr>
                <m:t>P</m:t>
              </m:r>
              <m:r>
                <w:rPr>
                  <w:rFonts w:ascii="Cambria Math" w:hAnsi="Cambria Math"/>
                  <w:sz w:val="18"/>
                  <w:szCs w:val="20"/>
                </w:rPr>
                <m:t>∙</m:t>
              </m:r>
              <m:sSup>
                <m:sSupPr>
                  <m:ctrlPr>
                    <w:rPr>
                      <w:rFonts w:ascii="Cambria Math" w:hAnsi="Cambria Math"/>
                      <w:i/>
                      <w:sz w:val="18"/>
                      <w:szCs w:val="20"/>
                    </w:rPr>
                  </m:ctrlPr>
                </m:sSupPr>
                <m:e>
                  <m:r>
                    <w:rPr>
                      <w:rFonts w:ascii="Cambria Math" w:hAnsi="Cambria Math"/>
                      <w:sz w:val="18"/>
                      <w:szCs w:val="20"/>
                    </w:rPr>
                    <m:t>L</m:t>
                  </m:r>
                </m:e>
                <m:sup>
                  <m:r>
                    <w:rPr>
                      <w:rFonts w:ascii="Cambria Math" w:hAnsi="Cambria Math"/>
                      <w:sz w:val="18"/>
                      <w:szCs w:val="20"/>
                    </w:rPr>
                    <m:t>3</m:t>
                  </m:r>
                </m:sup>
              </m:sSup>
            </m:num>
            <m:den>
              <m:r>
                <w:rPr>
                  <w:rFonts w:ascii="Cambria Math" w:hAnsi="Cambria Math"/>
                  <w:sz w:val="18"/>
                  <w:szCs w:val="20"/>
                </w:rPr>
                <m:t>48EI</m:t>
              </m:r>
            </m:den>
          </m:f>
          <m:r>
            <w:rPr>
              <w:rFonts w:ascii="Cambria Math" w:hAnsi="Cambria Math" w:hint="eastAsia"/>
              <w:sz w:val="18"/>
              <w:szCs w:val="20"/>
            </w:rPr>
            <m:t>=</m:t>
          </m:r>
          <m:f>
            <m:fPr>
              <m:ctrlPr>
                <w:rPr>
                  <w:rFonts w:ascii="Cambria Math" w:hAnsi="Cambria Math"/>
                  <w:i/>
                  <w:sz w:val="18"/>
                  <w:szCs w:val="20"/>
                </w:rPr>
              </m:ctrlPr>
            </m:fPr>
            <m:num>
              <m:r>
                <w:rPr>
                  <w:rFonts w:ascii="Cambria Math" w:hAnsi="Cambria Math" w:hint="eastAsia"/>
                  <w:sz w:val="18"/>
                  <w:szCs w:val="20"/>
                </w:rPr>
                <m:t>100[kN]</m:t>
              </m:r>
              <m:r>
                <w:rPr>
                  <w:rFonts w:ascii="Cambria Math" w:hAnsi="Cambria Math"/>
                  <w:sz w:val="18"/>
                  <w:szCs w:val="20"/>
                </w:rPr>
                <m:t>×</m:t>
              </m:r>
              <m:sSup>
                <m:sSupPr>
                  <m:ctrlPr>
                    <w:rPr>
                      <w:rFonts w:ascii="Cambria Math" w:hAnsi="Cambria Math"/>
                      <w:i/>
                      <w:sz w:val="18"/>
                      <w:szCs w:val="20"/>
                    </w:rPr>
                  </m:ctrlPr>
                </m:sSupPr>
                <m:e>
                  <m:d>
                    <m:dPr>
                      <m:ctrlPr>
                        <w:rPr>
                          <w:rFonts w:ascii="Cambria Math" w:hAnsi="Cambria Math"/>
                          <w:i/>
                          <w:sz w:val="18"/>
                          <w:szCs w:val="20"/>
                        </w:rPr>
                      </m:ctrlPr>
                    </m:dPr>
                    <m:e>
                      <m:r>
                        <w:rPr>
                          <w:rFonts w:ascii="Cambria Math" w:hAnsi="Cambria Math"/>
                          <w:sz w:val="18"/>
                          <w:szCs w:val="20"/>
                        </w:rPr>
                        <m:t>12×0.3</m:t>
                      </m:r>
                    </m:e>
                  </m:d>
                </m:e>
                <m:sup>
                  <m:r>
                    <w:rPr>
                      <w:rFonts w:ascii="Cambria Math" w:hAnsi="Cambria Math"/>
                      <w:sz w:val="18"/>
                      <w:szCs w:val="20"/>
                    </w:rPr>
                    <m:t>3</m:t>
                  </m:r>
                </m:sup>
              </m:sSup>
            </m:num>
            <m:den>
              <m:r>
                <w:rPr>
                  <w:rFonts w:ascii="Cambria Math" w:hAnsi="Cambria Math" w:hint="eastAsia"/>
                  <w:sz w:val="18"/>
                  <w:szCs w:val="20"/>
                </w:rPr>
                <m:t>48</m:t>
              </m:r>
              <m:r>
                <w:rPr>
                  <w:rFonts w:ascii="Cambria Math" w:hAnsi="Cambria Math"/>
                </w:rPr>
                <m:t>×</m:t>
              </m:r>
              <m:r>
                <w:rPr>
                  <w:rFonts w:ascii="Cambria Math" w:hAnsi="Cambria Math" w:hint="eastAsia"/>
                </w:rPr>
                <m:t>200[GPa]</m:t>
              </m:r>
              <m:r>
                <w:rPr>
                  <w:rFonts w:ascii="Cambria Math" w:hAnsi="Cambria Math"/>
                </w:rPr>
                <m:t>×</m:t>
              </m:r>
              <m:r>
                <w:rPr>
                  <w:rFonts w:ascii="Cambria Math" w:hAnsi="Cambria Math" w:hint="eastAsia"/>
                </w:rPr>
                <m:t>2.5073</m:t>
              </m:r>
              <m:r>
                <w:rPr>
                  <w:rFonts w:ascii="Cambria Math" w:hAnsi="Cambria Math"/>
                </w:rPr>
                <m:t>×</m:t>
              </m:r>
              <m:sSup>
                <m:sSupPr>
                  <m:ctrlPr>
                    <w:rPr>
                      <w:rFonts w:ascii="Cambria Math" w:hAnsi="Cambria Math"/>
                      <w:i/>
                    </w:rPr>
                  </m:ctrlPr>
                </m:sSupPr>
                <m:e>
                  <m:r>
                    <w:rPr>
                      <w:rFonts w:ascii="Cambria Math" w:hAnsi="Cambria Math" w:hint="eastAsia"/>
                    </w:rPr>
                    <m:t>10</m:t>
                  </m:r>
                </m:e>
                <m:sup>
                  <m:r>
                    <w:rPr>
                      <w:rFonts w:ascii="바탕" w:eastAsia="바탕" w:hAnsi="바탕" w:cs="바탕" w:hint="eastAsia"/>
                    </w:rPr>
                    <m:t>-</m:t>
                  </m:r>
                  <m:r>
                    <w:rPr>
                      <w:rFonts w:ascii="Cambria Math" w:hAnsi="Cambria Math" w:hint="eastAsia"/>
                    </w:rPr>
                    <m:t>4</m:t>
                  </m:r>
                </m:sup>
              </m:sSup>
              <m:r>
                <w:rPr>
                  <w:rFonts w:ascii="Cambria Math" w:hAnsi="Cambria Math"/>
                </w:rPr>
                <m:t xml:space="preserve"> </m:t>
              </m:r>
              <m:r>
                <w:rPr>
                  <w:rFonts w:ascii="Cambria Math" w:hAnsi="Cambria Math" w:hint="eastAsia"/>
                </w:rPr>
                <m:t>[</m:t>
              </m:r>
              <m:sSup>
                <m:sSupPr>
                  <m:ctrlPr>
                    <w:rPr>
                      <w:rFonts w:ascii="Cambria Math" w:hAnsi="Cambria Math"/>
                      <w:i/>
                    </w:rPr>
                  </m:ctrlPr>
                </m:sSupPr>
                <m:e>
                  <m:r>
                    <w:rPr>
                      <w:rFonts w:ascii="Cambria Math" w:hAnsi="Cambria Math" w:hint="eastAsia"/>
                    </w:rPr>
                    <m:t>m</m:t>
                  </m:r>
                </m:e>
                <m:sup>
                  <m:r>
                    <w:rPr>
                      <w:rFonts w:ascii="Cambria Math" w:hAnsi="Cambria Math" w:hint="eastAsia"/>
                    </w:rPr>
                    <m:t>4</m:t>
                  </m:r>
                </m:sup>
              </m:sSup>
              <m:r>
                <w:rPr>
                  <w:rFonts w:ascii="Cambria Math" w:hAnsi="Cambria Math" w:hint="eastAsia"/>
                </w:rPr>
                <m:t>]</m:t>
              </m:r>
            </m:den>
          </m:f>
          <m:r>
            <w:rPr>
              <w:rFonts w:ascii="Cambria Math" w:hAnsi="Cambria Math" w:hint="eastAsia"/>
              <w:sz w:val="18"/>
              <w:szCs w:val="20"/>
            </w:rPr>
            <m:t>=0.0019</m:t>
          </m:r>
          <m:r>
            <w:rPr>
              <w:rFonts w:ascii="Cambria Math" w:hAnsi="Cambria Math"/>
              <w:sz w:val="18"/>
              <w:szCs w:val="20"/>
            </w:rPr>
            <m:t xml:space="preserve"> </m:t>
          </m:r>
          <m:r>
            <w:rPr>
              <w:rFonts w:ascii="Cambria Math" w:hAnsi="Cambria Math" w:hint="eastAsia"/>
              <w:sz w:val="18"/>
              <w:szCs w:val="20"/>
            </w:rPr>
            <m:t>[m]</m:t>
          </m:r>
        </m:oMath>
      </m:oMathPara>
    </w:p>
    <w:p w14:paraId="32BE5C7F" w14:textId="7A87765C" w:rsidR="0099024F" w:rsidRPr="00142DB5" w:rsidRDefault="0099024F" w:rsidP="00224357">
      <w:pPr>
        <w:spacing w:before="240"/>
        <w:rPr>
          <w:sz w:val="18"/>
          <w:szCs w:val="20"/>
        </w:rPr>
      </w:pPr>
      <m:oMathPara>
        <m:oMath>
          <m:r>
            <w:rPr>
              <w:rStyle w:val="a4"/>
              <w:rFonts w:ascii="Cambria Math" w:hAnsi="Cambria Math" w:hint="eastAsia"/>
              <w:color w:val="000000" w:themeColor="text1"/>
            </w:rPr>
            <m:t>rect</m:t>
          </m:r>
          <m:r>
            <w:rPr>
              <w:rStyle w:val="a4"/>
              <w:rFonts w:ascii="Cambria Math" w:hAnsi="Cambria Math"/>
              <w:color w:val="000000" w:themeColor="text1"/>
            </w:rPr>
            <m:t xml:space="preserve"> </m:t>
          </m:r>
          <m:r>
            <w:rPr>
              <w:rStyle w:val="a4"/>
              <w:rFonts w:ascii="Cambria Math" w:hAnsi="Cambria Math" w:hint="eastAsia"/>
              <w:color w:val="000000" w:themeColor="text1"/>
            </w:rPr>
            <m:t>beam</m:t>
          </m:r>
          <m:r>
            <w:rPr>
              <w:rStyle w:val="a4"/>
              <w:rFonts w:ascii="Cambria Math" w:hAnsi="Cambria Math"/>
              <w:color w:val="000000" w:themeColor="text1"/>
            </w:rPr>
            <m:t xml:space="preserve"> </m:t>
          </m:r>
          <m:d>
            <m:dPr>
              <m:ctrlPr>
                <w:rPr>
                  <w:rStyle w:val="a4"/>
                  <w:rFonts w:ascii="Cambria Math" w:hAnsi="Cambria Math"/>
                  <w:i/>
                  <w:color w:val="000000" w:themeColor="text1"/>
                </w:rPr>
              </m:ctrlPr>
            </m:dPr>
            <m:e>
              <m:r>
                <w:rPr>
                  <w:rStyle w:val="a4"/>
                  <w:rFonts w:ascii="Cambria Math" w:hAnsi="Cambria Math" w:hint="eastAsia"/>
                  <w:color w:val="000000" w:themeColor="text1"/>
                </w:rPr>
                <m:t>vertical</m:t>
              </m:r>
              <m:r>
                <w:rPr>
                  <w:rStyle w:val="a4"/>
                  <w:rFonts w:ascii="Cambria Math" w:hAnsi="Cambria Math"/>
                  <w:color w:val="000000" w:themeColor="text1"/>
                </w:rPr>
                <m:t xml:space="preserve"> </m:t>
              </m:r>
              <m:r>
                <w:rPr>
                  <w:rStyle w:val="a4"/>
                  <w:rFonts w:ascii="Cambria Math" w:hAnsi="Cambria Math" w:hint="eastAsia"/>
                  <w:color w:val="000000" w:themeColor="text1"/>
                </w:rPr>
                <m:t>beam</m:t>
              </m:r>
            </m:e>
          </m:d>
          <m:r>
            <w:rPr>
              <w:rStyle w:val="a4"/>
              <w:rFonts w:ascii="Cambria Math" w:hAnsi="Cambria Math"/>
              <w:color w:val="000000" w:themeColor="text1"/>
            </w:rPr>
            <m:t xml:space="preserve"> </m:t>
          </m:r>
          <m:r>
            <w:rPr>
              <w:rStyle w:val="a4"/>
              <w:rFonts w:ascii="Cambria Math" w:hAnsi="Cambria Math" w:hint="eastAsia"/>
              <w:color w:val="000000" w:themeColor="text1"/>
            </w:rPr>
            <m:t>:</m:t>
          </m:r>
          <m:r>
            <w:rPr>
              <w:rStyle w:val="a4"/>
              <w:rFonts w:ascii="Cambria Math" w:hAnsi="Cambria Math"/>
              <w:color w:val="000000" w:themeColor="text1"/>
            </w:rPr>
            <m:t xml:space="preserve"> </m:t>
          </m:r>
          <m:sSub>
            <m:sSubPr>
              <m:ctrlPr>
                <w:rPr>
                  <w:rStyle w:val="a4"/>
                  <w:rFonts w:ascii="Cambria Math" w:hAnsi="Cambria Math"/>
                  <w:i/>
                  <w:color w:val="000000" w:themeColor="text1"/>
                </w:rPr>
              </m:ctrlPr>
            </m:sSubPr>
            <m:e>
              <m:r>
                <w:rPr>
                  <w:rFonts w:ascii="Cambria Math" w:hAnsi="Cambria Math"/>
                  <w:sz w:val="18"/>
                  <w:szCs w:val="20"/>
                </w:rPr>
                <m:t>δ</m:t>
              </m:r>
            </m:e>
            <m:sub>
              <m:r>
                <w:rPr>
                  <w:rStyle w:val="a4"/>
                  <w:rFonts w:ascii="Cambria Math" w:hAnsi="Cambria Math" w:hint="eastAsia"/>
                  <w:color w:val="000000" w:themeColor="text1"/>
                </w:rPr>
                <m:t>rect</m:t>
              </m:r>
              <m:r>
                <w:rPr>
                  <w:rStyle w:val="a4"/>
                  <w:rFonts w:ascii="Cambria Math" w:hAnsi="Cambria Math" w:hint="eastAsia"/>
                  <w:color w:val="000000" w:themeColor="text1"/>
                </w:rPr>
                <m:t>_beam</m:t>
              </m:r>
            </m:sub>
          </m:sSub>
          <m:r>
            <w:rPr>
              <w:rFonts w:ascii="Cambria Math" w:hAnsi="Cambria Math" w:hint="eastAsia"/>
              <w:sz w:val="18"/>
              <w:szCs w:val="20"/>
            </w:rPr>
            <m:t>=</m:t>
          </m:r>
          <m:f>
            <m:fPr>
              <m:ctrlPr>
                <w:rPr>
                  <w:rFonts w:ascii="Cambria Math" w:hAnsi="Cambria Math"/>
                  <w:i/>
                  <w:sz w:val="18"/>
                  <w:szCs w:val="20"/>
                </w:rPr>
              </m:ctrlPr>
            </m:fPr>
            <m:num>
              <m:f>
                <m:fPr>
                  <m:ctrlPr>
                    <w:rPr>
                      <w:rFonts w:ascii="Cambria Math" w:hAnsi="Cambria Math"/>
                      <w:i/>
                      <w:sz w:val="18"/>
                      <w:szCs w:val="20"/>
                    </w:rPr>
                  </m:ctrlPr>
                </m:fPr>
                <m:num>
                  <m:r>
                    <w:rPr>
                      <w:rFonts w:ascii="Cambria Math" w:hAnsi="Cambria Math" w:hint="eastAsia"/>
                      <w:sz w:val="18"/>
                      <w:szCs w:val="20"/>
                    </w:rPr>
                    <m:t>P</m:t>
                  </m:r>
                  <m:ctrlPr>
                    <w:rPr>
                      <w:rFonts w:ascii="Cambria Math" w:hAnsi="Cambria Math" w:hint="eastAsia"/>
                      <w:i/>
                      <w:sz w:val="18"/>
                      <w:szCs w:val="20"/>
                    </w:rPr>
                  </m:ctrlPr>
                </m:num>
                <m:den>
                  <m:r>
                    <w:rPr>
                      <w:rFonts w:ascii="Cambria Math" w:hAnsi="Cambria Math" w:hint="eastAsia"/>
                      <w:sz w:val="18"/>
                      <w:szCs w:val="20"/>
                    </w:rPr>
                    <m:t>2</m:t>
                  </m:r>
                </m:den>
              </m:f>
              <m:r>
                <w:rPr>
                  <w:rFonts w:ascii="Cambria Math" w:hAnsi="Cambria Math"/>
                </w:rPr>
                <m:t>×</m:t>
              </m:r>
              <m:r>
                <w:rPr>
                  <w:rFonts w:ascii="Cambria Math" w:hAnsi="Cambria Math" w:hint="eastAsia"/>
                  <w:sz w:val="18"/>
                  <w:szCs w:val="20"/>
                </w:rPr>
                <m:t>L</m:t>
              </m:r>
            </m:num>
            <m:den>
              <m:r>
                <w:rPr>
                  <w:rFonts w:ascii="Cambria Math" w:hAnsi="Cambria Math" w:hint="eastAsia"/>
                  <w:sz w:val="18"/>
                  <w:szCs w:val="20"/>
                </w:rPr>
                <m:t>EA</m:t>
              </m:r>
            </m:den>
          </m:f>
          <m:r>
            <w:rPr>
              <w:rFonts w:ascii="Cambria Math" w:hAnsi="Cambria Math" w:hint="eastAsia"/>
              <w:sz w:val="18"/>
              <w:szCs w:val="20"/>
            </w:rPr>
            <m:t>=</m:t>
          </m:r>
          <m:f>
            <m:fPr>
              <m:ctrlPr>
                <w:rPr>
                  <w:rFonts w:ascii="Cambria Math" w:hAnsi="Cambria Math"/>
                  <w:i/>
                  <w:sz w:val="18"/>
                  <w:szCs w:val="20"/>
                </w:rPr>
              </m:ctrlPr>
            </m:fPr>
            <m:num>
              <m:r>
                <w:rPr>
                  <w:rFonts w:ascii="Cambria Math" w:hAnsi="Cambria Math" w:hint="eastAsia"/>
                  <w:sz w:val="18"/>
                  <w:szCs w:val="20"/>
                </w:rPr>
                <m:t>50[kN]</m:t>
              </m:r>
              <m:r>
                <w:rPr>
                  <w:rFonts w:ascii="Cambria Math" w:hAnsi="Cambria Math"/>
                </w:rPr>
                <m:t>×</m:t>
              </m:r>
              <m:r>
                <w:rPr>
                  <w:rFonts w:ascii="Cambria Math" w:hAnsi="Cambria Math" w:hint="eastAsia"/>
                </w:rPr>
                <m:t>(15</m:t>
              </m:r>
              <m:r>
                <w:rPr>
                  <w:rFonts w:ascii="Cambria Math" w:hAnsi="Cambria Math"/>
                </w:rPr>
                <m:t>×</m:t>
              </m:r>
              <m:r>
                <w:rPr>
                  <w:rFonts w:ascii="Cambria Math" w:hAnsi="Cambria Math" w:hint="eastAsia"/>
                </w:rPr>
                <m:t>0.3)</m:t>
              </m:r>
              <m:r>
                <w:rPr>
                  <w:rFonts w:ascii="Cambria Math" w:hAnsi="Cambria Math" w:hint="eastAsia"/>
                </w:rPr>
                <m:t>[m]</m:t>
              </m:r>
            </m:num>
            <m:den>
              <m:r>
                <w:rPr>
                  <w:rFonts w:ascii="Cambria Math" w:hAnsi="Cambria Math" w:hint="eastAsia"/>
                </w:rPr>
                <m:t>200</m:t>
              </m:r>
              <m:d>
                <m:dPr>
                  <m:begChr m:val="["/>
                  <m:endChr m:val="]"/>
                  <m:ctrlPr>
                    <w:rPr>
                      <w:rFonts w:ascii="Cambria Math" w:hAnsi="Cambria Math"/>
                      <w:i/>
                    </w:rPr>
                  </m:ctrlPr>
                </m:dPr>
                <m:e>
                  <m:r>
                    <w:rPr>
                      <w:rFonts w:ascii="Cambria Math" w:hAnsi="Cambria Math" w:hint="eastAsia"/>
                    </w:rPr>
                    <m:t>GPa</m:t>
                  </m:r>
                </m:e>
              </m:d>
              <m:r>
                <w:rPr>
                  <w:rFonts w:ascii="Cambria Math" w:hAnsi="Cambria Math"/>
                </w:rPr>
                <m:t>×</m:t>
              </m:r>
              <m:r>
                <w:rPr>
                  <w:rFonts w:ascii="Cambria Math" w:hAnsi="Cambria Math" w:hint="eastAsia"/>
                </w:rPr>
                <m:t>0.0014[</m:t>
              </m:r>
              <m:sSup>
                <m:sSupPr>
                  <m:ctrlPr>
                    <w:rPr>
                      <w:rFonts w:ascii="Cambria Math" w:hAnsi="Cambria Math"/>
                      <w:i/>
                    </w:rPr>
                  </m:ctrlPr>
                </m:sSupPr>
                <m:e>
                  <m:r>
                    <w:rPr>
                      <w:rFonts w:ascii="Cambria Math" w:hAnsi="Cambria Math" w:hint="eastAsia"/>
                    </w:rPr>
                    <m:t>m</m:t>
                  </m:r>
                </m:e>
                <m:sup>
                  <m:r>
                    <w:rPr>
                      <w:rFonts w:ascii="Cambria Math" w:hAnsi="Cambria Math" w:hint="eastAsia"/>
                    </w:rPr>
                    <m:t>2</m:t>
                  </m:r>
                </m:sup>
              </m:sSup>
              <m:r>
                <w:rPr>
                  <w:rFonts w:ascii="Cambria Math" w:hAnsi="Cambria Math" w:hint="eastAsia"/>
                </w:rPr>
                <m:t>]</m:t>
              </m:r>
            </m:den>
          </m:f>
          <m:r>
            <w:rPr>
              <w:rFonts w:ascii="Cambria Math" w:hAnsi="Cambria Math" w:hint="eastAsia"/>
              <w:sz w:val="18"/>
              <w:szCs w:val="20"/>
            </w:rPr>
            <m:t>=</m:t>
          </m:r>
          <m:r>
            <w:rPr>
              <w:rFonts w:ascii="Cambria Math" w:hAnsi="Cambria Math" w:hint="eastAsia"/>
              <w:sz w:val="18"/>
              <w:szCs w:val="20"/>
            </w:rPr>
            <m:t>0.7</m:t>
          </m:r>
          <m:r>
            <w:rPr>
              <w:rFonts w:ascii="Cambria Math" w:hAnsi="Cambria Math"/>
              <w:sz w:val="18"/>
              <w:szCs w:val="20"/>
            </w:rPr>
            <m:t>83</m:t>
          </m:r>
          <m:r>
            <w:rPr>
              <w:rFonts w:ascii="Cambria Math" w:hAnsi="Cambria Math"/>
            </w:rPr>
            <m:t>×</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바탕" w:eastAsia="바탕" w:hAnsi="바탕" w:cs="바탕" w:hint="eastAsia"/>
                </w:rPr>
                <m:t>-</m:t>
              </m:r>
              <m:r>
                <w:rPr>
                  <w:rFonts w:ascii="Cambria Math" w:hAnsi="Cambria Math" w:hint="eastAsia"/>
                </w:rPr>
                <m:t>4</m:t>
              </m:r>
            </m:sup>
          </m:sSup>
          <m:r>
            <w:rPr>
              <w:rFonts w:ascii="Cambria Math" w:hAnsi="Cambria Math"/>
              <w:sz w:val="18"/>
              <w:szCs w:val="20"/>
            </w:rPr>
            <m:t xml:space="preserve"> </m:t>
          </m:r>
          <m:r>
            <w:rPr>
              <w:rFonts w:ascii="Cambria Math" w:hAnsi="Cambria Math" w:hint="eastAsia"/>
              <w:sz w:val="18"/>
              <w:szCs w:val="20"/>
            </w:rPr>
            <m:t>[m]</m:t>
          </m:r>
        </m:oMath>
      </m:oMathPara>
    </w:p>
    <w:p w14:paraId="34EB5EA5" w14:textId="11417CE7" w:rsidR="00546E93" w:rsidRPr="00990015" w:rsidRDefault="00767C49" w:rsidP="00224357">
      <w:pPr>
        <w:spacing w:before="240"/>
        <w:rPr>
          <w:rFonts w:hint="eastAsia"/>
          <w:color w:val="000000" w:themeColor="text1"/>
        </w:rPr>
      </w:pPr>
      <m:oMathPara>
        <m:oMath>
          <m:r>
            <w:rPr>
              <w:rFonts w:ascii="Cambria Math" w:hAnsi="Cambria Math" w:hint="eastAsia"/>
              <w:color w:val="000000" w:themeColor="text1"/>
            </w:rPr>
            <m:t>deflection=</m:t>
          </m:r>
          <m:r>
            <w:rPr>
              <w:rFonts w:ascii="Cambria Math" w:hAnsi="Cambria Math"/>
              <w:color w:val="000000" w:themeColor="text1"/>
            </w:rPr>
            <m:t xml:space="preserve"> </m:t>
          </m:r>
          <m:sSub>
            <m:sSubPr>
              <m:ctrlPr>
                <w:rPr>
                  <w:rStyle w:val="a4"/>
                  <w:rFonts w:ascii="Cambria Math" w:hAnsi="Cambria Math"/>
                  <w:i/>
                  <w:color w:val="000000" w:themeColor="text1"/>
                </w:rPr>
              </m:ctrlPr>
            </m:sSubPr>
            <m:e>
              <m:r>
                <w:rPr>
                  <w:rFonts w:ascii="Cambria Math" w:hAnsi="Cambria Math"/>
                  <w:sz w:val="18"/>
                  <w:szCs w:val="20"/>
                </w:rPr>
                <m:t>δ</m:t>
              </m:r>
            </m:e>
            <m:sub>
              <m:sSub>
                <m:sSubPr>
                  <m:ctrlPr>
                    <w:rPr>
                      <w:rStyle w:val="a4"/>
                      <w:rFonts w:ascii="Cambria Math" w:hAnsi="Cambria Math"/>
                      <w:i/>
                      <w:color w:val="000000" w:themeColor="text1"/>
                    </w:rPr>
                  </m:ctrlPr>
                </m:sSubPr>
                <m:e>
                  <m:r>
                    <w:rPr>
                      <w:rStyle w:val="a4"/>
                      <w:rFonts w:ascii="Cambria Math" w:hAnsi="Cambria Math" w:hint="eastAsia"/>
                      <w:color w:val="000000" w:themeColor="text1"/>
                    </w:rPr>
                    <m:t>I</m:t>
                  </m:r>
                  <m:ctrlPr>
                    <w:rPr>
                      <w:rStyle w:val="a4"/>
                      <w:rFonts w:ascii="Cambria Math" w:hAnsi="Cambria Math" w:hint="eastAsia"/>
                      <w:i/>
                      <w:color w:val="000000" w:themeColor="text1"/>
                    </w:rPr>
                  </m:ctrlPr>
                </m:e>
                <m:sub>
                  <m:r>
                    <w:rPr>
                      <w:rStyle w:val="a4"/>
                      <w:rFonts w:ascii="Cambria Math" w:hAnsi="Cambria Math" w:hint="eastAsia"/>
                      <w:color w:val="000000" w:themeColor="text1"/>
                    </w:rPr>
                    <m:t>beam</m:t>
                  </m:r>
                </m:sub>
              </m:sSub>
            </m:sub>
          </m:sSub>
          <m:r>
            <w:rPr>
              <w:rStyle w:val="a4"/>
              <w:rFonts w:ascii="Cambria Math" w:hAnsi="Cambria Math" w:hint="eastAsia"/>
              <w:color w:val="000000" w:themeColor="text1"/>
            </w:rPr>
            <m:t>+</m:t>
          </m:r>
          <m:sSub>
            <m:sSubPr>
              <m:ctrlPr>
                <w:rPr>
                  <w:rStyle w:val="a4"/>
                  <w:rFonts w:ascii="Cambria Math" w:hAnsi="Cambria Math"/>
                  <w:i/>
                  <w:color w:val="000000" w:themeColor="text1"/>
                </w:rPr>
              </m:ctrlPr>
            </m:sSubPr>
            <m:e>
              <m:r>
                <w:rPr>
                  <w:rFonts w:ascii="Cambria Math" w:hAnsi="Cambria Math"/>
                  <w:sz w:val="18"/>
                  <w:szCs w:val="20"/>
                </w:rPr>
                <m:t>δ</m:t>
              </m:r>
            </m:e>
            <m:sub>
              <m:r>
                <w:rPr>
                  <w:rStyle w:val="a4"/>
                  <w:rFonts w:ascii="Cambria Math" w:hAnsi="Cambria Math" w:hint="eastAsia"/>
                  <w:color w:val="000000" w:themeColor="text1"/>
                </w:rPr>
                <m:t>rec</m:t>
              </m:r>
              <m:sSub>
                <m:sSubPr>
                  <m:ctrlPr>
                    <w:rPr>
                      <w:rStyle w:val="a4"/>
                      <w:rFonts w:ascii="Cambria Math" w:hAnsi="Cambria Math"/>
                      <w:i/>
                      <w:color w:val="000000" w:themeColor="text1"/>
                    </w:rPr>
                  </m:ctrlPr>
                </m:sSubPr>
                <m:e>
                  <m:r>
                    <w:rPr>
                      <w:rStyle w:val="a4"/>
                      <w:rFonts w:ascii="Cambria Math" w:hAnsi="Cambria Math" w:hint="eastAsia"/>
                      <w:color w:val="000000" w:themeColor="text1"/>
                    </w:rPr>
                    <m:t>t</m:t>
                  </m:r>
                  <m:ctrlPr>
                    <w:rPr>
                      <w:rStyle w:val="a4"/>
                      <w:rFonts w:ascii="Cambria Math" w:hAnsi="Cambria Math" w:hint="eastAsia"/>
                      <w:i/>
                      <w:color w:val="000000" w:themeColor="text1"/>
                    </w:rPr>
                  </m:ctrlPr>
                </m:e>
                <m:sub>
                  <m:r>
                    <w:rPr>
                      <w:rStyle w:val="a4"/>
                      <w:rFonts w:ascii="Cambria Math" w:hAnsi="Cambria Math" w:hint="eastAsia"/>
                      <w:color w:val="000000" w:themeColor="text1"/>
                    </w:rPr>
                    <m:t>beam</m:t>
                  </m:r>
                </m:sub>
              </m:sSub>
            </m:sub>
          </m:sSub>
          <m:r>
            <w:rPr>
              <w:rStyle w:val="a4"/>
              <w:rFonts w:ascii="Cambria Math" w:hAnsi="Cambria Math" w:hint="eastAsia"/>
              <w:color w:val="000000" w:themeColor="text1"/>
            </w:rPr>
            <m:t>=0.0027</m:t>
          </m:r>
          <m:r>
            <w:rPr>
              <w:rStyle w:val="a4"/>
              <w:rFonts w:ascii="Cambria Math" w:hAnsi="Cambria Math"/>
              <w:color w:val="000000" w:themeColor="text1"/>
            </w:rPr>
            <m:t xml:space="preserve"> </m:t>
          </m:r>
          <m:d>
            <m:dPr>
              <m:begChr m:val="["/>
              <m:endChr m:val="]"/>
              <m:ctrlPr>
                <w:rPr>
                  <w:rStyle w:val="a4"/>
                  <w:rFonts w:ascii="Cambria Math" w:hAnsi="Cambria Math"/>
                  <w:i/>
                  <w:color w:val="000000" w:themeColor="text1"/>
                </w:rPr>
              </m:ctrlPr>
            </m:dPr>
            <m:e>
              <m:r>
                <w:rPr>
                  <w:rStyle w:val="a4"/>
                  <w:rFonts w:ascii="Cambria Math" w:hAnsi="Cambria Math" w:hint="eastAsia"/>
                  <w:color w:val="000000" w:themeColor="text1"/>
                </w:rPr>
                <m:t>m</m:t>
              </m:r>
            </m:e>
          </m:d>
          <m:r>
            <w:rPr>
              <w:rStyle w:val="a4"/>
              <w:rFonts w:ascii="Cambria Math" w:hAnsi="Cambria Math" w:hint="eastAsia"/>
              <w:color w:val="000000" w:themeColor="text1"/>
            </w:rPr>
            <m:t>=2.7</m:t>
          </m:r>
          <m:r>
            <w:rPr>
              <w:rFonts w:ascii="Cambria Math" w:hAnsi="Cambria Math"/>
            </w:rPr>
            <m:t xml:space="preserve"> </m:t>
          </m:r>
          <m:r>
            <w:rPr>
              <w:rFonts w:ascii="Cambria Math" w:hAnsi="Cambria Math" w:hint="eastAsia"/>
            </w:rPr>
            <m:t>[mm]</m:t>
          </m:r>
        </m:oMath>
      </m:oMathPara>
    </w:p>
    <w:p w14:paraId="15201BFD" w14:textId="3BF158E0" w:rsidR="00D12AFB" w:rsidRDefault="00D12AFB" w:rsidP="00224357">
      <w:pPr>
        <w:spacing w:before="240"/>
      </w:pPr>
      <w:r>
        <w:rPr>
          <w:rFonts w:hint="eastAsia"/>
        </w:rPr>
        <w:t>2.3.</w:t>
      </w:r>
      <w:r>
        <w:t xml:space="preserve"> </w:t>
      </w:r>
      <w:r>
        <w:rPr>
          <w:rFonts w:hint="eastAsia"/>
        </w:rPr>
        <w:t>buckling</w:t>
      </w:r>
    </w:p>
    <w:p w14:paraId="785663B0" w14:textId="77777777" w:rsidR="002A42BD" w:rsidRDefault="00075293" w:rsidP="00224357">
      <w:pPr>
        <w:spacing w:before="240"/>
      </w:pPr>
      <w:r>
        <w:tab/>
      </w:r>
      <w:r w:rsidR="00104E6E">
        <w:t xml:space="preserve">Except local buckling occurs in the I beam (horizontal), only buckling in the vertical rect tube beam has to be </w:t>
      </w:r>
      <w:r w:rsidR="007D34C3">
        <w:t>considered.</w:t>
      </w:r>
    </w:p>
    <w:p w14:paraId="253B4409" w14:textId="164FD41B" w:rsidR="002A42BD" w:rsidRPr="002A42BD" w:rsidRDefault="0086625D" w:rsidP="002A42BD">
      <m:oMathPara>
        <m:oMath>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=2.</m:t>
          </m:r>
          <m:r>
            <w:rPr>
              <w:rFonts w:ascii="Cambria Math" w:hAnsi="Cambria Math"/>
            </w:rPr>
            <m:t>4925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m:t>
          </m:r>
          <m:r>
            <w:rPr>
              <w:rFonts w:ascii="Cambria Math" w:hAnsi="Cambria Math"/>
            </w:rPr>
            <m:t>N</m:t>
          </m:r>
          <m:r>
            <w:rPr>
              <w:rFonts w:ascii="Cambria Math" w:hAnsi="Cambria Math"/>
            </w:rPr>
            <m:t>]</m:t>
          </m:r>
        </m:oMath>
      </m:oMathPara>
    </w:p>
    <w:p w14:paraId="06F9448E" w14:textId="0E3132F4" w:rsidR="002A42BD" w:rsidRPr="002A42BD" w:rsidRDefault="002A42BD" w:rsidP="002A42BD">
      <m:oMathPara>
        <m:oMath>
          <m:r>
            <w:rPr>
              <w:rFonts w:ascii="Cambria Math" w:hAnsi="Cambria Math"/>
            </w:rPr>
            <m:t>n</m:t>
          </m:r>
          <m:r>
            <w:rPr>
              <w:rFonts w:ascii="Cambria Math" w:hAnsi="Cambria Math"/>
            </w:rPr>
            <m:t>=</m:t>
          </m:r>
          <m:r>
            <w:rPr>
              <w:rFonts w:ascii="Cambria Math" w:hAnsi="Cambria Math"/>
            </w:rPr>
            <m:t>0.25</m:t>
          </m:r>
          <m:r>
            <w:rPr>
              <w:rFonts w:ascii="Cambria Math" w:hAnsi="Cambria Math"/>
            </w:rPr>
            <m:t xml:space="preserve"> </m:t>
          </m:r>
          <m:d>
            <m:dPr>
              <m:ctrlPr>
                <w:rPr>
                  <w:rFonts w:ascii="Cambria Math" w:hAnsi="Cambria Math"/>
                  <w:i/>
                </w:rPr>
              </m:ctrlPr>
            </m:dPr>
            <m:e>
              <m:r>
                <w:rPr>
                  <w:rFonts w:ascii="Cambria Math" w:hAnsi="Cambria Math"/>
                </w:rPr>
                <m:t>fixed-free boundary condition</m:t>
              </m:r>
            </m:e>
          </m:d>
        </m:oMath>
      </m:oMathPara>
    </w:p>
    <w:p w14:paraId="518B7136" w14:textId="5B523370" w:rsidR="002A42BD" w:rsidRPr="006C6FED" w:rsidRDefault="002A42BD" w:rsidP="002A42BD">
      <m:oMathPara>
        <m:oMath>
          <m:r>
            <w:rPr>
              <w:rFonts w:ascii="Cambria Math" w:hAnsi="Cambria Math"/>
            </w:rPr>
            <m:t>E</m:t>
          </m:r>
          <m:r>
            <w:rPr>
              <w:rFonts w:ascii="Cambria Math" w:hAnsi="Cambria Math"/>
            </w:rPr>
            <m:t>=</m:t>
          </m:r>
          <m:r>
            <w:rPr>
              <w:rFonts w:ascii="Cambria Math" w:hAnsi="Cambria Math"/>
            </w:rPr>
            <m:t>200 [GPa]</m:t>
          </m:r>
        </m:oMath>
      </m:oMathPara>
    </w:p>
    <w:p w14:paraId="120DB4CF" w14:textId="2D493689" w:rsidR="006C6FED" w:rsidRPr="00F04EB7" w:rsidRDefault="00365497" w:rsidP="002A42BD">
      <m:oMathPara>
        <m:oMath>
          <m:r>
            <w:rPr>
              <w:rFonts w:ascii="Cambria Math" w:hAnsi="Cambria Math"/>
            </w:rPr>
            <m:t>I</m:t>
          </m:r>
          <m:r>
            <w:rPr>
              <w:rFonts w:ascii="Cambria Math" w:hAnsi="Cambria Math"/>
            </w:rPr>
            <m:t>=</m:t>
          </m:r>
          <m:r>
            <w:rPr>
              <w:rFonts w:ascii="Cambria Math" w:hAnsi="Cambria Math"/>
            </w:rPr>
            <m:t>1.0228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m:t>
          </m:r>
        </m:oMath>
      </m:oMathPara>
    </w:p>
    <w:p w14:paraId="07195628" w14:textId="1FC16864" w:rsidR="00F04EB7" w:rsidRDefault="00F04EB7" w:rsidP="002A42BD">
      <w:r>
        <w:t xml:space="preserve">In the mode 3, vertical beam buckling occurs and the load multiplire is </w:t>
      </w:r>
      <m:oMath>
        <m:r>
          <w:rPr>
            <w:rFonts w:ascii="Cambria Math" w:hAnsi="Cambria Math"/>
          </w:rPr>
          <m:t>6.0806</m:t>
        </m:r>
      </m:oMath>
      <w:r>
        <w:rPr>
          <w:rFonts w:hint="eastAsia"/>
        </w:rPr>
        <w:t>.</w:t>
      </w:r>
    </w:p>
    <w:p w14:paraId="6044FD85" w14:textId="2A073C57" w:rsidR="009A19D7" w:rsidRPr="00365497" w:rsidRDefault="00990015" w:rsidP="000078BC">
      <w:pPr>
        <w:spacing w:after="0"/>
        <w:jc w:val="center"/>
        <w:rPr>
          <w:rFonts w:hint="eastAsia"/>
        </w:rPr>
      </w:pPr>
      <w:r w:rsidRPr="00990015">
        <w:drawing>
          <wp:inline distT="0" distB="0" distL="0" distR="0" wp14:anchorId="2DCF9D22" wp14:editId="553B3420">
            <wp:extent cx="2263237" cy="2006221"/>
            <wp:effectExtent l="0" t="0" r="3810" b="0"/>
            <wp:docPr id="7142954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95421" name=""/>
                    <pic:cNvPicPr/>
                  </pic:nvPicPr>
                  <pic:blipFill>
                    <a:blip r:embed="rId12"/>
                    <a:stretch>
                      <a:fillRect/>
                    </a:stretch>
                  </pic:blipFill>
                  <pic:spPr>
                    <a:xfrm>
                      <a:off x="0" y="0"/>
                      <a:ext cx="2273876" cy="2015652"/>
                    </a:xfrm>
                    <a:prstGeom prst="rect">
                      <a:avLst/>
                    </a:prstGeom>
                  </pic:spPr>
                </pic:pic>
              </a:graphicData>
            </a:graphic>
          </wp:inline>
        </w:drawing>
      </w:r>
    </w:p>
    <w:p w14:paraId="7E11B4CD" w14:textId="300A22A4" w:rsidR="00365497" w:rsidRDefault="009A19D7" w:rsidP="000078BC">
      <w:pPr>
        <w:jc w:val="center"/>
        <w:rPr>
          <w:b/>
          <w:bCs/>
        </w:rPr>
      </w:pPr>
      <w:r w:rsidRPr="000078BC">
        <w:rPr>
          <w:rFonts w:hint="eastAsia"/>
          <w:b/>
          <w:bCs/>
        </w:rPr>
        <w:t>F</w:t>
      </w:r>
      <w:r w:rsidRPr="000078BC">
        <w:rPr>
          <w:b/>
          <w:bCs/>
        </w:rPr>
        <w:t>igure 2.1. Vertical beam buckling</w:t>
      </w:r>
    </w:p>
    <w:p w14:paraId="0174E011" w14:textId="0A653162" w:rsidR="00242F56" w:rsidRDefault="00242F56" w:rsidP="00242F56">
      <w:pPr>
        <w:jc w:val="left"/>
      </w:pPr>
      <w:r>
        <w:lastRenderedPageBreak/>
        <w:t>So, the critical load at that case can be calculated as follows :</w:t>
      </w:r>
    </w:p>
    <w:p w14:paraId="7D26D2B9" w14:textId="737781C1" w:rsidR="00546E93" w:rsidRDefault="00242F56" w:rsidP="00984FC7">
      <w:pPr>
        <w:jc w:val="left"/>
      </w:pPr>
      <m:oMathPara>
        <m:oMath>
          <m:r>
            <w:rPr>
              <w:rFonts w:ascii="Cambria Math" w:hAnsi="Cambria Math"/>
            </w:rPr>
            <m:t xml:space="preserve">50 </m:t>
          </m:r>
          <m:d>
            <m:dPr>
              <m:begChr m:val="["/>
              <m:endChr m:val="]"/>
              <m:ctrlPr>
                <w:rPr>
                  <w:rFonts w:ascii="Cambria Math" w:hAnsi="Cambria Math"/>
                  <w:i/>
                </w:rPr>
              </m:ctrlPr>
            </m:dPr>
            <m:e>
              <m:r>
                <w:rPr>
                  <w:rFonts w:ascii="Cambria Math" w:hAnsi="Cambria Math"/>
                </w:rPr>
                <m:t>kN</m:t>
              </m:r>
            </m:e>
          </m:d>
          <m:r>
            <w:rPr>
              <w:rFonts w:ascii="Cambria Math" w:hAnsi="Cambria Math"/>
            </w:rPr>
            <m:t>×6.0806</m:t>
          </m:r>
          <m:r>
            <w:rPr>
              <w:rFonts w:ascii="Cambria Math" w:hAnsi="Cambria Math"/>
            </w:rPr>
            <m:t>=</m:t>
          </m:r>
          <m:r>
            <w:rPr>
              <w:rFonts w:ascii="Cambria Math" w:hAnsi="Cambria Math"/>
            </w:rPr>
            <m:t>3.04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[N]</m:t>
          </m:r>
        </m:oMath>
      </m:oMathPara>
    </w:p>
    <w:p w14:paraId="7E008FE3" w14:textId="77777777" w:rsidR="00104E6E" w:rsidRDefault="00104E6E" w:rsidP="00224357">
      <w:pPr>
        <w:spacing w:before="240"/>
        <w:rPr>
          <w:rFonts w:hint="eastAsia"/>
        </w:rPr>
      </w:pPr>
    </w:p>
    <w:p w14:paraId="6E7DB1A2" w14:textId="55584ABA" w:rsidR="00AE3900" w:rsidRDefault="00214E9C" w:rsidP="00224357">
      <w:pPr>
        <w:spacing w:before="240"/>
      </w:pPr>
      <w:r w:rsidRPr="00214E9C">
        <w:t>3. Discuss on boundary conditions of the four supports</w:t>
      </w:r>
      <w:r w:rsidR="0059195B">
        <w:t>.</w:t>
      </w:r>
      <w:r w:rsidRPr="00214E9C">
        <w:t xml:space="preserve"> </w:t>
      </w:r>
    </w:p>
    <w:p w14:paraId="7A82C3FA" w14:textId="1C4A3296" w:rsidR="00DF0DC7" w:rsidRDefault="00984FC7" w:rsidP="00DF0DC7">
      <w:pPr>
        <w:spacing w:before="240"/>
      </w:pPr>
      <w:r>
        <w:tab/>
      </w:r>
      <w:r w:rsidR="004D2737">
        <w:t xml:space="preserve">As mentioned in the </w:t>
      </w:r>
      <w:r w:rsidR="00DF0DC7" w:rsidRPr="00DF0DC7">
        <w:rPr>
          <w:rFonts w:hint="eastAsia"/>
          <w:b/>
          <w:bCs/>
        </w:rPr>
        <w:t>2.3.</w:t>
      </w:r>
      <w:r w:rsidR="00DF0DC7" w:rsidRPr="00DF0DC7">
        <w:rPr>
          <w:b/>
          <w:bCs/>
        </w:rPr>
        <w:t xml:space="preserve"> </w:t>
      </w:r>
      <w:r w:rsidR="00DF0DC7" w:rsidRPr="00DF0DC7">
        <w:rPr>
          <w:rFonts w:hint="eastAsia"/>
          <w:b/>
          <w:bCs/>
        </w:rPr>
        <w:t>buckling</w:t>
      </w:r>
      <w:r w:rsidR="00DF0DC7">
        <w:t>, n value used for calculating critical load has to be adjusted differently according to the boundary conditions.</w:t>
      </w:r>
      <w:r w:rsidR="00646A96">
        <w:t xml:space="preserve"> </w:t>
      </w:r>
      <w:r w:rsidR="002678E9">
        <w:t>N values used for calculating critical load in four boundary conditions are defined as follows :</w:t>
      </w:r>
    </w:p>
    <w:p w14:paraId="7DBDF523" w14:textId="0CA8F30F" w:rsidR="002678E9" w:rsidRPr="002678E9" w:rsidRDefault="002678E9" w:rsidP="00DF0DC7">
      <w:pPr>
        <w:spacing w:before="240"/>
      </w:pPr>
      <m:oMathPara>
        <m:oMath>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m:oMathPara>
    </w:p>
    <w:p w14:paraId="4BD9244D" w14:textId="0FF27176" w:rsidR="002678E9" w:rsidRPr="00DF0DC7" w:rsidRDefault="002678E9" w:rsidP="00DF0DC7">
      <w:pPr>
        <w:spacing w:before="240"/>
        <w:rPr>
          <w:rFonts w:hint="eastAsia"/>
        </w:rPr>
      </w:pPr>
      <m:oMathPara>
        <m:oMath>
          <m:r>
            <w:rPr>
              <w:rFonts w:ascii="Cambria Math" w:hAnsi="Cambria Math"/>
            </w:rPr>
            <m:t>n=1 (pin to pin)</m:t>
          </m:r>
        </m:oMath>
      </m:oMathPara>
    </w:p>
    <w:p w14:paraId="37D66A03" w14:textId="19067CDC" w:rsidR="002678E9" w:rsidRPr="00DF0DC7" w:rsidRDefault="002678E9" w:rsidP="002678E9">
      <w:pPr>
        <w:spacing w:before="240"/>
        <w:rPr>
          <w:rFonts w:hint="eastAsia"/>
        </w:rPr>
      </w:pPr>
      <m:oMathPara>
        <m:oMath>
          <m:r>
            <w:rPr>
              <w:rFonts w:ascii="Cambria Math" w:hAnsi="Cambria Math"/>
            </w:rPr>
            <m:t>n=</m:t>
          </m:r>
          <m:r>
            <w:rPr>
              <w:rFonts w:ascii="Cambria Math" w:hAnsi="Cambria Math"/>
            </w:rPr>
            <m:t>0.25</m:t>
          </m:r>
          <m:r>
            <w:rPr>
              <w:rFonts w:ascii="Cambria Math" w:hAnsi="Cambria Math"/>
            </w:rPr>
            <m:t xml:space="preserve"> (</m:t>
          </m:r>
          <m:r>
            <w:rPr>
              <w:rFonts w:ascii="Cambria Math" w:hAnsi="Cambria Math"/>
            </w:rPr>
            <m:t>fix</m:t>
          </m:r>
          <m:r>
            <w:rPr>
              <w:rFonts w:ascii="Cambria Math" w:hAnsi="Cambria Math"/>
            </w:rPr>
            <m:t xml:space="preserve"> to </m:t>
          </m:r>
          <m:r>
            <w:rPr>
              <w:rFonts w:ascii="Cambria Math" w:hAnsi="Cambria Math"/>
            </w:rPr>
            <m:t>free</m:t>
          </m:r>
          <m:r>
            <w:rPr>
              <w:rFonts w:ascii="Cambria Math" w:hAnsi="Cambria Math"/>
            </w:rPr>
            <m:t>)</m:t>
          </m:r>
        </m:oMath>
      </m:oMathPara>
    </w:p>
    <w:p w14:paraId="6D053A15" w14:textId="33427569" w:rsidR="002678E9" w:rsidRPr="00DF0DC7" w:rsidRDefault="002678E9" w:rsidP="002678E9">
      <w:pPr>
        <w:spacing w:before="240"/>
        <w:rPr>
          <w:rFonts w:hint="eastAsia"/>
        </w:rPr>
      </w:pPr>
      <m:oMathPara>
        <m:oMath>
          <m:r>
            <w:rPr>
              <w:rFonts w:ascii="Cambria Math" w:hAnsi="Cambria Math"/>
            </w:rPr>
            <m:t>n=</m:t>
          </m:r>
          <m:r>
            <w:rPr>
              <w:rFonts w:ascii="Cambria Math" w:hAnsi="Cambria Math"/>
            </w:rPr>
            <m:t xml:space="preserve">4 </m:t>
          </m:r>
          <m:r>
            <w:rPr>
              <w:rFonts w:ascii="Cambria Math" w:hAnsi="Cambria Math"/>
            </w:rPr>
            <m:t>(</m:t>
          </m:r>
          <m:r>
            <w:rPr>
              <w:rFonts w:ascii="Cambria Math" w:hAnsi="Cambria Math"/>
            </w:rPr>
            <m:t>fix</m:t>
          </m:r>
          <m:r>
            <w:rPr>
              <w:rFonts w:ascii="Cambria Math" w:hAnsi="Cambria Math"/>
            </w:rPr>
            <m:t xml:space="preserve"> to </m:t>
          </m:r>
          <m:r>
            <w:rPr>
              <w:rFonts w:ascii="Cambria Math" w:hAnsi="Cambria Math"/>
            </w:rPr>
            <m:t>fix</m:t>
          </m:r>
          <m:r>
            <w:rPr>
              <w:rFonts w:ascii="Cambria Math" w:hAnsi="Cambria Math"/>
            </w:rPr>
            <m:t>)</m:t>
          </m:r>
        </m:oMath>
      </m:oMathPara>
    </w:p>
    <w:p w14:paraId="0110921C" w14:textId="6892E3DA" w:rsidR="002678E9" w:rsidRPr="00E81FB8" w:rsidRDefault="002678E9" w:rsidP="002678E9">
      <w:pPr>
        <w:spacing w:before="240"/>
      </w:pPr>
      <m:oMathPara>
        <m:oMath>
          <m:r>
            <w:rPr>
              <w:rFonts w:ascii="Cambria Math" w:hAnsi="Cambria Math"/>
            </w:rPr>
            <m:t>n=</m:t>
          </m:r>
          <m:r>
            <w:rPr>
              <w:rFonts w:ascii="Cambria Math" w:hAnsi="Cambria Math"/>
            </w:rPr>
            <m:t>2.046</m:t>
          </m:r>
          <m:r>
            <w:rPr>
              <w:rFonts w:ascii="Cambria Math" w:hAnsi="Cambria Math"/>
            </w:rPr>
            <m:t xml:space="preserve"> (</m:t>
          </m:r>
          <m:r>
            <w:rPr>
              <w:rFonts w:ascii="Cambria Math" w:hAnsi="Cambria Math"/>
            </w:rPr>
            <m:t>fix</m:t>
          </m:r>
          <m:r>
            <w:rPr>
              <w:rFonts w:ascii="Cambria Math" w:hAnsi="Cambria Math"/>
            </w:rPr>
            <m:t xml:space="preserve"> to pin)</m:t>
          </m:r>
        </m:oMath>
      </m:oMathPara>
    </w:p>
    <w:p w14:paraId="4EF1B9FB" w14:textId="47E44693" w:rsidR="00E81FB8" w:rsidRPr="00DF0DC7" w:rsidRDefault="00E81FB8" w:rsidP="002678E9">
      <w:pPr>
        <w:spacing w:before="240"/>
        <w:rPr>
          <w:rFonts w:hint="eastAsia"/>
        </w:rPr>
      </w:pPr>
      <w:r>
        <w:rPr>
          <w:rFonts w:hint="eastAsia"/>
        </w:rPr>
        <w:t>I</w:t>
      </w:r>
      <w:r>
        <w:t>n this case, fix to free boundary condition for vertical beam has to be adjusted.</w:t>
      </w:r>
    </w:p>
    <w:p w14:paraId="420E6643" w14:textId="77777777" w:rsidR="00556740" w:rsidRDefault="00556740" w:rsidP="00224357">
      <w:pPr>
        <w:spacing w:before="240"/>
        <w:rPr>
          <w:rFonts w:hint="eastAsia"/>
        </w:rPr>
      </w:pPr>
    </w:p>
    <w:p w14:paraId="4D91CEA4" w14:textId="77777777" w:rsidR="003074C3" w:rsidRDefault="00214E9C" w:rsidP="00224357">
      <w:pPr>
        <w:spacing w:before="240"/>
      </w:pPr>
      <w:r w:rsidRPr="00214E9C">
        <w:t xml:space="preserve">4. What do you think the function of the braces are? </w:t>
      </w:r>
    </w:p>
    <w:p w14:paraId="69906E47" w14:textId="1CA0192B" w:rsidR="003612B4" w:rsidRDefault="009B6C36" w:rsidP="003612B4">
      <w:r>
        <w:t xml:space="preserve">- </w:t>
      </w:r>
      <w:r w:rsidRPr="009B6C36">
        <w:t>Enhancement of Structural Strength</w:t>
      </w:r>
      <w:r w:rsidR="00281CA5">
        <w:t xml:space="preserve"> </w:t>
      </w:r>
      <w:r w:rsidRPr="009B6C36">
        <w:t xml:space="preserve">: Circular hollow section braces typically enhance the strength of structures and improve their stability. These components are usually made of steel or metal and serve to distribute stress between structural members, enhancing a structure's resistance to external loads such as wind or seismic forces. </w:t>
      </w:r>
    </w:p>
    <w:p w14:paraId="6D4DFA04" w14:textId="44F2409E" w:rsidR="00636FDE" w:rsidRDefault="003612B4" w:rsidP="003612B4">
      <w:r>
        <w:t xml:space="preserve">- </w:t>
      </w:r>
      <w:r w:rsidR="009B6C36" w:rsidRPr="009B6C36">
        <w:t>Resistance to Seismic and Wind Loads</w:t>
      </w:r>
      <w:r w:rsidR="00281CA5">
        <w:t xml:space="preserve"> </w:t>
      </w:r>
      <w:r w:rsidR="009B6C36" w:rsidRPr="009B6C36">
        <w:t xml:space="preserve">: Especially in structures designed to withstand lateral loads like earthquakes or wind, circular hollow section braces play a crucial role. These braces absorb and distribute stress generated by earthquakes or wind, limiting deformations in the structure. </w:t>
      </w:r>
    </w:p>
    <w:p w14:paraId="7B57E2F2" w14:textId="0504D703" w:rsidR="00F21422" w:rsidRDefault="00636FDE" w:rsidP="003612B4">
      <w:r>
        <w:t xml:space="preserve">- </w:t>
      </w:r>
      <w:r w:rsidR="009B6C36" w:rsidRPr="009B6C36">
        <w:t>Support in Buildings or Bridges</w:t>
      </w:r>
      <w:r w:rsidR="00D547BE">
        <w:t xml:space="preserve"> </w:t>
      </w:r>
      <w:r w:rsidR="009B6C36" w:rsidRPr="009B6C36">
        <w:t xml:space="preserve">: Circular hollow section braces are often used as key components providing support and strength in buildings, bridges, towers, and other structures. They are commonly employed in the external bracing of tall buildings and in large-span bridges. </w:t>
      </w:r>
    </w:p>
    <w:p w14:paraId="32FCBD97" w14:textId="77777777" w:rsidR="00AC71D2" w:rsidRDefault="00AC71D2" w:rsidP="00224357">
      <w:pPr>
        <w:spacing w:before="240"/>
      </w:pPr>
    </w:p>
    <w:p w14:paraId="47E0DBD5" w14:textId="77777777" w:rsidR="001D7E44" w:rsidRDefault="001D7E44" w:rsidP="00224357">
      <w:pPr>
        <w:spacing w:before="240"/>
        <w:rPr>
          <w:rFonts w:hint="eastAsia"/>
        </w:rPr>
      </w:pPr>
    </w:p>
    <w:tbl>
      <w:tblPr>
        <w:tblStyle w:val="a3"/>
        <w:tblpPr w:leftFromText="142" w:rightFromText="142" w:vertAnchor="text" w:horzAnchor="margin" w:tblpY="492"/>
        <w:tblW w:w="7775" w:type="dxa"/>
        <w:tblLayout w:type="fixed"/>
        <w:tblLook w:val="04A0" w:firstRow="1" w:lastRow="0" w:firstColumn="1" w:lastColumn="0" w:noHBand="0" w:noVBand="1"/>
      </w:tblPr>
      <w:tblGrid>
        <w:gridCol w:w="3759"/>
        <w:gridCol w:w="4016"/>
      </w:tblGrid>
      <w:tr w:rsidR="007A430F" w14:paraId="32E1917A" w14:textId="77777777" w:rsidTr="000C6658">
        <w:trPr>
          <w:trHeight w:val="403"/>
        </w:trPr>
        <w:tc>
          <w:tcPr>
            <w:tcW w:w="3759" w:type="dxa"/>
            <w:shd w:val="clear" w:color="auto" w:fill="E7E6E6" w:themeFill="background2"/>
          </w:tcPr>
          <w:p w14:paraId="2FBEE007" w14:textId="1CDC3C3A" w:rsidR="007A430F" w:rsidRDefault="007A430F" w:rsidP="007A430F">
            <w:pPr>
              <w:jc w:val="center"/>
            </w:pPr>
            <w:r w:rsidRPr="00CF0A39">
              <w:rPr>
                <w:b/>
                <w:bCs/>
              </w:rPr>
              <w:lastRenderedPageBreak/>
              <w:t xml:space="preserve">Mesh size : </w:t>
            </w:r>
            <w:r w:rsidRPr="00CF0A39">
              <w:rPr>
                <w:rFonts w:ascii="Cambria Math" w:hAnsi="Cambria Math"/>
                <w:b/>
                <w:bCs/>
                <w:i/>
              </w:rPr>
              <w:t xml:space="preserve"> </w:t>
            </w:r>
            <m:oMath>
              <m:r>
                <m:rPr>
                  <m:sty m:val="bi"/>
                </m:rPr>
                <w:rPr>
                  <w:rFonts w:ascii="Cambria Math" w:hAnsi="Cambria Math"/>
                </w:rPr>
                <m:t>315</m:t>
              </m:r>
              <m:r>
                <m:rPr>
                  <m:sty m:val="bi"/>
                </m:rPr>
                <w:rPr>
                  <w:rFonts w:ascii="Cambria Math" w:hAnsi="Cambria Math"/>
                </w:rPr>
                <m:t xml:space="preserve"> </m:t>
              </m:r>
              <m:d>
                <m:dPr>
                  <m:begChr m:val="["/>
                  <m:endChr m:val="]"/>
                  <m:ctrlPr>
                    <w:rPr>
                      <w:rFonts w:ascii="Cambria Math" w:hAnsi="Cambria Math"/>
                      <w:b/>
                      <w:bCs/>
                      <w:i/>
                    </w:rPr>
                  </m:ctrlPr>
                </m:dPr>
                <m:e>
                  <m:r>
                    <m:rPr>
                      <m:sty m:val="bi"/>
                    </m:rPr>
                    <w:rPr>
                      <w:rFonts w:ascii="Cambria Math" w:hAnsi="Cambria Math"/>
                    </w:rPr>
                    <m:t>mm</m:t>
                  </m:r>
                </m:e>
              </m:d>
            </m:oMath>
          </w:p>
        </w:tc>
        <w:tc>
          <w:tcPr>
            <w:tcW w:w="4016" w:type="dxa"/>
            <w:shd w:val="clear" w:color="auto" w:fill="E7E6E6" w:themeFill="background2"/>
          </w:tcPr>
          <w:p w14:paraId="48A529D6" w14:textId="4C3ADD8E" w:rsidR="007A430F" w:rsidRPr="00CF0A39" w:rsidRDefault="007A430F" w:rsidP="007A430F">
            <w:pPr>
              <w:jc w:val="center"/>
              <w:rPr>
                <w:b/>
                <w:bCs/>
              </w:rPr>
            </w:pPr>
            <w:r w:rsidRPr="00CF0A39">
              <w:rPr>
                <w:b/>
                <w:bCs/>
              </w:rPr>
              <w:t xml:space="preserve">Mesh size : </w:t>
            </w:r>
            <w:r w:rsidRPr="00CF0A39">
              <w:rPr>
                <w:rFonts w:ascii="Cambria Math" w:hAnsi="Cambria Math"/>
                <w:b/>
                <w:bCs/>
                <w:i/>
              </w:rPr>
              <w:t xml:space="preserve"> </w:t>
            </w:r>
            <m:oMath>
              <m:r>
                <m:rPr>
                  <m:sty m:val="bi"/>
                </m:rPr>
                <w:rPr>
                  <w:rFonts w:ascii="Cambria Math" w:hAnsi="Cambria Math"/>
                </w:rPr>
                <m:t>20</m:t>
              </m:r>
              <m:r>
                <m:rPr>
                  <m:sty m:val="bi"/>
                </m:rPr>
                <w:rPr>
                  <w:rFonts w:ascii="Cambria Math" w:hAnsi="Cambria Math"/>
                </w:rPr>
                <m:t>0 [mm]</m:t>
              </m:r>
            </m:oMath>
          </w:p>
        </w:tc>
      </w:tr>
      <w:tr w:rsidR="007A430F" w14:paraId="469F8967" w14:textId="77777777" w:rsidTr="000C6658">
        <w:trPr>
          <w:trHeight w:val="2055"/>
        </w:trPr>
        <w:tc>
          <w:tcPr>
            <w:tcW w:w="3759" w:type="dxa"/>
          </w:tcPr>
          <w:p w14:paraId="1296CE44" w14:textId="128480F3" w:rsidR="007A430F" w:rsidRDefault="007A430F" w:rsidP="007A430F">
            <w:pPr>
              <w:jc w:val="center"/>
            </w:pPr>
            <w:r w:rsidRPr="007A430F">
              <w:drawing>
                <wp:inline distT="0" distB="0" distL="0" distR="0" wp14:anchorId="0053B7FB" wp14:editId="5FD5D7D8">
                  <wp:extent cx="2228850" cy="2011680"/>
                  <wp:effectExtent l="0" t="0" r="0" b="7620"/>
                  <wp:docPr id="12470899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89944" name=""/>
                          <pic:cNvPicPr/>
                        </pic:nvPicPr>
                        <pic:blipFill>
                          <a:blip r:embed="rId13"/>
                          <a:stretch>
                            <a:fillRect/>
                          </a:stretch>
                        </pic:blipFill>
                        <pic:spPr>
                          <a:xfrm>
                            <a:off x="0" y="0"/>
                            <a:ext cx="2229488" cy="2012256"/>
                          </a:xfrm>
                          <a:prstGeom prst="rect">
                            <a:avLst/>
                          </a:prstGeom>
                        </pic:spPr>
                      </pic:pic>
                    </a:graphicData>
                  </a:graphic>
                </wp:inline>
              </w:drawing>
            </w:r>
          </w:p>
        </w:tc>
        <w:tc>
          <w:tcPr>
            <w:tcW w:w="4016" w:type="dxa"/>
          </w:tcPr>
          <w:p w14:paraId="3E73C21F" w14:textId="15B50F53" w:rsidR="007A430F" w:rsidRDefault="007A430F" w:rsidP="007A430F">
            <w:pPr>
              <w:jc w:val="center"/>
            </w:pPr>
            <w:r w:rsidRPr="007A430F">
              <w:drawing>
                <wp:inline distT="0" distB="0" distL="0" distR="0" wp14:anchorId="5E1992E1" wp14:editId="2F07863D">
                  <wp:extent cx="2418080" cy="2011680"/>
                  <wp:effectExtent l="0" t="0" r="1270" b="7620"/>
                  <wp:docPr id="2037858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5887" name=""/>
                          <pic:cNvPicPr/>
                        </pic:nvPicPr>
                        <pic:blipFill>
                          <a:blip r:embed="rId14"/>
                          <a:stretch>
                            <a:fillRect/>
                          </a:stretch>
                        </pic:blipFill>
                        <pic:spPr>
                          <a:xfrm>
                            <a:off x="0" y="0"/>
                            <a:ext cx="2420898" cy="2014024"/>
                          </a:xfrm>
                          <a:prstGeom prst="rect">
                            <a:avLst/>
                          </a:prstGeom>
                        </pic:spPr>
                      </pic:pic>
                    </a:graphicData>
                  </a:graphic>
                </wp:inline>
              </w:drawing>
            </w:r>
          </w:p>
        </w:tc>
      </w:tr>
      <w:tr w:rsidR="007A430F" w14:paraId="2835370E" w14:textId="77777777" w:rsidTr="000C6658">
        <w:trPr>
          <w:trHeight w:val="129"/>
        </w:trPr>
        <w:tc>
          <w:tcPr>
            <w:tcW w:w="3759" w:type="dxa"/>
          </w:tcPr>
          <w:p w14:paraId="71670410" w14:textId="3FD70CDC" w:rsidR="007A430F" w:rsidRDefault="007A430F" w:rsidP="007A430F">
            <w:pPr>
              <w:jc w:val="center"/>
            </w:pPr>
            <w:r>
              <w:rPr>
                <w:rFonts w:hint="eastAsia"/>
              </w:rPr>
              <w:t>#</w:t>
            </w:r>
            <w:r>
              <w:t xml:space="preserve"> of elements : </w:t>
            </w:r>
            <m:oMath>
              <m:r>
                <w:rPr>
                  <w:rFonts w:ascii="Cambria Math" w:hAnsi="Cambria Math"/>
                </w:rPr>
                <m:t>132</m:t>
              </m:r>
            </m:oMath>
          </w:p>
        </w:tc>
        <w:tc>
          <w:tcPr>
            <w:tcW w:w="4016" w:type="dxa"/>
          </w:tcPr>
          <w:p w14:paraId="1813DD3D" w14:textId="7952D630" w:rsidR="007A430F" w:rsidRDefault="007A430F" w:rsidP="007A430F">
            <w:pPr>
              <w:jc w:val="center"/>
            </w:pPr>
            <w:r>
              <w:rPr>
                <w:rFonts w:hint="eastAsia"/>
              </w:rPr>
              <w:t>#</w:t>
            </w:r>
            <w:r>
              <w:t xml:space="preserve"> of elements : </w:t>
            </w:r>
            <m:oMath>
              <m:r>
                <w:rPr>
                  <w:rFonts w:ascii="Cambria Math" w:hAnsi="Cambria Math"/>
                </w:rPr>
                <m:t>200</m:t>
              </m:r>
            </m:oMath>
          </w:p>
        </w:tc>
      </w:tr>
      <w:tr w:rsidR="007A430F" w14:paraId="58435F17" w14:textId="77777777" w:rsidTr="000C6658">
        <w:trPr>
          <w:trHeight w:val="262"/>
        </w:trPr>
        <w:tc>
          <w:tcPr>
            <w:tcW w:w="3759" w:type="dxa"/>
            <w:shd w:val="clear" w:color="auto" w:fill="E7E6E6" w:themeFill="background2"/>
          </w:tcPr>
          <w:p w14:paraId="1C8DEA2E" w14:textId="37848872" w:rsidR="007A430F" w:rsidRDefault="007A430F" w:rsidP="007A430F">
            <w:pPr>
              <w:jc w:val="center"/>
            </w:pPr>
            <w:r w:rsidRPr="00CF0A39">
              <w:rPr>
                <w:b/>
                <w:bCs/>
              </w:rPr>
              <w:t xml:space="preserve">Mesh size : </w:t>
            </w:r>
            <w:r w:rsidRPr="00CF0A39">
              <w:rPr>
                <w:rFonts w:ascii="Cambria Math" w:hAnsi="Cambria Math"/>
                <w:b/>
                <w:bCs/>
                <w:i/>
              </w:rPr>
              <w:t xml:space="preserve"> </w:t>
            </w:r>
            <m:oMath>
              <m:r>
                <m:rPr>
                  <m:sty m:val="bi"/>
                </m:rPr>
                <w:rPr>
                  <w:rFonts w:ascii="Cambria Math" w:hAnsi="Cambria Math"/>
                </w:rPr>
                <m:t>60</m:t>
              </m:r>
              <m:r>
                <m:rPr>
                  <m:sty m:val="bi"/>
                </m:rPr>
                <w:rPr>
                  <w:rFonts w:ascii="Cambria Math" w:hAnsi="Cambria Math"/>
                </w:rPr>
                <m:t xml:space="preserve"> [mm]</m:t>
              </m:r>
            </m:oMath>
          </w:p>
        </w:tc>
        <w:tc>
          <w:tcPr>
            <w:tcW w:w="4016" w:type="dxa"/>
            <w:shd w:val="clear" w:color="auto" w:fill="E7E6E6" w:themeFill="background2"/>
          </w:tcPr>
          <w:p w14:paraId="0B5DB53D" w14:textId="7EFBFDFB" w:rsidR="007A430F" w:rsidRDefault="007A430F" w:rsidP="007A430F">
            <w:pPr>
              <w:jc w:val="center"/>
            </w:pPr>
            <w:r w:rsidRPr="00CF0A39">
              <w:rPr>
                <w:b/>
                <w:bCs/>
              </w:rPr>
              <w:t xml:space="preserve">Mesh size : </w:t>
            </w:r>
            <w:r w:rsidRPr="00CF0A39">
              <w:rPr>
                <w:rFonts w:ascii="Cambria Math" w:hAnsi="Cambria Math"/>
                <w:b/>
                <w:bCs/>
                <w:i/>
              </w:rPr>
              <w:t xml:space="preserve"> </w:t>
            </w:r>
            <m:oMath>
              <m:r>
                <m:rPr>
                  <m:sty m:val="bi"/>
                </m:rPr>
                <w:rPr>
                  <w:rFonts w:ascii="Cambria Math" w:hAnsi="Cambria Math"/>
                </w:rPr>
                <m:t>4</m:t>
              </m:r>
              <m:r>
                <m:rPr>
                  <m:sty m:val="bi"/>
                </m:rPr>
                <w:rPr>
                  <w:rFonts w:ascii="Cambria Math" w:hAnsi="Cambria Math"/>
                </w:rPr>
                <m:t>0</m:t>
              </m:r>
              <m:r>
                <m:rPr>
                  <m:sty m:val="bi"/>
                </m:rPr>
                <w:rPr>
                  <w:rFonts w:ascii="Cambria Math" w:hAnsi="Cambria Math"/>
                </w:rPr>
                <m:t xml:space="preserve"> [mm]</m:t>
              </m:r>
            </m:oMath>
          </w:p>
        </w:tc>
      </w:tr>
      <w:tr w:rsidR="007A430F" w14:paraId="40710EB1" w14:textId="77777777" w:rsidTr="000C6658">
        <w:trPr>
          <w:trHeight w:val="2213"/>
        </w:trPr>
        <w:tc>
          <w:tcPr>
            <w:tcW w:w="3759" w:type="dxa"/>
          </w:tcPr>
          <w:p w14:paraId="2BA3D7BD" w14:textId="3931CC4B" w:rsidR="007A430F" w:rsidRDefault="007A430F" w:rsidP="007A430F">
            <w:pPr>
              <w:jc w:val="center"/>
            </w:pPr>
            <w:r w:rsidRPr="007A430F">
              <w:drawing>
                <wp:inline distT="0" distB="0" distL="0" distR="0" wp14:anchorId="46773D46" wp14:editId="06C72CB0">
                  <wp:extent cx="2265680" cy="2165420"/>
                  <wp:effectExtent l="0" t="0" r="1270" b="6350"/>
                  <wp:docPr id="3738106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10603" name=""/>
                          <pic:cNvPicPr/>
                        </pic:nvPicPr>
                        <pic:blipFill>
                          <a:blip r:embed="rId15"/>
                          <a:stretch>
                            <a:fillRect/>
                          </a:stretch>
                        </pic:blipFill>
                        <pic:spPr>
                          <a:xfrm>
                            <a:off x="0" y="0"/>
                            <a:ext cx="2268286" cy="2167911"/>
                          </a:xfrm>
                          <a:prstGeom prst="rect">
                            <a:avLst/>
                          </a:prstGeom>
                        </pic:spPr>
                      </pic:pic>
                    </a:graphicData>
                  </a:graphic>
                </wp:inline>
              </w:drawing>
            </w:r>
          </w:p>
        </w:tc>
        <w:tc>
          <w:tcPr>
            <w:tcW w:w="4016" w:type="dxa"/>
          </w:tcPr>
          <w:p w14:paraId="47983418" w14:textId="700FB3A8" w:rsidR="007A430F" w:rsidRDefault="00E2169F" w:rsidP="007A430F">
            <w:pPr>
              <w:jc w:val="center"/>
            </w:pPr>
            <w:r w:rsidRPr="00E2169F">
              <w:drawing>
                <wp:inline distT="0" distB="0" distL="0" distR="0" wp14:anchorId="256C1FEE" wp14:editId="4011B684">
                  <wp:extent cx="2418080" cy="2176145"/>
                  <wp:effectExtent l="0" t="0" r="1270" b="0"/>
                  <wp:docPr id="90334222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42221" name=""/>
                          <pic:cNvPicPr/>
                        </pic:nvPicPr>
                        <pic:blipFill>
                          <a:blip r:embed="rId16"/>
                          <a:stretch>
                            <a:fillRect/>
                          </a:stretch>
                        </pic:blipFill>
                        <pic:spPr>
                          <a:xfrm>
                            <a:off x="0" y="0"/>
                            <a:ext cx="2418080" cy="2176145"/>
                          </a:xfrm>
                          <a:prstGeom prst="rect">
                            <a:avLst/>
                          </a:prstGeom>
                        </pic:spPr>
                      </pic:pic>
                    </a:graphicData>
                  </a:graphic>
                </wp:inline>
              </w:drawing>
            </w:r>
          </w:p>
        </w:tc>
      </w:tr>
      <w:tr w:rsidR="007A430F" w14:paraId="034B9BBF" w14:textId="77777777" w:rsidTr="000C6658">
        <w:trPr>
          <w:trHeight w:val="263"/>
        </w:trPr>
        <w:tc>
          <w:tcPr>
            <w:tcW w:w="3759" w:type="dxa"/>
          </w:tcPr>
          <w:p w14:paraId="4C4D7C95" w14:textId="1D6C14D6" w:rsidR="007A430F" w:rsidRDefault="007A430F" w:rsidP="007A430F">
            <w:pPr>
              <w:jc w:val="center"/>
            </w:pPr>
            <w:r>
              <w:rPr>
                <w:rFonts w:hint="eastAsia"/>
              </w:rPr>
              <w:t>#</w:t>
            </w:r>
            <w:r>
              <w:t xml:space="preserve"> of elements : </w:t>
            </w:r>
            <m:oMath>
              <m:r>
                <w:rPr>
                  <w:rFonts w:ascii="Cambria Math" w:hAnsi="Cambria Math"/>
                </w:rPr>
                <m:t>652</m:t>
              </m:r>
            </m:oMath>
          </w:p>
        </w:tc>
        <w:tc>
          <w:tcPr>
            <w:tcW w:w="4016" w:type="dxa"/>
          </w:tcPr>
          <w:p w14:paraId="53B149A1" w14:textId="2D8264AA" w:rsidR="007A430F" w:rsidRDefault="007A430F" w:rsidP="007A430F">
            <w:pPr>
              <w:jc w:val="center"/>
            </w:pPr>
            <w:r>
              <w:rPr>
                <w:rFonts w:hint="eastAsia"/>
              </w:rPr>
              <w:t>#</w:t>
            </w:r>
            <w:r>
              <w:t xml:space="preserve"> of elements : </w:t>
            </w:r>
            <m:oMath>
              <m:r>
                <w:rPr>
                  <w:rFonts w:ascii="Cambria Math" w:hAnsi="Cambria Math"/>
                </w:rPr>
                <m:t>976</m:t>
              </m:r>
            </m:oMath>
          </w:p>
        </w:tc>
      </w:tr>
    </w:tbl>
    <w:p w14:paraId="15CBAB9C" w14:textId="64B5F173" w:rsidR="00214E9C" w:rsidRDefault="00214E9C" w:rsidP="00224357">
      <w:pPr>
        <w:spacing w:before="240"/>
      </w:pPr>
      <w:r w:rsidRPr="00214E9C">
        <w:t>5. How many number of elements is required to accurately solve this problem?</w:t>
      </w:r>
    </w:p>
    <w:p w14:paraId="0860136A" w14:textId="77777777" w:rsidR="00CC4C5E" w:rsidRDefault="00CC4C5E" w:rsidP="00CC4C5E">
      <w:pPr>
        <w:spacing w:before="240" w:after="0"/>
        <w:jc w:val="center"/>
      </w:pPr>
    </w:p>
    <w:p w14:paraId="613CC050" w14:textId="77777777" w:rsidR="00CC4C5E" w:rsidRDefault="00CC4C5E" w:rsidP="00CC4C5E">
      <w:pPr>
        <w:spacing w:before="240" w:after="0"/>
        <w:jc w:val="center"/>
      </w:pPr>
    </w:p>
    <w:p w14:paraId="7B8605E8" w14:textId="341E3F2D" w:rsidR="00805726" w:rsidRDefault="00805726" w:rsidP="00CC4C5E">
      <w:pPr>
        <w:spacing w:before="240" w:after="0"/>
        <w:jc w:val="center"/>
      </w:pPr>
    </w:p>
    <w:p w14:paraId="47C90192" w14:textId="48CE598E" w:rsidR="00B658A4" w:rsidRDefault="00B658A4" w:rsidP="00224357">
      <w:pPr>
        <w:spacing w:before="240"/>
      </w:pPr>
    </w:p>
    <w:p w14:paraId="705B82AE" w14:textId="77777777" w:rsidR="000C6658" w:rsidRDefault="000C6658" w:rsidP="00224357">
      <w:pPr>
        <w:spacing w:before="240"/>
      </w:pPr>
    </w:p>
    <w:p w14:paraId="0907F7DD" w14:textId="77777777" w:rsidR="000C6658" w:rsidRDefault="000C6658" w:rsidP="00224357">
      <w:pPr>
        <w:spacing w:before="240"/>
      </w:pPr>
    </w:p>
    <w:p w14:paraId="09515EEE" w14:textId="77777777" w:rsidR="000C6658" w:rsidRDefault="000C6658" w:rsidP="00224357">
      <w:pPr>
        <w:spacing w:before="240"/>
      </w:pPr>
    </w:p>
    <w:p w14:paraId="31EE6C5C" w14:textId="77777777" w:rsidR="000C6658" w:rsidRDefault="000C6658" w:rsidP="00224357">
      <w:pPr>
        <w:spacing w:before="240"/>
      </w:pPr>
    </w:p>
    <w:p w14:paraId="35E64EF3" w14:textId="77777777" w:rsidR="000C6658" w:rsidRDefault="000C6658" w:rsidP="00224357">
      <w:pPr>
        <w:spacing w:before="240"/>
      </w:pPr>
    </w:p>
    <w:p w14:paraId="543817F9" w14:textId="77777777" w:rsidR="000C6658" w:rsidRDefault="000C6658" w:rsidP="00224357">
      <w:pPr>
        <w:spacing w:before="240"/>
      </w:pPr>
    </w:p>
    <w:p w14:paraId="208CC68B" w14:textId="77777777" w:rsidR="000C6658" w:rsidRDefault="000C6658" w:rsidP="00224357">
      <w:pPr>
        <w:spacing w:before="240"/>
      </w:pPr>
    </w:p>
    <w:p w14:paraId="284A95AE" w14:textId="77777777" w:rsidR="000C6658" w:rsidRDefault="000C6658" w:rsidP="00224357">
      <w:pPr>
        <w:spacing w:before="240"/>
      </w:pPr>
    </w:p>
    <w:p w14:paraId="1BE2A68E" w14:textId="77777777" w:rsidR="000C6658" w:rsidRDefault="000C6658" w:rsidP="00224357">
      <w:pPr>
        <w:spacing w:before="240"/>
      </w:pPr>
    </w:p>
    <w:p w14:paraId="5E1CF1D5" w14:textId="77777777" w:rsidR="000C6658" w:rsidRDefault="000C6658" w:rsidP="000C6658"/>
    <w:p w14:paraId="34A6D8B4" w14:textId="00E31CCB" w:rsidR="000C6658" w:rsidRPr="00E91426" w:rsidRDefault="000C6658" w:rsidP="000C6658">
      <w:pPr>
        <w:rPr>
          <w:rFonts w:hint="eastAsia"/>
        </w:rPr>
      </w:pPr>
      <w:r>
        <w:tab/>
        <w:t xml:space="preserve">As can be seen in the figure above, </w:t>
      </w:r>
      <w:r w:rsidR="0009590D">
        <w:t xml:space="preserve">setting the mesh with default size can be accurately solved. </w:t>
      </w:r>
    </w:p>
    <w:sectPr w:rsidR="000C6658" w:rsidRPr="00E914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6F41" w14:textId="77777777" w:rsidR="00CF2B68" w:rsidRDefault="00CF2B68" w:rsidP="008D3E2B">
      <w:pPr>
        <w:spacing w:after="0" w:line="240" w:lineRule="auto"/>
      </w:pPr>
      <w:r>
        <w:separator/>
      </w:r>
    </w:p>
  </w:endnote>
  <w:endnote w:type="continuationSeparator" w:id="0">
    <w:p w14:paraId="12B0EE34" w14:textId="77777777" w:rsidR="00CF2B68" w:rsidRDefault="00CF2B68" w:rsidP="008D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108E0" w14:textId="77777777" w:rsidR="00CF2B68" w:rsidRDefault="00CF2B68" w:rsidP="008D3E2B">
      <w:pPr>
        <w:spacing w:after="0" w:line="240" w:lineRule="auto"/>
      </w:pPr>
      <w:r>
        <w:separator/>
      </w:r>
    </w:p>
  </w:footnote>
  <w:footnote w:type="continuationSeparator" w:id="0">
    <w:p w14:paraId="54622510" w14:textId="77777777" w:rsidR="00CF2B68" w:rsidRDefault="00CF2B68" w:rsidP="008D3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C2C57"/>
    <w:multiLevelType w:val="hybridMultilevel"/>
    <w:tmpl w:val="56EC1850"/>
    <w:lvl w:ilvl="0" w:tplc="B9DE1E00">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B421BC5"/>
    <w:multiLevelType w:val="hybridMultilevel"/>
    <w:tmpl w:val="292252AC"/>
    <w:lvl w:ilvl="0" w:tplc="5FB06FB0">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DD34C7B"/>
    <w:multiLevelType w:val="hybridMultilevel"/>
    <w:tmpl w:val="5510A63E"/>
    <w:lvl w:ilvl="0" w:tplc="F6187A5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45170289">
    <w:abstractNumId w:val="1"/>
  </w:num>
  <w:num w:numId="2" w16cid:durableId="471682229">
    <w:abstractNumId w:val="2"/>
  </w:num>
  <w:num w:numId="3" w16cid:durableId="201414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F6"/>
    <w:rsid w:val="00002D4F"/>
    <w:rsid w:val="00003090"/>
    <w:rsid w:val="000039D5"/>
    <w:rsid w:val="000078BC"/>
    <w:rsid w:val="00013B9C"/>
    <w:rsid w:val="00025710"/>
    <w:rsid w:val="00027F1F"/>
    <w:rsid w:val="00032D5B"/>
    <w:rsid w:val="00037273"/>
    <w:rsid w:val="00041336"/>
    <w:rsid w:val="000430AA"/>
    <w:rsid w:val="00046EC9"/>
    <w:rsid w:val="00054717"/>
    <w:rsid w:val="00055F9E"/>
    <w:rsid w:val="0006341A"/>
    <w:rsid w:val="00071591"/>
    <w:rsid w:val="00075293"/>
    <w:rsid w:val="00082456"/>
    <w:rsid w:val="00094F82"/>
    <w:rsid w:val="0009590D"/>
    <w:rsid w:val="000A585F"/>
    <w:rsid w:val="000A5EF6"/>
    <w:rsid w:val="000B1FB5"/>
    <w:rsid w:val="000B28B9"/>
    <w:rsid w:val="000B5D73"/>
    <w:rsid w:val="000B72C1"/>
    <w:rsid w:val="000B7932"/>
    <w:rsid w:val="000C2591"/>
    <w:rsid w:val="000C6658"/>
    <w:rsid w:val="000E3B91"/>
    <w:rsid w:val="000E4786"/>
    <w:rsid w:val="000F5EB8"/>
    <w:rsid w:val="00104E6E"/>
    <w:rsid w:val="0010735E"/>
    <w:rsid w:val="00111A88"/>
    <w:rsid w:val="00113A90"/>
    <w:rsid w:val="0011540E"/>
    <w:rsid w:val="0013074A"/>
    <w:rsid w:val="0013191E"/>
    <w:rsid w:val="001325BF"/>
    <w:rsid w:val="00142DB5"/>
    <w:rsid w:val="00143FB1"/>
    <w:rsid w:val="001454A5"/>
    <w:rsid w:val="001765A4"/>
    <w:rsid w:val="001808B4"/>
    <w:rsid w:val="00182FB6"/>
    <w:rsid w:val="001871FF"/>
    <w:rsid w:val="00194597"/>
    <w:rsid w:val="001A2F9C"/>
    <w:rsid w:val="001A6656"/>
    <w:rsid w:val="001B1F00"/>
    <w:rsid w:val="001B3314"/>
    <w:rsid w:val="001D2AA6"/>
    <w:rsid w:val="001D7E44"/>
    <w:rsid w:val="001F6A26"/>
    <w:rsid w:val="002007EF"/>
    <w:rsid w:val="00214E9C"/>
    <w:rsid w:val="002242CE"/>
    <w:rsid w:val="00224357"/>
    <w:rsid w:val="0022669D"/>
    <w:rsid w:val="00242F56"/>
    <w:rsid w:val="0024665D"/>
    <w:rsid w:val="002520D2"/>
    <w:rsid w:val="00253373"/>
    <w:rsid w:val="00254DD2"/>
    <w:rsid w:val="00255026"/>
    <w:rsid w:val="00261A48"/>
    <w:rsid w:val="002635A9"/>
    <w:rsid w:val="002678E9"/>
    <w:rsid w:val="00281CA5"/>
    <w:rsid w:val="00285380"/>
    <w:rsid w:val="002871CB"/>
    <w:rsid w:val="00292257"/>
    <w:rsid w:val="002926A6"/>
    <w:rsid w:val="002A2ABB"/>
    <w:rsid w:val="002A42BD"/>
    <w:rsid w:val="002B6074"/>
    <w:rsid w:val="002C1307"/>
    <w:rsid w:val="002C302C"/>
    <w:rsid w:val="002D48DF"/>
    <w:rsid w:val="002F3095"/>
    <w:rsid w:val="0030390A"/>
    <w:rsid w:val="003074C3"/>
    <w:rsid w:val="003143BF"/>
    <w:rsid w:val="00314EC3"/>
    <w:rsid w:val="00322FB1"/>
    <w:rsid w:val="00324488"/>
    <w:rsid w:val="00330F5F"/>
    <w:rsid w:val="00341E6E"/>
    <w:rsid w:val="003421F1"/>
    <w:rsid w:val="0034335E"/>
    <w:rsid w:val="003532F2"/>
    <w:rsid w:val="0035356B"/>
    <w:rsid w:val="00354E2A"/>
    <w:rsid w:val="00356F7F"/>
    <w:rsid w:val="003612B4"/>
    <w:rsid w:val="00365497"/>
    <w:rsid w:val="00375348"/>
    <w:rsid w:val="0038589E"/>
    <w:rsid w:val="0039482E"/>
    <w:rsid w:val="003967DC"/>
    <w:rsid w:val="003A4676"/>
    <w:rsid w:val="003A7CDA"/>
    <w:rsid w:val="003F3256"/>
    <w:rsid w:val="00400DC8"/>
    <w:rsid w:val="00403522"/>
    <w:rsid w:val="00403EC2"/>
    <w:rsid w:val="00404AB5"/>
    <w:rsid w:val="00410C93"/>
    <w:rsid w:val="004116EB"/>
    <w:rsid w:val="00431564"/>
    <w:rsid w:val="00437D61"/>
    <w:rsid w:val="00440D42"/>
    <w:rsid w:val="00442C99"/>
    <w:rsid w:val="00445EEB"/>
    <w:rsid w:val="00447D9A"/>
    <w:rsid w:val="00451200"/>
    <w:rsid w:val="00452497"/>
    <w:rsid w:val="0045439A"/>
    <w:rsid w:val="00465351"/>
    <w:rsid w:val="0046727E"/>
    <w:rsid w:val="004734BD"/>
    <w:rsid w:val="0048438E"/>
    <w:rsid w:val="00490E93"/>
    <w:rsid w:val="00496EFF"/>
    <w:rsid w:val="004A2001"/>
    <w:rsid w:val="004B56E3"/>
    <w:rsid w:val="004B6069"/>
    <w:rsid w:val="004B7236"/>
    <w:rsid w:val="004C1C45"/>
    <w:rsid w:val="004D2737"/>
    <w:rsid w:val="004D6A3B"/>
    <w:rsid w:val="004E4A5E"/>
    <w:rsid w:val="004F1B39"/>
    <w:rsid w:val="004F6AD5"/>
    <w:rsid w:val="00501477"/>
    <w:rsid w:val="00502416"/>
    <w:rsid w:val="00514BA2"/>
    <w:rsid w:val="005150DF"/>
    <w:rsid w:val="00520B54"/>
    <w:rsid w:val="00546E93"/>
    <w:rsid w:val="00553EB9"/>
    <w:rsid w:val="00556740"/>
    <w:rsid w:val="005663A1"/>
    <w:rsid w:val="0056674D"/>
    <w:rsid w:val="0059195B"/>
    <w:rsid w:val="00597A6C"/>
    <w:rsid w:val="00597AC1"/>
    <w:rsid w:val="005A3CE5"/>
    <w:rsid w:val="005A6ABC"/>
    <w:rsid w:val="005C055F"/>
    <w:rsid w:val="005C31DA"/>
    <w:rsid w:val="005D4D0A"/>
    <w:rsid w:val="005E0537"/>
    <w:rsid w:val="005E3F5B"/>
    <w:rsid w:val="005F1CF1"/>
    <w:rsid w:val="006067E9"/>
    <w:rsid w:val="00614FBA"/>
    <w:rsid w:val="00624EF9"/>
    <w:rsid w:val="0063326E"/>
    <w:rsid w:val="0063548F"/>
    <w:rsid w:val="00636FDE"/>
    <w:rsid w:val="00641C61"/>
    <w:rsid w:val="00643D14"/>
    <w:rsid w:val="006451D4"/>
    <w:rsid w:val="00646A96"/>
    <w:rsid w:val="00654F12"/>
    <w:rsid w:val="0065597A"/>
    <w:rsid w:val="00663F0F"/>
    <w:rsid w:val="00687610"/>
    <w:rsid w:val="0069251A"/>
    <w:rsid w:val="00695715"/>
    <w:rsid w:val="006A7376"/>
    <w:rsid w:val="006B0B33"/>
    <w:rsid w:val="006C58E0"/>
    <w:rsid w:val="006C6FED"/>
    <w:rsid w:val="006F3332"/>
    <w:rsid w:val="00711598"/>
    <w:rsid w:val="007153E9"/>
    <w:rsid w:val="0073183E"/>
    <w:rsid w:val="00737E3B"/>
    <w:rsid w:val="0075125C"/>
    <w:rsid w:val="0075389E"/>
    <w:rsid w:val="00753F71"/>
    <w:rsid w:val="00755A88"/>
    <w:rsid w:val="0076133C"/>
    <w:rsid w:val="00765A98"/>
    <w:rsid w:val="00766818"/>
    <w:rsid w:val="00767C49"/>
    <w:rsid w:val="00772DA2"/>
    <w:rsid w:val="00777DC3"/>
    <w:rsid w:val="007954FC"/>
    <w:rsid w:val="007978A9"/>
    <w:rsid w:val="007A3A67"/>
    <w:rsid w:val="007A3D53"/>
    <w:rsid w:val="007A430F"/>
    <w:rsid w:val="007A4569"/>
    <w:rsid w:val="007A4B42"/>
    <w:rsid w:val="007A79BB"/>
    <w:rsid w:val="007B04B6"/>
    <w:rsid w:val="007B63F2"/>
    <w:rsid w:val="007B7004"/>
    <w:rsid w:val="007C2493"/>
    <w:rsid w:val="007C4A1D"/>
    <w:rsid w:val="007D0C2C"/>
    <w:rsid w:val="007D34C3"/>
    <w:rsid w:val="007D73E2"/>
    <w:rsid w:val="007E457C"/>
    <w:rsid w:val="007F2DD5"/>
    <w:rsid w:val="007F4C1B"/>
    <w:rsid w:val="008030FB"/>
    <w:rsid w:val="00805726"/>
    <w:rsid w:val="008238AD"/>
    <w:rsid w:val="00837170"/>
    <w:rsid w:val="008411F0"/>
    <w:rsid w:val="00847A52"/>
    <w:rsid w:val="00850888"/>
    <w:rsid w:val="00853856"/>
    <w:rsid w:val="00857469"/>
    <w:rsid w:val="0086625D"/>
    <w:rsid w:val="008704AE"/>
    <w:rsid w:val="00877299"/>
    <w:rsid w:val="00886F4F"/>
    <w:rsid w:val="00895D50"/>
    <w:rsid w:val="00896CE1"/>
    <w:rsid w:val="008A2B78"/>
    <w:rsid w:val="008B1D3D"/>
    <w:rsid w:val="008C17FC"/>
    <w:rsid w:val="008C3254"/>
    <w:rsid w:val="008D3E2B"/>
    <w:rsid w:val="008E0615"/>
    <w:rsid w:val="008E0CB9"/>
    <w:rsid w:val="008E222B"/>
    <w:rsid w:val="008E673E"/>
    <w:rsid w:val="008F2F09"/>
    <w:rsid w:val="00916A90"/>
    <w:rsid w:val="00931329"/>
    <w:rsid w:val="009418AF"/>
    <w:rsid w:val="00957CB1"/>
    <w:rsid w:val="00973201"/>
    <w:rsid w:val="00984FC7"/>
    <w:rsid w:val="00990015"/>
    <w:rsid w:val="0099024F"/>
    <w:rsid w:val="00994074"/>
    <w:rsid w:val="009A19D7"/>
    <w:rsid w:val="009A387F"/>
    <w:rsid w:val="009B084F"/>
    <w:rsid w:val="009B6C36"/>
    <w:rsid w:val="009B7226"/>
    <w:rsid w:val="009C5483"/>
    <w:rsid w:val="009C5587"/>
    <w:rsid w:val="009C6C38"/>
    <w:rsid w:val="009D04FF"/>
    <w:rsid w:val="009D75A6"/>
    <w:rsid w:val="009D7690"/>
    <w:rsid w:val="009E5204"/>
    <w:rsid w:val="009F0855"/>
    <w:rsid w:val="00A05FFB"/>
    <w:rsid w:val="00A270D9"/>
    <w:rsid w:val="00A27147"/>
    <w:rsid w:val="00A434B6"/>
    <w:rsid w:val="00A434DD"/>
    <w:rsid w:val="00A44061"/>
    <w:rsid w:val="00A46B62"/>
    <w:rsid w:val="00A617D8"/>
    <w:rsid w:val="00A65544"/>
    <w:rsid w:val="00A71F9C"/>
    <w:rsid w:val="00A722B9"/>
    <w:rsid w:val="00A773E1"/>
    <w:rsid w:val="00A77DC8"/>
    <w:rsid w:val="00A800EE"/>
    <w:rsid w:val="00A80974"/>
    <w:rsid w:val="00A85514"/>
    <w:rsid w:val="00A8594F"/>
    <w:rsid w:val="00A86317"/>
    <w:rsid w:val="00A9286D"/>
    <w:rsid w:val="00A92BDC"/>
    <w:rsid w:val="00A92C01"/>
    <w:rsid w:val="00A979BD"/>
    <w:rsid w:val="00A97D68"/>
    <w:rsid w:val="00AB30C0"/>
    <w:rsid w:val="00AB6D60"/>
    <w:rsid w:val="00AC4051"/>
    <w:rsid w:val="00AC71D2"/>
    <w:rsid w:val="00AD10AE"/>
    <w:rsid w:val="00AD29E3"/>
    <w:rsid w:val="00AE3900"/>
    <w:rsid w:val="00AF00DA"/>
    <w:rsid w:val="00AF1BC7"/>
    <w:rsid w:val="00AF700F"/>
    <w:rsid w:val="00B00833"/>
    <w:rsid w:val="00B12EA4"/>
    <w:rsid w:val="00B13B6A"/>
    <w:rsid w:val="00B1404A"/>
    <w:rsid w:val="00B309CB"/>
    <w:rsid w:val="00B359A1"/>
    <w:rsid w:val="00B40C14"/>
    <w:rsid w:val="00B46DD7"/>
    <w:rsid w:val="00B554C1"/>
    <w:rsid w:val="00B6182F"/>
    <w:rsid w:val="00B658A4"/>
    <w:rsid w:val="00B855CA"/>
    <w:rsid w:val="00B869DD"/>
    <w:rsid w:val="00B94F9B"/>
    <w:rsid w:val="00B96852"/>
    <w:rsid w:val="00BA2BBA"/>
    <w:rsid w:val="00BA5785"/>
    <w:rsid w:val="00BB18C6"/>
    <w:rsid w:val="00BD203D"/>
    <w:rsid w:val="00BD4EB0"/>
    <w:rsid w:val="00C00F7E"/>
    <w:rsid w:val="00C059C5"/>
    <w:rsid w:val="00C158F8"/>
    <w:rsid w:val="00C2014C"/>
    <w:rsid w:val="00C25EAD"/>
    <w:rsid w:val="00C349A2"/>
    <w:rsid w:val="00C37EFE"/>
    <w:rsid w:val="00C56DDB"/>
    <w:rsid w:val="00C60190"/>
    <w:rsid w:val="00C66DD9"/>
    <w:rsid w:val="00C83531"/>
    <w:rsid w:val="00C85E23"/>
    <w:rsid w:val="00C91EEA"/>
    <w:rsid w:val="00C93144"/>
    <w:rsid w:val="00C94A37"/>
    <w:rsid w:val="00C94D70"/>
    <w:rsid w:val="00CA7C1A"/>
    <w:rsid w:val="00CC12A1"/>
    <w:rsid w:val="00CC4C5E"/>
    <w:rsid w:val="00CD2559"/>
    <w:rsid w:val="00CD56CE"/>
    <w:rsid w:val="00CE3301"/>
    <w:rsid w:val="00CE517B"/>
    <w:rsid w:val="00CE6BCC"/>
    <w:rsid w:val="00CF0659"/>
    <w:rsid w:val="00CF0A39"/>
    <w:rsid w:val="00CF2B68"/>
    <w:rsid w:val="00D02705"/>
    <w:rsid w:val="00D027E6"/>
    <w:rsid w:val="00D12AFB"/>
    <w:rsid w:val="00D22371"/>
    <w:rsid w:val="00D40087"/>
    <w:rsid w:val="00D44EAA"/>
    <w:rsid w:val="00D547BE"/>
    <w:rsid w:val="00D60024"/>
    <w:rsid w:val="00D61285"/>
    <w:rsid w:val="00D7068D"/>
    <w:rsid w:val="00D73BD4"/>
    <w:rsid w:val="00D74B82"/>
    <w:rsid w:val="00D76CA9"/>
    <w:rsid w:val="00D840FC"/>
    <w:rsid w:val="00DB2971"/>
    <w:rsid w:val="00DB5F73"/>
    <w:rsid w:val="00DB6C33"/>
    <w:rsid w:val="00DC0804"/>
    <w:rsid w:val="00DF0DC7"/>
    <w:rsid w:val="00E01728"/>
    <w:rsid w:val="00E12D35"/>
    <w:rsid w:val="00E146CB"/>
    <w:rsid w:val="00E152A3"/>
    <w:rsid w:val="00E17755"/>
    <w:rsid w:val="00E2169F"/>
    <w:rsid w:val="00E30CAC"/>
    <w:rsid w:val="00E351DC"/>
    <w:rsid w:val="00E358C3"/>
    <w:rsid w:val="00E361E5"/>
    <w:rsid w:val="00E402C1"/>
    <w:rsid w:val="00E4641B"/>
    <w:rsid w:val="00E64F3F"/>
    <w:rsid w:val="00E7038A"/>
    <w:rsid w:val="00E71132"/>
    <w:rsid w:val="00E7319D"/>
    <w:rsid w:val="00E81FB8"/>
    <w:rsid w:val="00E83CFF"/>
    <w:rsid w:val="00E91426"/>
    <w:rsid w:val="00E9420A"/>
    <w:rsid w:val="00E959BF"/>
    <w:rsid w:val="00EB1FF0"/>
    <w:rsid w:val="00EC7696"/>
    <w:rsid w:val="00EE61B4"/>
    <w:rsid w:val="00EF333E"/>
    <w:rsid w:val="00F04EB7"/>
    <w:rsid w:val="00F068D3"/>
    <w:rsid w:val="00F12D41"/>
    <w:rsid w:val="00F20752"/>
    <w:rsid w:val="00F21422"/>
    <w:rsid w:val="00F258C9"/>
    <w:rsid w:val="00F279C6"/>
    <w:rsid w:val="00F32319"/>
    <w:rsid w:val="00F416C0"/>
    <w:rsid w:val="00F5128F"/>
    <w:rsid w:val="00F5374A"/>
    <w:rsid w:val="00F61FC8"/>
    <w:rsid w:val="00F6317F"/>
    <w:rsid w:val="00F64C6A"/>
    <w:rsid w:val="00F650FE"/>
    <w:rsid w:val="00F669D0"/>
    <w:rsid w:val="00F67461"/>
    <w:rsid w:val="00F751F0"/>
    <w:rsid w:val="00F766C7"/>
    <w:rsid w:val="00F971CD"/>
    <w:rsid w:val="00FD334F"/>
    <w:rsid w:val="00FE1371"/>
    <w:rsid w:val="00FF5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BEE39"/>
  <w15:chartTrackingRefBased/>
  <w15:docId w15:val="{AC8A953F-92D6-4CB3-9E6F-F9C302FA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6E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5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C1C45"/>
    <w:rPr>
      <w:color w:val="808080"/>
    </w:rPr>
  </w:style>
  <w:style w:type="paragraph" w:styleId="a5">
    <w:name w:val="List Paragraph"/>
    <w:basedOn w:val="a"/>
    <w:uiPriority w:val="34"/>
    <w:qFormat/>
    <w:rsid w:val="007A4569"/>
    <w:pPr>
      <w:ind w:leftChars="400" w:left="800"/>
    </w:pPr>
  </w:style>
  <w:style w:type="paragraph" w:styleId="a6">
    <w:name w:val="header"/>
    <w:basedOn w:val="a"/>
    <w:link w:val="Char"/>
    <w:uiPriority w:val="99"/>
    <w:unhideWhenUsed/>
    <w:rsid w:val="008D3E2B"/>
    <w:pPr>
      <w:tabs>
        <w:tab w:val="center" w:pos="4513"/>
        <w:tab w:val="right" w:pos="9026"/>
      </w:tabs>
      <w:snapToGrid w:val="0"/>
    </w:pPr>
  </w:style>
  <w:style w:type="character" w:customStyle="1" w:styleId="Char">
    <w:name w:val="머리글 Char"/>
    <w:basedOn w:val="a0"/>
    <w:link w:val="a6"/>
    <w:uiPriority w:val="99"/>
    <w:rsid w:val="008D3E2B"/>
  </w:style>
  <w:style w:type="paragraph" w:styleId="a7">
    <w:name w:val="footer"/>
    <w:basedOn w:val="a"/>
    <w:link w:val="Char0"/>
    <w:uiPriority w:val="99"/>
    <w:unhideWhenUsed/>
    <w:rsid w:val="008D3E2B"/>
    <w:pPr>
      <w:tabs>
        <w:tab w:val="center" w:pos="4513"/>
        <w:tab w:val="right" w:pos="9026"/>
      </w:tabs>
      <w:snapToGrid w:val="0"/>
    </w:pPr>
  </w:style>
  <w:style w:type="character" w:customStyle="1" w:styleId="Char0">
    <w:name w:val="바닥글 Char"/>
    <w:basedOn w:val="a0"/>
    <w:link w:val="a7"/>
    <w:uiPriority w:val="99"/>
    <w:rsid w:val="008D3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5</Pages>
  <Words>821</Words>
  <Characters>4684</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Minung Han</dc:creator>
  <cp:keywords/>
  <dc:description/>
  <cp:lastModifiedBy>Minung Han</cp:lastModifiedBy>
  <cp:revision>807</cp:revision>
  <dcterms:created xsi:type="dcterms:W3CDTF">2023-09-19T03:57:00Z</dcterms:created>
  <dcterms:modified xsi:type="dcterms:W3CDTF">2023-10-04T13:48:00Z</dcterms:modified>
</cp:coreProperties>
</file>