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0C5" w:rsidRDefault="006E00C5" w:rsidP="006E00C5">
      <w:pPr>
        <w:pStyle w:val="Arial156"/>
        <w:spacing w:line="240" w:lineRule="auto"/>
        <w:rPr>
          <w:sz w:val="56"/>
          <w:szCs w:val="56"/>
        </w:rPr>
      </w:pPr>
      <w:r>
        <w:rPr>
          <w:rFonts w:hint="eastAsia"/>
          <w:sz w:val="56"/>
          <w:szCs w:val="56"/>
        </w:rPr>
        <w:t>&lt;HDPlayer &gt;</w:t>
      </w:r>
    </w:p>
    <w:p w:rsidR="006E00C5" w:rsidRDefault="006E00C5" w:rsidP="006E00C5">
      <w:pPr>
        <w:pStyle w:val="Arial156"/>
        <w:spacing w:line="240" w:lineRule="auto"/>
        <w:rPr>
          <w:rFonts w:ascii="Times New Roman" w:hAnsi="Times New Roman"/>
          <w:sz w:val="36"/>
        </w:rPr>
      </w:pPr>
      <w:r>
        <w:rPr>
          <w:rFonts w:ascii="Times New Roman" w:hAnsi="Times New Roman" w:hint="eastAsia"/>
          <w:sz w:val="36"/>
        </w:rPr>
        <w:t>开发说明书</w:t>
      </w:r>
    </w:p>
    <w:p w:rsidR="006E00C5" w:rsidRDefault="006E00C5" w:rsidP="006E00C5">
      <w:pPr>
        <w:rPr>
          <w:sz w:val="36"/>
        </w:rPr>
      </w:pPr>
    </w:p>
    <w:p w:rsidR="006E00C5" w:rsidRDefault="006E00C5" w:rsidP="006E00C5">
      <w:pPr>
        <w:rPr>
          <w:sz w:val="36"/>
        </w:rPr>
      </w:pPr>
    </w:p>
    <w:tbl>
      <w:tblPr>
        <w:tblpPr w:leftFromText="180" w:rightFromText="180" w:vertAnchor="text" w:horzAnchor="margin" w:tblpXSpec="right" w:tblpY="280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1080"/>
        <w:gridCol w:w="3006"/>
        <w:gridCol w:w="1134"/>
        <w:gridCol w:w="3170"/>
      </w:tblGrid>
      <w:tr w:rsidR="006E00C5" w:rsidTr="005A4318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E00C5" w:rsidRDefault="006E00C5" w:rsidP="005A4318">
            <w:pPr>
              <w:spacing w:before="120"/>
              <w:rPr>
                <w:b/>
                <w:bCs/>
                <w:lang w:eastAsia="en-US"/>
              </w:rPr>
            </w:pPr>
            <w:r>
              <w:rPr>
                <w:rFonts w:hint="eastAsia"/>
                <w:b/>
                <w:bCs/>
              </w:rPr>
              <w:t>作者</w:t>
            </w:r>
            <w:r>
              <w:rPr>
                <w:rFonts w:hint="eastAsia"/>
                <w:b/>
                <w:bCs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0C5" w:rsidRDefault="006E00C5" w:rsidP="005A4318">
            <w:pPr>
              <w:spacing w:before="120"/>
              <w:ind w:firstLine="420"/>
              <w:rPr>
                <w:lang w:eastAsia="en-US"/>
              </w:rPr>
            </w:pPr>
            <w:r>
              <w:rPr>
                <w:rFonts w:hint="eastAsia"/>
              </w:rPr>
              <w:t>张海建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E00C5" w:rsidRDefault="006E00C5" w:rsidP="005A4318">
            <w:pPr>
              <w:spacing w:before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  <w:r>
              <w:rPr>
                <w:rFonts w:hint="eastAsia"/>
                <w:b/>
                <w:bCs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00C5" w:rsidRDefault="006E00C5" w:rsidP="005A4318">
            <w:pPr>
              <w:spacing w:before="120"/>
              <w:ind w:firstLine="420"/>
            </w:pPr>
            <w:r>
              <w:t>20</w:t>
            </w:r>
            <w:r>
              <w:rPr>
                <w:rFonts w:hint="eastAsia"/>
              </w:rPr>
              <w:t>16</w:t>
            </w:r>
            <w:r>
              <w:t>-</w:t>
            </w:r>
            <w:r>
              <w:rPr>
                <w:rFonts w:hint="eastAsia"/>
              </w:rPr>
              <w:t>8</w:t>
            </w:r>
            <w:r>
              <w:t>-15</w:t>
            </w:r>
          </w:p>
        </w:tc>
      </w:tr>
      <w:tr w:rsidR="006E00C5" w:rsidTr="005A4318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E00C5" w:rsidRDefault="006E00C5" w:rsidP="005A4318">
            <w:pPr>
              <w:spacing w:before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0C5" w:rsidRDefault="006E00C5" w:rsidP="005A4318">
            <w:pPr>
              <w:spacing w:before="120"/>
              <w:ind w:firstLine="420"/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E00C5" w:rsidRDefault="006E00C5" w:rsidP="005A4318">
            <w:pPr>
              <w:spacing w:before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00C5" w:rsidRDefault="006E00C5" w:rsidP="005A4318">
            <w:pPr>
              <w:spacing w:before="120"/>
              <w:ind w:firstLine="420"/>
            </w:pPr>
          </w:p>
        </w:tc>
      </w:tr>
    </w:tbl>
    <w:p w:rsidR="006E00C5" w:rsidRDefault="006E00C5" w:rsidP="006E00C5"/>
    <w:p w:rsidR="006E00C5" w:rsidRDefault="006E00C5" w:rsidP="006E00C5">
      <w:pPr>
        <w:pStyle w:val="1"/>
        <w:tabs>
          <w:tab w:val="left" w:pos="432"/>
        </w:tabs>
        <w:ind w:left="0" w:firstLine="0"/>
        <w:rPr>
          <w:rFonts w:ascii="宋体" w:eastAsia="宋体" w:hAnsi="宋体"/>
          <w:sz w:val="10"/>
          <w:szCs w:val="10"/>
        </w:rPr>
      </w:pPr>
    </w:p>
    <w:p w:rsidR="006E00C5" w:rsidRDefault="006E00C5" w:rsidP="006E00C5">
      <w:pPr>
        <w:jc w:val="center"/>
        <w:rPr>
          <w:b/>
          <w:sz w:val="32"/>
          <w:szCs w:val="32"/>
        </w:rPr>
      </w:pPr>
    </w:p>
    <w:p w:rsidR="006E00C5" w:rsidRDefault="006E00C5" w:rsidP="006E00C5">
      <w:pPr>
        <w:jc w:val="center"/>
        <w:rPr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37"/>
        <w:gridCol w:w="1711"/>
        <w:gridCol w:w="1980"/>
        <w:gridCol w:w="1440"/>
        <w:gridCol w:w="2160"/>
      </w:tblGrid>
      <w:tr w:rsidR="006E00C5" w:rsidTr="005A4318">
        <w:trPr>
          <w:trHeight w:val="463"/>
        </w:trPr>
        <w:tc>
          <w:tcPr>
            <w:tcW w:w="1637" w:type="dxa"/>
            <w:shd w:val="clear" w:color="auto" w:fill="A6A6A6"/>
            <w:vAlign w:val="bottom"/>
          </w:tcPr>
          <w:p w:rsidR="006E00C5" w:rsidRDefault="006E00C5" w:rsidP="005A4318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711" w:type="dxa"/>
            <w:shd w:val="clear" w:color="auto" w:fill="A6A6A6"/>
            <w:vAlign w:val="bottom"/>
          </w:tcPr>
          <w:p w:rsidR="006E00C5" w:rsidRDefault="006E00C5" w:rsidP="005A4318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修订人</w:t>
            </w:r>
          </w:p>
        </w:tc>
        <w:tc>
          <w:tcPr>
            <w:tcW w:w="1980" w:type="dxa"/>
            <w:shd w:val="clear" w:color="auto" w:fill="A6A6A6"/>
            <w:vAlign w:val="bottom"/>
          </w:tcPr>
          <w:p w:rsidR="006E00C5" w:rsidRDefault="006E00C5" w:rsidP="005A4318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修改日期</w:t>
            </w:r>
          </w:p>
        </w:tc>
        <w:tc>
          <w:tcPr>
            <w:tcW w:w="1440" w:type="dxa"/>
            <w:shd w:val="clear" w:color="auto" w:fill="A6A6A6"/>
            <w:vAlign w:val="bottom"/>
          </w:tcPr>
          <w:p w:rsidR="006E00C5" w:rsidRDefault="006E00C5" w:rsidP="005A4318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2160" w:type="dxa"/>
            <w:shd w:val="clear" w:color="auto" w:fill="A6A6A6"/>
            <w:vAlign w:val="bottom"/>
          </w:tcPr>
          <w:p w:rsidR="006E00C5" w:rsidRDefault="006E00C5" w:rsidP="005A4318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E00C5" w:rsidTr="005A4318">
        <w:trPr>
          <w:trHeight w:val="454"/>
        </w:trPr>
        <w:tc>
          <w:tcPr>
            <w:tcW w:w="1637" w:type="dxa"/>
            <w:vAlign w:val="bottom"/>
          </w:tcPr>
          <w:p w:rsidR="006E00C5" w:rsidRDefault="006E00C5" w:rsidP="005A4318">
            <w:pPr>
              <w:jc w:val="center"/>
            </w:pPr>
            <w:r>
              <w:rPr>
                <w:rFonts w:hint="eastAsia"/>
              </w:rPr>
              <w:t>初版</w:t>
            </w:r>
          </w:p>
        </w:tc>
        <w:tc>
          <w:tcPr>
            <w:tcW w:w="1711" w:type="dxa"/>
            <w:vAlign w:val="bottom"/>
          </w:tcPr>
          <w:p w:rsidR="006E00C5" w:rsidRDefault="006E00C5" w:rsidP="005A4318">
            <w:pPr>
              <w:jc w:val="center"/>
            </w:pPr>
            <w:r>
              <w:rPr>
                <w:rFonts w:hint="eastAsia"/>
              </w:rPr>
              <w:t>张海建</w:t>
            </w:r>
          </w:p>
        </w:tc>
        <w:tc>
          <w:tcPr>
            <w:tcW w:w="1980" w:type="dxa"/>
            <w:vAlign w:val="bottom"/>
          </w:tcPr>
          <w:p w:rsidR="006E00C5" w:rsidRDefault="006E00C5" w:rsidP="00B35D3A">
            <w:pPr>
              <w:jc w:val="center"/>
            </w:pPr>
            <w:r>
              <w:t>20</w:t>
            </w:r>
            <w:r>
              <w:rPr>
                <w:rFonts w:hint="eastAsia"/>
              </w:rPr>
              <w:t>16</w:t>
            </w:r>
            <w:r>
              <w:t>-</w:t>
            </w:r>
            <w:r w:rsidR="00B35D3A">
              <w:rPr>
                <w:rFonts w:hint="eastAsia"/>
              </w:rPr>
              <w:t>9</w:t>
            </w:r>
            <w:r>
              <w:t>-15</w:t>
            </w:r>
          </w:p>
        </w:tc>
        <w:tc>
          <w:tcPr>
            <w:tcW w:w="1440" w:type="dxa"/>
            <w:vAlign w:val="bottom"/>
          </w:tcPr>
          <w:p w:rsidR="006E00C5" w:rsidRDefault="006E00C5" w:rsidP="005A4318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2160" w:type="dxa"/>
            <w:vAlign w:val="bottom"/>
          </w:tcPr>
          <w:p w:rsidR="006E00C5" w:rsidRDefault="006E00C5" w:rsidP="005A4318">
            <w:pPr>
              <w:ind w:firstLine="420"/>
              <w:jc w:val="center"/>
            </w:pPr>
          </w:p>
        </w:tc>
      </w:tr>
      <w:tr w:rsidR="006E00C5" w:rsidTr="005A4318">
        <w:trPr>
          <w:trHeight w:val="454"/>
        </w:trPr>
        <w:tc>
          <w:tcPr>
            <w:tcW w:w="1637" w:type="dxa"/>
            <w:vAlign w:val="bottom"/>
          </w:tcPr>
          <w:p w:rsidR="006E00C5" w:rsidRDefault="006E00C5" w:rsidP="005A4318">
            <w:pPr>
              <w:ind w:firstLine="420"/>
            </w:pPr>
          </w:p>
        </w:tc>
        <w:tc>
          <w:tcPr>
            <w:tcW w:w="1711" w:type="dxa"/>
            <w:vAlign w:val="bottom"/>
          </w:tcPr>
          <w:p w:rsidR="006E00C5" w:rsidRDefault="006E00C5" w:rsidP="005A4318">
            <w:pPr>
              <w:ind w:firstLine="420"/>
            </w:pPr>
          </w:p>
        </w:tc>
        <w:tc>
          <w:tcPr>
            <w:tcW w:w="1980" w:type="dxa"/>
            <w:vAlign w:val="bottom"/>
          </w:tcPr>
          <w:p w:rsidR="006E00C5" w:rsidRDefault="006E00C5" w:rsidP="005A4318">
            <w:pPr>
              <w:ind w:firstLine="420"/>
            </w:pPr>
          </w:p>
        </w:tc>
        <w:tc>
          <w:tcPr>
            <w:tcW w:w="1440" w:type="dxa"/>
            <w:vAlign w:val="bottom"/>
          </w:tcPr>
          <w:p w:rsidR="006E00C5" w:rsidRDefault="006E00C5" w:rsidP="005A4318">
            <w:pPr>
              <w:ind w:firstLine="420"/>
            </w:pPr>
          </w:p>
        </w:tc>
        <w:tc>
          <w:tcPr>
            <w:tcW w:w="2160" w:type="dxa"/>
            <w:vAlign w:val="bottom"/>
          </w:tcPr>
          <w:p w:rsidR="006E00C5" w:rsidRDefault="006E00C5" w:rsidP="005A4318">
            <w:pPr>
              <w:ind w:firstLine="420"/>
            </w:pPr>
          </w:p>
        </w:tc>
      </w:tr>
      <w:tr w:rsidR="006E00C5" w:rsidTr="005A4318">
        <w:trPr>
          <w:trHeight w:val="454"/>
        </w:trPr>
        <w:tc>
          <w:tcPr>
            <w:tcW w:w="1637" w:type="dxa"/>
            <w:vAlign w:val="bottom"/>
          </w:tcPr>
          <w:p w:rsidR="006E00C5" w:rsidRDefault="006E00C5" w:rsidP="005A4318">
            <w:pPr>
              <w:ind w:firstLine="420"/>
            </w:pPr>
          </w:p>
        </w:tc>
        <w:tc>
          <w:tcPr>
            <w:tcW w:w="1711" w:type="dxa"/>
            <w:vAlign w:val="bottom"/>
          </w:tcPr>
          <w:p w:rsidR="006E00C5" w:rsidRDefault="006E00C5" w:rsidP="005A4318">
            <w:pPr>
              <w:ind w:firstLine="420"/>
            </w:pPr>
          </w:p>
        </w:tc>
        <w:tc>
          <w:tcPr>
            <w:tcW w:w="1980" w:type="dxa"/>
            <w:vAlign w:val="bottom"/>
          </w:tcPr>
          <w:p w:rsidR="006E00C5" w:rsidRDefault="006E00C5" w:rsidP="005A4318">
            <w:pPr>
              <w:ind w:firstLine="420"/>
            </w:pPr>
          </w:p>
        </w:tc>
        <w:tc>
          <w:tcPr>
            <w:tcW w:w="1440" w:type="dxa"/>
            <w:vAlign w:val="bottom"/>
          </w:tcPr>
          <w:p w:rsidR="006E00C5" w:rsidRDefault="006E00C5" w:rsidP="005A4318">
            <w:pPr>
              <w:ind w:firstLine="420"/>
            </w:pPr>
          </w:p>
        </w:tc>
        <w:tc>
          <w:tcPr>
            <w:tcW w:w="2160" w:type="dxa"/>
            <w:vAlign w:val="bottom"/>
          </w:tcPr>
          <w:p w:rsidR="006E00C5" w:rsidRDefault="006E00C5" w:rsidP="005A4318">
            <w:pPr>
              <w:ind w:firstLine="420"/>
            </w:pPr>
          </w:p>
        </w:tc>
      </w:tr>
    </w:tbl>
    <w:p w:rsidR="006E00C5" w:rsidRDefault="006E00C5" w:rsidP="006E00C5">
      <w:pPr>
        <w:jc w:val="center"/>
        <w:rPr>
          <w:b/>
          <w:sz w:val="32"/>
          <w:szCs w:val="32"/>
        </w:rPr>
      </w:pPr>
    </w:p>
    <w:p w:rsidR="006E00C5" w:rsidRDefault="006E00C5" w:rsidP="006E00C5">
      <w:pPr>
        <w:jc w:val="center"/>
        <w:rPr>
          <w:sz w:val="28"/>
          <w:szCs w:val="28"/>
        </w:rPr>
      </w:pPr>
    </w:p>
    <w:p w:rsidR="006E00C5" w:rsidRDefault="006E00C5" w:rsidP="006E00C5">
      <w:pPr>
        <w:jc w:val="center"/>
        <w:rPr>
          <w:sz w:val="28"/>
          <w:szCs w:val="28"/>
        </w:rPr>
      </w:pPr>
    </w:p>
    <w:p w:rsidR="006E00C5" w:rsidRDefault="006E00C5" w:rsidP="006E00C5">
      <w:pPr>
        <w:jc w:val="center"/>
        <w:rPr>
          <w:sz w:val="28"/>
          <w:szCs w:val="28"/>
        </w:rPr>
      </w:pPr>
    </w:p>
    <w:p w:rsidR="006E00C5" w:rsidRDefault="006E00C5" w:rsidP="006E00C5">
      <w:pPr>
        <w:jc w:val="center"/>
        <w:rPr>
          <w:sz w:val="28"/>
          <w:szCs w:val="28"/>
        </w:rPr>
      </w:pPr>
    </w:p>
    <w:p w:rsidR="006E00C5" w:rsidRDefault="006E00C5" w:rsidP="006E00C5">
      <w:pPr>
        <w:jc w:val="center"/>
        <w:rPr>
          <w:sz w:val="28"/>
          <w:szCs w:val="28"/>
        </w:rPr>
      </w:pPr>
    </w:p>
    <w:p w:rsidR="006E00C5" w:rsidRDefault="006E00C5" w:rsidP="006E00C5">
      <w:pPr>
        <w:jc w:val="center"/>
        <w:rPr>
          <w:sz w:val="28"/>
          <w:szCs w:val="28"/>
        </w:rPr>
      </w:pPr>
    </w:p>
    <w:p w:rsidR="006E00C5" w:rsidRDefault="006E00C5" w:rsidP="006E00C5">
      <w:pPr>
        <w:jc w:val="center"/>
        <w:rPr>
          <w:sz w:val="28"/>
          <w:szCs w:val="28"/>
        </w:rPr>
      </w:pPr>
    </w:p>
    <w:p w:rsidR="006E00C5" w:rsidRDefault="006E00C5" w:rsidP="006E00C5">
      <w:pPr>
        <w:jc w:val="center"/>
        <w:rPr>
          <w:sz w:val="28"/>
          <w:szCs w:val="28"/>
        </w:rPr>
      </w:pPr>
    </w:p>
    <w:p w:rsidR="006E00C5" w:rsidRDefault="006E00C5" w:rsidP="006E00C5">
      <w:pPr>
        <w:pStyle w:val="1"/>
        <w:numPr>
          <w:ilvl w:val="0"/>
          <w:numId w:val="3"/>
        </w:numPr>
        <w:tabs>
          <w:tab w:val="clear" w:pos="567"/>
        </w:tabs>
      </w:pPr>
      <w:r>
        <w:rPr>
          <w:rFonts w:hint="eastAsia"/>
        </w:rPr>
        <w:lastRenderedPageBreak/>
        <w:t>概述</w:t>
      </w:r>
    </w:p>
    <w:p w:rsidR="006E00C5" w:rsidRDefault="006E00C5" w:rsidP="006E00C5">
      <w:pPr>
        <w:pStyle w:val="2"/>
        <w:numPr>
          <w:ilvl w:val="1"/>
          <w:numId w:val="3"/>
        </w:numPr>
        <w:tabs>
          <w:tab w:val="clear" w:pos="425"/>
        </w:tabs>
        <w:spacing w:before="120" w:after="120" w:line="360" w:lineRule="auto"/>
      </w:pPr>
      <w:bookmarkStart w:id="0" w:name="_Toc271418909"/>
      <w:r>
        <w:rPr>
          <w:rFonts w:hint="eastAsia"/>
        </w:rPr>
        <w:t>设计目标</w:t>
      </w:r>
      <w:bookmarkEnd w:id="0"/>
    </w:p>
    <w:p w:rsidR="006E00C5" w:rsidRDefault="006E00C5" w:rsidP="006E00C5">
      <w:pPr>
        <w:pStyle w:val="a1"/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>君正</w:t>
      </w:r>
      <w:r>
        <w:rPr>
          <w:rFonts w:hint="eastAsia"/>
        </w:rPr>
        <w:t>M150</w:t>
      </w:r>
      <w:r>
        <w:rPr>
          <w:rFonts w:hint="eastAsia"/>
        </w:rPr>
        <w:t>上面开发的高清播放器，能够支持</w:t>
      </w:r>
      <w:r>
        <w:rPr>
          <w:rFonts w:hint="eastAsia"/>
        </w:rPr>
        <w:t>MP3,WAV,AAC,AIFF,FLAC</w:t>
      </w:r>
      <w:r>
        <w:rPr>
          <w:rFonts w:hint="eastAsia"/>
        </w:rPr>
        <w:t>等各种格式解码播放。</w:t>
      </w:r>
    </w:p>
    <w:p w:rsidR="006E00C5" w:rsidRDefault="006E00C5" w:rsidP="006E00C5">
      <w:pPr>
        <w:pStyle w:val="a1"/>
        <w:ind w:firstLine="480"/>
      </w:pPr>
    </w:p>
    <w:p w:rsidR="006E00C5" w:rsidRDefault="006E00C5" w:rsidP="006E00C5">
      <w:pPr>
        <w:pStyle w:val="2"/>
        <w:numPr>
          <w:ilvl w:val="1"/>
          <w:numId w:val="3"/>
        </w:numPr>
        <w:tabs>
          <w:tab w:val="clear" w:pos="425"/>
        </w:tabs>
        <w:spacing w:before="120" w:after="120" w:line="360" w:lineRule="auto"/>
      </w:pPr>
      <w:bookmarkStart w:id="1" w:name="_Toc271418910"/>
      <w:r>
        <w:rPr>
          <w:rFonts w:hint="eastAsia"/>
        </w:rPr>
        <w:t>适用范围</w:t>
      </w:r>
      <w:bookmarkEnd w:id="1"/>
    </w:p>
    <w:p w:rsidR="006E00C5" w:rsidRPr="00422860" w:rsidRDefault="006E00C5" w:rsidP="006E00C5">
      <w:pPr>
        <w:pStyle w:val="a1"/>
        <w:ind w:firstLine="480"/>
      </w:pPr>
      <w:r>
        <w:rPr>
          <w:rFonts w:hint="eastAsia"/>
        </w:rPr>
        <w:t>应用程序设计功能说明与调用服务端接口信息</w:t>
      </w:r>
    </w:p>
    <w:p w:rsidR="006E00C5" w:rsidRPr="00422860" w:rsidRDefault="006E00C5" w:rsidP="006E00C5">
      <w:pPr>
        <w:ind w:firstLineChars="150" w:firstLine="420"/>
        <w:rPr>
          <w:sz w:val="28"/>
          <w:szCs w:val="28"/>
        </w:rPr>
      </w:pPr>
      <w:r w:rsidRPr="00422860">
        <w:rPr>
          <w:rFonts w:hint="eastAsia"/>
          <w:sz w:val="28"/>
          <w:szCs w:val="28"/>
        </w:rPr>
        <w:t>软件功能描述：</w:t>
      </w:r>
    </w:p>
    <w:p w:rsidR="008F03DF" w:rsidRDefault="008F03DF" w:rsidP="008F03D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能够支持多种格式音频文件解码播放。</w:t>
      </w:r>
    </w:p>
    <w:p w:rsidR="008F03DF" w:rsidRDefault="008F03DF" w:rsidP="008F03D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支持触摸屏点击与物理按键。</w:t>
      </w:r>
    </w:p>
    <w:p w:rsidR="008F03DF" w:rsidRDefault="008F03DF" w:rsidP="008F03D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支持音频文件分类存储，按类别播放。</w:t>
      </w:r>
    </w:p>
    <w:p w:rsidR="008F03DF" w:rsidRDefault="008F03DF" w:rsidP="008F03D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支持实时电池电量监测提醒功能。</w:t>
      </w:r>
    </w:p>
    <w:p w:rsidR="008F03DF" w:rsidRPr="00371450" w:rsidRDefault="008F03DF" w:rsidP="00371450">
      <w:pPr>
        <w:rPr>
          <w:sz w:val="28"/>
          <w:szCs w:val="28"/>
        </w:rPr>
      </w:pPr>
    </w:p>
    <w:p w:rsidR="006E00C5" w:rsidRDefault="00C25EAE" w:rsidP="006E00C5">
      <w:pPr>
        <w:pStyle w:val="1"/>
        <w:numPr>
          <w:ilvl w:val="0"/>
          <w:numId w:val="3"/>
        </w:numPr>
        <w:tabs>
          <w:tab w:val="clear" w:pos="567"/>
        </w:tabs>
      </w:pPr>
      <w:r>
        <w:rPr>
          <w:rFonts w:hint="eastAsia"/>
        </w:rPr>
        <w:lastRenderedPageBreak/>
        <w:t>软件功能执行流程</w:t>
      </w:r>
      <w:r w:rsidR="00B81640">
        <w:rPr>
          <w:rFonts w:hint="eastAsia"/>
        </w:rPr>
        <w:t>示意</w:t>
      </w:r>
      <w:r w:rsidR="006E00C5">
        <w:rPr>
          <w:rFonts w:hint="eastAsia"/>
        </w:rPr>
        <w:t>图</w:t>
      </w:r>
    </w:p>
    <w:p w:rsidR="006E00C5" w:rsidRDefault="001C7B78" w:rsidP="006E00C5">
      <w:pPr>
        <w:rPr>
          <w:sz w:val="28"/>
          <w:szCs w:val="28"/>
        </w:rPr>
      </w:pPr>
      <w:r>
        <w:object w:dxaOrig="3911" w:dyaOrig="92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8pt;height:418.55pt" o:ole="">
            <v:imagedata r:id="rId8" o:title=""/>
          </v:shape>
          <o:OLEObject Type="Embed" ProgID="Visio.Drawing.11" ShapeID="_x0000_i1025" DrawAspect="Content" ObjectID="_1537633181" r:id="rId9"/>
        </w:object>
      </w:r>
    </w:p>
    <w:p w:rsidR="006E00C5" w:rsidRDefault="006E00C5" w:rsidP="006E00C5">
      <w:pPr>
        <w:rPr>
          <w:sz w:val="28"/>
          <w:szCs w:val="28"/>
        </w:rPr>
      </w:pPr>
    </w:p>
    <w:p w:rsidR="006E00C5" w:rsidRDefault="00C25EAE" w:rsidP="006E00C5">
      <w:pPr>
        <w:pStyle w:val="1"/>
        <w:numPr>
          <w:ilvl w:val="0"/>
          <w:numId w:val="3"/>
        </w:numPr>
        <w:tabs>
          <w:tab w:val="clear" w:pos="567"/>
        </w:tabs>
      </w:pPr>
      <w:r>
        <w:rPr>
          <w:rFonts w:hint="eastAsia"/>
        </w:rPr>
        <w:t>应用程序模块</w:t>
      </w:r>
    </w:p>
    <w:p w:rsidR="006E00C5" w:rsidRDefault="005E3A4F" w:rsidP="006E00C5">
      <w:r>
        <w:object w:dxaOrig="9854" w:dyaOrig="2477">
          <v:shape id="_x0000_i1026" type="#_x0000_t75" style="width:415.2pt;height:104.3pt" o:ole="">
            <v:imagedata r:id="rId10" o:title=""/>
          </v:shape>
          <o:OLEObject Type="Embed" ProgID="Visio.Drawing.11" ShapeID="_x0000_i1026" DrawAspect="Content" ObjectID="_1537633182" r:id="rId11"/>
        </w:object>
      </w:r>
    </w:p>
    <w:p w:rsidR="006E00C5" w:rsidRDefault="00687C06" w:rsidP="00687C06">
      <w:pPr>
        <w:pStyle w:val="2"/>
        <w:numPr>
          <w:ilvl w:val="1"/>
          <w:numId w:val="3"/>
        </w:numPr>
        <w:tabs>
          <w:tab w:val="clear" w:pos="425"/>
        </w:tabs>
        <w:spacing w:before="120" w:after="120" w:line="360" w:lineRule="auto"/>
        <w:rPr>
          <w:rFonts w:ascii="Arial" w:hAnsi="Arial" w:cs="Arial" w:hint="eastAsia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lastRenderedPageBreak/>
        <w:t>程序编译</w:t>
      </w:r>
    </w:p>
    <w:p w:rsidR="00687C06" w:rsidRDefault="00687C06" w:rsidP="00687C06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HDPlayer</w:t>
      </w:r>
      <w:r>
        <w:rPr>
          <w:rFonts w:hint="eastAsia"/>
        </w:rPr>
        <w:t>文件目录下存在</w:t>
      </w:r>
      <w:r>
        <w:rPr>
          <w:rFonts w:hint="eastAsia"/>
        </w:rPr>
        <w:t>.pro</w:t>
      </w:r>
      <w:r>
        <w:rPr>
          <w:rFonts w:hint="eastAsia"/>
        </w:rPr>
        <w:t>文件</w:t>
      </w:r>
    </w:p>
    <w:p w:rsidR="00687C06" w:rsidRDefault="00687C06" w:rsidP="00687C06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 xml:space="preserve">qmake </w:t>
      </w:r>
      <w:r>
        <w:t>–</w:t>
      </w:r>
      <w:r>
        <w:rPr>
          <w:rFonts w:hint="eastAsia"/>
        </w:rPr>
        <w:t>makefile (</w:t>
      </w:r>
      <w:r>
        <w:rPr>
          <w:rFonts w:hint="eastAsia"/>
        </w:rPr>
        <w:t>通过</w:t>
      </w:r>
      <w:r>
        <w:rPr>
          <w:rFonts w:hint="eastAsia"/>
        </w:rPr>
        <w:t>.pro</w:t>
      </w:r>
      <w:r>
        <w:rPr>
          <w:rFonts w:hint="eastAsia"/>
        </w:rPr>
        <w:t>文件生成</w:t>
      </w:r>
      <w:r>
        <w:rPr>
          <w:rFonts w:hint="eastAsia"/>
        </w:rPr>
        <w:t>makefile</w:t>
      </w:r>
      <w:r>
        <w:rPr>
          <w:rFonts w:hint="eastAsia"/>
        </w:rPr>
        <w:t>文件</w:t>
      </w:r>
      <w:r>
        <w:rPr>
          <w:rFonts w:hint="eastAsia"/>
        </w:rPr>
        <w:t>)</w:t>
      </w:r>
    </w:p>
    <w:p w:rsidR="00687C06" w:rsidRDefault="00687C06" w:rsidP="00687C06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Makefile</w:t>
      </w:r>
      <w:r>
        <w:rPr>
          <w:rFonts w:hint="eastAsia"/>
        </w:rPr>
        <w:t>文件里面的编译工具链</w:t>
      </w:r>
      <w:r>
        <w:rPr>
          <w:rFonts w:hint="eastAsia"/>
        </w:rPr>
        <w:t xml:space="preserve"> </w:t>
      </w:r>
      <w:r w:rsidRPr="00687C06">
        <w:t>CC</w:t>
      </w:r>
      <w:r>
        <w:rPr>
          <w:rFonts w:hint="eastAsia"/>
        </w:rPr>
        <w:t>=</w:t>
      </w:r>
      <w:r w:rsidRPr="00687C06">
        <w:t xml:space="preserve"> </w:t>
      </w:r>
      <w:r w:rsidRPr="001E58B3">
        <w:t>mipsel-linux-gcc</w:t>
      </w:r>
      <w:r>
        <w:rPr>
          <w:rFonts w:hint="eastAsia"/>
        </w:rPr>
        <w:t xml:space="preserve"> </w:t>
      </w:r>
    </w:p>
    <w:p w:rsidR="00687C06" w:rsidRDefault="00687C06" w:rsidP="00687C06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 xml:space="preserve">make </w:t>
      </w:r>
      <w:r>
        <w:rPr>
          <w:rFonts w:hint="eastAsia"/>
        </w:rPr>
        <w:t>交叉编译生成</w:t>
      </w:r>
      <w:r w:rsidR="00970909">
        <w:rPr>
          <w:rFonts w:hint="eastAsia"/>
        </w:rPr>
        <w:t>M150</w:t>
      </w:r>
      <w:r w:rsidR="00970909">
        <w:rPr>
          <w:rFonts w:hint="eastAsia"/>
        </w:rPr>
        <w:t>平台的可执行程序</w:t>
      </w:r>
    </w:p>
    <w:p w:rsidR="00970909" w:rsidRDefault="00970909" w:rsidP="00970909">
      <w:pPr>
        <w:rPr>
          <w:rFonts w:hint="eastAsia"/>
        </w:rPr>
      </w:pPr>
    </w:p>
    <w:p w:rsidR="00970909" w:rsidRDefault="00970909" w:rsidP="00970909">
      <w:pPr>
        <w:rPr>
          <w:rFonts w:hint="eastAsia"/>
        </w:rPr>
      </w:pPr>
    </w:p>
    <w:p w:rsidR="00970909" w:rsidRDefault="00970909" w:rsidP="00970909">
      <w:pPr>
        <w:pStyle w:val="2"/>
        <w:numPr>
          <w:ilvl w:val="1"/>
          <w:numId w:val="3"/>
        </w:numPr>
        <w:tabs>
          <w:tab w:val="clear" w:pos="425"/>
        </w:tabs>
        <w:spacing w:before="120" w:after="120" w:line="360" w:lineRule="auto"/>
        <w:rPr>
          <w:rFonts w:ascii="Arial" w:hAnsi="Arial" w:cs="Arial" w:hint="eastAsia"/>
          <w:color w:val="000000"/>
          <w:szCs w:val="21"/>
        </w:rPr>
      </w:pPr>
      <w:r w:rsidRPr="00970909">
        <w:rPr>
          <w:rFonts w:ascii="Arial" w:hAnsi="Arial" w:cs="Arial" w:hint="eastAsia"/>
          <w:color w:val="000000"/>
          <w:szCs w:val="21"/>
        </w:rPr>
        <w:t>功能模块</w:t>
      </w:r>
    </w:p>
    <w:p w:rsidR="00970909" w:rsidRDefault="00970909" w:rsidP="00970909">
      <w:pPr>
        <w:pStyle w:val="3"/>
        <w:numPr>
          <w:ilvl w:val="2"/>
          <w:numId w:val="3"/>
        </w:numPr>
        <w:tabs>
          <w:tab w:val="clear" w:pos="1985"/>
        </w:tabs>
        <w:rPr>
          <w:rFonts w:hint="eastAsia"/>
        </w:rPr>
      </w:pPr>
      <w:r>
        <w:rPr>
          <w:rFonts w:hint="eastAsia"/>
        </w:rPr>
        <w:t>初始</w:t>
      </w:r>
      <w:r w:rsidRPr="00970909">
        <w:rPr>
          <w:rFonts w:hint="eastAsia"/>
        </w:rPr>
        <w:t>配置</w:t>
      </w:r>
      <w:r>
        <w:rPr>
          <w:rFonts w:hint="eastAsia"/>
        </w:rPr>
        <w:t>文本</w:t>
      </w:r>
    </w:p>
    <w:p w:rsidR="00970909" w:rsidRDefault="00970909" w:rsidP="00D047BE">
      <w:pPr>
        <w:pStyle w:val="a1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启动应用程序读取当前目录下</w:t>
      </w:r>
      <w:r w:rsidR="00D047BE">
        <w:rPr>
          <w:rFonts w:hint="eastAsia"/>
        </w:rPr>
        <w:t>config.ini</w:t>
      </w:r>
      <w:r w:rsidR="00D047BE">
        <w:rPr>
          <w:rFonts w:hint="eastAsia"/>
        </w:rPr>
        <w:t>配置文件，包含</w:t>
      </w:r>
      <w:r w:rsidR="00D047BE">
        <w:rPr>
          <w:rFonts w:hint="eastAsia"/>
        </w:rPr>
        <w:t>DEV</w:t>
      </w:r>
      <w:r w:rsidR="00D047BE">
        <w:rPr>
          <w:rFonts w:hint="eastAsia"/>
        </w:rPr>
        <w:t>（程序版本号</w:t>
      </w:r>
      <w:r w:rsidR="00C951B5">
        <w:rPr>
          <w:rFonts w:hint="eastAsia"/>
        </w:rPr>
        <w:t>用于升级</w:t>
      </w:r>
      <w:r w:rsidR="00D047BE">
        <w:rPr>
          <w:rFonts w:hint="eastAsia"/>
        </w:rPr>
        <w:t>），</w:t>
      </w:r>
      <w:r w:rsidR="00D047BE">
        <w:rPr>
          <w:rFonts w:hint="eastAsia"/>
        </w:rPr>
        <w:t>PLAY</w:t>
      </w:r>
      <w:r w:rsidR="00D047BE">
        <w:rPr>
          <w:rFonts w:hint="eastAsia"/>
        </w:rPr>
        <w:t>（上次播放音乐文件）</w:t>
      </w:r>
    </w:p>
    <w:p w:rsidR="00D047BE" w:rsidRDefault="00D047BE" w:rsidP="00D047BE">
      <w:pPr>
        <w:pStyle w:val="a1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读取系统</w:t>
      </w:r>
      <w:r>
        <w:rPr>
          <w:rFonts w:hint="eastAsia"/>
        </w:rPr>
        <w:t>/sys/devices/platform/jz4775-adc-current-battery.1/power_sup</w:t>
      </w:r>
    </w:p>
    <w:p w:rsidR="00D047BE" w:rsidRDefault="00D047BE" w:rsidP="00D047BE">
      <w:pPr>
        <w:pStyle w:val="a1"/>
        <w:ind w:leftChars="229" w:left="481" w:firstLineChars="350" w:firstLine="840"/>
        <w:rPr>
          <w:rFonts w:hint="eastAsia"/>
        </w:rPr>
      </w:pPr>
      <w:r>
        <w:rPr>
          <w:rFonts w:hint="eastAsia"/>
        </w:rPr>
        <w:t>ply/battery-adc/</w:t>
      </w:r>
      <w:r>
        <w:rPr>
          <w:rFonts w:hint="eastAsia"/>
        </w:rPr>
        <w:t>目录下方</w:t>
      </w:r>
      <w:r>
        <w:rPr>
          <w:rFonts w:hint="eastAsia"/>
        </w:rPr>
        <w:t>voltage_max_design</w:t>
      </w:r>
      <w:r>
        <w:rPr>
          <w:rFonts w:hint="eastAsia"/>
        </w:rPr>
        <w:t>、</w:t>
      </w:r>
      <w:r>
        <w:rPr>
          <w:rFonts w:hint="eastAsia"/>
        </w:rPr>
        <w:t>voltage_min_design</w:t>
      </w:r>
      <w:r>
        <w:rPr>
          <w:rFonts w:hint="eastAsia"/>
        </w:rPr>
        <w:t>、</w:t>
      </w:r>
    </w:p>
    <w:p w:rsidR="00D047BE" w:rsidRDefault="00D047BE" w:rsidP="00D047BE">
      <w:pPr>
        <w:pStyle w:val="a1"/>
        <w:ind w:leftChars="229" w:left="481" w:firstLineChars="350" w:firstLine="840"/>
        <w:rPr>
          <w:rFonts w:hint="eastAsia"/>
        </w:rPr>
      </w:pPr>
      <w:r>
        <w:rPr>
          <w:rFonts w:hint="eastAsia"/>
        </w:rPr>
        <w:t>voltage_now</w:t>
      </w:r>
      <w:r>
        <w:rPr>
          <w:rFonts w:hint="eastAsia"/>
        </w:rPr>
        <w:t>三个文件，记录电池电量的最大值、最小值、当前值。</w:t>
      </w:r>
    </w:p>
    <w:p w:rsidR="00C951B5" w:rsidRDefault="00C951B5" w:rsidP="00C951B5">
      <w:pPr>
        <w:pStyle w:val="a1"/>
        <w:ind w:firstLineChars="0" w:firstLine="465"/>
        <w:rPr>
          <w:rFonts w:hint="eastAsia"/>
        </w:rPr>
      </w:pPr>
      <w:r>
        <w:rPr>
          <w:rFonts w:hint="eastAsia"/>
        </w:rPr>
        <w:t>具体信息参见</w:t>
      </w:r>
      <w:r>
        <w:rPr>
          <w:rFonts w:hint="eastAsia"/>
        </w:rPr>
        <w:t>HDPlayer/config/configure.cpp</w:t>
      </w:r>
    </w:p>
    <w:p w:rsidR="00C951B5" w:rsidRDefault="00C951B5" w:rsidP="00C951B5">
      <w:pPr>
        <w:pStyle w:val="a1"/>
        <w:ind w:firstLineChars="0" w:firstLine="465"/>
        <w:rPr>
          <w:rFonts w:hint="eastAsia"/>
        </w:rPr>
      </w:pPr>
    </w:p>
    <w:p w:rsidR="00C951B5" w:rsidRDefault="00C951B5" w:rsidP="00C951B5">
      <w:pPr>
        <w:pStyle w:val="3"/>
        <w:numPr>
          <w:ilvl w:val="2"/>
          <w:numId w:val="3"/>
        </w:numPr>
        <w:tabs>
          <w:tab w:val="clear" w:pos="1985"/>
        </w:tabs>
        <w:rPr>
          <w:rFonts w:hint="eastAsia"/>
        </w:rPr>
      </w:pPr>
      <w:r>
        <w:rPr>
          <w:rFonts w:hint="eastAsia"/>
        </w:rPr>
        <w:t>监听</w:t>
      </w:r>
      <w:r>
        <w:rPr>
          <w:rFonts w:hint="eastAsia"/>
        </w:rPr>
        <w:t>TF</w:t>
      </w:r>
      <w:r>
        <w:rPr>
          <w:rFonts w:hint="eastAsia"/>
        </w:rPr>
        <w:t>卡</w:t>
      </w:r>
    </w:p>
    <w:p w:rsidR="00C951B5" w:rsidRDefault="00C951B5" w:rsidP="00C951B5">
      <w:pPr>
        <w:pStyle w:val="a1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系统起来监测当前是否存在</w:t>
      </w:r>
      <w:r>
        <w:rPr>
          <w:rFonts w:hint="eastAsia"/>
        </w:rPr>
        <w:t>TF</w:t>
      </w:r>
      <w:r>
        <w:rPr>
          <w:rFonts w:hint="eastAsia"/>
        </w:rPr>
        <w:t>卡，是否挂载。</w:t>
      </w:r>
    </w:p>
    <w:p w:rsidR="00C951B5" w:rsidRDefault="00C951B5" w:rsidP="00C951B5">
      <w:pPr>
        <w:pStyle w:val="a1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再音乐播放器使用过程中监测</w:t>
      </w:r>
      <w:r>
        <w:rPr>
          <w:rFonts w:hint="eastAsia"/>
        </w:rPr>
        <w:t>TF</w:t>
      </w:r>
      <w:r>
        <w:rPr>
          <w:rFonts w:hint="eastAsia"/>
        </w:rPr>
        <w:t>卡是否进行热插拔，进行相应处理。</w:t>
      </w:r>
    </w:p>
    <w:p w:rsidR="00C951B5" w:rsidRDefault="00C951B5" w:rsidP="00C951B5">
      <w:pPr>
        <w:pStyle w:val="a1"/>
        <w:ind w:left="480" w:firstLineChars="0" w:firstLine="0"/>
        <w:rPr>
          <w:rFonts w:hint="eastAsia"/>
        </w:rPr>
      </w:pPr>
      <w:r>
        <w:rPr>
          <w:rFonts w:hint="eastAsia"/>
        </w:rPr>
        <w:t>具体信息参见</w:t>
      </w:r>
      <w:r>
        <w:rPr>
          <w:rFonts w:hint="eastAsia"/>
        </w:rPr>
        <w:t>HDPlayer/config/hotplug.cpp</w:t>
      </w:r>
    </w:p>
    <w:p w:rsidR="00573ECD" w:rsidRDefault="00573ECD" w:rsidP="00573ECD">
      <w:pPr>
        <w:pStyle w:val="3"/>
        <w:numPr>
          <w:ilvl w:val="2"/>
          <w:numId w:val="3"/>
        </w:numPr>
        <w:tabs>
          <w:tab w:val="clear" w:pos="1985"/>
        </w:tabs>
        <w:rPr>
          <w:rFonts w:hint="eastAsia"/>
        </w:rPr>
      </w:pPr>
      <w:r>
        <w:rPr>
          <w:rFonts w:hint="eastAsia"/>
        </w:rPr>
        <w:t>读取音乐文件信息、设置电源电量</w:t>
      </w:r>
    </w:p>
    <w:p w:rsidR="00573ECD" w:rsidRDefault="00573ECD" w:rsidP="00573ECD">
      <w:pPr>
        <w:pStyle w:val="a1"/>
        <w:ind w:firstLine="480"/>
        <w:rPr>
          <w:rFonts w:hint="eastAsia"/>
        </w:rPr>
      </w:pPr>
      <w:r>
        <w:rPr>
          <w:rFonts w:hint="eastAsia"/>
        </w:rPr>
        <w:t>启动各项配置信息设置完成后，读取</w:t>
      </w:r>
      <w:r>
        <w:rPr>
          <w:rFonts w:hint="eastAsia"/>
        </w:rPr>
        <w:t>TF</w:t>
      </w:r>
      <w:r>
        <w:rPr>
          <w:rFonts w:hint="eastAsia"/>
        </w:rPr>
        <w:t>卡指定目录音乐信息到内存，建立文件信息列表以供使用调用。同时根据</w:t>
      </w:r>
      <w:r>
        <w:rPr>
          <w:rFonts w:hint="eastAsia"/>
        </w:rPr>
        <w:t>3.2.1</w:t>
      </w:r>
      <w:r>
        <w:rPr>
          <w:rFonts w:hint="eastAsia"/>
        </w:rPr>
        <w:t>读取的电量信息计算电量显示图标。</w:t>
      </w:r>
    </w:p>
    <w:p w:rsidR="00573ECD" w:rsidRPr="00573ECD" w:rsidRDefault="00573ECD" w:rsidP="00573ECD">
      <w:pPr>
        <w:pStyle w:val="a1"/>
        <w:ind w:firstLine="480"/>
        <w:rPr>
          <w:rFonts w:hint="eastAsia"/>
        </w:rPr>
      </w:pPr>
      <w:r>
        <w:rPr>
          <w:rFonts w:hint="eastAsia"/>
        </w:rPr>
        <w:t>具体信息参见</w:t>
      </w:r>
      <w:r>
        <w:rPr>
          <w:rFonts w:hint="eastAsia"/>
        </w:rPr>
        <w:t>HDPlayer/hdplayer.cpp</w:t>
      </w:r>
      <w:r>
        <w:rPr>
          <w:rFonts w:hint="eastAsia"/>
        </w:rPr>
        <w:t>中</w:t>
      </w:r>
      <w:r w:rsidRPr="00573ECD">
        <w:t>initMusicInfo</w:t>
      </w:r>
      <w:r>
        <w:rPr>
          <w:rFonts w:hint="eastAsia"/>
        </w:rPr>
        <w:t>函数。</w:t>
      </w:r>
    </w:p>
    <w:p w:rsidR="00C951B5" w:rsidRDefault="00573ECD" w:rsidP="00573ECD">
      <w:pPr>
        <w:pStyle w:val="3"/>
        <w:numPr>
          <w:ilvl w:val="2"/>
          <w:numId w:val="3"/>
        </w:numPr>
        <w:tabs>
          <w:tab w:val="clear" w:pos="1985"/>
        </w:tabs>
        <w:rPr>
          <w:rFonts w:hint="eastAsia"/>
        </w:rPr>
      </w:pPr>
      <w:r>
        <w:rPr>
          <w:rFonts w:hint="eastAsia"/>
        </w:rPr>
        <w:t>初始化显示界面</w:t>
      </w:r>
    </w:p>
    <w:p w:rsidR="00573ECD" w:rsidRDefault="00573BCB" w:rsidP="00573BCB">
      <w:pPr>
        <w:pStyle w:val="a1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根据前几项读取的内容设置</w:t>
      </w:r>
      <w:r>
        <w:rPr>
          <w:rFonts w:hint="eastAsia"/>
        </w:rPr>
        <w:t>UI</w:t>
      </w:r>
      <w:r>
        <w:rPr>
          <w:rFonts w:hint="eastAsia"/>
        </w:rPr>
        <w:t>显示主界面信息</w:t>
      </w:r>
      <w:r w:rsidRPr="00573BCB">
        <w:t>MAIN_PAGE</w:t>
      </w:r>
      <w:r>
        <w:rPr>
          <w:rFonts w:hint="eastAsia"/>
        </w:rPr>
        <w:t>，填充</w:t>
      </w:r>
      <w:r>
        <w:rPr>
          <w:rFonts w:hint="eastAsia"/>
        </w:rPr>
        <w:t>TAG</w:t>
      </w:r>
      <w:r>
        <w:rPr>
          <w:rFonts w:hint="eastAsia"/>
        </w:rPr>
        <w:t>图标、</w:t>
      </w:r>
      <w:r>
        <w:rPr>
          <w:rFonts w:hint="eastAsia"/>
        </w:rPr>
        <w:t>battery</w:t>
      </w:r>
      <w:r>
        <w:rPr>
          <w:rFonts w:hint="eastAsia"/>
        </w:rPr>
        <w:t>图标、按钮图标等，绑定按钮触发事件。</w:t>
      </w:r>
    </w:p>
    <w:p w:rsidR="00573BCB" w:rsidRDefault="00573BCB" w:rsidP="00573BCB">
      <w:pPr>
        <w:pStyle w:val="a1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初始化音乐信息界面</w:t>
      </w:r>
      <w:r w:rsidRPr="00573BCB">
        <w:t>INFO_PAGE</w:t>
      </w:r>
      <w:r>
        <w:rPr>
          <w:rFonts w:hint="eastAsia"/>
        </w:rPr>
        <w:t>，建立表格存储显示</w:t>
      </w:r>
      <w:r>
        <w:rPr>
          <w:rFonts w:hint="eastAsia"/>
        </w:rPr>
        <w:t>TF</w:t>
      </w:r>
      <w:r>
        <w:rPr>
          <w:rFonts w:hint="eastAsia"/>
        </w:rPr>
        <w:t>卡下的各种格式音频文件信息，绑定点击事件。</w:t>
      </w:r>
    </w:p>
    <w:p w:rsidR="00573BCB" w:rsidRDefault="00573BCB" w:rsidP="00573BCB">
      <w:pPr>
        <w:pStyle w:val="a1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初始化目录列表界面</w:t>
      </w:r>
      <w:r w:rsidRPr="00573BCB">
        <w:t>TREE_PAGE</w:t>
      </w:r>
      <w:r>
        <w:rPr>
          <w:rFonts w:hint="eastAsia"/>
        </w:rPr>
        <w:t>，建立文件目录显示树列表。</w:t>
      </w:r>
    </w:p>
    <w:p w:rsidR="00573BCB" w:rsidRDefault="00573BCB" w:rsidP="00573BCB">
      <w:pPr>
        <w:pStyle w:val="3"/>
        <w:numPr>
          <w:ilvl w:val="2"/>
          <w:numId w:val="3"/>
        </w:numPr>
        <w:tabs>
          <w:tab w:val="clear" w:pos="1985"/>
        </w:tabs>
        <w:rPr>
          <w:rFonts w:hint="eastAsia"/>
        </w:rPr>
      </w:pPr>
      <w:r>
        <w:rPr>
          <w:rFonts w:hint="eastAsia"/>
        </w:rPr>
        <w:lastRenderedPageBreak/>
        <w:t>监听物理按键</w:t>
      </w:r>
    </w:p>
    <w:p w:rsidR="00573BCB" w:rsidRDefault="00573BCB" w:rsidP="001F6E81">
      <w:pPr>
        <w:pStyle w:val="a1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分别打开对应的设备节点</w:t>
      </w:r>
      <w:r w:rsidRPr="00573BCB">
        <w:t>/dev/xmos_driver/xmos_driver</w:t>
      </w:r>
      <w:r w:rsidR="001F6E81">
        <w:rPr>
          <w:rFonts w:hint="eastAsia"/>
        </w:rPr>
        <w:t xml:space="preserve"> </w:t>
      </w:r>
      <w:r w:rsidR="001F6E81">
        <w:rPr>
          <w:rFonts w:hint="eastAsia"/>
        </w:rPr>
        <w:t>、</w:t>
      </w:r>
      <w:r w:rsidR="001F6E81">
        <w:rPr>
          <w:rFonts w:hint="eastAsia"/>
        </w:rPr>
        <w:t xml:space="preserve"> </w:t>
      </w:r>
      <w:r w:rsidR="001F6E81" w:rsidRPr="001F6E81">
        <w:t>/dev/input/event1</w:t>
      </w:r>
      <w:r w:rsidR="001F6E81">
        <w:rPr>
          <w:rFonts w:hint="eastAsia"/>
        </w:rPr>
        <w:t xml:space="preserve"> </w:t>
      </w:r>
      <w:r w:rsidR="001F6E81">
        <w:rPr>
          <w:rFonts w:hint="eastAsia"/>
        </w:rPr>
        <w:t>、</w:t>
      </w:r>
      <w:r w:rsidR="001F6E81">
        <w:t>/dev/input/event</w:t>
      </w:r>
      <w:r w:rsidR="001F6E81">
        <w:rPr>
          <w:rFonts w:hint="eastAsia"/>
        </w:rPr>
        <w:t>0</w:t>
      </w:r>
      <w:r w:rsidR="001F6E81">
        <w:rPr>
          <w:rFonts w:hint="eastAsia"/>
        </w:rPr>
        <w:t>，获取对应的文件描述符分别为</w:t>
      </w:r>
      <w:r w:rsidR="001F6E81">
        <w:rPr>
          <w:rFonts w:hint="eastAsia"/>
        </w:rPr>
        <w:t>xmos_fd</w:t>
      </w:r>
      <w:r w:rsidR="001F6E81">
        <w:rPr>
          <w:rFonts w:hint="eastAsia"/>
        </w:rPr>
        <w:t>、按键描述符</w:t>
      </w:r>
      <w:r w:rsidR="001F6E81">
        <w:rPr>
          <w:rFonts w:hint="eastAsia"/>
        </w:rPr>
        <w:t>key_fd</w:t>
      </w:r>
      <w:r w:rsidR="001F6E81">
        <w:rPr>
          <w:rFonts w:hint="eastAsia"/>
        </w:rPr>
        <w:t>、触摸屏文件描述符</w:t>
      </w:r>
      <w:r w:rsidR="001F6E81">
        <w:rPr>
          <w:rFonts w:hint="eastAsia"/>
        </w:rPr>
        <w:t>touch_fd</w:t>
      </w:r>
      <w:r w:rsidR="001F6E81">
        <w:rPr>
          <w:rFonts w:hint="eastAsia"/>
        </w:rPr>
        <w:t>。</w:t>
      </w:r>
    </w:p>
    <w:p w:rsidR="001F6E81" w:rsidRDefault="001F6E81" w:rsidP="001F6E81">
      <w:pPr>
        <w:pStyle w:val="a1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建立串口监听机制监听按键、与触摸屏接口信息。</w:t>
      </w:r>
    </w:p>
    <w:p w:rsidR="001F6E81" w:rsidRDefault="001F6E81" w:rsidP="001F6E81">
      <w:pPr>
        <w:pStyle w:val="a1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Linux</w:t>
      </w:r>
      <w:r>
        <w:rPr>
          <w:rFonts w:hint="eastAsia"/>
        </w:rPr>
        <w:t>输入子系统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put</w:t>
      </w:r>
      <w:r>
        <w:rPr>
          <w:rFonts w:hint="eastAsia"/>
        </w:rPr>
        <w:t>进行分析按键信息，通过</w:t>
      </w:r>
      <w:r w:rsidRPr="001F6E81">
        <w:t>struct input_event</w:t>
      </w:r>
      <w:r>
        <w:rPr>
          <w:rFonts w:hint="eastAsia"/>
        </w:rPr>
        <w:t>结构体解析，识别按键的长按、短按、单个按键和组合按键（具体参见</w:t>
      </w:r>
      <w:r>
        <w:rPr>
          <w:rFonts w:hint="eastAsia"/>
        </w:rPr>
        <w:t>HDPlayer/hdplayer.cpp</w:t>
      </w:r>
      <w:r>
        <w:rPr>
          <w:rFonts w:hint="eastAsia"/>
        </w:rPr>
        <w:t>下</w:t>
      </w:r>
      <w:r w:rsidRPr="001F6E81">
        <w:t>keyDataIncoming</w:t>
      </w:r>
      <w:r>
        <w:rPr>
          <w:rFonts w:hint="eastAsia"/>
        </w:rPr>
        <w:t>函数）。</w:t>
      </w:r>
    </w:p>
    <w:p w:rsidR="001F6E81" w:rsidRDefault="001F6E81" w:rsidP="001F6E81">
      <w:pPr>
        <w:pStyle w:val="a1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触摸屏事件目前不需要进行特殊处理。（具体参见</w:t>
      </w:r>
      <w:r>
        <w:rPr>
          <w:rFonts w:hint="eastAsia"/>
        </w:rPr>
        <w:t>HDPlayer/hdplayer.cpp</w:t>
      </w:r>
      <w:r>
        <w:rPr>
          <w:rFonts w:hint="eastAsia"/>
        </w:rPr>
        <w:t>下</w:t>
      </w:r>
      <w:r w:rsidRPr="001F6E81">
        <w:t>touchDataIncoming</w:t>
      </w:r>
      <w:r>
        <w:rPr>
          <w:rFonts w:hint="eastAsia"/>
        </w:rPr>
        <w:t>函数）</w:t>
      </w:r>
    </w:p>
    <w:p w:rsidR="00A6596A" w:rsidRDefault="00A6596A" w:rsidP="00A6596A">
      <w:pPr>
        <w:pStyle w:val="a1"/>
        <w:ind w:left="1530" w:firstLineChars="0" w:firstLine="0"/>
        <w:rPr>
          <w:rFonts w:hint="eastAsia"/>
        </w:rPr>
      </w:pPr>
    </w:p>
    <w:p w:rsidR="00A6596A" w:rsidRDefault="00A6596A" w:rsidP="00B35D3A">
      <w:pPr>
        <w:pStyle w:val="3"/>
        <w:numPr>
          <w:ilvl w:val="2"/>
          <w:numId w:val="3"/>
        </w:numPr>
        <w:tabs>
          <w:tab w:val="clear" w:pos="1985"/>
        </w:tabs>
        <w:rPr>
          <w:rFonts w:hint="eastAsia"/>
        </w:rPr>
      </w:pPr>
      <w:r>
        <w:rPr>
          <w:rFonts w:hint="eastAsia"/>
        </w:rPr>
        <w:t>创建</w:t>
      </w:r>
      <w:r w:rsidR="00B35D3A">
        <w:rPr>
          <w:rFonts w:hint="eastAsia"/>
        </w:rPr>
        <w:t>音乐播放进程</w:t>
      </w:r>
    </w:p>
    <w:p w:rsidR="00B35D3A" w:rsidRDefault="00435530" w:rsidP="00B35D3A">
      <w:pPr>
        <w:pStyle w:val="a1"/>
        <w:ind w:firstLine="480"/>
        <w:rPr>
          <w:rFonts w:hint="eastAsia"/>
        </w:rPr>
      </w:pPr>
      <w:r>
        <w:rPr>
          <w:rFonts w:hint="eastAsia"/>
        </w:rPr>
        <w:t>主进程</w:t>
      </w:r>
      <w:r w:rsidR="00B35D3A">
        <w:rPr>
          <w:rFonts w:hint="eastAsia"/>
        </w:rPr>
        <w:t>根据接收的各种触发信息</w:t>
      </w:r>
      <w:r>
        <w:rPr>
          <w:rFonts w:hint="eastAsia"/>
        </w:rPr>
        <w:t>内容，相应的进行创建新的播放音乐进程、暂停音乐进程、停止音乐进程，进程间通讯通过管道方式实现</w:t>
      </w:r>
      <w:r w:rsidR="00526983">
        <w:rPr>
          <w:rFonts w:hint="eastAsia"/>
        </w:rPr>
        <w:t>（具体参见</w:t>
      </w:r>
      <w:r w:rsidR="00526983">
        <w:rPr>
          <w:rFonts w:hint="eastAsia"/>
        </w:rPr>
        <w:t>HDPlayer/hdplayer.cpp</w:t>
      </w:r>
      <w:r w:rsidR="00526983">
        <w:rPr>
          <w:rFonts w:hint="eastAsia"/>
        </w:rPr>
        <w:t>文件）</w:t>
      </w:r>
      <w:r>
        <w:rPr>
          <w:rFonts w:hint="eastAsia"/>
        </w:rPr>
        <w:t>。</w:t>
      </w:r>
    </w:p>
    <w:p w:rsidR="00526983" w:rsidRDefault="00526983" w:rsidP="00B35D3A">
      <w:pPr>
        <w:pStyle w:val="a1"/>
        <w:ind w:firstLine="480"/>
        <w:rPr>
          <w:rFonts w:hint="eastAsia"/>
        </w:rPr>
      </w:pPr>
    </w:p>
    <w:p w:rsidR="00526983" w:rsidRDefault="00526983" w:rsidP="00526983">
      <w:pPr>
        <w:pStyle w:val="3"/>
        <w:numPr>
          <w:ilvl w:val="2"/>
          <w:numId w:val="3"/>
        </w:numPr>
        <w:tabs>
          <w:tab w:val="clear" w:pos="1985"/>
        </w:tabs>
        <w:rPr>
          <w:rFonts w:hint="eastAsia"/>
        </w:rPr>
      </w:pPr>
      <w:r>
        <w:t>M</w:t>
      </w:r>
      <w:r>
        <w:rPr>
          <w:rFonts w:hint="eastAsia"/>
        </w:rPr>
        <w:t>player</w:t>
      </w:r>
      <w:r>
        <w:rPr>
          <w:rFonts w:hint="eastAsia"/>
        </w:rPr>
        <w:t>模块</w:t>
      </w:r>
    </w:p>
    <w:p w:rsidR="00526983" w:rsidRPr="00526983" w:rsidRDefault="00526983" w:rsidP="00526983">
      <w:pPr>
        <w:pStyle w:val="a1"/>
        <w:ind w:firstLine="480"/>
        <w:rPr>
          <w:rFonts w:hint="eastAsia"/>
        </w:rPr>
      </w:pPr>
      <w:r>
        <w:rPr>
          <w:rFonts w:hint="eastAsia"/>
        </w:rPr>
        <w:t>此播放器功能模块可以参见</w:t>
      </w:r>
      <w:r>
        <w:rPr>
          <w:rFonts w:hint="eastAsia"/>
        </w:rPr>
        <w:t>jz_mplayer</w:t>
      </w:r>
      <w:r>
        <w:rPr>
          <w:rFonts w:hint="eastAsia"/>
        </w:rPr>
        <w:t>源码与</w:t>
      </w:r>
      <w:r>
        <w:rPr>
          <w:rFonts w:hint="eastAsia"/>
        </w:rPr>
        <w:t>ALO</w:t>
      </w:r>
      <w:r>
        <w:rPr>
          <w:rFonts w:hint="eastAsia"/>
        </w:rPr>
        <w:t>产品开发调试指南文档。</w:t>
      </w:r>
    </w:p>
    <w:p w:rsidR="00573ECD" w:rsidRPr="00435530" w:rsidRDefault="00573ECD" w:rsidP="00C951B5">
      <w:pPr>
        <w:pStyle w:val="a1"/>
        <w:ind w:left="480" w:firstLineChars="0" w:firstLine="0"/>
        <w:rPr>
          <w:rFonts w:hint="eastAsia"/>
        </w:rPr>
      </w:pPr>
    </w:p>
    <w:p w:rsidR="00D047BE" w:rsidRPr="00970909" w:rsidRDefault="00D047BE" w:rsidP="00D047BE">
      <w:pPr>
        <w:pStyle w:val="a1"/>
        <w:ind w:left="480" w:firstLineChars="0" w:firstLine="0"/>
        <w:rPr>
          <w:rFonts w:hint="eastAsia"/>
        </w:rPr>
      </w:pPr>
    </w:p>
    <w:p w:rsidR="006E00C5" w:rsidRDefault="006E00C5" w:rsidP="006E00C5"/>
    <w:sectPr w:rsidR="006E00C5" w:rsidSect="00F24D35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2CB0" w:rsidRDefault="00352CB0" w:rsidP="006E00C5">
      <w:r>
        <w:separator/>
      </w:r>
    </w:p>
  </w:endnote>
  <w:endnote w:type="continuationSeparator" w:id="1">
    <w:p w:rsidR="00352CB0" w:rsidRDefault="00352CB0" w:rsidP="006E00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146D" w:rsidRDefault="00834D65">
    <w:pPr>
      <w:pStyle w:val="a6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hint="eastAsia"/>
        <w:color w:val="333333"/>
        <w:shd w:val="clear" w:color="auto" w:fill="FFFFFF"/>
      </w:rPr>
      <w:t>江苏省南京市江宁经济技术开发区水阁路康平街</w:t>
    </w:r>
    <w:r>
      <w:rPr>
        <w:rFonts w:hint="eastAsia"/>
        <w:color w:val="333333"/>
        <w:shd w:val="clear" w:color="auto" w:fill="FFFFFF"/>
      </w:rPr>
      <w:t>8</w:t>
    </w:r>
    <w:r>
      <w:rPr>
        <w:rFonts w:hint="eastAsia"/>
        <w:color w:val="333333"/>
        <w:shd w:val="clear" w:color="auto" w:fill="FFFFFF"/>
      </w:rPr>
      <w:t>号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  <w:lang w:val="zh-CN"/>
      </w:rPr>
      <w:t xml:space="preserve"> </w:t>
    </w:r>
    <w:r w:rsidR="00382759">
      <w:fldChar w:fldCharType="begin"/>
    </w:r>
    <w:r>
      <w:instrText xml:space="preserve"> PAGE   \* MERGEFORMAT </w:instrText>
    </w:r>
    <w:r w:rsidR="00382759">
      <w:fldChar w:fldCharType="separate"/>
    </w:r>
    <w:r w:rsidR="00526983" w:rsidRPr="00526983">
      <w:rPr>
        <w:rFonts w:asciiTheme="majorHAnsi" w:hAnsiTheme="majorHAnsi"/>
        <w:noProof/>
        <w:lang w:val="zh-CN"/>
      </w:rPr>
      <w:t>5</w:t>
    </w:r>
    <w:r w:rsidR="00382759">
      <w:fldChar w:fldCharType="end"/>
    </w:r>
  </w:p>
  <w:p w:rsidR="0009146D" w:rsidRPr="004C4120" w:rsidRDefault="00352CB0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2CB0" w:rsidRDefault="00352CB0" w:rsidP="006E00C5">
      <w:r>
        <w:separator/>
      </w:r>
    </w:p>
  </w:footnote>
  <w:footnote w:type="continuationSeparator" w:id="1">
    <w:p w:rsidR="00352CB0" w:rsidRDefault="00352CB0" w:rsidP="006E00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146D" w:rsidRPr="00B86075" w:rsidRDefault="00834D65" w:rsidP="00B86075">
    <w:pPr>
      <w:pStyle w:val="a5"/>
      <w:jc w:val="both"/>
      <w:rPr>
        <w:color w:val="FF0000"/>
        <w:sz w:val="28"/>
      </w:rPr>
    </w:pPr>
    <w:r w:rsidRPr="00B86075">
      <w:rPr>
        <w:rFonts w:hint="eastAsia"/>
        <w:b/>
        <w:color w:val="FF0000"/>
        <w:sz w:val="28"/>
      </w:rPr>
      <w:t>HANSONG</w:t>
    </w:r>
    <w:r>
      <w:rPr>
        <w:rFonts w:hint="eastAsia"/>
        <w:color w:val="FF0000"/>
        <w:sz w:val="28"/>
      </w:rPr>
      <w:t xml:space="preserve">           </w:t>
    </w:r>
    <w:r w:rsidRPr="00B86075">
      <w:rPr>
        <w:rFonts w:hint="eastAsia"/>
        <w:b/>
        <w:color w:val="000000" w:themeColor="text1"/>
        <w:sz w:val="24"/>
      </w:rPr>
      <w:t>汉桑（南京）科技有限公司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multilevel"/>
    <w:tmpl w:val="00000007"/>
    <w:lvl w:ilvl="0">
      <w:start w:val="1"/>
      <w:numFmt w:val="decimal"/>
      <w:lvlText w:val="%1"/>
      <w:lvlJc w:val="left"/>
      <w:pPr>
        <w:tabs>
          <w:tab w:val="num" w:pos="567"/>
        </w:tabs>
        <w:ind w:left="567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>
    <w:nsid w:val="072965BC"/>
    <w:multiLevelType w:val="hybridMultilevel"/>
    <w:tmpl w:val="26B44E9C"/>
    <w:lvl w:ilvl="0" w:tplc="1AA46834">
      <w:start w:val="1"/>
      <w:numFmt w:val="decimal"/>
      <w:lvlText w:val="%1、"/>
      <w:lvlJc w:val="left"/>
      <w:pPr>
        <w:ind w:left="1530" w:hanging="10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AEA6D39"/>
    <w:multiLevelType w:val="hybridMultilevel"/>
    <w:tmpl w:val="E0722F82"/>
    <w:lvl w:ilvl="0" w:tplc="969EC930">
      <w:start w:val="1"/>
      <w:numFmt w:val="decimal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8787C31"/>
    <w:multiLevelType w:val="hybridMultilevel"/>
    <w:tmpl w:val="5DFCEABC"/>
    <w:lvl w:ilvl="0" w:tplc="54E07F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30F2430"/>
    <w:multiLevelType w:val="hybridMultilevel"/>
    <w:tmpl w:val="46F0E32E"/>
    <w:lvl w:ilvl="0" w:tplc="2508EAAC">
      <w:start w:val="1"/>
      <w:numFmt w:val="decimal"/>
      <w:lvlText w:val="%1、"/>
      <w:lvlJc w:val="left"/>
      <w:pPr>
        <w:ind w:left="1245" w:hanging="7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417C7032"/>
    <w:multiLevelType w:val="hybridMultilevel"/>
    <w:tmpl w:val="7BCA7950"/>
    <w:lvl w:ilvl="0" w:tplc="E814E34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58C66092"/>
    <w:multiLevelType w:val="hybridMultilevel"/>
    <w:tmpl w:val="2324A162"/>
    <w:lvl w:ilvl="0" w:tplc="24BECF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B5140AD"/>
    <w:multiLevelType w:val="hybridMultilevel"/>
    <w:tmpl w:val="80407B4C"/>
    <w:lvl w:ilvl="0" w:tplc="3B80249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pStyle w:val="3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7"/>
  </w:num>
  <w:num w:numId="8">
    <w:abstractNumId w:val="5"/>
  </w:num>
  <w:num w:numId="9">
    <w:abstractNumId w:val="7"/>
  </w:num>
  <w:num w:numId="10">
    <w:abstractNumId w:val="7"/>
  </w:num>
  <w:num w:numId="11">
    <w:abstractNumId w:val="4"/>
  </w:num>
  <w:num w:numId="12">
    <w:abstractNumId w:val="7"/>
  </w:num>
  <w:num w:numId="13">
    <w:abstractNumId w:val="1"/>
  </w:num>
  <w:num w:numId="14">
    <w:abstractNumId w:val="7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00C5"/>
    <w:rsid w:val="001C7B78"/>
    <w:rsid w:val="001F6E81"/>
    <w:rsid w:val="00352CB0"/>
    <w:rsid w:val="00371450"/>
    <w:rsid w:val="00382759"/>
    <w:rsid w:val="00435530"/>
    <w:rsid w:val="00526983"/>
    <w:rsid w:val="00573BCB"/>
    <w:rsid w:val="00573ECD"/>
    <w:rsid w:val="005E3A4F"/>
    <w:rsid w:val="0062615C"/>
    <w:rsid w:val="00687C06"/>
    <w:rsid w:val="006E00C5"/>
    <w:rsid w:val="00834D65"/>
    <w:rsid w:val="008F03DF"/>
    <w:rsid w:val="00970909"/>
    <w:rsid w:val="00A6596A"/>
    <w:rsid w:val="00B35D3A"/>
    <w:rsid w:val="00B81640"/>
    <w:rsid w:val="00C25EAE"/>
    <w:rsid w:val="00C951B5"/>
    <w:rsid w:val="00D04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0C5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6E00C5"/>
    <w:pPr>
      <w:keepNext/>
      <w:keepLines/>
      <w:tabs>
        <w:tab w:val="left" w:pos="567"/>
      </w:tabs>
      <w:spacing w:before="120" w:after="120"/>
      <w:ind w:left="720" w:hanging="720"/>
      <w:jc w:val="left"/>
      <w:outlineLvl w:val="0"/>
    </w:pPr>
    <w:rPr>
      <w:rFonts w:ascii="Times New Roman" w:eastAsia="黑体" w:hAnsi="Times New Roman" w:cs="Times New Roman"/>
      <w:bCs/>
      <w:kern w:val="44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00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1"/>
    <w:link w:val="3Char"/>
    <w:qFormat/>
    <w:rsid w:val="006E00C5"/>
    <w:pPr>
      <w:keepNext/>
      <w:keepLines/>
      <w:numPr>
        <w:ilvl w:val="2"/>
        <w:numId w:val="1"/>
      </w:numPr>
      <w:tabs>
        <w:tab w:val="left" w:pos="630"/>
      </w:tabs>
      <w:spacing w:after="0" w:line="360" w:lineRule="auto"/>
      <w:jc w:val="left"/>
      <w:outlineLvl w:val="2"/>
    </w:pPr>
    <w:rPr>
      <w:rFonts w:ascii="Times New Roman" w:eastAsia="黑体" w:hAnsi="Times New Roman" w:cs="Times New Roman"/>
      <w:bCs/>
      <w:sz w:val="24"/>
      <w:szCs w:val="2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"/>
    <w:link w:val="Char"/>
    <w:uiPriority w:val="99"/>
    <w:unhideWhenUsed/>
    <w:rsid w:val="006E00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6E00C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E00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6E00C5"/>
    <w:rPr>
      <w:sz w:val="18"/>
      <w:szCs w:val="18"/>
    </w:rPr>
  </w:style>
  <w:style w:type="character" w:customStyle="1" w:styleId="1Char">
    <w:name w:val="标题 1 Char"/>
    <w:basedOn w:val="a2"/>
    <w:link w:val="1"/>
    <w:rsid w:val="006E00C5"/>
    <w:rPr>
      <w:rFonts w:ascii="Times New Roman" w:eastAsia="黑体" w:hAnsi="Times New Roman" w:cs="Times New Roman"/>
      <w:bCs/>
      <w:kern w:val="44"/>
      <w:sz w:val="30"/>
      <w:szCs w:val="30"/>
    </w:rPr>
  </w:style>
  <w:style w:type="character" w:customStyle="1" w:styleId="2Char">
    <w:name w:val="标题 2 Char"/>
    <w:basedOn w:val="a2"/>
    <w:link w:val="2"/>
    <w:uiPriority w:val="9"/>
    <w:rsid w:val="006E00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2"/>
    <w:link w:val="3"/>
    <w:rsid w:val="006E00C5"/>
    <w:rPr>
      <w:rFonts w:ascii="Times New Roman" w:eastAsia="黑体" w:hAnsi="Times New Roman" w:cs="Times New Roman"/>
      <w:bCs/>
      <w:sz w:val="24"/>
      <w:szCs w:val="24"/>
    </w:rPr>
  </w:style>
  <w:style w:type="paragraph" w:styleId="a7">
    <w:name w:val="List Paragraph"/>
    <w:basedOn w:val="a"/>
    <w:uiPriority w:val="34"/>
    <w:qFormat/>
    <w:rsid w:val="006E00C5"/>
    <w:pPr>
      <w:ind w:firstLineChars="200" w:firstLine="420"/>
    </w:pPr>
  </w:style>
  <w:style w:type="paragraph" w:customStyle="1" w:styleId="Arial156">
    <w:name w:val="特殊 Arial 一号 加粗 居中 行距: 最小值 15.6 磅"/>
    <w:basedOn w:val="a"/>
    <w:next w:val="a"/>
    <w:rsid w:val="006E00C5"/>
    <w:pPr>
      <w:spacing w:line="312" w:lineRule="atLeast"/>
      <w:jc w:val="center"/>
    </w:pPr>
    <w:rPr>
      <w:rFonts w:ascii="Arial" w:eastAsia="宋体" w:hAnsi="Arial" w:cs="宋体"/>
      <w:b/>
      <w:bCs/>
      <w:sz w:val="52"/>
      <w:szCs w:val="20"/>
    </w:rPr>
  </w:style>
  <w:style w:type="character" w:customStyle="1" w:styleId="Char1">
    <w:name w:val="正文首行缩进 Char"/>
    <w:basedOn w:val="Char2"/>
    <w:link w:val="a1"/>
    <w:rsid w:val="006E00C5"/>
    <w:rPr>
      <w:rFonts w:ascii="Times New Roman" w:eastAsia="宋体" w:hAnsi="Times New Roman" w:cs="Times New Roman"/>
      <w:sz w:val="24"/>
      <w:szCs w:val="24"/>
    </w:rPr>
  </w:style>
  <w:style w:type="paragraph" w:styleId="a0">
    <w:name w:val="Body Text"/>
    <w:basedOn w:val="a"/>
    <w:link w:val="Char2"/>
    <w:uiPriority w:val="99"/>
    <w:semiHidden/>
    <w:unhideWhenUsed/>
    <w:rsid w:val="006E00C5"/>
    <w:pPr>
      <w:spacing w:after="120"/>
    </w:pPr>
  </w:style>
  <w:style w:type="character" w:customStyle="1" w:styleId="Char2">
    <w:name w:val="正文文本 Char"/>
    <w:basedOn w:val="a2"/>
    <w:link w:val="a0"/>
    <w:uiPriority w:val="99"/>
    <w:semiHidden/>
    <w:rsid w:val="006E00C5"/>
  </w:style>
  <w:style w:type="paragraph" w:styleId="a1">
    <w:name w:val="Body Text First Indent"/>
    <w:basedOn w:val="a0"/>
    <w:link w:val="Char1"/>
    <w:rsid w:val="006E00C5"/>
    <w:pPr>
      <w:spacing w:after="0" w:line="360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首行缩进 Char1"/>
    <w:basedOn w:val="Char2"/>
    <w:link w:val="a1"/>
    <w:uiPriority w:val="99"/>
    <w:semiHidden/>
    <w:rsid w:val="006E00C5"/>
  </w:style>
  <w:style w:type="table" w:styleId="a8">
    <w:name w:val="Table Grid"/>
    <w:basedOn w:val="a3"/>
    <w:uiPriority w:val="59"/>
    <w:rsid w:val="006E00C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rsid w:val="006E00C5"/>
    <w:rPr>
      <w:color w:val="0000FF"/>
      <w:u w:val="single"/>
    </w:rPr>
  </w:style>
  <w:style w:type="paragraph" w:customStyle="1" w:styleId="p1">
    <w:name w:val="p1"/>
    <w:basedOn w:val="a"/>
    <w:uiPriority w:val="99"/>
    <w:rsid w:val="006E00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C908A-D568-4798-918F-97161F5EA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hp0276</dc:creator>
  <cp:keywords/>
  <dc:description/>
  <cp:lastModifiedBy>hp0276</cp:lastModifiedBy>
  <cp:revision>14</cp:revision>
  <dcterms:created xsi:type="dcterms:W3CDTF">2016-09-23T05:29:00Z</dcterms:created>
  <dcterms:modified xsi:type="dcterms:W3CDTF">2016-10-10T11:33:00Z</dcterms:modified>
</cp:coreProperties>
</file>