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3BC09" w14:textId="77777777" w:rsidR="008832A7" w:rsidRDefault="008832A7" w:rsidP="009C70C0">
      <w:pPr>
        <w:spacing w:before="100" w:beforeAutospacing="1" w:after="100" w:afterAutospacing="1"/>
        <w:rPr>
          <w:rFonts w:asciiTheme="minorHAnsi" w:hAnsiTheme="minorHAnsi"/>
          <w:b/>
          <w:bCs/>
        </w:rPr>
      </w:pPr>
    </w:p>
    <w:p w14:paraId="15A927D1" w14:textId="77777777" w:rsidR="002E7FCE" w:rsidRDefault="002E7FCE" w:rsidP="00EE08B9">
      <w:pPr>
        <w:spacing w:before="100" w:beforeAutospacing="1" w:after="100" w:afterAutospacing="1"/>
        <w:jc w:val="center"/>
        <w:rPr>
          <w:rFonts w:asciiTheme="minorHAnsi" w:hAnsiTheme="minorHAnsi"/>
          <w:b/>
          <w:bCs/>
        </w:rPr>
      </w:pPr>
    </w:p>
    <w:p w14:paraId="7E1400DD" w14:textId="77777777" w:rsidR="002E7FCE" w:rsidRDefault="002E7FCE" w:rsidP="00EE08B9">
      <w:pPr>
        <w:spacing w:before="100" w:beforeAutospacing="1" w:after="100" w:afterAutospacing="1"/>
        <w:jc w:val="center"/>
        <w:rPr>
          <w:rFonts w:asciiTheme="minorHAnsi" w:hAnsiTheme="minorHAnsi"/>
          <w:b/>
          <w:bCs/>
        </w:rPr>
      </w:pPr>
    </w:p>
    <w:p w14:paraId="15926CF4" w14:textId="77777777" w:rsidR="002E7FCE" w:rsidRDefault="002E7FCE" w:rsidP="00EE08B9">
      <w:pPr>
        <w:spacing w:before="100" w:beforeAutospacing="1" w:after="100" w:afterAutospacing="1"/>
        <w:jc w:val="center"/>
        <w:rPr>
          <w:rFonts w:asciiTheme="minorHAnsi" w:hAnsiTheme="minorHAnsi"/>
          <w:b/>
          <w:bCs/>
        </w:rPr>
      </w:pPr>
    </w:p>
    <w:p w14:paraId="69D5EFAA" w14:textId="77777777" w:rsidR="002E7FCE" w:rsidRDefault="002E7FCE" w:rsidP="00EE08B9">
      <w:pPr>
        <w:spacing w:before="100" w:beforeAutospacing="1" w:after="100" w:afterAutospacing="1"/>
        <w:jc w:val="center"/>
        <w:rPr>
          <w:rFonts w:asciiTheme="minorHAnsi" w:hAnsiTheme="minorHAnsi"/>
          <w:b/>
          <w:bCs/>
        </w:rPr>
      </w:pPr>
    </w:p>
    <w:p w14:paraId="05295D9C" w14:textId="77777777" w:rsidR="002E7FCE" w:rsidRDefault="002E7FCE" w:rsidP="00EE08B9">
      <w:pPr>
        <w:spacing w:before="100" w:beforeAutospacing="1" w:after="100" w:afterAutospacing="1"/>
        <w:jc w:val="center"/>
        <w:rPr>
          <w:rFonts w:asciiTheme="minorHAnsi" w:hAnsiTheme="minorHAnsi"/>
          <w:b/>
          <w:bCs/>
        </w:rPr>
      </w:pPr>
    </w:p>
    <w:p w14:paraId="241EF0FD" w14:textId="1EF8DCC6" w:rsidR="00082943" w:rsidRPr="00281AAC" w:rsidRDefault="00152702" w:rsidP="00EE08B9">
      <w:pPr>
        <w:spacing w:before="100" w:beforeAutospacing="1" w:after="100" w:afterAutospacing="1"/>
        <w:jc w:val="center"/>
        <w:rPr>
          <w:rFonts w:asciiTheme="minorHAnsi" w:hAnsiTheme="minorHAnsi"/>
          <w:b/>
          <w:bCs/>
        </w:rPr>
      </w:pPr>
      <w:r w:rsidRPr="00281AAC">
        <w:rPr>
          <w:rFonts w:asciiTheme="minorHAnsi" w:hAnsiTheme="minorHAnsi"/>
          <w:b/>
          <w:bCs/>
        </w:rPr>
        <w:t>Understanding</w:t>
      </w:r>
      <w:r w:rsidR="002F7F91" w:rsidRPr="00281AAC">
        <w:rPr>
          <w:rFonts w:asciiTheme="minorHAnsi" w:hAnsiTheme="minorHAnsi"/>
          <w:b/>
          <w:bCs/>
        </w:rPr>
        <w:t xml:space="preserve"> </w:t>
      </w:r>
      <w:r w:rsidR="00C12273" w:rsidRPr="00281AAC">
        <w:rPr>
          <w:rFonts w:asciiTheme="minorHAnsi" w:hAnsiTheme="minorHAnsi"/>
          <w:b/>
          <w:bCs/>
        </w:rPr>
        <w:t xml:space="preserve">Health </w:t>
      </w:r>
      <w:r w:rsidR="00F27273" w:rsidRPr="00281AAC">
        <w:rPr>
          <w:rFonts w:asciiTheme="minorHAnsi" w:hAnsiTheme="minorHAnsi"/>
          <w:b/>
          <w:bCs/>
        </w:rPr>
        <w:t>and Well-Being</w:t>
      </w:r>
      <w:r w:rsidR="002F7F91" w:rsidRPr="00281AAC">
        <w:rPr>
          <w:rFonts w:asciiTheme="minorHAnsi" w:hAnsiTheme="minorHAnsi"/>
          <w:b/>
          <w:bCs/>
        </w:rPr>
        <w:t xml:space="preserve"> from </w:t>
      </w:r>
      <w:r w:rsidR="00AF159E" w:rsidRPr="00281AAC">
        <w:rPr>
          <w:rFonts w:asciiTheme="minorHAnsi" w:hAnsiTheme="minorHAnsi"/>
          <w:b/>
          <w:bCs/>
        </w:rPr>
        <w:t>Naturalistic</w:t>
      </w:r>
      <w:r w:rsidR="002F7F91" w:rsidRPr="00281AAC">
        <w:rPr>
          <w:rFonts w:asciiTheme="minorHAnsi" w:hAnsiTheme="minorHAnsi"/>
          <w:b/>
          <w:bCs/>
        </w:rPr>
        <w:t xml:space="preserve"> Driving </w:t>
      </w:r>
      <w:r w:rsidR="00EA4E2C" w:rsidRPr="00281AAC">
        <w:rPr>
          <w:rFonts w:asciiTheme="minorHAnsi" w:hAnsiTheme="minorHAnsi"/>
          <w:b/>
          <w:bCs/>
        </w:rPr>
        <w:t>Behavior</w:t>
      </w:r>
    </w:p>
    <w:p w14:paraId="7B97A97C" w14:textId="77777777" w:rsidR="00AC0AEF" w:rsidRPr="00281AAC" w:rsidRDefault="00AC0AEF" w:rsidP="00EE08B9">
      <w:pPr>
        <w:spacing w:before="100" w:beforeAutospacing="1" w:after="100" w:afterAutospacing="1"/>
        <w:jc w:val="center"/>
        <w:rPr>
          <w:rFonts w:asciiTheme="minorHAnsi" w:hAnsiTheme="minorHAnsi"/>
          <w:b/>
          <w:bCs/>
        </w:rPr>
      </w:pPr>
    </w:p>
    <w:p w14:paraId="549800BE" w14:textId="722823DA" w:rsidR="0029112E" w:rsidRPr="00281AAC" w:rsidRDefault="0029112E" w:rsidP="00EE08B9">
      <w:pPr>
        <w:spacing w:before="100" w:beforeAutospacing="1" w:after="100" w:afterAutospacing="1"/>
        <w:jc w:val="center"/>
        <w:rPr>
          <w:rFonts w:asciiTheme="minorHAnsi" w:hAnsiTheme="minorHAnsi"/>
          <w:vertAlign w:val="superscript"/>
        </w:rPr>
      </w:pPr>
      <w:r w:rsidRPr="00281AAC">
        <w:rPr>
          <w:rFonts w:asciiTheme="minorHAnsi" w:hAnsiTheme="minorHAnsi"/>
        </w:rPr>
        <w:t>Han Zhang</w:t>
      </w:r>
      <w:r w:rsidR="005A458A">
        <w:rPr>
          <w:rStyle w:val="FootnoteReference"/>
          <w:rFonts w:asciiTheme="minorHAnsi" w:hAnsiTheme="minorHAnsi"/>
        </w:rPr>
        <w:footnoteReference w:id="1"/>
      </w:r>
      <w:r w:rsidRPr="00281AAC">
        <w:rPr>
          <w:rFonts w:asciiTheme="minorHAnsi" w:hAnsiTheme="minorHAnsi"/>
        </w:rPr>
        <w:t>, Manhua Wang</w:t>
      </w:r>
      <w:r w:rsidR="00DD7187" w:rsidRPr="00281AAC">
        <w:rPr>
          <w:rFonts w:asciiTheme="minorHAnsi" w:hAnsiTheme="minorHAnsi"/>
          <w:vertAlign w:val="superscript"/>
        </w:rPr>
        <w:t>2</w:t>
      </w:r>
      <w:r w:rsidRPr="00281AAC">
        <w:rPr>
          <w:rFonts w:asciiTheme="minorHAnsi" w:hAnsiTheme="minorHAnsi"/>
        </w:rPr>
        <w:t>, David W. Eby</w:t>
      </w:r>
      <w:r w:rsidR="00DD7187" w:rsidRPr="00281AAC">
        <w:rPr>
          <w:rFonts w:asciiTheme="minorHAnsi" w:hAnsiTheme="minorHAnsi"/>
          <w:vertAlign w:val="superscript"/>
        </w:rPr>
        <w:t>1</w:t>
      </w:r>
      <w:r w:rsidRPr="00281AAC">
        <w:rPr>
          <w:rFonts w:asciiTheme="minorHAnsi" w:hAnsiTheme="minorHAnsi"/>
        </w:rPr>
        <w:t>, Renée St. Louis</w:t>
      </w:r>
      <w:r w:rsidR="00DD7187" w:rsidRPr="00281AAC">
        <w:rPr>
          <w:rFonts w:asciiTheme="minorHAnsi" w:hAnsiTheme="minorHAnsi"/>
          <w:vertAlign w:val="superscript"/>
        </w:rPr>
        <w:t>1</w:t>
      </w:r>
    </w:p>
    <w:p w14:paraId="70E09514" w14:textId="1D5AE469" w:rsidR="008239AD" w:rsidRPr="00281AAC" w:rsidRDefault="008239AD" w:rsidP="00EE08B9">
      <w:pPr>
        <w:spacing w:before="100" w:beforeAutospacing="1" w:after="100" w:afterAutospacing="1"/>
        <w:jc w:val="center"/>
        <w:rPr>
          <w:rFonts w:asciiTheme="minorHAnsi" w:hAnsiTheme="minorHAnsi"/>
        </w:rPr>
      </w:pPr>
      <w:r w:rsidRPr="00281AAC">
        <w:rPr>
          <w:rFonts w:asciiTheme="minorHAnsi" w:hAnsiTheme="minorHAnsi"/>
          <w:vertAlign w:val="superscript"/>
        </w:rPr>
        <w:t>1</w:t>
      </w:r>
      <w:r w:rsidRPr="00281AAC">
        <w:rPr>
          <w:rFonts w:asciiTheme="minorHAnsi" w:hAnsiTheme="minorHAnsi"/>
        </w:rPr>
        <w:t xml:space="preserve"> University of Michigan Transportation Research Institute</w:t>
      </w:r>
    </w:p>
    <w:p w14:paraId="7EA3560F" w14:textId="3A48BD55" w:rsidR="00CA1AF0" w:rsidRPr="00281AAC" w:rsidRDefault="008239AD" w:rsidP="00A50E21">
      <w:pPr>
        <w:spacing w:before="100" w:beforeAutospacing="1" w:after="100" w:afterAutospacing="1"/>
        <w:jc w:val="center"/>
        <w:rPr>
          <w:rFonts w:asciiTheme="minorHAnsi" w:hAnsiTheme="minorHAnsi"/>
        </w:rPr>
      </w:pPr>
      <w:r w:rsidRPr="00281AAC">
        <w:rPr>
          <w:rFonts w:asciiTheme="minorHAnsi" w:hAnsiTheme="minorHAnsi"/>
          <w:vertAlign w:val="superscript"/>
        </w:rPr>
        <w:t>2</w:t>
      </w:r>
      <w:r w:rsidRPr="00281AAC">
        <w:rPr>
          <w:rFonts w:asciiTheme="minorHAnsi" w:hAnsiTheme="minorHAnsi"/>
        </w:rPr>
        <w:t xml:space="preserve"> Department of Industrial and Operations Engineering, University of Michigan</w:t>
      </w:r>
    </w:p>
    <w:p w14:paraId="23C5A1EF" w14:textId="77777777" w:rsidR="00A50E21" w:rsidRPr="00281AAC" w:rsidRDefault="00A50E21" w:rsidP="00A50E21">
      <w:pPr>
        <w:spacing w:before="100" w:beforeAutospacing="1" w:after="100" w:afterAutospacing="1"/>
        <w:jc w:val="center"/>
        <w:rPr>
          <w:rFonts w:asciiTheme="minorHAnsi" w:hAnsiTheme="minorHAnsi"/>
        </w:rPr>
      </w:pPr>
    </w:p>
    <w:p w14:paraId="20C5D7E5" w14:textId="77777777" w:rsidR="00164409" w:rsidRDefault="00164409" w:rsidP="00164409">
      <w:pPr>
        <w:pStyle w:val="EndnoteText"/>
        <w:jc w:val="center"/>
        <w:rPr>
          <w:rFonts w:asciiTheme="majorHAnsi" w:hAnsiTheme="majorHAnsi"/>
          <w:b/>
          <w:bCs/>
          <w:sz w:val="24"/>
          <w:szCs w:val="24"/>
        </w:rPr>
      </w:pPr>
    </w:p>
    <w:p w14:paraId="2F13B90C" w14:textId="77777777" w:rsidR="00164409" w:rsidRDefault="00164409" w:rsidP="00164409">
      <w:pPr>
        <w:pStyle w:val="EndnoteText"/>
        <w:jc w:val="center"/>
        <w:rPr>
          <w:rFonts w:asciiTheme="majorHAnsi" w:hAnsiTheme="majorHAnsi"/>
          <w:b/>
          <w:bCs/>
          <w:sz w:val="24"/>
          <w:szCs w:val="24"/>
        </w:rPr>
      </w:pPr>
    </w:p>
    <w:p w14:paraId="256D2F9F" w14:textId="77777777" w:rsidR="00164409" w:rsidRDefault="00164409" w:rsidP="00164409">
      <w:pPr>
        <w:pStyle w:val="EndnoteText"/>
        <w:jc w:val="center"/>
        <w:rPr>
          <w:rFonts w:asciiTheme="majorHAnsi" w:hAnsiTheme="majorHAnsi"/>
          <w:b/>
          <w:bCs/>
          <w:sz w:val="24"/>
          <w:szCs w:val="24"/>
        </w:rPr>
      </w:pPr>
    </w:p>
    <w:p w14:paraId="74199916" w14:textId="77777777" w:rsidR="00164409" w:rsidRDefault="00164409" w:rsidP="00164409">
      <w:pPr>
        <w:pStyle w:val="EndnoteText"/>
        <w:jc w:val="center"/>
        <w:rPr>
          <w:rFonts w:asciiTheme="majorHAnsi" w:hAnsiTheme="majorHAnsi"/>
          <w:b/>
          <w:bCs/>
          <w:sz w:val="24"/>
          <w:szCs w:val="24"/>
        </w:rPr>
      </w:pPr>
    </w:p>
    <w:p w14:paraId="0EDA9DFC" w14:textId="77777777" w:rsidR="00164409" w:rsidRDefault="00164409" w:rsidP="00164409">
      <w:pPr>
        <w:pStyle w:val="EndnoteText"/>
        <w:jc w:val="center"/>
        <w:rPr>
          <w:rFonts w:asciiTheme="majorHAnsi" w:hAnsiTheme="majorHAnsi"/>
          <w:b/>
          <w:bCs/>
          <w:sz w:val="24"/>
          <w:szCs w:val="24"/>
        </w:rPr>
      </w:pPr>
    </w:p>
    <w:p w14:paraId="2E9DC0B4" w14:textId="77777777" w:rsidR="00164409" w:rsidRDefault="00164409" w:rsidP="00164409">
      <w:pPr>
        <w:pStyle w:val="EndnoteText"/>
        <w:jc w:val="center"/>
        <w:rPr>
          <w:rFonts w:asciiTheme="majorHAnsi" w:hAnsiTheme="majorHAnsi"/>
          <w:b/>
          <w:bCs/>
          <w:sz w:val="24"/>
          <w:szCs w:val="24"/>
        </w:rPr>
      </w:pPr>
    </w:p>
    <w:p w14:paraId="311C5FE2" w14:textId="77777777" w:rsidR="00164409" w:rsidRDefault="00164409" w:rsidP="00164409">
      <w:pPr>
        <w:pStyle w:val="EndnoteText"/>
        <w:jc w:val="center"/>
        <w:rPr>
          <w:rFonts w:asciiTheme="majorHAnsi" w:hAnsiTheme="majorHAnsi"/>
          <w:b/>
          <w:bCs/>
          <w:sz w:val="24"/>
          <w:szCs w:val="24"/>
        </w:rPr>
      </w:pPr>
    </w:p>
    <w:p w14:paraId="4D46FB04" w14:textId="77777777" w:rsidR="00164409" w:rsidRDefault="00164409" w:rsidP="00164409">
      <w:pPr>
        <w:pStyle w:val="EndnoteText"/>
        <w:jc w:val="center"/>
        <w:rPr>
          <w:rFonts w:asciiTheme="majorHAnsi" w:hAnsiTheme="majorHAnsi"/>
          <w:b/>
          <w:bCs/>
          <w:sz w:val="24"/>
          <w:szCs w:val="24"/>
        </w:rPr>
      </w:pPr>
    </w:p>
    <w:p w14:paraId="461FB40A" w14:textId="77777777" w:rsidR="00164409" w:rsidRDefault="00164409" w:rsidP="00164409">
      <w:pPr>
        <w:pStyle w:val="EndnoteText"/>
        <w:jc w:val="center"/>
        <w:rPr>
          <w:rFonts w:asciiTheme="majorHAnsi" w:hAnsiTheme="majorHAnsi"/>
          <w:b/>
          <w:bCs/>
          <w:sz w:val="24"/>
          <w:szCs w:val="24"/>
        </w:rPr>
      </w:pPr>
    </w:p>
    <w:p w14:paraId="54A10DA0" w14:textId="77777777" w:rsidR="00164409" w:rsidRDefault="00164409" w:rsidP="00164409">
      <w:pPr>
        <w:pStyle w:val="EndnoteText"/>
        <w:jc w:val="center"/>
        <w:rPr>
          <w:rFonts w:asciiTheme="majorHAnsi" w:hAnsiTheme="majorHAnsi"/>
          <w:b/>
          <w:bCs/>
          <w:sz w:val="24"/>
          <w:szCs w:val="24"/>
        </w:rPr>
      </w:pPr>
    </w:p>
    <w:p w14:paraId="0447FB89" w14:textId="321B3B5B" w:rsidR="00D7292F" w:rsidRPr="00281AAC" w:rsidRDefault="00D7292F" w:rsidP="00A50E21">
      <w:pPr>
        <w:spacing w:after="160" w:line="278" w:lineRule="auto"/>
        <w:jc w:val="center"/>
        <w:rPr>
          <w:rFonts w:asciiTheme="minorHAnsi" w:hAnsiTheme="minorHAnsi"/>
          <w:b/>
          <w:bCs/>
        </w:rPr>
      </w:pPr>
      <w:r w:rsidRPr="00281AAC">
        <w:rPr>
          <w:rFonts w:asciiTheme="minorHAnsi" w:hAnsiTheme="minorHAnsi"/>
          <w:b/>
          <w:bCs/>
        </w:rPr>
        <w:lastRenderedPageBreak/>
        <w:t>Abstract</w:t>
      </w:r>
    </w:p>
    <w:p w14:paraId="520B11C6" w14:textId="472EA42E" w:rsidR="00CD4892" w:rsidRPr="00281AAC" w:rsidRDefault="009D36BA" w:rsidP="009D36BA">
      <w:pPr>
        <w:rPr>
          <w:rFonts w:asciiTheme="minorHAnsi" w:hAnsiTheme="minorHAnsi"/>
        </w:rPr>
      </w:pPr>
      <w:r w:rsidRPr="00281AAC">
        <w:rPr>
          <w:rFonts w:asciiTheme="minorHAnsi" w:hAnsiTheme="minorHAnsi"/>
        </w:rPr>
        <w:t xml:space="preserve">The way humans interact with their environment leaves traces that reflect their health and well-being. Advances in sensing technologies now make it possible to capture these traces passively and unobtrusively. Here, we test the idea of using everyday driving patterns to predict health and well-being. We analyzed </w:t>
      </w:r>
      <w:r w:rsidR="00CA7F32" w:rsidRPr="00281AAC">
        <w:rPr>
          <w:rFonts w:asciiTheme="minorHAnsi" w:hAnsiTheme="minorHAnsi"/>
        </w:rPr>
        <w:t xml:space="preserve">everyday </w:t>
      </w:r>
      <w:r w:rsidRPr="00281AAC">
        <w:rPr>
          <w:rFonts w:asciiTheme="minorHAnsi" w:hAnsiTheme="minorHAnsi"/>
        </w:rPr>
        <w:t xml:space="preserve">driving </w:t>
      </w:r>
      <w:r w:rsidR="006E60AE" w:rsidRPr="00281AAC">
        <w:rPr>
          <w:rFonts w:asciiTheme="minorHAnsi" w:hAnsiTheme="minorHAnsi"/>
        </w:rPr>
        <w:t>patterns</w:t>
      </w:r>
      <w:r w:rsidRPr="00281AAC">
        <w:rPr>
          <w:rFonts w:asciiTheme="minorHAnsi" w:hAnsiTheme="minorHAnsi"/>
        </w:rPr>
        <w:t xml:space="preserve"> from 2,658 older adults who also completed self-reported measures of general well-being and health across cognitive, physical, social, and mental domains. Driving behaviors predicted both overall well-being and specific health domains beyond demographic variables. Physical and social health were most strongly associated with driving variables. Furthermore, we identified several driving signatures of health that were highly specific in their predictions. Finally, including driving variables improved out-of-sample predictive performance relative to a demographic-only model. Overall, these findings position driving behavior as a </w:t>
      </w:r>
      <w:r w:rsidR="00C12BFB" w:rsidRPr="00281AAC">
        <w:rPr>
          <w:rFonts w:asciiTheme="minorHAnsi" w:hAnsiTheme="minorHAnsi"/>
        </w:rPr>
        <w:t>potential</w:t>
      </w:r>
      <w:r w:rsidRPr="00281AAC">
        <w:rPr>
          <w:rFonts w:asciiTheme="minorHAnsi" w:hAnsiTheme="minorHAnsi"/>
        </w:rPr>
        <w:t xml:space="preserve"> new source of personal sensing</w:t>
      </w:r>
      <w:r w:rsidR="00CA7F32" w:rsidRPr="00281AAC">
        <w:rPr>
          <w:rFonts w:asciiTheme="minorHAnsi" w:hAnsiTheme="minorHAnsi"/>
        </w:rPr>
        <w:t xml:space="preserve"> that can be leveraged to understand and promote health and well-being</w:t>
      </w:r>
      <w:r w:rsidRPr="00281AAC">
        <w:rPr>
          <w:rFonts w:asciiTheme="minorHAnsi" w:hAnsiTheme="minorHAnsi"/>
        </w:rPr>
        <w:t>.</w:t>
      </w:r>
    </w:p>
    <w:p w14:paraId="11EAC420" w14:textId="77777777" w:rsidR="004F63A5" w:rsidRPr="00281AAC" w:rsidRDefault="00CD4892" w:rsidP="00BB4506">
      <w:pPr>
        <w:spacing w:before="100" w:beforeAutospacing="1" w:after="100" w:afterAutospacing="1"/>
        <w:rPr>
          <w:rFonts w:asciiTheme="minorHAnsi" w:hAnsiTheme="minorHAnsi"/>
          <w:b/>
          <w:bCs/>
        </w:rPr>
      </w:pPr>
      <w:r w:rsidRPr="00281AAC">
        <w:rPr>
          <w:rFonts w:asciiTheme="minorHAnsi" w:hAnsiTheme="minorHAnsi"/>
          <w:b/>
          <w:bCs/>
        </w:rPr>
        <w:br w:type="page"/>
      </w:r>
    </w:p>
    <w:p w14:paraId="411AC349" w14:textId="3DD1E757" w:rsidR="00847A89" w:rsidRPr="00281AAC" w:rsidRDefault="00E86014" w:rsidP="0022147C">
      <w:pPr>
        <w:spacing w:before="100" w:beforeAutospacing="1" w:after="100" w:afterAutospacing="1"/>
        <w:rPr>
          <w:rFonts w:asciiTheme="minorHAnsi" w:hAnsiTheme="minorHAnsi"/>
        </w:rPr>
      </w:pPr>
      <w:r w:rsidRPr="00281AAC">
        <w:rPr>
          <w:rFonts w:asciiTheme="minorHAnsi" w:hAnsiTheme="minorHAnsi"/>
        </w:rPr>
        <w:lastRenderedPageBreak/>
        <w:t>Recent</w:t>
      </w:r>
      <w:r w:rsidR="00847A89" w:rsidRPr="00281AAC">
        <w:rPr>
          <w:rFonts w:asciiTheme="minorHAnsi" w:hAnsiTheme="minorHAnsi"/>
        </w:rPr>
        <w:t xml:space="preserve"> advances in sensing technologies have transformed how researchers study human behavior, making it possible to </w:t>
      </w:r>
      <w:r w:rsidR="00B35384" w:rsidRPr="00281AAC">
        <w:rPr>
          <w:rFonts w:asciiTheme="minorHAnsi" w:hAnsiTheme="minorHAnsi"/>
        </w:rPr>
        <w:t xml:space="preserve">unobtrusively </w:t>
      </w:r>
      <w:r w:rsidR="00546787" w:rsidRPr="00281AAC">
        <w:rPr>
          <w:rFonts w:asciiTheme="minorHAnsi" w:hAnsiTheme="minorHAnsi"/>
        </w:rPr>
        <w:t>collect fine-grained</w:t>
      </w:r>
      <w:r w:rsidR="00B35384" w:rsidRPr="00281AAC">
        <w:rPr>
          <w:rFonts w:asciiTheme="minorHAnsi" w:hAnsiTheme="minorHAnsi"/>
        </w:rPr>
        <w:t xml:space="preserve"> </w:t>
      </w:r>
      <w:r w:rsidR="00546787" w:rsidRPr="00281AAC">
        <w:rPr>
          <w:rFonts w:asciiTheme="minorHAnsi" w:hAnsiTheme="minorHAnsi"/>
        </w:rPr>
        <w:t xml:space="preserve">data </w:t>
      </w:r>
      <w:r w:rsidR="00CA43DA" w:rsidRPr="00281AAC">
        <w:rPr>
          <w:rFonts w:asciiTheme="minorHAnsi" w:hAnsiTheme="minorHAnsi"/>
        </w:rPr>
        <w:t>in naturalistic settings</w:t>
      </w:r>
      <w:r w:rsidR="0056316D" w:rsidRPr="00281AAC">
        <w:rPr>
          <w:rFonts w:asciiTheme="minorHAnsi" w:hAnsiTheme="minorHAnsi"/>
        </w:rPr>
        <w:fldChar w:fldCharType="begin"/>
      </w:r>
      <w:r w:rsidR="00223F9D" w:rsidRPr="00281AAC">
        <w:rPr>
          <w:rFonts w:asciiTheme="minorHAnsi" w:hAnsiTheme="minorHAnsi"/>
        </w:rPr>
        <w:instrText xml:space="preserve"> ADDIN ZOTERO_ITEM CSL_CITATION {"citationID":"jjTaer4b","properties":{"formattedCitation":"\\super 1,2\\nosupersub{}","plainCitation":"1,2","noteIndex":0},"citationItems":[{"id":6863,"uris":["http://zotero.org/users/5364986/items/ZI2MACFW"],"itemData":{"id":6863,"type":"article-journal","abstract":"Sensors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223F9D" w:rsidRPr="00281AAC">
        <w:rPr>
          <w:rFonts w:ascii="Arial" w:hAnsi="Arial" w:cs="Arial"/>
        </w:rPr>
        <w:instrText> </w:instrText>
      </w:r>
      <w:r w:rsidR="00223F9D" w:rsidRPr="00281AAC">
        <w:rPr>
          <w:rFonts w:asciiTheme="minorHAnsi" w:hAnsiTheme="minorHAnsi"/>
        </w:rPr>
        <w:instrText>=</w:instrText>
      </w:r>
      <w:r w:rsidR="00223F9D" w:rsidRPr="00281AAC">
        <w:rPr>
          <w:rFonts w:ascii="Arial" w:hAnsi="Arial" w:cs="Arial"/>
        </w:rPr>
        <w:instrText> </w:instrText>
      </w:r>
      <w:r w:rsidR="00223F9D" w:rsidRPr="00281AAC">
        <w:rPr>
          <w:rFonts w:asciiTheme="minorHAnsi" w:hAnsiTheme="minorHAnsi"/>
        </w:rPr>
        <w:instrText xml:space="preserve">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J."}],"issued":{"date-parts":[["2018",1,1]]}}}],"schema":"https://github.com/citation-style-language/schema/raw/master/csl-citation.json"} </w:instrText>
      </w:r>
      <w:r w:rsidR="0056316D" w:rsidRPr="00281AAC">
        <w:rPr>
          <w:rFonts w:asciiTheme="minorHAnsi" w:hAnsiTheme="minorHAnsi"/>
        </w:rPr>
        <w:fldChar w:fldCharType="separate"/>
      </w:r>
      <w:r w:rsidR="00223F9D" w:rsidRPr="00281AAC">
        <w:rPr>
          <w:rFonts w:ascii="Aptos" w:eastAsia="SimSun" w:hAnsiTheme="minorHAnsi"/>
          <w:vertAlign w:val="superscript"/>
          <w14:ligatures w14:val="standardContextual"/>
        </w:rPr>
        <w:t>1,2</w:t>
      </w:r>
      <w:r w:rsidR="0056316D" w:rsidRPr="00281AAC">
        <w:rPr>
          <w:rFonts w:asciiTheme="minorHAnsi" w:hAnsiTheme="minorHAnsi"/>
        </w:rPr>
        <w:fldChar w:fldCharType="end"/>
      </w:r>
      <w:r w:rsidR="00847A89" w:rsidRPr="00281AAC">
        <w:rPr>
          <w:rFonts w:asciiTheme="minorHAnsi" w:hAnsiTheme="minorHAnsi"/>
        </w:rPr>
        <w:t xml:space="preserve">. </w:t>
      </w:r>
      <w:r w:rsidR="00EC42F5" w:rsidRPr="00281AAC">
        <w:rPr>
          <w:rFonts w:asciiTheme="minorHAnsi" w:hAnsiTheme="minorHAnsi"/>
        </w:rPr>
        <w:t>Meanwhile</w:t>
      </w:r>
      <w:r w:rsidR="00847A89" w:rsidRPr="00281AAC">
        <w:rPr>
          <w:rFonts w:asciiTheme="minorHAnsi" w:hAnsiTheme="minorHAnsi"/>
        </w:rPr>
        <w:t xml:space="preserve">, growing debates in psychology and related fields have highlighted the </w:t>
      </w:r>
      <w:r w:rsidRPr="00281AAC">
        <w:rPr>
          <w:rFonts w:asciiTheme="minorHAnsi" w:hAnsiTheme="minorHAnsi"/>
        </w:rPr>
        <w:t xml:space="preserve">need for </w:t>
      </w:r>
      <w:r w:rsidR="00847A89" w:rsidRPr="00281AAC">
        <w:rPr>
          <w:rFonts w:asciiTheme="minorHAnsi" w:hAnsiTheme="minorHAnsi"/>
        </w:rPr>
        <w:t>more ecologically valid</w:t>
      </w:r>
      <w:r w:rsidRPr="00281AAC">
        <w:rPr>
          <w:rFonts w:asciiTheme="minorHAnsi" w:hAnsiTheme="minorHAnsi"/>
        </w:rPr>
        <w:t xml:space="preserve">, </w:t>
      </w:r>
      <w:r w:rsidRPr="00281AAC">
        <w:rPr>
          <w:rFonts w:asciiTheme="minorHAnsi" w:hAnsiTheme="minorHAnsi"/>
          <w:i/>
          <w:iCs/>
        </w:rPr>
        <w:t>in situ</w:t>
      </w:r>
      <w:r w:rsidR="00847A89" w:rsidRPr="00281AAC">
        <w:rPr>
          <w:rFonts w:asciiTheme="minorHAnsi" w:hAnsiTheme="minorHAnsi"/>
        </w:rPr>
        <w:t xml:space="preserve"> measures of </w:t>
      </w:r>
      <w:r w:rsidR="00FB2B98" w:rsidRPr="00281AAC">
        <w:rPr>
          <w:rFonts w:asciiTheme="minorHAnsi" w:hAnsiTheme="minorHAnsi"/>
        </w:rPr>
        <w:t xml:space="preserve">behavior </w:t>
      </w:r>
      <w:r w:rsidR="001350B6" w:rsidRPr="00281AAC">
        <w:rPr>
          <w:rFonts w:asciiTheme="minorHAnsi" w:hAnsiTheme="minorHAnsi"/>
        </w:rPr>
        <w:t>to understand mental processes</w:t>
      </w:r>
      <w:r w:rsidR="00223F9D" w:rsidRPr="00281AAC">
        <w:rPr>
          <w:rFonts w:asciiTheme="minorHAnsi" w:hAnsiTheme="minorHAnsi"/>
        </w:rPr>
        <w:fldChar w:fldCharType="begin"/>
      </w:r>
      <w:r w:rsidR="00935BF4" w:rsidRPr="00281AAC">
        <w:rPr>
          <w:rFonts w:asciiTheme="minorHAnsi" w:hAnsiTheme="minorHAnsi"/>
        </w:rPr>
        <w:instrText xml:space="preserve"> ADDIN ZOTERO_ITEM CSL_CITATION {"citationID":"yo8bbq8c","properties":{"formattedCitation":"\\super 3,4\\nosupersub{}","plainCitation":"3,4","noteIndex":0},"citationItems":[{"id":6928,"uris":["http://zotero.org/users/5364986/items/4VD8HP7R"],"itemData":{"id":6928,"type":"article-journal","abstract":"We all share a desire to understand and predict human cognition and behaviour as it occurs within complex real-world situations. This target article seeks to open a dialogue with our colleagues regarding this common goal. We begin by identifying the principles of most lab-based investigations and conclude that adhering to them will fail to generate valid theories of human cognition and behaviour in natural settings. We then present an alternative set of principles within a novel research framework called ‘Cognitive Ethology’. We discuss how Cognitive Ethology can complement lab-based investigations, and we show how its levels of description and explanation are distinct from what is typically employed in lab-based research.","container-title":"British Journal of Psychology","DOI":"10.1348/000712607X251243","ISSN":"2044-8295","issue":"3","language":"en","license":"2008 The British Psychological Society","note":"_eprint: https://bpspsychub.onlinelibrary.wiley.com/doi/pdf/10.1348/000712607X251243","page":"317-340","source":"Wiley Online Library","title":"Cognitive Ethology: A new approach for studying human cognition","title-short":"Cognitive Ethology","volume":"99","author":[{"family":"Kingstone","given":"Alan"},{"family":"Smilek","given":"Daniel"},{"family":"Eastwood","given":"John D."}],"issued":{"date-parts":[["2008"]]}}},{"id":6927,"uris":["http://zotero.org/users/5364986/items/RWQCUHW5"],"itemData":{"id":6927,"type":"article-journal","abstract":"Assessment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inﬂuence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 1548-5951","issue":"1","journalAbbreviation":"Annu. Rev. Clin. Psychol.","language":"en","page":"1-32","source":"DOI.org (Crossref)","title":"Ecological Momentary Assessment","volume":"4","author":[{"family":"Shiffman","given":"Saul"},{"family":"Stone","given":"Arthur A."},{"family":"Hufford","given":"Michael R."}],"issued":{"date-parts":[["2008",4,1]]}}}],"schema":"https://github.com/citation-style-language/schema/raw/master/csl-citation.json"}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3,4</w:t>
      </w:r>
      <w:r w:rsidR="00223F9D" w:rsidRPr="00281AAC">
        <w:rPr>
          <w:rFonts w:asciiTheme="minorHAnsi" w:hAnsiTheme="minorHAnsi"/>
        </w:rPr>
        <w:fldChar w:fldCharType="end"/>
      </w:r>
      <w:r w:rsidR="00847A89" w:rsidRPr="00281AAC">
        <w:rPr>
          <w:rFonts w:asciiTheme="minorHAnsi" w:hAnsiTheme="minorHAnsi"/>
        </w:rPr>
        <w:t xml:space="preserve">. </w:t>
      </w:r>
      <w:r w:rsidRPr="00281AAC">
        <w:rPr>
          <w:rFonts w:asciiTheme="minorHAnsi" w:hAnsiTheme="minorHAnsi"/>
        </w:rPr>
        <w:t xml:space="preserve">These trends have converged with the </w:t>
      </w:r>
      <w:r w:rsidR="006B58CB" w:rsidRPr="00281AAC">
        <w:rPr>
          <w:rFonts w:asciiTheme="minorHAnsi" w:hAnsiTheme="minorHAnsi"/>
        </w:rPr>
        <w:t>emerging need in health</w:t>
      </w:r>
      <w:r w:rsidR="00AD42CA" w:rsidRPr="00281AAC">
        <w:rPr>
          <w:rFonts w:asciiTheme="minorHAnsi" w:hAnsiTheme="minorHAnsi"/>
        </w:rPr>
        <w:t>care</w:t>
      </w:r>
      <w:r w:rsidR="006B58CB" w:rsidRPr="00281AAC">
        <w:rPr>
          <w:rFonts w:asciiTheme="minorHAnsi" w:hAnsiTheme="minorHAnsi"/>
        </w:rPr>
        <w:t xml:space="preserve"> to </w:t>
      </w:r>
      <w:r w:rsidR="001732F6" w:rsidRPr="00281AAC">
        <w:rPr>
          <w:rFonts w:asciiTheme="minorHAnsi" w:hAnsiTheme="minorHAnsi"/>
        </w:rPr>
        <w:t>develop</w:t>
      </w:r>
      <w:r w:rsidR="006B58CB" w:rsidRPr="00281AAC">
        <w:rPr>
          <w:rFonts w:asciiTheme="minorHAnsi" w:hAnsiTheme="minorHAnsi"/>
        </w:rPr>
        <w:t xml:space="preserve"> </w:t>
      </w:r>
      <w:r w:rsidRPr="00281AAC">
        <w:rPr>
          <w:rFonts w:asciiTheme="minorHAnsi" w:hAnsiTheme="minorHAnsi"/>
        </w:rPr>
        <w:t xml:space="preserve">ongoing, individualized </w:t>
      </w:r>
      <w:r w:rsidR="001732F6" w:rsidRPr="00281AAC">
        <w:rPr>
          <w:rFonts w:asciiTheme="minorHAnsi" w:hAnsiTheme="minorHAnsi"/>
        </w:rPr>
        <w:t xml:space="preserve">symptom </w:t>
      </w:r>
      <w:r w:rsidRPr="00281AAC">
        <w:rPr>
          <w:rFonts w:asciiTheme="minorHAnsi" w:hAnsiTheme="minorHAnsi"/>
        </w:rPr>
        <w:t xml:space="preserve">monitoring </w:t>
      </w:r>
      <w:r w:rsidR="001732F6" w:rsidRPr="00281AAC">
        <w:rPr>
          <w:rFonts w:asciiTheme="minorHAnsi" w:hAnsiTheme="minorHAnsi"/>
        </w:rPr>
        <w:t>systems</w:t>
      </w:r>
      <w:r w:rsidRPr="00281AAC">
        <w:rPr>
          <w:rFonts w:asciiTheme="minorHAnsi" w:hAnsiTheme="minorHAnsi"/>
        </w:rPr>
        <w:t xml:space="preserve"> that extend beyond periodic clinical visits</w:t>
      </w:r>
      <w:r w:rsidR="00223F9D" w:rsidRPr="00281AAC">
        <w:rPr>
          <w:rFonts w:asciiTheme="minorHAnsi" w:hAnsiTheme="minorHAnsi"/>
        </w:rPr>
        <w:fldChar w:fldCharType="begin"/>
      </w:r>
      <w:r w:rsidR="0047431A" w:rsidRPr="00281AAC">
        <w:rPr>
          <w:rFonts w:asciiTheme="minorHAnsi" w:hAnsiTheme="minorHAnsi"/>
        </w:rPr>
        <w:instrText xml:space="preserve"> ADDIN ZOTERO_ITEM CSL_CITATION {"citationID":"JcOlqa8i","properties":{"formattedCitation":"\\super 5,6\\nosupersub{}","plainCitation":"5,6","noteIndex":0},"citationItems":[{"id":6874,"uris":["http://zotero.org/users/5364986/items/MEZHETDF"],"itemData":{"id":6874,"type":"article-journal","abstract":"Traditionally,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R."}],"issued":{"date-parts":[["2017",10,3]]}}},{"id":6764,"uris":["http://zotero.org/users/5364986/items/NTNYA8RF"],"itemData":{"id":6764,"type":"article-journal","abstract":"Conceptualization and assessment of psychopathology is shifting away from discrete diagnoses to basic dimensions and processes. However, this transition is mostly supported by cross-sectional research, focusing on between-persons differences despite psychopathological processes being conceptualized at the within-persons level. This lack of withinpersons research complicates efforts to conceptualize psychopathology as a complex system of interacting domains. We developed a broad inventory of psychopathology suitable for studying within-persons processes in daily life and between-persons differences in those processes. We evaluated the within- and between-persons hierarchical structure of 27 psychopathology constructs and their correlates in a sample (N = 300) of mixed community and outpatient participants who provided daily ratings (number of days: M = 12.9). Results supported within- and between-persons structures representing key domains of psychopathology (Internalizing, Detachment, Antagonism, Disinhibition, and Anankastia). The inventory (in long and brief formats) appears suitable for studying psychopathology in intensive longitudinal studies. We make all data and code freely available (https://osf.io/su3gf/).","container-title":"Clinical Psychological Science","language":"en","source":"Zotero","title":"Measuring Psychopathology in Daily Life","author":[{"family":"Wright","given":"Aidan G C"},{"family":"Ringwald","given":"Whitney R"},{"family":"Zimmermann","given":"Johannes"}]}}],"schema":"https://github.com/citation-style-language/schema/raw/master/csl-citation.json"}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5,6</w:t>
      </w:r>
      <w:r w:rsidR="00223F9D" w:rsidRPr="00281AAC">
        <w:rPr>
          <w:rFonts w:asciiTheme="minorHAnsi" w:hAnsiTheme="minorHAnsi"/>
        </w:rPr>
        <w:fldChar w:fldCharType="end"/>
      </w:r>
      <w:r w:rsidRPr="00281AAC">
        <w:rPr>
          <w:rFonts w:asciiTheme="minorHAnsi" w:hAnsiTheme="minorHAnsi"/>
        </w:rPr>
        <w:t xml:space="preserve">. Together, these forces have given rise to the </w:t>
      </w:r>
      <w:r w:rsidR="004841C2" w:rsidRPr="00281AAC">
        <w:rPr>
          <w:rFonts w:asciiTheme="minorHAnsi" w:hAnsiTheme="minorHAnsi"/>
        </w:rPr>
        <w:t>growing</w:t>
      </w:r>
      <w:r w:rsidRPr="00281AAC">
        <w:rPr>
          <w:rFonts w:asciiTheme="minorHAnsi" w:hAnsiTheme="minorHAnsi"/>
        </w:rPr>
        <w:t xml:space="preserve"> field of </w:t>
      </w:r>
      <w:r w:rsidRPr="00281AAC">
        <w:rPr>
          <w:rFonts w:asciiTheme="minorHAnsi" w:hAnsiTheme="minorHAnsi"/>
          <w:i/>
          <w:iCs/>
        </w:rPr>
        <w:t>personal sensing</w:t>
      </w:r>
      <w:r w:rsidRPr="00281AAC">
        <w:rPr>
          <w:rFonts w:asciiTheme="minorHAnsi" w:hAnsiTheme="minorHAnsi"/>
        </w:rPr>
        <w:t xml:space="preserve">, which </w:t>
      </w:r>
      <w:r w:rsidR="00EE7730" w:rsidRPr="00281AAC">
        <w:rPr>
          <w:rFonts w:asciiTheme="minorHAnsi" w:hAnsiTheme="minorHAnsi"/>
        </w:rPr>
        <w:t>harnesses</w:t>
      </w:r>
      <w:r w:rsidRPr="00281AAC">
        <w:rPr>
          <w:rFonts w:asciiTheme="minorHAnsi" w:hAnsiTheme="minorHAnsi"/>
        </w:rPr>
        <w:t xml:space="preserve"> passively collected data from everyday life to better understand and promote health and well-being</w:t>
      </w:r>
      <w:r w:rsidR="0056316D" w:rsidRPr="00281AAC">
        <w:rPr>
          <w:rFonts w:asciiTheme="minorHAnsi" w:hAnsiTheme="minorHAnsi"/>
        </w:rPr>
        <w:fldChar w:fldCharType="begin"/>
      </w:r>
      <w:r w:rsidR="00935BF4" w:rsidRPr="00281AAC">
        <w:rPr>
          <w:rFonts w:asciiTheme="minorHAnsi" w:hAnsiTheme="minorHAnsi"/>
        </w:rPr>
        <w:instrText xml:space="preserve"> ADDIN ZOTERO_ITEM CSL_CITATION {"citationID":"cG7cCxQc","properties":{"formattedCitation":"\\super 1,5,7\\nosupersub{}","plainCitation":"1,5,7","noteIndex":0},"citationItems":[{"id":6874,"uris":["http://zotero.org/users/5364986/items/MEZHETDF"],"itemData":{"id":6874,"type":"article-journal","abstract":"Traditionally,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56316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1,5,7</w:t>
      </w:r>
      <w:r w:rsidR="0056316D" w:rsidRPr="00281AAC">
        <w:rPr>
          <w:rFonts w:asciiTheme="minorHAnsi" w:hAnsiTheme="minorHAnsi"/>
        </w:rPr>
        <w:fldChar w:fldCharType="end"/>
      </w:r>
      <w:r w:rsidRPr="00281AAC">
        <w:rPr>
          <w:rFonts w:asciiTheme="minorHAnsi" w:hAnsiTheme="minorHAnsi"/>
        </w:rPr>
        <w:t>.</w:t>
      </w:r>
    </w:p>
    <w:p w14:paraId="1513426B" w14:textId="603CB0FC" w:rsidR="00465732" w:rsidRPr="00281AAC" w:rsidRDefault="00465732" w:rsidP="0022147C">
      <w:pPr>
        <w:spacing w:after="160"/>
        <w:rPr>
          <w:rFonts w:asciiTheme="minorHAnsi" w:hAnsiTheme="minorHAnsi"/>
        </w:rPr>
      </w:pPr>
      <w:r w:rsidRPr="00281AAC">
        <w:rPr>
          <w:rFonts w:asciiTheme="minorHAnsi" w:hAnsiTheme="minorHAnsi"/>
        </w:rPr>
        <w:t xml:space="preserve">To date, personal sensing research has predominantly focused on </w:t>
      </w:r>
      <w:r w:rsidR="00645393">
        <w:rPr>
          <w:rFonts w:asciiTheme="minorHAnsi" w:hAnsiTheme="minorHAnsi"/>
        </w:rPr>
        <w:t xml:space="preserve">personal digital devices such as </w:t>
      </w:r>
      <w:r w:rsidRPr="00281AAC">
        <w:rPr>
          <w:rFonts w:asciiTheme="minorHAnsi" w:hAnsiTheme="minorHAnsi"/>
        </w:rPr>
        <w:t>smartphones</w:t>
      </w:r>
      <w:r w:rsidR="00EF3CA4">
        <w:rPr>
          <w:rFonts w:asciiTheme="minorHAnsi" w:hAnsiTheme="minorHAnsi"/>
        </w:rPr>
        <w:t xml:space="preserve"> and wearables</w:t>
      </w:r>
      <w:r w:rsidR="0047431A" w:rsidRPr="00281AAC">
        <w:rPr>
          <w:rFonts w:asciiTheme="minorHAnsi" w:hAnsiTheme="minorHAnsi"/>
        </w:rPr>
        <w:fldChar w:fldCharType="begin"/>
      </w:r>
      <w:r w:rsidR="0047431A" w:rsidRPr="00281AAC">
        <w:rPr>
          <w:rFonts w:asciiTheme="minorHAnsi" w:hAnsiTheme="minorHAnsi"/>
        </w:rPr>
        <w:instrText xml:space="preserve"> ADDIN ZOTERO_ITEM CSL_CITATION {"citationID":"b2YIOI4F","properties":{"formattedCitation":"\\super 1,5,7\\nosupersub{}","plainCitation":"1,5,7","noteIndex":0},"citationItems":[{"id":6863,"uris":["http://zotero.org/users/5364986/items/ZI2MACFW"],"itemData":{"id":6863,"type":"article-journal","abstract":"Sensors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47431A" w:rsidRPr="00281AAC">
        <w:rPr>
          <w:rFonts w:asciiTheme="minorHAnsi" w:hAnsiTheme="minorHAnsi"/>
        </w:rPr>
        <w:fldChar w:fldCharType="separate"/>
      </w:r>
      <w:r w:rsidR="0047431A" w:rsidRPr="00281AAC">
        <w:rPr>
          <w:rFonts w:ascii="Aptos" w:eastAsia="SimSun" w:hAnsiTheme="minorHAnsi"/>
          <w:vertAlign w:val="superscript"/>
          <w14:ligatures w14:val="standardContextual"/>
        </w:rPr>
        <w:t>1,5,7</w:t>
      </w:r>
      <w:r w:rsidR="0047431A" w:rsidRPr="00281AAC">
        <w:rPr>
          <w:rFonts w:asciiTheme="minorHAnsi" w:hAnsiTheme="minorHAnsi"/>
        </w:rPr>
        <w:fldChar w:fldCharType="end"/>
      </w:r>
      <w:r w:rsidRPr="00281AAC">
        <w:rPr>
          <w:rFonts w:asciiTheme="minorHAnsi" w:hAnsiTheme="minorHAnsi"/>
        </w:rPr>
        <w:t xml:space="preserve">. The widespread accessibility of </w:t>
      </w:r>
      <w:r w:rsidR="00061E50">
        <w:rPr>
          <w:rFonts w:asciiTheme="minorHAnsi" w:hAnsiTheme="minorHAnsi"/>
        </w:rPr>
        <w:t>these devices</w:t>
      </w:r>
      <w:r w:rsidRPr="00281AAC">
        <w:rPr>
          <w:rFonts w:asciiTheme="minorHAnsi" w:hAnsiTheme="minorHAnsi"/>
        </w:rPr>
        <w:t xml:space="preserve"> and their various built-in sensors make </w:t>
      </w:r>
      <w:r w:rsidR="00EE11E7">
        <w:rPr>
          <w:rFonts w:asciiTheme="minorHAnsi" w:hAnsiTheme="minorHAnsi"/>
        </w:rPr>
        <w:t>them</w:t>
      </w:r>
      <w:r w:rsidRPr="00281AAC">
        <w:rPr>
          <w:rFonts w:asciiTheme="minorHAnsi" w:hAnsiTheme="minorHAnsi"/>
        </w:rPr>
        <w:t xml:space="preserve"> </w:t>
      </w:r>
      <w:r w:rsidR="00823009" w:rsidRPr="00281AAC">
        <w:rPr>
          <w:rFonts w:asciiTheme="minorHAnsi" w:hAnsiTheme="minorHAnsi"/>
        </w:rPr>
        <w:t xml:space="preserve">a good </w:t>
      </w:r>
      <w:r w:rsidR="00966AF3" w:rsidRPr="00281AAC">
        <w:rPr>
          <w:rFonts w:asciiTheme="minorHAnsi" w:hAnsiTheme="minorHAnsi"/>
        </w:rPr>
        <w:t>option</w:t>
      </w:r>
      <w:r w:rsidRPr="00281AAC">
        <w:rPr>
          <w:rFonts w:asciiTheme="minorHAnsi" w:hAnsiTheme="minorHAnsi"/>
        </w:rPr>
        <w:t xml:space="preserve"> fo</w:t>
      </w:r>
      <w:r w:rsidR="003178E8" w:rsidRPr="00281AAC">
        <w:rPr>
          <w:rFonts w:asciiTheme="minorHAnsi" w:hAnsiTheme="minorHAnsi"/>
        </w:rPr>
        <w:t>r personal sensing</w:t>
      </w:r>
      <w:r w:rsidRPr="00281AAC">
        <w:rPr>
          <w:rFonts w:asciiTheme="minorHAnsi" w:hAnsiTheme="minorHAnsi"/>
        </w:rPr>
        <w:t xml:space="preserve">. Data such as GPS location, phone interactions, </w:t>
      </w:r>
      <w:r w:rsidR="007B4D07">
        <w:rPr>
          <w:rFonts w:asciiTheme="minorHAnsi" w:hAnsiTheme="minorHAnsi"/>
        </w:rPr>
        <w:t xml:space="preserve">heart rate, </w:t>
      </w:r>
      <w:r w:rsidRPr="00281AAC">
        <w:rPr>
          <w:rFonts w:asciiTheme="minorHAnsi" w:hAnsiTheme="minorHAnsi"/>
        </w:rPr>
        <w:t>and voice recordings have been used to monitor health behaviors</w:t>
      </w:r>
      <w:r w:rsidR="00FC1F3E" w:rsidRPr="00281AAC">
        <w:rPr>
          <w:rFonts w:asciiTheme="minorHAnsi" w:hAnsiTheme="minorHAnsi"/>
        </w:rPr>
        <w:fldChar w:fldCharType="begin"/>
      </w:r>
      <w:r w:rsidR="00C17997" w:rsidRPr="00281AAC">
        <w:rPr>
          <w:rFonts w:asciiTheme="minorHAnsi" w:hAnsiTheme="minorHAnsi"/>
        </w:rPr>
        <w:instrText xml:space="preserve"> ADDIN ZOTERO_ITEM CSL_CITATION {"citationID":"rk71rke3","properties":{"formattedCitation":"\\super 8,9\\nosupersub{}","plainCitation":"8,9","noteIndex":0},"citationItems":[{"id":6934,"uris":["http://zotero.org/users/5364986/items/7UVE7L33"],"itemData":{"id":6934,"type":"article-journal","abstract":"Background: Technological advancements, together with the decrease in both price and size of a large variety of sensors, has expanded the role and capabilities of regular mobile phones, turning them into powerful yet ubiquitous monitoring systems. At present, smartphones have the potential to continuously collect information about the users, monitor their activities and behaviors in real time, and provide them with feedback and recommendations.\nObjective: This systematic review aimed to identify recent scientific studies that explored the passive use of smartphones for generating health- and well-being–related outcomes. In addition, it explores users’ engagement and possible challenges in using such self-monitoring systems.\nMethods: A systematic review was conducted, following Preferred Reporting Items for Systematic Reviews and Meta-Analyses guidelines, to identify recent publications that explore the use of smartphones as ubiquitous health monitoring systems. We ran reproducible search queries on PubMed, IEEE Xplore, ACM Digital Library, and Scopus online databases and aimed to find answers to the following questions: (1) What is the study focus of the selected papers? (2) What smartphone sensing technologies and data are used to gather health-related input? (3) How are the developed systems validated? and (4) What are the limitations and challenges when using such sensing systems?\nResults: Our bibliographic research returned 7404 unique publications. Of these, 118 met the predefined inclusion criteria, which considered publication dates from 2014 onward, English language, and relevance for the topic of this review. The selected papers highlight that smartphones are already being used in multiple health-related scenarios. Of those, physical activity (29.6%; 35/118) and mental health (27.9; 33/118) are 2 of the most studied applications. Accelerometers (57.7%; 67/118) and global positioning systems (GPS; 40.6%; 48/118) are 2 of the most used sensors in smartphones for collecting data from which the health status or well-being of its users can be inferred.\nConclusions: One relevant outcome of this systematic review is that although smartphones present many advantages for the passive monitoring of users’ health and well-being, there is a lack of correlation between smartphone-generated outcomes and clinical knowledge. Moreover, user engagement and motivation are not always modeled as prerequisites, which directly affects user adherence and full validation of such systems.","container-title":"JMIR mHealth and uHealth","DOI":"10.2196/12649","ISSN":"2291-5222","issue":"8","journalAbbreviation":"JMIR Mhealth Uhealth","language":"en","page":"e12649","source":"DOI.org (Crossref)","title":"Passive Sensing of Health Outcomes Through Smartphones: Systematic Review of Current Solutions and Possible Limitations","title-short":"Passive Sensing of Health Outcomes Through Smartphones","volume":"7","author":[{"family":"Trifan","given":"Alina"},{"family":"Oliveira","given":"Maryse"},{"family":"Oliveira","given":"José Luís"}],"issued":{"date-parts":[["2019",8,23]]}}},{"id":6937,"uris":["http://zotero.org/users/5364986/items/R75SR2WW"],"itemData":{"id":6937,"type":"article-journal","abstract":"Background: A dramatic rise in health-tracking apps for mobile phones has occurred recently.  Rich user interfaces make manual logging of users&amp;#8217; behaviors easier and more pleasant, and sensors make tracking effortless. To date, however, feedback technologies have been limited to providing overall statistics, attractive visualization of tracked data, or simple tailoring based on age, gender, and overall calorie or activity information.  There are a lack of systems that can perform automated translation of behavioral data into specific actionable suggestions that promote healthier lifestyle without any human involvement. Objective: MyBehavior, a mobile phone app, was designed to process tracked physical activity and eating behavior data in order to provide personalized, actionable, low-effort suggestions that are contextualized to the user&amp;#8217;s environment and previous behavior.  This study investigated the technical feasibility of implementing an automated feedback system, the impact of the suggestions on user physical activity and eating behavior, and user perceptions of the automatically generated suggestions. Methods: MyBehavior was designed to (1) use a combination of automatic and manual logging to track physical activity (eg, walking, running, gym), user location, and food, (2) automatically analyze activity and food logs to identify frequent and nonfrequent behaviors, and (3) use a standard machine-learning, decision-making algorithm, called multi-armed bandit (MAB), to generate personalized suggestions that ask users to either continue, avoid, or make small changes to existing behaviors to help users reach behavioral goals.\nWe enrolled 17 participants, all motivated to self-monitor and improve their fitness, in a pilot study of MyBehavior.  In a randomized two-group trial, investigators randomly assigned participants to receive either MyBehavior&amp;#8217;s personalized suggestions (n=9) or nonpersonalized suggestions (n=8), created by professionals, from a mobile phone app over 3 weeks. Daily activity level and dietary intake was monitored from logged data. At the end of the study, an in-person survey was conducted that asked users to subjectively rate their intention to follow MyBehavior suggestions. Results: In qualitative daily diary, interview, and survey data, users reported MyBehavior suggestions to be highly actionable and stated that they intended to follow the suggestions. MyBehavior users walked significantly more than the control group over the 3 weeks of the study (P=.05).  Although some MyBehavior users chose lower-calorie foods, the between-group difference was not significant (P=.15). In a poststudy survey, users rated MyBehavior&amp;#8217;s personalized suggestions more positively than the nonpersonalized, generic suggestions created by professionals (P&amp;#60;.001). Conclusions: MyBehavior is a simple-to-use mobile phone app with preliminary evidence of efficacy. To the best of our knowledge, MyBehavior represents the first attempt to create personalized, contextualized, actionable suggestions automatically from self-tracked information (ie, manual food logging and automatic tracking of activity). Lessons learned about the difficulty of manual logging and usability concerns, as well as future directions, are discussed. Trial Registration: ClinicalTrials.gov NCT02359981; https://clinicaltrials.gov/ct2/show/NCT02359981 (Archived by WebCite at http://www.webcitation.org/6YCeoN8nv).","container-title":"JMIR mHealth and uHealth","DOI":"10.2196/mhealth.4160","issue":"2","language":"EN","license":"Unless stated otherwise, all articles are open-access distributed under the terms of the Creative Commons Attribution License (http://creativecommons.org/licenses/by/4.0/), which permits unrestricted use, distribution, and reproduction in any medium, provided the original work (\"first published in JMIR mHealth and uHealth...\") is properly cited with original URL and bibliographic citation information. The complete bibliographic information, a link to the original publication on http://mhealth.jmir.org/, as well as this copyright and license information must be included.","note":"Company: JMIR mHealth and uHealth\nDistributor: JMIR mHealth and uHealth\nInstitution: JMIR mHealth and uHealth\nLabel: JMIR mHealth and uHealth\npublisher: JMIR Publications Inc., Toronto, Canada","page":"e4160","source":"mhealth.jmir.org","title":"Automated Personalized Feedback for Physical Activity and Dietary Behavior Change With Mobile Phones: A Randomized Controlled Trial on Adults","title-short":"Automated Personalized Feedback for Physical Activity and Dietary Behavior Change With Mobile Phones","volume":"3","author":[{"family":"Rabbi","given":"Mashfiqui"},{"family":"Pfammatter","given":"Angela"},{"family":"Zhang","given":"Mi"},{"family":"Spring","given":"Bonnie"},{"family":"Choudhury","given":"Tanzeem"}],"issued":{"date-parts":[["2015",5,14]]}}}],"schema":"https://github.com/citation-style-language/schema/raw/master/csl-citation.json"} </w:instrText>
      </w:r>
      <w:r w:rsidR="00FC1F3E"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8,9</w:t>
      </w:r>
      <w:r w:rsidR="00FC1F3E" w:rsidRPr="00281AAC">
        <w:rPr>
          <w:rFonts w:asciiTheme="minorHAnsi" w:hAnsiTheme="minorHAnsi"/>
        </w:rPr>
        <w:fldChar w:fldCharType="end"/>
      </w:r>
      <w:r w:rsidRPr="00281AAC">
        <w:rPr>
          <w:rFonts w:asciiTheme="minorHAnsi" w:hAnsiTheme="minorHAnsi"/>
        </w:rPr>
        <w:t>, characterize social contexts</w:t>
      </w:r>
      <w:r w:rsidR="006E54AA" w:rsidRPr="00281AAC">
        <w:rPr>
          <w:rFonts w:asciiTheme="minorHAnsi" w:hAnsiTheme="minorHAnsi"/>
        </w:rPr>
        <w:fldChar w:fldCharType="begin"/>
      </w:r>
      <w:r w:rsidR="00C17997" w:rsidRPr="00281AAC">
        <w:rPr>
          <w:rFonts w:asciiTheme="minorHAnsi" w:hAnsiTheme="minorHAnsi"/>
        </w:rPr>
        <w:instrText xml:space="preserve"> ADDIN ZOTERO_ITEM CSL_CITATION {"citationID":"sSQ4ZPAX","properties":{"formattedCitation":"\\super 10,11\\nosupersub{}","plainCitation":"10,11","noteIndex":0},"citationItems":[{"id":6936,"uris":["http://zotero.org/users/5364986/items/39KGHBH6"],"itemData":{"id":6936,"type":"article-journal","abstract":"Abstract\n            Smartphones are widely used hubs of personal communication. With their many sensors, they are capable of monitoring social behaviours. Calls, messages, application usage and even face-to-face conversations can be captured by smartphones. These data are then used to study psychological, behavioural and clinical issues, thus providing an objective and continuous perspective on people’s social lives. However, compared with questionnaires, researchers are unfamiliar with the potential and challenges of smartphone social sensing. Moreover, previous studies utilised their own instruments and strategies, which caused repetitive work and threatened the generalisability or validity of results. To fill the gap between conceptual and empirical knowledge, we conducted a systematic review on empirical studies that applied passive smartphone social sensing. Forty-seven eligible articles were retrieved from 2,741 results from five major databases. A paradigm of reviewed studies was extracted, and the comprehensive procedures of passive smartphone social sensing, including applied sensors, experiment length and data analysis methods, were also summarised. This information can provide a general reference for researchers interested in applying passive smartphone social sensing. Benefits such as ubiquitousness, unobtrusiveness and personalisability and challenges such as privacy, accuracy and methodology were also reported. Moreover, fundamental research on reasonable sensor frequency choices, standardising features and implementing state-of-the-art technologies is recommended to enhance passive smartphone social sensing usability.","container-title":"Computing","DOI":"10.1007/s00607-022-01112-2","ISSN":"0010-485X, 1436-5057","issue":"1","journalAbbreviation":"Computing","language":"en","page":"29-51","source":"DOI.org (Crossref)","title":"Passive social sensing with smartphones: a systematic review","title-short":"Passive social sensing with smartphones","volume":"105","author":[{"family":"Zhang","given":"Heng"},{"family":"Ibrahim","given":"Ahmed"},{"family":"Parsia","given":"Bijan"},{"family":"Poliakoff","given":"Ellen"},{"family":"Harper","given":"Simon"}],"issued":{"date-parts":[["2023",1]]}}},{"id":6941,"uris":["http://zotero.org/users/5364986/items/BSQUZ873"],"itemData":{"id":6941,"type":"paper-conference","abstract":"Impaired social functioning is a symptom of mental illness (e.g., depression, schizophrenia) and a wide range of other conditions (e.g., cognitive decline in the elderly, dementia). Today, assessing social functioning relies on subjective evaluations and self assessments. We propose a different approach and collect detailed social functioning measures and objective mobile sensing data from N=55 outpatients living with schizophrenia to study new methods of passively accessing social functioning. We identify a number of behavioral patterns from sensing data, and discuss important correlations between social function sub-scales and mobile sensing features. We show we can accurately predict the social functioning of outpatients in our study including the following sub-scales: prosocial activities (MAE = 7.79, r = 0.53), which indicates engagement in common social activities; interpersonal behavior (MAE = 3.39, r = 0.57), which represents the number of friends and quality of communications; and employment/occupation (MAE = 2.17, r = 0.62), which relates to engagement in productive employment or a structured program of daily activity. Our work on automatically inferring social functioning opens the way to new forms of assessment and intervention across a number of areas including mental health and aging in place.","container-title":"Proceedings of the 2020 CHI Conference on Human Factors in Computing Systems","DOI":"10.1145/3313831.3376855","event-place":"Honolulu HI USA","event-title":"CHI '20: CHI Conference on Human Factors in Computing Systems","ISBN":"978-1-4503-6708-0","language":"en","page":"1-15","publisher":"ACM","publisher-place":"Honolulu HI USA","source":"DOI.org (Crossref)","title":"Social Sensing: Assessing Social Functioning of Patients Living with Schizophrenia using Mobile Phone Sensing","title-short":"Social Sensing","URL":"https://dl.acm.org/doi/10.1145/3313831.3376855","author":[{"family":"Wang","given":"Weichen"},{"family":"Mirjafari","given":"Shayan"},{"family":"Harari","given":"Gabriella"},{"family":"Ben-Zeev","given":"Dror"},{"family":"Brian","given":"Rachel"},{"family":"Choudhury","given":"Tanzeem"},{"family":"Hauser","given":"Marta"},{"family":"Kane","given":"John"},{"family":"Masaba","given":"Kizito"},{"family":"Nepal","given":"Subigya"},{"family":"Sano","given":"Akane"},{"family":"Scherer","given":"Emily"},{"family":"Tseng","given":"Vincent"},{"family":"Wang","given":"Rui"},{"family":"Wen","given":"Hongyi"},{"family":"Wu","given":"Jialing"},{"family":"Campbell","given":"Andrew"}],"accessed":{"date-parts":[["2025",9,26]]},"issued":{"date-parts":[["2020",4,21]]}}}],"schema":"https://github.com/citation-style-language/schema/raw/master/csl-citation.json"} </w:instrText>
      </w:r>
      <w:r w:rsidR="006E54A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10,11</w:t>
      </w:r>
      <w:r w:rsidR="006E54AA" w:rsidRPr="00281AAC">
        <w:rPr>
          <w:rFonts w:asciiTheme="minorHAnsi" w:hAnsiTheme="minorHAnsi"/>
        </w:rPr>
        <w:fldChar w:fldCharType="end"/>
      </w:r>
      <w:r w:rsidRPr="00281AAC">
        <w:rPr>
          <w:rFonts w:asciiTheme="minorHAnsi" w:hAnsiTheme="minorHAnsi"/>
        </w:rPr>
        <w:t xml:space="preserve">, and identify </w:t>
      </w:r>
      <w:r w:rsidR="003470AC" w:rsidRPr="00281AAC">
        <w:rPr>
          <w:rFonts w:asciiTheme="minorHAnsi" w:hAnsiTheme="minorHAnsi"/>
        </w:rPr>
        <w:t>risks</w:t>
      </w:r>
      <w:r w:rsidRPr="00281AAC">
        <w:rPr>
          <w:rFonts w:asciiTheme="minorHAnsi" w:hAnsiTheme="minorHAnsi"/>
        </w:rPr>
        <w:t xml:space="preserve"> for </w:t>
      </w:r>
      <w:r w:rsidR="00202C2C" w:rsidRPr="00281AAC">
        <w:rPr>
          <w:rFonts w:asciiTheme="minorHAnsi" w:hAnsiTheme="minorHAnsi"/>
        </w:rPr>
        <w:t>mental health conditions</w:t>
      </w:r>
      <w:r w:rsidR="0047431A" w:rsidRPr="00281AAC">
        <w:rPr>
          <w:rFonts w:asciiTheme="minorHAnsi" w:hAnsiTheme="minorHAnsi"/>
        </w:rPr>
        <w:fldChar w:fldCharType="begin"/>
      </w:r>
      <w:r w:rsidR="00C17997" w:rsidRPr="00281AAC">
        <w:rPr>
          <w:rFonts w:asciiTheme="minorHAnsi" w:hAnsiTheme="minorHAnsi"/>
        </w:rPr>
        <w:instrText xml:space="preserve"> ADDIN ZOTERO_ITEM CSL_CITATION {"citationID":"o2L13XW6","properties":{"formattedCitation":"\\super 2,12,13\\nosupersub{}","plainCitation":"2,12,13","noteIndex":0},"citationItems":[{"id":6920,"uris":["http://zotero.org/users/5364986/items/Q7GVRMHX"],"itemData":{"id":6920,"type":"article-journal","abstract":"Objective\nTo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J."}],"issued":{"date-parts":[["2018",1,1]]}}},{"id":6879,"uris":["http://zotero.org/users/5364986/items/SIKDPTXD"],"itemData":{"id":6879,"type":"article-journal","abstract":"Background: The COVID-19 pandemic has increased the impact and spread of mental illness and made health services difficult to access; therefore, there is a need for remote, pervasive forms of mental health monitoring. Digital phenotyping is a new approach that uses measures extracted from spontaneous interactions with smartphones (eg, screen touches or movements) or other digital devices as markers of mental status.\nObjective: This review aimed to evaluate the feasibility of using digital phenotyping for predicting relapse or exacerbation of symptoms in patients with mental disorders through a systematic review of the scientific literature.\nMethods: Our research was carried out using 2 bibliographic databases (PubMed and Scopus) by searching articles published up to January 2023. By following the PRISMA (Preferred Reporting Items for Systematic Review and Meta-Analysis) guidelines, we started from an initial pool of 1150 scientific papers and screened and extracted a final sample of 29 papers, including studies concerning clinical populations in the field of mental health, which were aimed at predicting relapse or exacerbation of symptoms. The systematic review has been registered on the web registry Open Science Framework.\nResults: We divided the results into 4 groups according to mental disorder: schizophrenia (9/29, 31%), mood disorders (15/29, 52%), anxiety disorders (4/29, 14%), and substance use disorder (1/29, 3%). The results for the first 3 groups showed that several features (ie, mobility, location, phone use, call log, heart rate, sleep, head movements, facial and vocal characteristics, sociability, social rhythms, conversations, number of steps, screen on or screen off status, SMS text message logs, peripheral skin temperature, electrodermal activity, light exposure, and physical activity), extracted from data collected via the smartphone and wearable wristbands, can be used to create digital phenotypes that could support gold-standard assessment and could be used to predict relapse or symptom exacerbations.\nConclusions: Thus, as the data were consistent for almost all the mental disorders considered (mood disorders, anxiety disorders, and schizophrenia), the feasibility of this approach was confirmed. In the future, a new model of health care management using digital devices should be integrated with the digital phenotyping approach and tailored mobile interventions (managing crises during relapse or exacerbation).","container-title":"Journal of Medical Internet Research","DOI":"10.2196/46778","issue":"1","language":"EN","note":"Company: Journal of Medical Internet Research\nDistributor: Journal of Medical Internet Research\nInstitution: Journal of Medical Internet Research\nLabel: Journal of Medical Internet Research\npublisher: JMIR Publications Inc., Toronto, Canada","page":"e46778","source":"www.jmir.org","title":"Digital Phenotyping for Monitoring Mental Disorders: Systematic Review","title-short":"Digital Phenotyping for Monitoring Mental Disorders","volume":"25","author":[{"family":"Bufano","given":"Pasquale"},{"family":"Laurino","given":"Marco"},{"family":"Said","given":"Sara"},{"family":"Tognetti","given":"Alessandro"},{"family":"Menicucci","given":"Danilo"}],"issued":{"date-parts":[["2023",12,13]]}}},{"id":6756,"uris":["http://zotero.org/users/5364986/items/8ACPEWZG"],"itemData":{"id":6756,"type":"article-journal","abstract":"Smartphone sensors can continuously and unobtrusively collect clinically relevant behavioral data, allowing for more precise symptom monitoring in clinical and research settings. However, progress in identifying unique behavioral markers of psychopathology from smartphone sensors has been stalled by research on diagnostic categories that are heterogenous and have many nonspecific symptoms.To examine which domains of psychopathology are detectable with smartphone sensors and identify passively sensed markers for general impairment (the p-factor) and specific transdiagnostic domains.This cross-sectional study collected data from the Intensive Longitudinal Investigation of Alternative Diagnostic Dimensions study from January 1 to December 31, 2023, including a baseline survey and 15 days of smartphone monitoring. Participants were recruited from the community via a clinical research registry. A volunteer sample was selected for mental health treatment status.Transdiagnostic psychopathology dimensions of internalizing, detachment, disinhibition, antagonism, thought disorder, somatoform, and the p-factor; 27 behavior markers derived from a global positioning system, accelerometer, motion, call logs, screen on or off, and battery status.A total of 557 participants were included in the study (463 [83%] female; mean [SD] age, 30.7 [8.8] years). The coefficient of multiple correlation (R) showed that the domain most strongly correlated with sensed behavior was detachment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0.42; 95% CI, 0.29-0.54) followed by somatoform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0.41; 95% CI, 0.30-0.53), internalizing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0.37), disinhibition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0.35; 95% CI, 0.19-0.51), antagonism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0.33; 95% CI, 0.6-0.59), and thought disorder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0.28; 95% CI, −0.19 to 0.75). Each psychopathology domain was associated with 4 to 10 smartphone sensor variables. Detachment, somatoform, and internalizing had the most behavioral markers. Of the 27 smartphone sensor variables, 14 (52%) had associations with psychopathology domains. After adjusting for shared variance between psychopathology dimensions, all domains except thought disorder retained significant, incremental associations with sensor variables, reflecting unique behavioral signatures (eg, antagonism and number of calls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−0.11; 95% CI, −0.20 to −0.02] and disinhibition and battery charge level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−0.24; 95% CI, −0.40 to −0.08]). The p-factor was associated with lower mobility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−0.22; 95% CI, −0.32 to −0.12), more time at home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0.23; 95% CI, 0.14 to 0.32), later bed time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0.25; 95% CI, 0.11 to 0.38), and less phone charge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 xml:space="preserve">−0.16; 95% CI, −0.30 to −0.01]). The p-factor was modeled as a latent factor estimated from common variance of the 6 psychopathology domains. All domains loaded moderately to strongly onto the p-factor as expected (standardized loadings: 0.89 for internalizing, 0.76 for somatoform, 0.70 for disinhibition, 0.62 for thought disorder, 0.51 for detachment, and 0.40 for antagonism).This cross-sectional study shows how tethering transdiagnostic domains to concrete behavioral markers can maximize the potential of mobile sensing to study mechanisms driving psychopathology. Insights from these results, and future research that builds on them, can potentially be translated into symptom monitoring tools that fill the gaps in current practice and may eventually lead to more precise and effective treatment.","container-title":"JAMA Network Open","DOI":"10.1001/jamanetworkopen.2025.19047","ISSN":"2574-3805","issue":"7","journalAbbreviation":"JAMA Netw Open","page":"e2519047","source":"Silverchair","title":"Passive Smartphone Sensors for Detecting Psychopathology","volume":"8","author":[{"family":"Ringwald","given":"Whitney R."},{"family":"King","given":"Grant"},{"family":"Vize","given":"Colin E."},{"family":"Wright","given":"Aidan G. C."}],"issued":{"date-parts":[["2025",7,3]]}}}],"schema":"https://github.com/citation-style-language/schema/raw/master/csl-citation.json"} </w:instrText>
      </w:r>
      <w:r w:rsidR="0047431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2,12,13</w:t>
      </w:r>
      <w:r w:rsidR="0047431A" w:rsidRPr="00281AAC">
        <w:rPr>
          <w:rFonts w:asciiTheme="minorHAnsi" w:hAnsiTheme="minorHAnsi"/>
        </w:rPr>
        <w:fldChar w:fldCharType="end"/>
      </w:r>
      <w:r w:rsidRPr="00281AAC">
        <w:rPr>
          <w:rFonts w:asciiTheme="minorHAnsi" w:hAnsiTheme="minorHAnsi"/>
        </w:rPr>
        <w:t>.</w:t>
      </w:r>
    </w:p>
    <w:p w14:paraId="6F29AF93" w14:textId="430BD429" w:rsidR="00897679" w:rsidRPr="00281AAC" w:rsidRDefault="00F43C7F" w:rsidP="0022147C">
      <w:pPr>
        <w:spacing w:after="160"/>
        <w:rPr>
          <w:rFonts w:asciiTheme="minorHAnsi" w:hAnsiTheme="minorHAnsi"/>
        </w:rPr>
      </w:pPr>
      <w:r w:rsidRPr="00281AAC">
        <w:rPr>
          <w:rFonts w:asciiTheme="minorHAnsi" w:hAnsiTheme="minorHAnsi"/>
        </w:rPr>
        <w:t xml:space="preserve">Yet, </w:t>
      </w:r>
      <w:r w:rsidR="00B40028">
        <w:rPr>
          <w:rFonts w:asciiTheme="minorHAnsi" w:hAnsiTheme="minorHAnsi"/>
        </w:rPr>
        <w:t>personal digital devices</w:t>
      </w:r>
      <w:r w:rsidRPr="00281AAC">
        <w:rPr>
          <w:rFonts w:asciiTheme="minorHAnsi" w:hAnsiTheme="minorHAnsi"/>
        </w:rPr>
        <w:t xml:space="preserve"> are not the only source of </w:t>
      </w:r>
      <w:r w:rsidR="001728FB" w:rsidRPr="00281AAC">
        <w:rPr>
          <w:rFonts w:asciiTheme="minorHAnsi" w:hAnsiTheme="minorHAnsi"/>
        </w:rPr>
        <w:t>sensor</w:t>
      </w:r>
      <w:r w:rsidRPr="00281AAC">
        <w:rPr>
          <w:rFonts w:asciiTheme="minorHAnsi" w:hAnsiTheme="minorHAnsi"/>
        </w:rPr>
        <w:t xml:space="preserve"> data that can shed light on health and well-being. In the United States, driving is </w:t>
      </w:r>
      <w:r w:rsidR="006A62FC" w:rsidRPr="00281AAC">
        <w:rPr>
          <w:rFonts w:asciiTheme="minorHAnsi" w:hAnsiTheme="minorHAnsi"/>
        </w:rPr>
        <w:t>almost</w:t>
      </w:r>
      <w:r w:rsidRPr="00281AAC">
        <w:rPr>
          <w:rFonts w:asciiTheme="minorHAnsi" w:hAnsiTheme="minorHAnsi"/>
        </w:rPr>
        <w:t xml:space="preserve"> universal: </w:t>
      </w:r>
      <w:r w:rsidR="00226C7E" w:rsidRPr="00281AAC">
        <w:rPr>
          <w:rFonts w:asciiTheme="minorHAnsi" w:hAnsiTheme="minorHAnsi"/>
        </w:rPr>
        <w:t>I</w:t>
      </w:r>
      <w:r w:rsidRPr="00281AAC">
        <w:rPr>
          <w:rFonts w:asciiTheme="minorHAnsi" w:hAnsiTheme="minorHAnsi"/>
        </w:rPr>
        <w:t>n 2023, an estimated 258.2 million people</w:t>
      </w:r>
      <w:r w:rsidR="00226C7E" w:rsidRPr="00281AAC">
        <w:rPr>
          <w:rFonts w:asciiTheme="minorHAnsi" w:hAnsiTheme="minorHAnsi"/>
        </w:rPr>
        <w:t xml:space="preserve"> in the US</w:t>
      </w:r>
      <w:r w:rsidRPr="00281AAC">
        <w:rPr>
          <w:rFonts w:asciiTheme="minorHAnsi" w:hAnsiTheme="minorHAnsi"/>
        </w:rPr>
        <w:t>, or 95.3% of those aged 16 or older, drove a vehicle</w:t>
      </w:r>
      <w:r w:rsidR="004B4F64" w:rsidRPr="00281AAC">
        <w:rPr>
          <w:rFonts w:asciiTheme="minorHAnsi" w:hAnsiTheme="minorHAnsi"/>
        </w:rPr>
        <w:fldChar w:fldCharType="begin"/>
      </w:r>
      <w:r w:rsidR="004B4F64" w:rsidRPr="00281AAC">
        <w:rPr>
          <w:rFonts w:asciiTheme="minorHAnsi" w:hAnsiTheme="minorHAnsi"/>
        </w:rPr>
        <w:instrText xml:space="preserve"> ADDIN ZOTERO_ITEM CSL_CITATION {"citationID":"dTozlB9I","properties":{"formattedCitation":"\\super 14\\nosupersub{}","plainCitation":"14","noteIndex":0},"citationItems":[{"id":6942,"uris":["http://zotero.org/users/5364986/items/I6BDABDS"],"itemData":{"id":6942,"type":"report","event-place":"Washington, DC","genre":"Research Brief","publisher":"AAA Foundation for Traffic Safety","publisher-place":"Washington, DC","title":"American Driving Survey: 2023","URL":"https://aaafoundation.org/wp-content/uploads/2024/08/202408-AAAFTS-American-Driving-Survey-2023.pdf","author":[{"family":"Zhang","given":"X"},{"family":"Steinbach","given":"R"}],"issued":{"date-parts":[["2024"]]}}}],"schema":"https://github.com/citation-style-language/schema/raw/master/csl-citation.json"} </w:instrText>
      </w:r>
      <w:r w:rsidR="004B4F64" w:rsidRPr="00281AAC">
        <w:rPr>
          <w:rFonts w:asciiTheme="minorHAnsi" w:hAnsiTheme="minorHAnsi"/>
        </w:rPr>
        <w:fldChar w:fldCharType="separate"/>
      </w:r>
      <w:r w:rsidR="004B4F64" w:rsidRPr="00281AAC">
        <w:rPr>
          <w:rFonts w:ascii="Aptos" w:eastAsia="SimSun" w:hAnsiTheme="minorHAnsi"/>
          <w:vertAlign w:val="superscript"/>
          <w14:ligatures w14:val="standardContextual"/>
        </w:rPr>
        <w:t>14</w:t>
      </w:r>
      <w:r w:rsidR="004B4F64" w:rsidRPr="00281AAC">
        <w:rPr>
          <w:rFonts w:asciiTheme="minorHAnsi" w:hAnsiTheme="minorHAnsi"/>
        </w:rPr>
        <w:fldChar w:fldCharType="end"/>
      </w:r>
      <w:r w:rsidRPr="00281AAC">
        <w:rPr>
          <w:rFonts w:asciiTheme="minorHAnsi" w:hAnsiTheme="minorHAnsi"/>
        </w:rPr>
        <w:t>. People spent an average of 60.7 minutes per day behind the wheel</w:t>
      </w:r>
      <w:r w:rsidR="00A52D6D" w:rsidRPr="00281AAC">
        <w:rPr>
          <w:rFonts w:asciiTheme="minorHAnsi" w:hAnsiTheme="minorHAnsi"/>
        </w:rPr>
        <w:t xml:space="preserve"> for various purposes, such as commuting to work, running errands, attending social activities, and medical appointments</w:t>
      </w:r>
      <w:r w:rsidRPr="00281AAC">
        <w:rPr>
          <w:rFonts w:asciiTheme="minorHAnsi" w:hAnsiTheme="minorHAnsi"/>
        </w:rPr>
        <w:t xml:space="preserve">. </w:t>
      </w:r>
      <w:r w:rsidR="00790ABD" w:rsidRPr="00281AAC">
        <w:rPr>
          <w:rFonts w:asciiTheme="minorHAnsi" w:hAnsiTheme="minorHAnsi"/>
        </w:rPr>
        <w:t>The need for driving</w:t>
      </w:r>
      <w:r w:rsidRPr="00281AAC">
        <w:rPr>
          <w:rFonts w:asciiTheme="minorHAnsi" w:hAnsiTheme="minorHAnsi"/>
        </w:rPr>
        <w:t xml:space="preserve"> cuts across demographic groups</w:t>
      </w:r>
      <w:r w:rsidR="00A52D6D" w:rsidRPr="00281AAC">
        <w:rPr>
          <w:rFonts w:asciiTheme="minorHAnsi" w:hAnsiTheme="minorHAnsi"/>
        </w:rPr>
        <w:t xml:space="preserve"> such as age, race, </w:t>
      </w:r>
      <w:r w:rsidR="002704DE" w:rsidRPr="00281AAC">
        <w:rPr>
          <w:rFonts w:asciiTheme="minorHAnsi" w:hAnsiTheme="minorHAnsi"/>
        </w:rPr>
        <w:t>sex</w:t>
      </w:r>
      <w:r w:rsidR="00A52D6D" w:rsidRPr="00281AAC">
        <w:rPr>
          <w:rFonts w:asciiTheme="minorHAnsi" w:hAnsiTheme="minorHAnsi"/>
        </w:rPr>
        <w:t xml:space="preserve">, </w:t>
      </w:r>
      <w:r w:rsidR="00CC5880" w:rsidRPr="00281AAC">
        <w:rPr>
          <w:rFonts w:asciiTheme="minorHAnsi" w:hAnsiTheme="minorHAnsi"/>
        </w:rPr>
        <w:t xml:space="preserve">geographic locations, </w:t>
      </w:r>
      <w:r w:rsidR="00A52D6D" w:rsidRPr="00281AAC">
        <w:rPr>
          <w:rFonts w:asciiTheme="minorHAnsi" w:hAnsiTheme="minorHAnsi"/>
        </w:rPr>
        <w:t xml:space="preserve">and </w:t>
      </w:r>
      <w:r w:rsidR="00A41067" w:rsidRPr="00281AAC">
        <w:rPr>
          <w:rFonts w:asciiTheme="minorHAnsi" w:hAnsiTheme="minorHAnsi"/>
        </w:rPr>
        <w:t>education levels</w:t>
      </w:r>
      <w:r w:rsidRPr="00281AAC">
        <w:rPr>
          <w:rFonts w:asciiTheme="minorHAnsi" w:hAnsiTheme="minorHAnsi"/>
        </w:rPr>
        <w:t xml:space="preserve">. </w:t>
      </w:r>
      <w:r w:rsidR="00D06CD7" w:rsidRPr="00281AAC">
        <w:rPr>
          <w:rFonts w:asciiTheme="minorHAnsi" w:hAnsiTheme="minorHAnsi"/>
        </w:rPr>
        <w:t xml:space="preserve">At the same time, driving </w:t>
      </w:r>
      <w:r w:rsidR="00161C27" w:rsidRPr="00281AAC">
        <w:rPr>
          <w:rFonts w:asciiTheme="minorHAnsi" w:hAnsiTheme="minorHAnsi"/>
        </w:rPr>
        <w:t xml:space="preserve">is a complex task that </w:t>
      </w:r>
      <w:r w:rsidR="00D06CD7" w:rsidRPr="00281AAC">
        <w:rPr>
          <w:rFonts w:asciiTheme="minorHAnsi" w:hAnsiTheme="minorHAnsi"/>
        </w:rPr>
        <w:t xml:space="preserve">requires </w:t>
      </w:r>
      <w:r w:rsidR="00BF2C51" w:rsidRPr="00281AAC">
        <w:rPr>
          <w:rFonts w:asciiTheme="minorHAnsi" w:hAnsiTheme="minorHAnsi"/>
        </w:rPr>
        <w:t>significant physical</w:t>
      </w:r>
      <w:r w:rsidR="00D8082C" w:rsidRPr="00281AAC">
        <w:rPr>
          <w:rFonts w:asciiTheme="minorHAnsi" w:hAnsiTheme="minorHAnsi"/>
        </w:rPr>
        <w:t>, perceptual,</w:t>
      </w:r>
      <w:r w:rsidR="00BF2C51" w:rsidRPr="00281AAC">
        <w:rPr>
          <w:rFonts w:asciiTheme="minorHAnsi" w:hAnsiTheme="minorHAnsi"/>
        </w:rPr>
        <w:t xml:space="preserve"> and mental </w:t>
      </w:r>
      <w:r w:rsidR="00D8082C" w:rsidRPr="00281AAC">
        <w:rPr>
          <w:rFonts w:asciiTheme="minorHAnsi" w:hAnsiTheme="minorHAnsi"/>
        </w:rPr>
        <w:t>abilities</w:t>
      </w:r>
      <w:r w:rsidR="00BF2C51" w:rsidRPr="00281AAC">
        <w:rPr>
          <w:rFonts w:asciiTheme="minorHAnsi" w:hAnsiTheme="minorHAnsi"/>
        </w:rPr>
        <w:t xml:space="preserve"> </w:t>
      </w:r>
      <w:r w:rsidR="00D56DDB" w:rsidRPr="00281AAC">
        <w:rPr>
          <w:rFonts w:asciiTheme="minorHAnsi" w:hAnsiTheme="minorHAnsi"/>
        </w:rPr>
        <w:t>for</w:t>
      </w:r>
      <w:r w:rsidR="00BF2C51" w:rsidRPr="00281AAC">
        <w:rPr>
          <w:rFonts w:asciiTheme="minorHAnsi" w:hAnsiTheme="minorHAnsi"/>
        </w:rPr>
        <w:t xml:space="preserve"> maneuver</w:t>
      </w:r>
      <w:r w:rsidR="00975655" w:rsidRPr="00281AAC">
        <w:rPr>
          <w:rFonts w:asciiTheme="minorHAnsi" w:hAnsiTheme="minorHAnsi"/>
        </w:rPr>
        <w:t>s</w:t>
      </w:r>
      <w:r w:rsidR="00BF2C51" w:rsidRPr="00281AAC">
        <w:rPr>
          <w:rFonts w:asciiTheme="minorHAnsi" w:hAnsiTheme="minorHAnsi"/>
        </w:rPr>
        <w:t>, control, and plan</w:t>
      </w:r>
      <w:r w:rsidR="00D56DDB" w:rsidRPr="00281AAC">
        <w:rPr>
          <w:rFonts w:asciiTheme="minorHAnsi" w:hAnsiTheme="minorHAnsi"/>
        </w:rPr>
        <w:t>ning</w:t>
      </w:r>
      <w:r w:rsidR="004B4F64" w:rsidRPr="00281AAC">
        <w:rPr>
          <w:rFonts w:asciiTheme="minorHAnsi" w:hAnsiTheme="minorHAnsi"/>
        </w:rPr>
        <w:fldChar w:fldCharType="begin"/>
      </w:r>
      <w:r w:rsidR="0047544B" w:rsidRPr="00281AAC">
        <w:rPr>
          <w:rFonts w:asciiTheme="minorHAnsi" w:hAnsiTheme="minorHAnsi"/>
        </w:rPr>
        <w:instrText xml:space="preserve"> ADDIN ZOTERO_ITEM CSL_CITATION {"citationID":"kRPXOXe3","properties":{"formattedCitation":"\\super 15,16\\nosupersub{}","plainCitation":"15,16","noteIndex":0},"citationItems":[{"id":6992,"uris":["http://zotero.org/users/5364986/items/XAQTG2IX"],"itemData":{"id":6992,"type":"chapter","abstract":"There appears to be a lack of new ideas in driver behavior modeling. Although behavioral research is under some pressure, it seems too facile to attribute this deplorable state of affairs only to a lack of research funds. In my opinion the causal chain may well run in the opposite direction. An analysis of what is wrong has led me to the conclusion that human factors research in the area of driver behavior has hardly been touched by the “cognitive revolution” that swept psychology in the past fifteen years. A more cognitive approach might seem advisable and the “promise of progress” of such an approach should be assessed.","container-title":"Human Behavior and Traffic Safety","event-place":"Boston, MA","ISBN":"978-1-4613-2173-6","language":"en","note":"DOI: 10.1007/978-1-4613-2173-6_19","page":"485-524","publisher":"Springer US","publisher-place":"Boston, MA","source":"Springer Link","title":"A Critical View of Driver Behavior Models: What Do We Know, What Should We Do?","title-short":"A Critical View of Driver Behavior Models","URL":"https://doi.org/10.1007/978-1-4613-2173-6_19","author":[{"family":"Michon","given":"John A."}],"editor":[{"family":"Evans","given":"Leonard"},{"family":"Schwing","given":"Richard C."}],"accessed":{"date-parts":[["2025",10,16]]},"issued":{"date-parts":[["1985"]]}}},{"id":6997,"uris":["http://zotero.org/users/5364986/items/W3FZYB23"],"itemData":{"id":6997,"type":"chapter","abstract":"Promoting Safe Transportation among Older Adults: Perspectives and Strategies provides a concise, comprehensive, and up-to-date resource on safe mobility for an aging population. The book offers an interdisciplinary perspective for understanding and influencing the behavior of older adults with regard to their safe transportation. It is organized around the professions and disciplines that have a stake in the safe transportation of older adults and the role they play at each stage of their mobility needs. The book also addresses the various strategies that have been used to help keep older adults safe and mobile. Readers will find great insights on key issues related to aging and mobility, giving them an overarching framework for how to maintain safe mobility into older adulthood. The book enables readers to understand the perspectives of the critical groups of people involved in keeping older people safe and explores existing strategies by which an aging individual can maintain safe mobility. - Utilizes a multidisciplinary, evidence-based approach for examining the complexities of transportation for older adults - Offers an integrated, overarching narrative for understanding the key issues of safety and mobility in our aging society - Written by leading transportation and health scholars - Offers insights into the perspectives of all the stakeholders, such as hands-on transportation and health practitioners, students of varying levels, researchers and policymakers","container-title":"Perspectives and Strategies for Promoting Safe Transportation Among Older Adults","edition":"1","event-place":"Cambridge, MA","ISBN":"978-0-12-812153-5","language":"en","page":"3-21","publisher":"Elsevier","publisher-place":"Cambridge, MA","title":"The challenges","author":[{"family":"Eby","given":"David W."},{"family":"Molnar","given":"Lisa J."},{"family":"Louis","given":"Renée M. St"}],"issued":{"date-parts":[["2019"]]}}}],"schema":"https://github.com/citation-style-language/schema/raw/master/csl-citation.json"} </w:instrText>
      </w:r>
      <w:r w:rsidR="004B4F64" w:rsidRPr="00281AAC">
        <w:rPr>
          <w:rFonts w:asciiTheme="minorHAnsi" w:hAnsiTheme="minorHAnsi"/>
        </w:rPr>
        <w:fldChar w:fldCharType="separate"/>
      </w:r>
      <w:r w:rsidR="0066409E" w:rsidRPr="00281AAC">
        <w:rPr>
          <w:rFonts w:ascii="Aptos" w:eastAsia="SimSun" w:hAnsiTheme="minorHAnsi"/>
          <w:vertAlign w:val="superscript"/>
          <w14:ligatures w14:val="standardContextual"/>
        </w:rPr>
        <w:t>15,16</w:t>
      </w:r>
      <w:r w:rsidR="004B4F64" w:rsidRPr="00281AAC">
        <w:rPr>
          <w:rFonts w:asciiTheme="minorHAnsi" w:hAnsiTheme="minorHAnsi"/>
        </w:rPr>
        <w:fldChar w:fldCharType="end"/>
      </w:r>
      <w:r w:rsidR="00D06CD7" w:rsidRPr="00281AAC">
        <w:rPr>
          <w:rFonts w:asciiTheme="minorHAnsi" w:hAnsiTheme="minorHAnsi"/>
        </w:rPr>
        <w:t xml:space="preserve">. </w:t>
      </w:r>
      <w:r w:rsidRPr="00281AAC">
        <w:rPr>
          <w:rFonts w:asciiTheme="minorHAnsi" w:hAnsiTheme="minorHAnsi"/>
        </w:rPr>
        <w:t xml:space="preserve">The </w:t>
      </w:r>
      <w:r w:rsidR="00992AE5" w:rsidRPr="00281AAC">
        <w:rPr>
          <w:rFonts w:asciiTheme="minorHAnsi" w:hAnsiTheme="minorHAnsi"/>
        </w:rPr>
        <w:t>prevalence</w:t>
      </w:r>
      <w:r w:rsidRPr="00281AAC">
        <w:rPr>
          <w:rFonts w:asciiTheme="minorHAnsi" w:hAnsiTheme="minorHAnsi"/>
        </w:rPr>
        <w:t xml:space="preserve"> of driving</w:t>
      </w:r>
      <w:r w:rsidR="00D06CD7" w:rsidRPr="00281AAC">
        <w:rPr>
          <w:rFonts w:asciiTheme="minorHAnsi" w:hAnsiTheme="minorHAnsi"/>
        </w:rPr>
        <w:t xml:space="preserve">, </w:t>
      </w:r>
      <w:r w:rsidRPr="00281AAC">
        <w:rPr>
          <w:rFonts w:asciiTheme="minorHAnsi" w:hAnsiTheme="minorHAnsi"/>
        </w:rPr>
        <w:t>its deep integration into many aspects of daily life</w:t>
      </w:r>
      <w:r w:rsidR="0045447D" w:rsidRPr="00281AAC">
        <w:rPr>
          <w:rFonts w:asciiTheme="minorHAnsi" w:hAnsiTheme="minorHAnsi"/>
        </w:rPr>
        <w:t xml:space="preserve"> (at least in the US)</w:t>
      </w:r>
      <w:r w:rsidR="00B722E1" w:rsidRPr="00281AAC">
        <w:rPr>
          <w:rFonts w:asciiTheme="minorHAnsi" w:hAnsiTheme="minorHAnsi"/>
        </w:rPr>
        <w:t xml:space="preserve">, and the </w:t>
      </w:r>
      <w:r w:rsidR="0066409E" w:rsidRPr="00281AAC">
        <w:rPr>
          <w:rFonts w:asciiTheme="minorHAnsi" w:hAnsiTheme="minorHAnsi"/>
        </w:rPr>
        <w:t>range of abilities</w:t>
      </w:r>
      <w:r w:rsidR="00B722E1" w:rsidRPr="00281AAC">
        <w:rPr>
          <w:rFonts w:asciiTheme="minorHAnsi" w:hAnsiTheme="minorHAnsi"/>
        </w:rPr>
        <w:t xml:space="preserve"> it demands</w:t>
      </w:r>
      <w:r w:rsidRPr="00281AAC">
        <w:rPr>
          <w:rFonts w:asciiTheme="minorHAnsi" w:hAnsiTheme="minorHAnsi"/>
        </w:rPr>
        <w:t xml:space="preserve"> suggest that driving behaviors</w:t>
      </w:r>
      <w:r w:rsidR="00C86117" w:rsidRPr="00281AAC">
        <w:rPr>
          <w:rFonts w:asciiTheme="minorHAnsi" w:hAnsiTheme="minorHAnsi"/>
        </w:rPr>
        <w:t xml:space="preserve">, too, </w:t>
      </w:r>
      <w:r w:rsidRPr="00281AAC">
        <w:rPr>
          <w:rFonts w:asciiTheme="minorHAnsi" w:hAnsiTheme="minorHAnsi"/>
        </w:rPr>
        <w:t>may carry information about individuals’ health and well-being</w:t>
      </w:r>
      <w:r w:rsidR="00DC1E25" w:rsidRPr="00281AAC">
        <w:rPr>
          <w:rFonts w:asciiTheme="minorHAnsi" w:hAnsiTheme="minorHAnsi"/>
        </w:rPr>
        <w:t>.</w:t>
      </w:r>
    </w:p>
    <w:p w14:paraId="27A6D554" w14:textId="19698070" w:rsidR="006C3C6D" w:rsidRPr="00281AAC" w:rsidRDefault="006453BE" w:rsidP="00916367">
      <w:pPr>
        <w:spacing w:before="100" w:beforeAutospacing="1" w:after="100" w:afterAutospacing="1"/>
        <w:rPr>
          <w:rFonts w:asciiTheme="minorHAnsi" w:hAnsiTheme="minorHAnsi"/>
        </w:rPr>
      </w:pPr>
      <w:r w:rsidRPr="00281AAC">
        <w:rPr>
          <w:rFonts w:asciiTheme="minorHAnsi" w:hAnsiTheme="minorHAnsi"/>
        </w:rPr>
        <w:t>P</w:t>
      </w:r>
      <w:r w:rsidR="006C3C6D" w:rsidRPr="00281AAC">
        <w:rPr>
          <w:rFonts w:asciiTheme="minorHAnsi" w:hAnsiTheme="minorHAnsi"/>
        </w:rPr>
        <w:t xml:space="preserve">sychological and health variables in transportation research have been examined primarily through the lens of how these factors influence driving performance and </w:t>
      </w:r>
      <w:r w:rsidR="00637280" w:rsidRPr="00281AAC">
        <w:rPr>
          <w:rFonts w:asciiTheme="minorHAnsi" w:hAnsiTheme="minorHAnsi"/>
        </w:rPr>
        <w:t>safety</w:t>
      </w:r>
      <w:r w:rsidR="006C3C6D" w:rsidRPr="00281AAC">
        <w:rPr>
          <w:rFonts w:asciiTheme="minorHAnsi" w:hAnsiTheme="minorHAnsi"/>
        </w:rPr>
        <w:t xml:space="preserve"> risk</w:t>
      </w:r>
      <w:r w:rsidR="00637280" w:rsidRPr="00281AAC">
        <w:rPr>
          <w:rFonts w:asciiTheme="minorHAnsi" w:hAnsiTheme="minorHAnsi"/>
        </w:rPr>
        <w:t>s</w:t>
      </w:r>
      <w:r w:rsidR="003A44FF" w:rsidRPr="00281AAC">
        <w:rPr>
          <w:rFonts w:asciiTheme="minorHAnsi" w:hAnsiTheme="minorHAnsi"/>
        </w:rPr>
        <w:fldChar w:fldCharType="begin"/>
      </w:r>
      <w:r w:rsidR="005E52B7" w:rsidRPr="00281AAC">
        <w:rPr>
          <w:rFonts w:asciiTheme="minorHAnsi" w:hAnsiTheme="minorHAnsi"/>
        </w:rPr>
        <w:instrText xml:space="preserve"> ADDIN ZOTERO_ITEM CSL_CITATION {"citationID":"dzKqt58y","properties":{"formattedCitation":"\\super 17\\uc0\\u8211{}19\\nosupersub{}","plainCitation":"17–19","noteIndex":0},"citationItems":[{"id":6951,"uris":["http://zotero.org/users/5364986/items/XTUZ2Q86"],"itemData":{"id":6951,"type":"article-journal","container-title":"Road &amp; Transport Research: A Journal of Australian and New Zealand Research and Practice","issue":"3","page":"40–50","title":"The impact of emotion, life stress and mental health issues on driving performance and safety","volume":"25","author":[{"family":"Cunningham","given":"Mitchell L"},{"family":"Regan","given":"Michael A"}],"issued":{"date-parts":[["2016"]]}}},{"id":6947,"uris":["http://zotero.org/users/5364986/items/AQINIHL9"],"itemData":{"id":6947,"type":"article-journal","abstract":"Introduction\nThis article examines the literature on ADHD and unintentional driving injury. This literature has emerged over the last decade as part of the burgeoning epidemic of road traffic death and injury which is the number one cause of death in young adults in North America.\n\nMethods\nThe available literature on observational outcome studies and experimental pharmacological interventions is critically reviewed. A meta-analysis of behavioral outcomes and a review of effect size of pharmacological studies are presented.\n\nResults\nCurrent data support the utility of stimulant medication in improving driving performance in younger ADHD drivers. A conceptual model of risk factors in young ADHD drivers is offered.\n\nConclusion\nThe current state of screening instruments for identifying high risk subjects within this clinical group is summarized along with a final section on emerging trends and future prospects for intervention.","container-title":"Journal of the Canadian Academy of Child and Adolescent Psychiatry","ISSN":"1719-8429","issue":"3","journalAbbreviation":"J Can Acad Child Adolesc Psychiatry","note":"PMID: 18392181\nPMCID: PMC2277254","page":"105-125","source":"PubMed Central","title":"What We Know About ADHD and Driving Risk: A Literature Review, Meta-Analysis and Critique","title-short":"What We Know About ADHD and Driving Risk","volume":"15","author":[{"family":"Jerome","given":"Laurence"},{"family":"Segal","given":"Alvin"},{"family":"Habinski","given":"Liat"}],"issued":{"date-parts":[["2006",8]]}}},{"id":6950,"uris":["http://zotero.org/users/5364986/items/MDQ6HTKW"],"itemData":{"id":6950,"type":"article-journal","abstract":"In road safety, it may be debated whether all risky behaviors are sufficiently similar to be explained by similar factors. The often assumed generalizability of the factors that influence risky driving behaviors has been inadequately tested. Study 1 (N=116) examined the role of demographic, personality and attitudinal factors in the prediction of a range of risky driving behaviors, for young drivers. Results illustrated that different driving behaviors were predicted by different factors (e.g., speeding was predicted by authority--rebellion, while drink driving was predicted by sensation seeking and optimism bias). Study 2 (N=127) examined the generalizability of these results to the general driving population. Study 1 results did not generalize. Predictive factors remained behavior-specific, but different predictor-behavior relationships were observed in the community sample. Overall, results suggest that future research and practice should focus on a multi-factor framework for specific risky driving behaviors, rather than assuming generalizability across behaviors and driving populations.","container-title":"Journal of Safety Research","DOI":"10.1016/j.jsr.2006.09.003","ISSN":"0022-4375","issue":"1","journalAbbreviation":"Journal of Safety Research","page":"59-70","source":"ScienceDirect","title":"A challenge to the assumed generalizability of prediction and countermeasure for risky driving: Different factors predict different risky driving behaviors","title-short":"A challenge to the assumed generalizability of prediction and countermeasure for risky driving","volume":"38","author":[{"family":"Fernandes","given":"Ralston"},{"family":"Job","given":"R. F. Soames"},{"family":"Hatfield","given":"Julie"}],"issued":{"date-parts":[["2007",1,1]]}}}],"schema":"https://github.com/citation-style-language/schema/raw/master/csl-citation.json"} </w:instrText>
      </w:r>
      <w:r w:rsidR="003A44FF"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17–19</w:t>
      </w:r>
      <w:r w:rsidR="003A44FF" w:rsidRPr="00281AAC">
        <w:rPr>
          <w:rFonts w:asciiTheme="minorHAnsi" w:hAnsiTheme="minorHAnsi"/>
        </w:rPr>
        <w:fldChar w:fldCharType="end"/>
      </w:r>
      <w:r w:rsidR="006C3C6D" w:rsidRPr="00281AAC">
        <w:rPr>
          <w:rFonts w:asciiTheme="minorHAnsi" w:hAnsiTheme="minorHAnsi"/>
        </w:rPr>
        <w:t xml:space="preserve">, often </w:t>
      </w:r>
      <w:r w:rsidR="00C3712C" w:rsidRPr="00281AAC">
        <w:rPr>
          <w:rFonts w:asciiTheme="minorHAnsi" w:hAnsiTheme="minorHAnsi"/>
        </w:rPr>
        <w:t>base</w:t>
      </w:r>
      <w:r w:rsidR="00B26234" w:rsidRPr="00281AAC">
        <w:rPr>
          <w:rFonts w:asciiTheme="minorHAnsi" w:hAnsiTheme="minorHAnsi"/>
        </w:rPr>
        <w:t>d</w:t>
      </w:r>
      <w:r w:rsidR="006C3C6D" w:rsidRPr="00281AAC">
        <w:rPr>
          <w:rFonts w:asciiTheme="minorHAnsi" w:hAnsiTheme="minorHAnsi"/>
        </w:rPr>
        <w:t xml:space="preserve"> on self-reported </w:t>
      </w:r>
      <w:r w:rsidR="007745B5" w:rsidRPr="00281AAC">
        <w:rPr>
          <w:rFonts w:asciiTheme="minorHAnsi" w:hAnsiTheme="minorHAnsi"/>
        </w:rPr>
        <w:t xml:space="preserve">driving </w:t>
      </w:r>
      <w:r w:rsidR="006C3C6D" w:rsidRPr="00281AAC">
        <w:rPr>
          <w:rFonts w:asciiTheme="minorHAnsi" w:hAnsiTheme="minorHAnsi"/>
        </w:rPr>
        <w:t>behaviors</w:t>
      </w:r>
      <w:r w:rsidR="008C28E4" w:rsidRPr="00281AAC">
        <w:rPr>
          <w:rFonts w:asciiTheme="minorHAnsi" w:hAnsiTheme="minorHAnsi"/>
        </w:rPr>
        <w:fldChar w:fldCharType="begin"/>
      </w:r>
      <w:r w:rsidR="005E52B7" w:rsidRPr="00281AAC">
        <w:rPr>
          <w:rFonts w:asciiTheme="minorHAnsi" w:hAnsiTheme="minorHAnsi"/>
        </w:rPr>
        <w:instrText xml:space="preserve"> ADDIN ZOTERO_ITEM CSL_CITATION {"citationID":"GDlcwzph","properties":{"formattedCitation":"\\super 20\\nosupersub{}","plainCitation":"20","noteIndex":0},"citationItems":[{"id":6945,"uris":["http://zotero.org/users/5364986/items/LXK9WG5W"],"itemData":{"id":6945,"type":"article-journal","abstract":"Although much of the knowledge in transportation psychology has been gained by means of self-report measures, there is still a dispute regarding the usefulness and validity of such instruments. This series of two studies employed multivariate statistical models to examine associations between self-report and objective measures in two samples of young drivers. Study 1 (n=151) compared scores on the Multidimensional Driving Style Inventory (MDSI), a self-report questionnaire tapping four broad driving styles, with the naturalistic driving recorded by an in-vehicle data recorder (IVDR). Study 2 (n=80) compared responses to the Reckless Driving Habits Scale, assessing the frequency with which drivers commit a set of risky behaviors, with driving measures collected by a simulator. This study also examined the personality trait of sensation seeking, as well as gender and driving experience. In Study 1, the analysis revealed positive associations between high scores on the risky and hostile driving styles measured by the MDSI and risky behaviors measured by the IVDR, as well as inverse correlations between the latter and high MDSI scores on the anxious and careful driving styles. Similarly, in Study 2 associations were found between the self-reported frequency of reckless driving habits and several risky behaviors measured by the driving simulator. In addition, risky behaviors correlated with the sociodemographic variables and sensation seeking. The two studies therefore show that self-report measures are reliable tools for assessing driving behaviors for purposes of research, evaluation, and intervention.","container-title":"Transportation Research Part F: Traffic Psychology and Behaviour","DOI":"10.1016/j.trf.2016.03.005","ISSN":"1369-8478","journalAbbreviation":"Transportation Research Part F: Traffic Psychology and Behaviour","page":"33-42","source":"ScienceDirect","title":"The value of self-report measures as indicators of driving behaviors among young drivers","volume":"39","author":[{"family":"Taubman – Ben-Ari","given":"Orit"},{"family":"Eherenfreund – Hager","given":"Ahinoam"},{"family":"Prato","given":"Carlo Giacomo"}],"issued":{"date-parts":[["2016",5,1]]}}}],"schema":"https://github.com/citation-style-language/schema/raw/master/csl-citation.json"} </w:instrText>
      </w:r>
      <w:r w:rsidR="008C28E4"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20</w:t>
      </w:r>
      <w:r w:rsidR="008C28E4" w:rsidRPr="00281AAC">
        <w:rPr>
          <w:rFonts w:asciiTheme="minorHAnsi" w:hAnsiTheme="minorHAnsi"/>
        </w:rPr>
        <w:fldChar w:fldCharType="end"/>
      </w:r>
      <w:r w:rsidR="006C3C6D" w:rsidRPr="00281AAC">
        <w:rPr>
          <w:rFonts w:asciiTheme="minorHAnsi" w:hAnsiTheme="minorHAnsi"/>
        </w:rPr>
        <w:t>. Over the past decade, there has been a shift toward large-scale naturalistic driving datasets that record months to years of everyday driving</w:t>
      </w:r>
      <w:r w:rsidR="005B5AF2" w:rsidRPr="00281AAC">
        <w:rPr>
          <w:rFonts w:asciiTheme="minorHAnsi" w:hAnsiTheme="minorHAnsi"/>
        </w:rPr>
        <w:fldChar w:fldCharType="begin"/>
      </w:r>
      <w:r w:rsidR="0047544B" w:rsidRPr="00281AAC">
        <w:rPr>
          <w:rFonts w:asciiTheme="minorHAnsi" w:hAnsiTheme="minorHAnsi"/>
        </w:rPr>
        <w:instrText xml:space="preserve"> ADDIN ZOTERO_ITEM CSL_CITATION {"citationID":"yR9fUdYW","properties":{"formattedCitation":"\\super 21\\uc0\\u8211{}23\\nosupersub{}","plainCitation":"21–23","noteIndex":0},"citationItems":[{"id":5794,"uris":["http://zotero.org/users/5364986/items/9VK7JAPJ"],"itemData":{"id":5794,"type":"article-journal","abstract":"Background: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id":6954,"uris":["http://zotero.org/users/5364986/items/AWFV72MP"],"itemData":{"id":6954,"type":"article-journal","abstract":"Alzheimer’s disease and related dementia (ADRD) are becoming increasingly prevalent and are predicted to affect up to 153 million globally by 2050. Outside of biomarkers that measure pathology, there is a lack of methods to quantify and study complex behaviors such as driving and managing finances that precede cognitive decline among older adults. The DRIVES Project at Washington University School of Medicine has developed a pipeline to measure naturalistic driving behavior of older adult drivers enrolled in longitudinal studies of aging and ADRD. This driving behavior is captured in the form of tabular data for each trip a participant takes and is processed in two formats: low-frequency driving data, comprising approximately 2.8 million trips (37 GB), and high-frequency driving data, with approximately 1.4 million trips (2.6 TB). This pipeline also captures common participant sociodemographic characteristics, clinical features, and environmental context across various weather conditions, as well as the Area Deprivation Index and the Social Vulnerability Index, to comprehensively characterize the multidimensional nature of neurodegenerative processes among older adults.","container-title":"Scientific Data","DOI":"10.1038/s41597-025-05554-z","ISSN":"2052-4463","issue":"1","language":"en","license":"2025 The Author(s)","note":"publisher: Nature Publishing Group","page":"1209","source":"www.nature.com","title":"A combined naturalistic driving, clinical, and neurobehavioral data set for investigating aging and dementia","volume":"12","author":[{"family":"Blake","given":"Matthew"},{"family":"Brown","given":"David C."},{"family":"Chen","given":"Chen"},{"family":"Al-Hammadi","given":"Noor"},{"family":"Casanova","given":"Ramon"},{"family":"Zhu","given":"Yiqi"},{"family":"Babulal","given":"Ganesh M."}],"issued":{"date-parts":[["2025",7,12]]}}}],"schema":"https://github.com/citation-style-language/schema/raw/master/csl-citation.json"} </w:instrText>
      </w:r>
      <w:r w:rsidR="005B5AF2"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21–23</w:t>
      </w:r>
      <w:r w:rsidR="005B5AF2" w:rsidRPr="00281AAC">
        <w:rPr>
          <w:rFonts w:asciiTheme="minorHAnsi" w:hAnsiTheme="minorHAnsi"/>
        </w:rPr>
        <w:fldChar w:fldCharType="end"/>
      </w:r>
      <w:r w:rsidR="006C3C6D" w:rsidRPr="00281AAC">
        <w:rPr>
          <w:rFonts w:asciiTheme="minorHAnsi" w:hAnsiTheme="minorHAnsi"/>
        </w:rPr>
        <w:t xml:space="preserve">. Installed sensors </w:t>
      </w:r>
      <w:r w:rsidR="00237391" w:rsidRPr="00281AAC">
        <w:rPr>
          <w:rFonts w:asciiTheme="minorHAnsi" w:hAnsiTheme="minorHAnsi"/>
        </w:rPr>
        <w:t>can</w:t>
      </w:r>
      <w:r w:rsidR="006C3C6D" w:rsidRPr="00281AAC">
        <w:rPr>
          <w:rFonts w:asciiTheme="minorHAnsi" w:hAnsiTheme="minorHAnsi"/>
        </w:rPr>
        <w:t xml:space="preserve"> capture continuous, real-world driving behaviors that extend beyond safety-critical events (e.g., accidents</w:t>
      </w:r>
      <w:r w:rsidR="00E75B16" w:rsidRPr="00281AAC">
        <w:rPr>
          <w:rFonts w:asciiTheme="minorHAnsi" w:hAnsiTheme="minorHAnsi"/>
        </w:rPr>
        <w:t xml:space="preserve"> and </w:t>
      </w:r>
      <w:r w:rsidR="006C3C6D" w:rsidRPr="00281AAC">
        <w:rPr>
          <w:rFonts w:asciiTheme="minorHAnsi" w:hAnsiTheme="minorHAnsi"/>
        </w:rPr>
        <w:t xml:space="preserve">traffic violations) to include broader patterns such as </w:t>
      </w:r>
      <w:r w:rsidR="00D05131" w:rsidRPr="00281AAC">
        <w:rPr>
          <w:rFonts w:asciiTheme="minorHAnsi" w:hAnsiTheme="minorHAnsi"/>
        </w:rPr>
        <w:t>in-vehicle</w:t>
      </w:r>
      <w:r w:rsidR="005E52B7" w:rsidRPr="00281AAC">
        <w:rPr>
          <w:rFonts w:asciiTheme="minorHAnsi" w:hAnsiTheme="minorHAnsi"/>
        </w:rPr>
        <w:t xml:space="preserve"> </w:t>
      </w:r>
      <w:r w:rsidR="00A11AE9" w:rsidRPr="00281AAC">
        <w:rPr>
          <w:rFonts w:asciiTheme="minorHAnsi" w:hAnsiTheme="minorHAnsi"/>
        </w:rPr>
        <w:t>driver</w:t>
      </w:r>
      <w:r w:rsidR="005E52B7" w:rsidRPr="00281AAC">
        <w:rPr>
          <w:rFonts w:asciiTheme="minorHAnsi" w:hAnsiTheme="minorHAnsi"/>
        </w:rPr>
        <w:t xml:space="preserve"> behaviors, </w:t>
      </w:r>
      <w:r w:rsidR="00754246" w:rsidRPr="00281AAC">
        <w:rPr>
          <w:rFonts w:asciiTheme="minorHAnsi" w:hAnsiTheme="minorHAnsi"/>
        </w:rPr>
        <w:t xml:space="preserve">vehicle </w:t>
      </w:r>
      <w:r w:rsidR="004B3198" w:rsidRPr="00281AAC">
        <w:rPr>
          <w:rFonts w:asciiTheme="minorHAnsi" w:hAnsiTheme="minorHAnsi"/>
        </w:rPr>
        <w:t>kinematics</w:t>
      </w:r>
      <w:r w:rsidR="006C3C6D" w:rsidRPr="00281AAC">
        <w:rPr>
          <w:rFonts w:asciiTheme="minorHAnsi" w:hAnsiTheme="minorHAnsi"/>
        </w:rPr>
        <w:t xml:space="preserve">, </w:t>
      </w:r>
      <w:r w:rsidR="00330DF6" w:rsidRPr="00281AAC">
        <w:rPr>
          <w:rFonts w:asciiTheme="minorHAnsi" w:hAnsiTheme="minorHAnsi"/>
        </w:rPr>
        <w:t xml:space="preserve">travelled </w:t>
      </w:r>
      <w:r w:rsidR="00B909D1" w:rsidRPr="00281AAC">
        <w:rPr>
          <w:rFonts w:asciiTheme="minorHAnsi" w:hAnsiTheme="minorHAnsi"/>
        </w:rPr>
        <w:t>location</w:t>
      </w:r>
      <w:r w:rsidR="00330DF6" w:rsidRPr="00281AAC">
        <w:rPr>
          <w:rFonts w:asciiTheme="minorHAnsi" w:hAnsiTheme="minorHAnsi"/>
        </w:rPr>
        <w:t>s</w:t>
      </w:r>
      <w:r w:rsidR="006C3C6D" w:rsidRPr="00281AAC">
        <w:rPr>
          <w:rFonts w:asciiTheme="minorHAnsi" w:hAnsiTheme="minorHAnsi"/>
        </w:rPr>
        <w:t xml:space="preserve">, and </w:t>
      </w:r>
      <w:r w:rsidR="005E52B7" w:rsidRPr="00281AAC">
        <w:rPr>
          <w:rFonts w:asciiTheme="minorHAnsi" w:hAnsiTheme="minorHAnsi"/>
        </w:rPr>
        <w:t>many more</w:t>
      </w:r>
      <w:r w:rsidR="006C3C6D" w:rsidRPr="00281AAC">
        <w:rPr>
          <w:rFonts w:asciiTheme="minorHAnsi" w:hAnsiTheme="minorHAnsi"/>
        </w:rPr>
        <w:t>. Building on this, a small but growing body of research has begun to take the reverse perspective</w:t>
      </w:r>
      <w:r w:rsidR="000B1599" w:rsidRPr="00281AAC">
        <w:rPr>
          <w:rFonts w:asciiTheme="minorHAnsi" w:hAnsiTheme="minorHAnsi"/>
        </w:rPr>
        <w:t xml:space="preserve"> </w:t>
      </w:r>
      <w:r w:rsidR="00781ACF" w:rsidRPr="00281AAC">
        <w:rPr>
          <w:rFonts w:asciiTheme="minorHAnsi" w:hAnsiTheme="minorHAnsi"/>
        </w:rPr>
        <w:t>and</w:t>
      </w:r>
      <w:r w:rsidR="000B1599" w:rsidRPr="00281AAC">
        <w:rPr>
          <w:rFonts w:asciiTheme="minorHAnsi" w:hAnsiTheme="minorHAnsi"/>
        </w:rPr>
        <w:t xml:space="preserve"> ask the question: </w:t>
      </w:r>
      <w:r w:rsidRPr="00281AAC">
        <w:rPr>
          <w:rFonts w:asciiTheme="minorHAnsi" w:hAnsiTheme="minorHAnsi"/>
        </w:rPr>
        <w:t>C</w:t>
      </w:r>
      <w:r w:rsidR="000B1599" w:rsidRPr="00281AAC">
        <w:rPr>
          <w:rFonts w:asciiTheme="minorHAnsi" w:hAnsiTheme="minorHAnsi"/>
        </w:rPr>
        <w:t xml:space="preserve">an we </w:t>
      </w:r>
      <w:r w:rsidR="008B24D7" w:rsidRPr="00281AAC">
        <w:rPr>
          <w:rFonts w:asciiTheme="minorHAnsi" w:hAnsiTheme="minorHAnsi"/>
        </w:rPr>
        <w:t>leverage</w:t>
      </w:r>
      <w:r w:rsidR="000B1599" w:rsidRPr="00281AAC">
        <w:rPr>
          <w:rFonts w:asciiTheme="minorHAnsi" w:hAnsiTheme="minorHAnsi"/>
        </w:rPr>
        <w:t xml:space="preserve"> </w:t>
      </w:r>
      <w:r w:rsidR="00B75C36" w:rsidRPr="00281AAC">
        <w:rPr>
          <w:rFonts w:asciiTheme="minorHAnsi" w:hAnsiTheme="minorHAnsi"/>
        </w:rPr>
        <w:t xml:space="preserve">a person’s driving pattern </w:t>
      </w:r>
      <w:r w:rsidR="000B1599" w:rsidRPr="00281AAC">
        <w:rPr>
          <w:rFonts w:asciiTheme="minorHAnsi" w:hAnsiTheme="minorHAnsi"/>
        </w:rPr>
        <w:t xml:space="preserve">to </w:t>
      </w:r>
      <w:r w:rsidR="00237391" w:rsidRPr="00281AAC">
        <w:rPr>
          <w:rFonts w:asciiTheme="minorHAnsi" w:hAnsiTheme="minorHAnsi"/>
        </w:rPr>
        <w:t>understand</w:t>
      </w:r>
      <w:r w:rsidR="000B1599" w:rsidRPr="00281AAC">
        <w:rPr>
          <w:rFonts w:asciiTheme="minorHAnsi" w:hAnsiTheme="minorHAnsi"/>
        </w:rPr>
        <w:t xml:space="preserve"> </w:t>
      </w:r>
      <w:r w:rsidR="00B75C36" w:rsidRPr="00281AAC">
        <w:rPr>
          <w:rFonts w:asciiTheme="minorHAnsi" w:hAnsiTheme="minorHAnsi"/>
        </w:rPr>
        <w:t>that</w:t>
      </w:r>
      <w:r w:rsidR="000B1599" w:rsidRPr="00281AAC">
        <w:rPr>
          <w:rFonts w:asciiTheme="minorHAnsi" w:hAnsiTheme="minorHAnsi"/>
        </w:rPr>
        <w:t xml:space="preserve"> person’s </w:t>
      </w:r>
      <w:r w:rsidR="006C3C6D" w:rsidRPr="00281AAC">
        <w:rPr>
          <w:rFonts w:asciiTheme="minorHAnsi" w:hAnsiTheme="minorHAnsi"/>
        </w:rPr>
        <w:t>health and well-being</w:t>
      </w:r>
      <w:r w:rsidR="00905C7B" w:rsidRPr="00281AAC">
        <w:rPr>
          <w:rFonts w:asciiTheme="minorHAnsi" w:hAnsiTheme="minorHAnsi"/>
        </w:rPr>
        <w:fldChar w:fldCharType="begin"/>
      </w:r>
      <w:r w:rsidR="005E52B7" w:rsidRPr="00281AAC">
        <w:rPr>
          <w:rFonts w:asciiTheme="minorHAnsi" w:hAnsiTheme="minorHAnsi"/>
        </w:rPr>
        <w:instrText xml:space="preserve"> ADDIN ZOTERO_ITEM CSL_CITATION {"citationID":"LRAas4g1","properties":{"formattedCitation":"\\super 24\\uc0\\u8211{}26\\nosupersub{}","plainCitation":"24–26","noteIndex":0},"citationItems":[{"id":5823,"uris":["http://zotero.org/users/5364986/items/R79MRYG6"],"itemData":{"id":5823,"type":"article-journal","abstract":"Several recent studies indicate that atypical changes in driving behaviors appear to be early signs of mild cognitive impairment (MCI) and dementia. These studies, however, are limited by small sample sizes and short follow-up duration. This study aims to develop an interaction-based classification method building on a statistic named Influence Score (i.e., I-score) for prediction of MCI and dementia using naturalistic driving data collected from the Longitudinal Research on Aging Drivers (LongROAD) project. Naturalistic driving trajectories were collected through in-vehicle recording devices for up to 44 months from 2977 participants who were cognitively intact at the time of enrollment. These data were further processed and aggregated to generate 31 time-series driving variables. Because of high dimensional time-series features for driving variables, we used I-score for variable selection. I-score is a measure to evaluate variables’ ability to predict and is proven to be effective in differentiating between noisy and predictive variables in big data. It is introduced here to select influential variable modules or groups that account for compound interactions among explanatory variables. It is explainable regarding to what extent variables and their interactions contribute to the predictiveness of a classifier. In addition, I-score boosts the performance of classifiers over imbalanced datasets due to its association with the F1 score. Using predictive variables selected by I-score, interaction-based residual blocks are constructed over top I-score modules to generate predictors and ensemble learning aggregates these predictors to boost the prediction of the overall classifier. Experiments using naturalistic driving data show that our proposed classification method achieves the best accuracy (96%) for predicting MCI and dementia, followed by random forest (93%) and logistic regression (88%). In terms of F1 score and AUC, our proposed classifier achieves 98% and 87%, respectively, followed by random forest (with an F1 score of 96% and an AUC of 79%) and logistic regression (with an F1 score of 92% and an AUC of 77%). The results indicate that incorporating I-score into machine learning algorithms could considerably improve the model performance for predicting MCI and dementia in older drivers. We also performed the feature importance analysis and found that the right to left turn ratio and the number of hard braking events are the most important driving variables to predict MCI and dementia.","container-title":"Artificial Intelligence in Medicine","DOI":"10.1016/j.artmed.2023.102510","ISSN":"09333657","journalAbbreviation":"Artificial Intelligence in Medicine","language":"en","page":"102510","source":"DOI.org (Crossref)","title":"Detecting mild cognitive impairment and dementia in older adults using naturalistic driving data and interaction-based classification from influence score","volume":"138","author":[{"family":"Di","given":"Xuan"},{"family":"Yin","given":"Yiqiao"},{"family":"Fu","given":"Yongjie"},{"family":"Mo","given":"Zhaobin"},{"family":"Lo","given":"Shaw-Hwa"},{"family":"DiGuiseppi","given":"Carolyn"},{"family":"Eby","given":"David W."},{"family":"Hill","given":"Linda"},{"family":"Mielenz","given":"Thelma J."},{"family":"Strogatz","given":"David"},{"family":"Kim","given":"Minjae"},{"family":"Li","given":"Guohua"}],"issued":{"date-parts":[["2023",4]]}}},{"id":6896,"uris":["http://zotero.org/users/5364986/items/SU5UDD7J"],"itemData":{"id":6896,"type":"article-journal","abstract":"Background\nAlzheimer disease (AD) is the most common cause of dementia. Preclinical AD is the period during which early AD brain changes are present but cognitive symptoms have not yet manifest. The presence of AD brain changes can be ascertained by molecular biomarkers obtained via imaging and lumbar puncture. However, the use of these methods is limited by cost, acceptability, and availability. The preclinical stage of AD may have a subtle functional signature, which can impact complex behaviours such as driving. The objective of the present study was to evaluate the ability of in-vehicle GPS data loggers to distinguish cognitively normal older drivers with preclinical AD from those without preclinical AD using machine learning methods.\n\nMethods\nWe followed naturalistic driving in cognitively normal older drivers for 1 year with a commercial in-vehicle GPS data logger. The cohort included n = 64 individuals with and n = 75 without preclinical AD, as determined by cerebrospinal fluid biomarkers. Four Random Forest (RF) models were trained to detect preclinical AD. RF Gini index was used to identify the strongest predictors of preclinical AD.\n\nResults\nThe F1 score of the RF models for identifying preclinical AD was 0.85 using APOE ε4 status and age only, 0.82 using GPS-based driving indicators only, 0.88 using age and driving indicators, and 0.91 using age, APOE ε4 status, and driving. The area under the receiver operating curve for the final model was 0.96.\n\nConclusion\nThe findings suggest that GPS driving may serve as an effective and accurate digital biomarker for identifying preclinical AD among older adults.","container-title":"Alzheimer's Research &amp; Therapy","DOI":"10.1186/s13195-021-00852-1","ISSN":"1758-9193","journalAbbreviation":"Alzheimers Res Ther","note":"PMID: 34127064\nPMCID: PMC8204509","page":"115","source":"PubMed Central","title":"GPS driving: a digital biomarker for preclinical Alzheimer disease","title-short":"GPS driving","volume":"13","author":[{"family":"Bayat","given":"Sayeh"},{"family":"Babulal","given":"Ganesh M."},{"family":"Schindler","given":"Suzanne E."},{"family":"Fagan","given":"Anne M."},{"family":"Morris","given":"John C."},{"family":"Mihailidis","given":"Alex"},{"family":"Roe","given":"Catherine M."}],"issued":{"date-parts":[["2021",6,14]]}}},{"id":6956,"uris":["http://zotero.org/users/5364986/items/AHYP7CU4"],"itemData":{"id":6956,"type":"article-journal","abstract":"Depression in older adults is often underdiagnosed and has been linked to adverse outcomes, including motor vehicle crashes. With a growing population of older drivers in the United States, innovations in screening methods are needed to identify older adults at greatest risk of decline. This study used machine learning techniques to analyze real-world naturalistic driving data to identify depression status in older adults and examined whether specific demographics and medications improved model performance. We analyzed two years of GPS data from 157 older adults, including 81 with major depressive disorder, using XGBoost and logistic regression models. The top-performing model achieved an area under the curve of 0.86 with driving features combined with total medication use. These findings suggest that naturalistic driving data holds high potential as a functional digital neurobehavioral marker for AI identifying depression in older adults on a national scale, thereby ensuring equitable access to treatment.","container-title":"npj Digital Medicine","DOI":"10.1038/s41746-025-01500-w","ISSN":"2398-6352","issue":"1","journalAbbreviation":"npj Digit. Med.","language":"en","license":"2025 The Author(s)","note":"publisher: Nature Publishing Group","page":"102","source":"www.nature.com","title":"Identifying major depressive disorder in older adults through naturalistic driving behaviors and machine learning","volume":"8","author":[{"family":"Chen","given":"Chen"},{"family":"Brown","given":"David C."},{"family":"Al-Hammadi","given":"Noor"},{"family":"Bayat","given":"Sayeh"},{"family":"Dickerson","given":"Anne"},{"family":"Vrkljan","given":"Brenda"},{"family":"Blake","given":"Matthew"},{"family":"Zhu","given":"Yiqi"},{"family":"Trani","given":"Jean-Francois"},{"family":"Lenze","given":"Eric J."},{"family":"Carr","given":"David B."},{"family":"Babulal","given":"Ganesh M."}],"issued":{"date-parts":[["2025",2,15]]}}}],"schema":"https://github.com/citation-style-language/schema/raw/master/csl-citation.json"} </w:instrText>
      </w:r>
      <w:r w:rsidR="00905C7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24–26</w:t>
      </w:r>
      <w:r w:rsidR="00905C7B" w:rsidRPr="00281AAC">
        <w:rPr>
          <w:rFonts w:asciiTheme="minorHAnsi" w:hAnsiTheme="minorHAnsi"/>
        </w:rPr>
        <w:fldChar w:fldCharType="end"/>
      </w:r>
      <w:r w:rsidR="000B1599" w:rsidRPr="00281AAC">
        <w:rPr>
          <w:rFonts w:asciiTheme="minorHAnsi" w:hAnsiTheme="minorHAnsi"/>
        </w:rPr>
        <w:t>?</w:t>
      </w:r>
      <w:r w:rsidR="006C3C6D" w:rsidRPr="00281AAC">
        <w:rPr>
          <w:rFonts w:asciiTheme="minorHAnsi" w:hAnsiTheme="minorHAnsi"/>
        </w:rPr>
        <w:t xml:space="preserve"> </w:t>
      </w:r>
      <w:r w:rsidR="005E4896" w:rsidRPr="00281AAC">
        <w:rPr>
          <w:rFonts w:asciiTheme="minorHAnsi" w:hAnsiTheme="minorHAnsi"/>
        </w:rPr>
        <w:t xml:space="preserve">These early studies, </w:t>
      </w:r>
      <w:r w:rsidR="000471BD" w:rsidRPr="00281AAC">
        <w:rPr>
          <w:rFonts w:asciiTheme="minorHAnsi" w:hAnsiTheme="minorHAnsi"/>
        </w:rPr>
        <w:t>although</w:t>
      </w:r>
      <w:r w:rsidR="005E4896" w:rsidRPr="00281AAC">
        <w:rPr>
          <w:rFonts w:asciiTheme="minorHAnsi" w:hAnsiTheme="minorHAnsi"/>
        </w:rPr>
        <w:t xml:space="preserve"> limited to single health </w:t>
      </w:r>
      <w:r w:rsidR="000471BD" w:rsidRPr="00281AAC">
        <w:rPr>
          <w:rFonts w:asciiTheme="minorHAnsi" w:hAnsiTheme="minorHAnsi"/>
        </w:rPr>
        <w:t>outcomes</w:t>
      </w:r>
      <w:r w:rsidR="005E4896" w:rsidRPr="00281AAC">
        <w:rPr>
          <w:rFonts w:asciiTheme="minorHAnsi" w:hAnsiTheme="minorHAnsi"/>
        </w:rPr>
        <w:t>, show promising results and highlight the need for broader investigations to determine whether specific driving behaviors are unique markers of certain health conditions or general indicators of overall well-being.</w:t>
      </w:r>
    </w:p>
    <w:p w14:paraId="64D8D0DF" w14:textId="66BAC128" w:rsidR="007D49B9" w:rsidRPr="00281AAC" w:rsidRDefault="007D49B9" w:rsidP="00916367">
      <w:pPr>
        <w:spacing w:before="100" w:beforeAutospacing="1" w:after="100" w:afterAutospacing="1"/>
        <w:rPr>
          <w:rFonts w:asciiTheme="minorHAnsi" w:hAnsiTheme="minorHAnsi"/>
        </w:rPr>
      </w:pPr>
      <w:r w:rsidRPr="00281AAC">
        <w:rPr>
          <w:rFonts w:asciiTheme="minorHAnsi" w:hAnsiTheme="minorHAnsi"/>
        </w:rPr>
        <w:lastRenderedPageBreak/>
        <w:t xml:space="preserve">Here, we studied one of the largest naturalistic </w:t>
      </w:r>
      <w:r w:rsidR="00436A73" w:rsidRPr="00281AAC">
        <w:rPr>
          <w:rFonts w:asciiTheme="minorHAnsi" w:hAnsiTheme="minorHAnsi"/>
        </w:rPr>
        <w:t>driving</w:t>
      </w:r>
      <w:r w:rsidRPr="00281AAC">
        <w:rPr>
          <w:rFonts w:asciiTheme="minorHAnsi" w:hAnsiTheme="minorHAnsi"/>
        </w:rPr>
        <w:t xml:space="preserve"> samples to date</w:t>
      </w:r>
      <w:r w:rsidR="00546787" w:rsidRPr="00281AAC">
        <w:rPr>
          <w:rFonts w:asciiTheme="minorHAnsi" w:hAnsiTheme="minorHAnsi"/>
        </w:rPr>
        <w:t>,</w:t>
      </w:r>
      <w:r w:rsidRPr="00281AAC">
        <w:rPr>
          <w:rFonts w:asciiTheme="minorHAnsi" w:hAnsiTheme="minorHAnsi"/>
        </w:rPr>
        <w:t xml:space="preserve"> </w:t>
      </w:r>
      <w:r w:rsidR="00546787" w:rsidRPr="00281AAC">
        <w:rPr>
          <w:rFonts w:asciiTheme="minorHAnsi" w:hAnsiTheme="minorHAnsi"/>
        </w:rPr>
        <w:t>which</w:t>
      </w:r>
      <w:r w:rsidR="00B36FFC" w:rsidRPr="00281AAC">
        <w:rPr>
          <w:rFonts w:asciiTheme="minorHAnsi" w:hAnsiTheme="minorHAnsi"/>
        </w:rPr>
        <w:t xml:space="preserve"> include</w:t>
      </w:r>
      <w:r w:rsidR="00B11130" w:rsidRPr="00281AAC">
        <w:rPr>
          <w:rFonts w:asciiTheme="minorHAnsi" w:hAnsiTheme="minorHAnsi"/>
        </w:rPr>
        <w:t>s</w:t>
      </w:r>
      <w:r w:rsidR="00B36FFC" w:rsidRPr="00281AAC">
        <w:rPr>
          <w:rFonts w:asciiTheme="minorHAnsi" w:hAnsiTheme="minorHAnsi"/>
        </w:rPr>
        <w:t xml:space="preserve"> </w:t>
      </w:r>
      <w:r w:rsidRPr="00281AAC">
        <w:rPr>
          <w:rFonts w:asciiTheme="minorHAnsi" w:hAnsiTheme="minorHAnsi"/>
        </w:rPr>
        <w:t xml:space="preserve">everyday driving patterns of 2,658 older drivers in the </w:t>
      </w:r>
      <w:r w:rsidR="009845FE" w:rsidRPr="00281AAC">
        <w:rPr>
          <w:rFonts w:asciiTheme="minorHAnsi" w:hAnsiTheme="minorHAnsi"/>
        </w:rPr>
        <w:t>US</w:t>
      </w:r>
      <w:r w:rsidR="009A348E" w:rsidRPr="00281AAC">
        <w:rPr>
          <w:rFonts w:asciiTheme="minorHAnsi" w:hAnsiTheme="minorHAnsi"/>
        </w:rPr>
        <w:t xml:space="preserve"> from 2015 to 2019</w:t>
      </w:r>
      <w:r w:rsidR="00237391" w:rsidRPr="00281AAC">
        <w:rPr>
          <w:rFonts w:asciiTheme="minorHAnsi" w:hAnsiTheme="minorHAnsi"/>
        </w:rPr>
        <w:fldChar w:fldCharType="begin"/>
      </w:r>
      <w:r w:rsidR="0047544B" w:rsidRPr="00281AAC">
        <w:rPr>
          <w:rFonts w:asciiTheme="minorHAnsi" w:hAnsiTheme="minorHAnsi"/>
        </w:rPr>
        <w:instrText xml:space="preserve"> ADDIN ZOTERO_ITEM CSL_CITATION {"citationID":"zlIeBwhf","properties":{"formattedCitation":"\\super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237391" w:rsidRPr="00281AAC">
        <w:rPr>
          <w:rFonts w:asciiTheme="minorHAnsi" w:hAnsiTheme="minorHAnsi"/>
        </w:rPr>
        <w:fldChar w:fldCharType="end"/>
      </w:r>
      <w:r w:rsidRPr="00281AAC">
        <w:rPr>
          <w:rFonts w:asciiTheme="minorHAnsi" w:hAnsiTheme="minorHAnsi"/>
        </w:rPr>
        <w:t xml:space="preserve">. </w:t>
      </w:r>
      <w:bookmarkStart w:id="0" w:name="_Hlk209812628"/>
      <w:r w:rsidRPr="00281AAC">
        <w:rPr>
          <w:rFonts w:asciiTheme="minorHAnsi" w:hAnsiTheme="minorHAnsi"/>
        </w:rPr>
        <w:t xml:space="preserve">Focusing on older adults is especially important given the rapidly aging driving population and the growing need to monitor health outcomes </w:t>
      </w:r>
      <w:r w:rsidR="00716C07" w:rsidRPr="00281AAC">
        <w:rPr>
          <w:rFonts w:asciiTheme="minorHAnsi" w:hAnsiTheme="minorHAnsi"/>
        </w:rPr>
        <w:t>to</w:t>
      </w:r>
      <w:r w:rsidRPr="00281AAC">
        <w:rPr>
          <w:rFonts w:asciiTheme="minorHAnsi" w:hAnsiTheme="minorHAnsi"/>
        </w:rPr>
        <w:t xml:space="preserve"> support healthy aging</w:t>
      </w:r>
      <w:bookmarkEnd w:id="0"/>
      <w:r w:rsidR="00753428" w:rsidRPr="00281AAC">
        <w:rPr>
          <w:rFonts w:asciiTheme="minorHAnsi" w:hAnsiTheme="minorHAnsi"/>
        </w:rPr>
        <w:fldChar w:fldCharType="begin"/>
      </w:r>
      <w:r w:rsidR="005E52B7" w:rsidRPr="00281AAC">
        <w:rPr>
          <w:rFonts w:asciiTheme="minorHAnsi" w:hAnsiTheme="minorHAnsi"/>
        </w:rPr>
        <w:instrText xml:space="preserve"> ADDIN ZOTERO_ITEM CSL_CITATION {"citationID":"lMGz2SW2","properties":{"formattedCitation":"\\super 27\\nosupersub{}","plainCitation":"27","noteIndex":0},"citationItems":[{"id":6961,"uris":["http://zotero.org/users/5364986/items/P6FM9L9Z"],"itemData":{"id":6961,"type":"article-journal","container-title":"JAMA","DOI":"10.1001/jama.2023.16093","ISSN":"0098-7484","issue":"12","journalAbbreviation":"JAMA","note":"PMID: 37656444\nPMCID: PMC10576251","page":"1187-1188","source":"PubMed Central","title":"Addressing the Complex Driving Needs of an Aging Population","volume":"330","author":[{"family":"Carr","given":"David Brian"},{"family":"Babulal","given":"Ganesh Muneshwar"}],"issued":{"date-parts":[["2023",9,26]]}}}],"schema":"https://github.com/citation-style-language/schema/raw/master/csl-citation.json"} </w:instrText>
      </w:r>
      <w:r w:rsidR="00753428"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27</w:t>
      </w:r>
      <w:r w:rsidR="00753428" w:rsidRPr="00281AAC">
        <w:rPr>
          <w:rFonts w:asciiTheme="minorHAnsi" w:hAnsiTheme="minorHAnsi"/>
        </w:rPr>
        <w:fldChar w:fldCharType="end"/>
      </w:r>
      <w:r w:rsidRPr="00281AAC">
        <w:rPr>
          <w:rFonts w:asciiTheme="minorHAnsi" w:hAnsiTheme="minorHAnsi"/>
        </w:rPr>
        <w:t xml:space="preserve">. </w:t>
      </w:r>
      <w:r w:rsidR="00C94A7E" w:rsidRPr="00281AAC">
        <w:rPr>
          <w:rFonts w:asciiTheme="minorHAnsi" w:hAnsiTheme="minorHAnsi"/>
        </w:rPr>
        <w:t>We examined</w:t>
      </w:r>
      <w:r w:rsidRPr="00281AAC">
        <w:rPr>
          <w:rFonts w:asciiTheme="minorHAnsi" w:hAnsiTheme="minorHAnsi"/>
        </w:rPr>
        <w:t xml:space="preserve"> how everyday driving behaviors relate to a comprehensive set of health and well-being domains, including cognitive, physical, social, and mental health</w:t>
      </w:r>
      <w:r w:rsidR="00F23F55" w:rsidRPr="00281AAC">
        <w:rPr>
          <w:rFonts w:asciiTheme="minorHAnsi" w:hAnsiTheme="minorHAnsi"/>
        </w:rPr>
        <w:t xml:space="preserve"> (see Table 1)</w:t>
      </w:r>
      <w:r w:rsidRPr="00281AAC">
        <w:rPr>
          <w:rFonts w:asciiTheme="minorHAnsi" w:hAnsiTheme="minorHAnsi"/>
        </w:rPr>
        <w:t xml:space="preserve">. </w:t>
      </w:r>
      <w:r w:rsidR="003B3A33" w:rsidRPr="00281AAC">
        <w:rPr>
          <w:rFonts w:asciiTheme="minorHAnsi" w:hAnsiTheme="minorHAnsi"/>
        </w:rPr>
        <w:t>W</w:t>
      </w:r>
      <w:r w:rsidRPr="00281AAC">
        <w:rPr>
          <w:rFonts w:asciiTheme="minorHAnsi" w:hAnsiTheme="minorHAnsi"/>
        </w:rPr>
        <w:t xml:space="preserve">e </w:t>
      </w:r>
      <w:r w:rsidR="003B3A33" w:rsidRPr="00281AAC">
        <w:rPr>
          <w:rFonts w:asciiTheme="minorHAnsi" w:hAnsiTheme="minorHAnsi"/>
        </w:rPr>
        <w:t xml:space="preserve">also </w:t>
      </w:r>
      <w:r w:rsidR="007A55D3" w:rsidRPr="00281AAC">
        <w:rPr>
          <w:rFonts w:asciiTheme="minorHAnsi" w:hAnsiTheme="minorHAnsi"/>
        </w:rPr>
        <w:t>identified</w:t>
      </w:r>
      <w:r w:rsidRPr="00281AAC">
        <w:rPr>
          <w:rFonts w:asciiTheme="minorHAnsi" w:hAnsiTheme="minorHAnsi"/>
        </w:rPr>
        <w:t xml:space="preserve"> distinct </w:t>
      </w:r>
      <w:r w:rsidR="00D0077C" w:rsidRPr="00281AAC">
        <w:rPr>
          <w:rFonts w:asciiTheme="minorHAnsi" w:hAnsiTheme="minorHAnsi"/>
        </w:rPr>
        <w:t>driving</w:t>
      </w:r>
      <w:r w:rsidRPr="00281AAC">
        <w:rPr>
          <w:rFonts w:asciiTheme="minorHAnsi" w:hAnsiTheme="minorHAnsi"/>
        </w:rPr>
        <w:t xml:space="preserve"> </w:t>
      </w:r>
      <w:r w:rsidR="006C3C6D" w:rsidRPr="00281AAC">
        <w:rPr>
          <w:rFonts w:asciiTheme="minorHAnsi" w:hAnsiTheme="minorHAnsi"/>
        </w:rPr>
        <w:t>markers</w:t>
      </w:r>
      <w:r w:rsidRPr="00281AAC">
        <w:rPr>
          <w:rFonts w:asciiTheme="minorHAnsi" w:hAnsiTheme="minorHAnsi"/>
        </w:rPr>
        <w:t xml:space="preserve"> </w:t>
      </w:r>
      <w:r w:rsidR="003B3A33" w:rsidRPr="00281AAC">
        <w:rPr>
          <w:rFonts w:asciiTheme="minorHAnsi" w:hAnsiTheme="minorHAnsi"/>
        </w:rPr>
        <w:t>uniquely linked to specific domains by modeling multiple health measures simultaneously</w:t>
      </w:r>
      <w:r w:rsidR="0005750B" w:rsidRPr="00281AAC">
        <w:rPr>
          <w:rFonts w:asciiTheme="minorHAnsi" w:hAnsiTheme="minorHAnsi"/>
        </w:rPr>
        <w:t xml:space="preserve"> and comparing the strength of relationships</w:t>
      </w:r>
      <w:r w:rsidR="003B3A33" w:rsidRPr="00281AAC">
        <w:rPr>
          <w:rFonts w:asciiTheme="minorHAnsi" w:hAnsiTheme="minorHAnsi"/>
        </w:rPr>
        <w:t xml:space="preserve">. </w:t>
      </w:r>
      <w:r w:rsidRPr="00281AAC">
        <w:rPr>
          <w:rFonts w:asciiTheme="minorHAnsi" w:hAnsiTheme="minorHAnsi"/>
        </w:rPr>
        <w:t xml:space="preserve">Through this work, we seek to establish </w:t>
      </w:r>
      <w:r w:rsidR="00F641C6" w:rsidRPr="00281AAC">
        <w:rPr>
          <w:rFonts w:asciiTheme="minorHAnsi" w:hAnsiTheme="minorHAnsi"/>
        </w:rPr>
        <w:t xml:space="preserve">the connection between </w:t>
      </w:r>
      <w:r w:rsidRPr="00281AAC">
        <w:rPr>
          <w:rFonts w:asciiTheme="minorHAnsi" w:hAnsiTheme="minorHAnsi"/>
        </w:rPr>
        <w:t>driving behavior</w:t>
      </w:r>
      <w:r w:rsidR="0077073C" w:rsidRPr="00281AAC">
        <w:rPr>
          <w:rFonts w:asciiTheme="minorHAnsi" w:hAnsiTheme="minorHAnsi"/>
        </w:rPr>
        <w:t>s</w:t>
      </w:r>
      <w:r w:rsidRPr="00281AAC">
        <w:rPr>
          <w:rFonts w:asciiTheme="minorHAnsi" w:hAnsiTheme="minorHAnsi"/>
        </w:rPr>
        <w:t xml:space="preserve"> </w:t>
      </w:r>
      <w:r w:rsidR="00F641C6" w:rsidRPr="00281AAC">
        <w:rPr>
          <w:rFonts w:asciiTheme="minorHAnsi" w:hAnsiTheme="minorHAnsi"/>
        </w:rPr>
        <w:t>and</w:t>
      </w:r>
      <w:r w:rsidRPr="00281AAC">
        <w:rPr>
          <w:rFonts w:asciiTheme="minorHAnsi" w:hAnsiTheme="minorHAnsi"/>
        </w:rPr>
        <w:t xml:space="preserve"> </w:t>
      </w:r>
      <w:r w:rsidR="003C2161" w:rsidRPr="00281AAC">
        <w:rPr>
          <w:rFonts w:asciiTheme="minorHAnsi" w:hAnsiTheme="minorHAnsi"/>
        </w:rPr>
        <w:t>multiple</w:t>
      </w:r>
      <w:r w:rsidRPr="00281AAC">
        <w:rPr>
          <w:rFonts w:asciiTheme="minorHAnsi" w:hAnsiTheme="minorHAnsi"/>
        </w:rPr>
        <w:t xml:space="preserve"> aspects of health and well-being.</w:t>
      </w:r>
    </w:p>
    <w:p w14:paraId="74C3EAA1" w14:textId="6BA99C29" w:rsidR="00916367" w:rsidRPr="00281AAC" w:rsidRDefault="00916367" w:rsidP="00916367">
      <w:pPr>
        <w:spacing w:before="100" w:beforeAutospacing="1" w:after="100" w:afterAutospacing="1"/>
        <w:rPr>
          <w:rFonts w:asciiTheme="minorHAnsi" w:hAnsiTheme="minorHAnsi"/>
          <w:b/>
          <w:bCs/>
        </w:rPr>
      </w:pPr>
      <w:r w:rsidRPr="00281AAC">
        <w:rPr>
          <w:rFonts w:asciiTheme="minorHAnsi" w:hAnsiTheme="minorHAnsi"/>
          <w:b/>
          <w:bCs/>
        </w:rPr>
        <w:t>Table 1</w:t>
      </w:r>
    </w:p>
    <w:p w14:paraId="1B0D108F" w14:textId="77777777" w:rsidR="00916367" w:rsidRPr="00281AAC" w:rsidRDefault="00916367" w:rsidP="00916367">
      <w:pPr>
        <w:spacing w:before="100" w:beforeAutospacing="1" w:after="100" w:afterAutospacing="1"/>
        <w:rPr>
          <w:rFonts w:asciiTheme="minorHAnsi" w:hAnsiTheme="minorHAnsi"/>
          <w:i/>
          <w:iCs/>
        </w:rPr>
      </w:pPr>
      <w:r w:rsidRPr="00281AAC">
        <w:rPr>
          <w:rFonts w:asciiTheme="minorHAnsi" w:hAnsiTheme="minorHAnsi"/>
          <w:i/>
          <w:iCs/>
        </w:rPr>
        <w:t>A summary of health and well-being measures examined in this study.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750"/>
      </w:tblGrid>
      <w:tr w:rsidR="00281AAC" w:rsidRPr="00281AAC" w14:paraId="548EC9E1" w14:textId="77777777" w:rsidTr="007E7C6C">
        <w:trPr>
          <w:jc w:val="center"/>
        </w:trPr>
        <w:tc>
          <w:tcPr>
            <w:tcW w:w="2610" w:type="dxa"/>
            <w:tcBorders>
              <w:top w:val="single" w:sz="18" w:space="0" w:color="auto"/>
              <w:bottom w:val="single" w:sz="8" w:space="0" w:color="auto"/>
            </w:tcBorders>
            <w:vAlign w:val="center"/>
          </w:tcPr>
          <w:p w14:paraId="5F411158"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Measure</w:t>
            </w:r>
          </w:p>
        </w:tc>
        <w:tc>
          <w:tcPr>
            <w:tcW w:w="6750" w:type="dxa"/>
            <w:tcBorders>
              <w:top w:val="single" w:sz="18" w:space="0" w:color="auto"/>
              <w:bottom w:val="single" w:sz="8" w:space="0" w:color="auto"/>
            </w:tcBorders>
            <w:vAlign w:val="center"/>
          </w:tcPr>
          <w:p w14:paraId="5E433D2D"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Definition</w:t>
            </w:r>
          </w:p>
        </w:tc>
      </w:tr>
      <w:tr w:rsidR="00281AAC" w:rsidRPr="00281AAC" w14:paraId="7D08D90E" w14:textId="77777777" w:rsidTr="007E7C6C">
        <w:trPr>
          <w:jc w:val="center"/>
        </w:trPr>
        <w:tc>
          <w:tcPr>
            <w:tcW w:w="2610" w:type="dxa"/>
            <w:tcBorders>
              <w:top w:val="single" w:sz="8" w:space="0" w:color="auto"/>
            </w:tcBorders>
            <w:vAlign w:val="center"/>
          </w:tcPr>
          <w:p w14:paraId="04E3911D" w14:textId="77777777" w:rsidR="00916367" w:rsidRPr="00281AAC" w:rsidRDefault="00916367" w:rsidP="002E7861">
            <w:pPr>
              <w:rPr>
                <w:rFonts w:ascii="Aptos" w:hAnsi="Aptos"/>
                <w:b/>
                <w:bCs/>
                <w:sz w:val="20"/>
                <w:szCs w:val="20"/>
              </w:rPr>
            </w:pPr>
            <w:r w:rsidRPr="00281AAC">
              <w:rPr>
                <w:rFonts w:ascii="Aptos" w:hAnsi="Aptos"/>
                <w:b/>
                <w:bCs/>
                <w:sz w:val="20"/>
                <w:szCs w:val="20"/>
              </w:rPr>
              <w:t>GENERAL</w:t>
            </w:r>
          </w:p>
        </w:tc>
        <w:tc>
          <w:tcPr>
            <w:tcW w:w="6750" w:type="dxa"/>
            <w:tcBorders>
              <w:top w:val="single" w:sz="8" w:space="0" w:color="auto"/>
            </w:tcBorders>
            <w:vAlign w:val="center"/>
          </w:tcPr>
          <w:p w14:paraId="2942A6E1" w14:textId="77777777" w:rsidR="00916367" w:rsidRPr="00281AAC" w:rsidRDefault="00916367" w:rsidP="002E7861">
            <w:pPr>
              <w:jc w:val="center"/>
              <w:rPr>
                <w:rFonts w:ascii="Aptos" w:hAnsi="Aptos"/>
                <w:sz w:val="20"/>
                <w:szCs w:val="20"/>
              </w:rPr>
            </w:pPr>
          </w:p>
        </w:tc>
      </w:tr>
      <w:tr w:rsidR="00281AAC" w:rsidRPr="00281AAC" w14:paraId="4E14D7B8" w14:textId="77777777" w:rsidTr="007E7C6C">
        <w:trPr>
          <w:jc w:val="center"/>
        </w:trPr>
        <w:tc>
          <w:tcPr>
            <w:tcW w:w="2610" w:type="dxa"/>
            <w:vAlign w:val="center"/>
          </w:tcPr>
          <w:p w14:paraId="577BEDB0" w14:textId="77777777" w:rsidR="00916367" w:rsidRPr="00281AAC" w:rsidRDefault="00916367" w:rsidP="002E7861">
            <w:pPr>
              <w:rPr>
                <w:rFonts w:ascii="Aptos" w:hAnsi="Aptos"/>
                <w:sz w:val="20"/>
                <w:szCs w:val="20"/>
              </w:rPr>
            </w:pPr>
            <w:r w:rsidRPr="00281AAC">
              <w:rPr>
                <w:rFonts w:ascii="Aptos" w:hAnsi="Aptos"/>
                <w:sz w:val="20"/>
                <w:szCs w:val="20"/>
              </w:rPr>
              <w:t xml:space="preserve">        Life Satisfaction</w:t>
            </w:r>
          </w:p>
        </w:tc>
        <w:tc>
          <w:tcPr>
            <w:tcW w:w="6750" w:type="dxa"/>
            <w:vAlign w:val="center"/>
          </w:tcPr>
          <w:p w14:paraId="485A5FAA" w14:textId="77777777" w:rsidR="00916367" w:rsidRPr="00281AAC" w:rsidRDefault="00916367" w:rsidP="002E7861">
            <w:pPr>
              <w:rPr>
                <w:rFonts w:ascii="Aptos" w:hAnsi="Aptos"/>
                <w:sz w:val="20"/>
                <w:szCs w:val="20"/>
              </w:rPr>
            </w:pPr>
            <w:r w:rsidRPr="00281AAC">
              <w:rPr>
                <w:rFonts w:ascii="Aptos" w:hAnsi="Aptos"/>
                <w:sz w:val="20"/>
                <w:szCs w:val="20"/>
              </w:rPr>
              <w:t>Overall satisfaction with life.</w:t>
            </w:r>
          </w:p>
        </w:tc>
      </w:tr>
      <w:tr w:rsidR="00281AAC" w:rsidRPr="00281AAC" w14:paraId="61D0A7A1" w14:textId="77777777" w:rsidTr="007E7C6C">
        <w:trPr>
          <w:jc w:val="center"/>
        </w:trPr>
        <w:tc>
          <w:tcPr>
            <w:tcW w:w="2610" w:type="dxa"/>
            <w:vAlign w:val="center"/>
          </w:tcPr>
          <w:p w14:paraId="10A49B51" w14:textId="77777777" w:rsidR="00916367" w:rsidRPr="00281AAC" w:rsidRDefault="00916367" w:rsidP="002E7861">
            <w:pPr>
              <w:rPr>
                <w:rFonts w:ascii="Aptos" w:hAnsi="Aptos"/>
                <w:b/>
                <w:bCs/>
                <w:sz w:val="20"/>
                <w:szCs w:val="20"/>
              </w:rPr>
            </w:pPr>
            <w:r w:rsidRPr="00281AAC">
              <w:rPr>
                <w:rFonts w:ascii="Aptos" w:hAnsi="Aptos"/>
                <w:b/>
                <w:bCs/>
                <w:sz w:val="20"/>
                <w:szCs w:val="20"/>
              </w:rPr>
              <w:t>COGNITVE</w:t>
            </w:r>
          </w:p>
        </w:tc>
        <w:tc>
          <w:tcPr>
            <w:tcW w:w="6750" w:type="dxa"/>
            <w:vAlign w:val="center"/>
          </w:tcPr>
          <w:p w14:paraId="15E7345E" w14:textId="77777777" w:rsidR="00916367" w:rsidRPr="00281AAC" w:rsidRDefault="00916367" w:rsidP="002E7861">
            <w:pPr>
              <w:rPr>
                <w:rFonts w:ascii="Aptos" w:hAnsi="Aptos"/>
                <w:sz w:val="20"/>
                <w:szCs w:val="20"/>
              </w:rPr>
            </w:pPr>
          </w:p>
        </w:tc>
      </w:tr>
      <w:tr w:rsidR="00281AAC" w:rsidRPr="00281AAC" w14:paraId="59EC8F81" w14:textId="77777777" w:rsidTr="007E7C6C">
        <w:trPr>
          <w:jc w:val="center"/>
        </w:trPr>
        <w:tc>
          <w:tcPr>
            <w:tcW w:w="2610" w:type="dxa"/>
            <w:vAlign w:val="center"/>
          </w:tcPr>
          <w:p w14:paraId="1CBBAF25" w14:textId="77777777" w:rsidR="00916367" w:rsidRPr="00281AAC" w:rsidRDefault="00916367" w:rsidP="002E7861">
            <w:pPr>
              <w:rPr>
                <w:rFonts w:ascii="Aptos" w:hAnsi="Aptos"/>
                <w:sz w:val="20"/>
                <w:szCs w:val="20"/>
              </w:rPr>
            </w:pPr>
            <w:r w:rsidRPr="00281AAC">
              <w:rPr>
                <w:rFonts w:ascii="Aptos" w:hAnsi="Aptos"/>
                <w:sz w:val="20"/>
                <w:szCs w:val="20"/>
              </w:rPr>
              <w:t xml:space="preserve">        Cognitive Decline</w:t>
            </w:r>
          </w:p>
        </w:tc>
        <w:tc>
          <w:tcPr>
            <w:tcW w:w="6750" w:type="dxa"/>
            <w:vAlign w:val="center"/>
          </w:tcPr>
          <w:p w14:paraId="673AE83E" w14:textId="45B48109" w:rsidR="00916367" w:rsidRPr="00281AAC" w:rsidRDefault="00860041" w:rsidP="002E7861">
            <w:pPr>
              <w:rPr>
                <w:rFonts w:ascii="Aptos" w:hAnsi="Aptos"/>
                <w:sz w:val="20"/>
                <w:szCs w:val="20"/>
              </w:rPr>
            </w:pPr>
            <w:r w:rsidRPr="00281AAC">
              <w:rPr>
                <w:rFonts w:ascii="Aptos" w:hAnsi="Aptos"/>
                <w:sz w:val="20"/>
                <w:szCs w:val="20"/>
              </w:rPr>
              <w:t>Perception of</w:t>
            </w:r>
            <w:r w:rsidR="00916367" w:rsidRPr="00281AAC">
              <w:rPr>
                <w:rFonts w:ascii="Aptos" w:hAnsi="Aptos"/>
                <w:sz w:val="20"/>
                <w:szCs w:val="20"/>
              </w:rPr>
              <w:t xml:space="preserve"> </w:t>
            </w:r>
            <w:r w:rsidRPr="00281AAC">
              <w:rPr>
                <w:rFonts w:ascii="Aptos" w:hAnsi="Aptos"/>
                <w:sz w:val="20"/>
                <w:szCs w:val="20"/>
              </w:rPr>
              <w:t xml:space="preserve">one’s </w:t>
            </w:r>
            <w:r w:rsidR="00916367" w:rsidRPr="00281AAC">
              <w:rPr>
                <w:rFonts w:ascii="Aptos" w:hAnsi="Aptos"/>
                <w:sz w:val="20"/>
                <w:szCs w:val="20"/>
              </w:rPr>
              <w:t xml:space="preserve">cognitive issues </w:t>
            </w:r>
            <w:r w:rsidR="00EA1E1C" w:rsidRPr="00281AAC">
              <w:rPr>
                <w:rFonts w:ascii="Aptos" w:hAnsi="Aptos"/>
                <w:sz w:val="20"/>
                <w:szCs w:val="20"/>
              </w:rPr>
              <w:t>in areas such as concentration, memory, and mental acuity</w:t>
            </w:r>
            <w:r w:rsidR="00B510AC" w:rsidRPr="00281AAC">
              <w:rPr>
                <w:rFonts w:ascii="Aptos" w:hAnsi="Aptos"/>
                <w:sz w:val="20"/>
                <w:szCs w:val="20"/>
              </w:rPr>
              <w:t>.</w:t>
            </w:r>
          </w:p>
        </w:tc>
      </w:tr>
      <w:tr w:rsidR="00281AAC" w:rsidRPr="00281AAC" w14:paraId="03E9F085" w14:textId="77777777" w:rsidTr="007E7C6C">
        <w:trPr>
          <w:jc w:val="center"/>
        </w:trPr>
        <w:tc>
          <w:tcPr>
            <w:tcW w:w="2610" w:type="dxa"/>
            <w:vAlign w:val="center"/>
          </w:tcPr>
          <w:p w14:paraId="634A20CD" w14:textId="77777777" w:rsidR="00916367" w:rsidRPr="00281AAC" w:rsidRDefault="00916367" w:rsidP="002E7861">
            <w:pPr>
              <w:rPr>
                <w:rFonts w:ascii="Aptos" w:hAnsi="Aptos"/>
                <w:b/>
                <w:bCs/>
                <w:sz w:val="20"/>
                <w:szCs w:val="20"/>
              </w:rPr>
            </w:pPr>
            <w:r w:rsidRPr="00281AAC">
              <w:rPr>
                <w:rFonts w:ascii="Aptos" w:hAnsi="Aptos"/>
                <w:b/>
                <w:bCs/>
                <w:sz w:val="20"/>
                <w:szCs w:val="20"/>
              </w:rPr>
              <w:t>PHYSICAL</w:t>
            </w:r>
          </w:p>
        </w:tc>
        <w:tc>
          <w:tcPr>
            <w:tcW w:w="6750" w:type="dxa"/>
            <w:vAlign w:val="center"/>
          </w:tcPr>
          <w:p w14:paraId="2DD9499E" w14:textId="77777777" w:rsidR="00916367" w:rsidRPr="00281AAC" w:rsidRDefault="00916367" w:rsidP="002E7861">
            <w:pPr>
              <w:rPr>
                <w:rFonts w:ascii="Aptos" w:hAnsi="Aptos"/>
                <w:sz w:val="20"/>
                <w:szCs w:val="20"/>
              </w:rPr>
            </w:pPr>
          </w:p>
        </w:tc>
      </w:tr>
      <w:tr w:rsidR="00281AAC" w:rsidRPr="00281AAC" w14:paraId="714A35C4" w14:textId="77777777" w:rsidTr="007E7C6C">
        <w:trPr>
          <w:jc w:val="center"/>
        </w:trPr>
        <w:tc>
          <w:tcPr>
            <w:tcW w:w="2610" w:type="dxa"/>
            <w:vAlign w:val="center"/>
          </w:tcPr>
          <w:p w14:paraId="40BCC1AF" w14:textId="12F72C3D" w:rsidR="00916367" w:rsidRPr="00281AAC" w:rsidRDefault="00916367" w:rsidP="002E7861">
            <w:pPr>
              <w:rPr>
                <w:rFonts w:ascii="Aptos" w:hAnsi="Aptos"/>
                <w:sz w:val="20"/>
                <w:szCs w:val="20"/>
              </w:rPr>
            </w:pPr>
            <w:r w:rsidRPr="00281AAC">
              <w:rPr>
                <w:rFonts w:ascii="Aptos" w:hAnsi="Aptos"/>
                <w:sz w:val="20"/>
                <w:szCs w:val="20"/>
              </w:rPr>
              <w:t xml:space="preserve">        </w:t>
            </w:r>
            <w:r w:rsidR="001E0E71" w:rsidRPr="00281AAC">
              <w:rPr>
                <w:rFonts w:ascii="Aptos" w:hAnsi="Aptos"/>
                <w:sz w:val="20"/>
                <w:szCs w:val="20"/>
              </w:rPr>
              <w:t>Physical Decline</w:t>
            </w:r>
          </w:p>
        </w:tc>
        <w:tc>
          <w:tcPr>
            <w:tcW w:w="6750" w:type="dxa"/>
            <w:vAlign w:val="center"/>
          </w:tcPr>
          <w:p w14:paraId="245F263A" w14:textId="49B4468D" w:rsidR="00916367" w:rsidRPr="00281AAC" w:rsidRDefault="00984F05" w:rsidP="002E7861">
            <w:pPr>
              <w:rPr>
                <w:rFonts w:ascii="Aptos" w:hAnsi="Aptos"/>
                <w:sz w:val="20"/>
                <w:szCs w:val="20"/>
              </w:rPr>
            </w:pPr>
            <w:r w:rsidRPr="00281AAC">
              <w:rPr>
                <w:rFonts w:ascii="Aptos" w:hAnsi="Aptos"/>
                <w:sz w:val="20"/>
                <w:szCs w:val="20"/>
              </w:rPr>
              <w:t xml:space="preserve">Perception of one’s physical </w:t>
            </w:r>
            <w:r w:rsidR="005070DF" w:rsidRPr="00281AAC">
              <w:rPr>
                <w:rFonts w:ascii="Aptos" w:hAnsi="Aptos"/>
                <w:sz w:val="20"/>
                <w:szCs w:val="20"/>
              </w:rPr>
              <w:t>issues</w:t>
            </w:r>
            <w:r w:rsidRPr="00281AAC">
              <w:rPr>
                <w:rFonts w:ascii="Aptos" w:hAnsi="Aptos"/>
                <w:sz w:val="20"/>
                <w:szCs w:val="20"/>
              </w:rPr>
              <w:t xml:space="preserve"> </w:t>
            </w:r>
            <w:r w:rsidR="00687704" w:rsidRPr="00281AAC">
              <w:rPr>
                <w:rFonts w:ascii="Aptos" w:hAnsi="Aptos"/>
                <w:sz w:val="20"/>
                <w:szCs w:val="20"/>
              </w:rPr>
              <w:t>such as</w:t>
            </w:r>
            <w:r w:rsidRPr="00281AAC">
              <w:rPr>
                <w:rFonts w:ascii="Aptos" w:hAnsi="Aptos"/>
                <w:sz w:val="20"/>
                <w:szCs w:val="20"/>
              </w:rPr>
              <w:t xml:space="preserve"> </w:t>
            </w:r>
            <w:r w:rsidR="005070DF" w:rsidRPr="00281AAC">
              <w:rPr>
                <w:rFonts w:ascii="Aptos" w:hAnsi="Aptos"/>
                <w:sz w:val="20"/>
                <w:szCs w:val="20"/>
              </w:rPr>
              <w:t>having difficulty doing</w:t>
            </w:r>
            <w:r w:rsidRPr="00281AAC">
              <w:rPr>
                <w:rFonts w:ascii="Aptos" w:hAnsi="Aptos"/>
                <w:sz w:val="20"/>
                <w:szCs w:val="20"/>
              </w:rPr>
              <w:t xml:space="preserve"> chores, </w:t>
            </w:r>
            <w:r w:rsidR="000A7979" w:rsidRPr="00281AAC">
              <w:rPr>
                <w:rFonts w:ascii="Aptos" w:hAnsi="Aptos"/>
                <w:sz w:val="20"/>
                <w:szCs w:val="20"/>
              </w:rPr>
              <w:t>walking</w:t>
            </w:r>
            <w:r w:rsidRPr="00281AAC">
              <w:rPr>
                <w:rFonts w:ascii="Aptos" w:hAnsi="Aptos"/>
                <w:sz w:val="20"/>
                <w:szCs w:val="20"/>
              </w:rPr>
              <w:t xml:space="preserve"> up and down stairs, and run</w:t>
            </w:r>
            <w:r w:rsidR="005070DF" w:rsidRPr="00281AAC">
              <w:rPr>
                <w:rFonts w:ascii="Aptos" w:hAnsi="Aptos"/>
                <w:sz w:val="20"/>
                <w:szCs w:val="20"/>
              </w:rPr>
              <w:t>ning</w:t>
            </w:r>
            <w:r w:rsidRPr="00281AAC">
              <w:rPr>
                <w:rFonts w:ascii="Aptos" w:hAnsi="Aptos"/>
                <w:sz w:val="20"/>
                <w:szCs w:val="20"/>
              </w:rPr>
              <w:t xml:space="preserve"> errands</w:t>
            </w:r>
            <w:r w:rsidR="00916367" w:rsidRPr="00281AAC">
              <w:rPr>
                <w:rFonts w:ascii="Aptos" w:hAnsi="Aptos"/>
                <w:sz w:val="20"/>
                <w:szCs w:val="20"/>
              </w:rPr>
              <w:t>.</w:t>
            </w:r>
          </w:p>
        </w:tc>
      </w:tr>
      <w:tr w:rsidR="00281AAC" w:rsidRPr="00281AAC" w14:paraId="4B55F0EC" w14:textId="77777777" w:rsidTr="007E7C6C">
        <w:trPr>
          <w:jc w:val="center"/>
        </w:trPr>
        <w:tc>
          <w:tcPr>
            <w:tcW w:w="2610" w:type="dxa"/>
            <w:vAlign w:val="center"/>
          </w:tcPr>
          <w:p w14:paraId="46FD90F8" w14:textId="77777777" w:rsidR="00916367" w:rsidRPr="00281AAC" w:rsidRDefault="00916367" w:rsidP="002E7861">
            <w:pPr>
              <w:rPr>
                <w:rFonts w:ascii="Aptos" w:hAnsi="Aptos"/>
                <w:sz w:val="20"/>
                <w:szCs w:val="20"/>
              </w:rPr>
            </w:pPr>
            <w:r w:rsidRPr="00281AAC">
              <w:rPr>
                <w:rFonts w:ascii="Aptos" w:hAnsi="Aptos"/>
                <w:sz w:val="20"/>
                <w:szCs w:val="20"/>
              </w:rPr>
              <w:t xml:space="preserve">        Fatigue</w:t>
            </w:r>
          </w:p>
        </w:tc>
        <w:tc>
          <w:tcPr>
            <w:tcW w:w="6750" w:type="dxa"/>
            <w:vAlign w:val="center"/>
          </w:tcPr>
          <w:p w14:paraId="08AF622C" w14:textId="77777777" w:rsidR="00916367" w:rsidRPr="00281AAC" w:rsidRDefault="00916367" w:rsidP="002E7861">
            <w:pPr>
              <w:autoSpaceDE w:val="0"/>
              <w:autoSpaceDN w:val="0"/>
              <w:adjustRightInd w:val="0"/>
              <w:rPr>
                <w:rFonts w:ascii="Aptos" w:hAnsi="Aptos"/>
                <w:sz w:val="20"/>
                <w:szCs w:val="20"/>
              </w:rPr>
            </w:pPr>
            <w:r w:rsidRPr="00281AAC">
              <w:rPr>
                <w:rFonts w:ascii="Aptos" w:hAnsi="Aptos"/>
                <w:sz w:val="20"/>
                <w:szCs w:val="20"/>
              </w:rPr>
              <w:t>Feelings of tiredness and exhaustion.</w:t>
            </w:r>
          </w:p>
        </w:tc>
      </w:tr>
      <w:tr w:rsidR="00281AAC" w:rsidRPr="00281AAC" w14:paraId="0AFCD5EF" w14:textId="77777777" w:rsidTr="007E7C6C">
        <w:trPr>
          <w:jc w:val="center"/>
        </w:trPr>
        <w:tc>
          <w:tcPr>
            <w:tcW w:w="2610" w:type="dxa"/>
            <w:vAlign w:val="center"/>
          </w:tcPr>
          <w:p w14:paraId="3B087DC1" w14:textId="77777777" w:rsidR="00916367" w:rsidRPr="00281AAC" w:rsidRDefault="00916367" w:rsidP="002E7861">
            <w:pPr>
              <w:rPr>
                <w:rFonts w:ascii="Aptos" w:hAnsi="Aptos"/>
                <w:b/>
                <w:bCs/>
                <w:sz w:val="20"/>
                <w:szCs w:val="20"/>
              </w:rPr>
            </w:pPr>
            <w:r w:rsidRPr="00281AAC">
              <w:rPr>
                <w:rFonts w:ascii="Aptos" w:hAnsi="Aptos"/>
                <w:b/>
                <w:bCs/>
                <w:sz w:val="20"/>
                <w:szCs w:val="20"/>
              </w:rPr>
              <w:t>SOCIAL</w:t>
            </w:r>
          </w:p>
        </w:tc>
        <w:tc>
          <w:tcPr>
            <w:tcW w:w="6750" w:type="dxa"/>
            <w:vAlign w:val="center"/>
          </w:tcPr>
          <w:p w14:paraId="4FCD1DCB" w14:textId="77777777" w:rsidR="00916367" w:rsidRPr="00281AAC" w:rsidRDefault="00916367" w:rsidP="002E7861">
            <w:pPr>
              <w:rPr>
                <w:rFonts w:ascii="Aptos" w:hAnsi="Aptos"/>
                <w:sz w:val="20"/>
                <w:szCs w:val="20"/>
              </w:rPr>
            </w:pPr>
          </w:p>
        </w:tc>
      </w:tr>
      <w:tr w:rsidR="00281AAC" w:rsidRPr="00281AAC" w14:paraId="1F5B2867" w14:textId="77777777" w:rsidTr="007E7C6C">
        <w:trPr>
          <w:jc w:val="center"/>
        </w:trPr>
        <w:tc>
          <w:tcPr>
            <w:tcW w:w="2610" w:type="dxa"/>
            <w:vAlign w:val="center"/>
          </w:tcPr>
          <w:p w14:paraId="20A7D57E" w14:textId="7C8F8400" w:rsidR="00916367" w:rsidRPr="00281AAC" w:rsidRDefault="00916367" w:rsidP="002E7861">
            <w:pPr>
              <w:rPr>
                <w:rFonts w:ascii="Aptos" w:hAnsi="Aptos"/>
                <w:sz w:val="20"/>
                <w:szCs w:val="20"/>
              </w:rPr>
            </w:pPr>
            <w:r w:rsidRPr="00281AAC">
              <w:rPr>
                <w:rFonts w:ascii="Aptos" w:hAnsi="Aptos"/>
                <w:sz w:val="20"/>
                <w:szCs w:val="20"/>
              </w:rPr>
              <w:t xml:space="preserve">        </w:t>
            </w:r>
            <w:r w:rsidR="00784287" w:rsidRPr="00281AAC">
              <w:rPr>
                <w:rFonts w:ascii="Aptos" w:hAnsi="Aptos"/>
                <w:sz w:val="20"/>
                <w:szCs w:val="20"/>
              </w:rPr>
              <w:t>Role Constraints</w:t>
            </w:r>
          </w:p>
        </w:tc>
        <w:tc>
          <w:tcPr>
            <w:tcW w:w="6750" w:type="dxa"/>
            <w:vAlign w:val="center"/>
          </w:tcPr>
          <w:p w14:paraId="61B607EE" w14:textId="7BEACDCB" w:rsidR="00916367" w:rsidRPr="00281AAC" w:rsidRDefault="007D2943" w:rsidP="002E7861">
            <w:pPr>
              <w:rPr>
                <w:rFonts w:ascii="Aptos" w:hAnsi="Aptos"/>
                <w:sz w:val="20"/>
                <w:szCs w:val="20"/>
              </w:rPr>
            </w:pPr>
            <w:r w:rsidRPr="00281AAC">
              <w:rPr>
                <w:rFonts w:ascii="Aptos" w:hAnsi="Aptos"/>
                <w:sz w:val="20"/>
                <w:szCs w:val="20"/>
              </w:rPr>
              <w:t>Perceived difficulty in</w:t>
            </w:r>
            <w:r w:rsidR="00916367" w:rsidRPr="00281AAC">
              <w:rPr>
                <w:rFonts w:ascii="Aptos" w:hAnsi="Aptos"/>
                <w:sz w:val="20"/>
                <w:szCs w:val="20"/>
              </w:rPr>
              <w:t xml:space="preserve"> performing one’s usual roles and activities such as </w:t>
            </w:r>
            <w:r w:rsidR="00AA50DD" w:rsidRPr="00281AAC">
              <w:rPr>
                <w:rFonts w:ascii="Aptos" w:hAnsi="Aptos"/>
                <w:sz w:val="20"/>
                <w:szCs w:val="20"/>
              </w:rPr>
              <w:t xml:space="preserve">working and </w:t>
            </w:r>
            <w:r w:rsidR="00916367" w:rsidRPr="00281AAC">
              <w:rPr>
                <w:rFonts w:ascii="Aptos" w:hAnsi="Aptos"/>
                <w:sz w:val="20"/>
                <w:szCs w:val="20"/>
              </w:rPr>
              <w:t>hanging out with family and friends.</w:t>
            </w:r>
          </w:p>
        </w:tc>
      </w:tr>
      <w:tr w:rsidR="00281AAC" w:rsidRPr="00281AAC" w14:paraId="203CA408" w14:textId="77777777" w:rsidTr="007E7C6C">
        <w:trPr>
          <w:jc w:val="center"/>
        </w:trPr>
        <w:tc>
          <w:tcPr>
            <w:tcW w:w="2610" w:type="dxa"/>
            <w:vAlign w:val="center"/>
          </w:tcPr>
          <w:p w14:paraId="0729C353" w14:textId="77777777" w:rsidR="00916367" w:rsidRPr="00281AAC" w:rsidRDefault="00916367" w:rsidP="002E7861">
            <w:pPr>
              <w:rPr>
                <w:rFonts w:ascii="Aptos" w:hAnsi="Aptos"/>
                <w:sz w:val="20"/>
                <w:szCs w:val="20"/>
              </w:rPr>
            </w:pPr>
            <w:r w:rsidRPr="00281AAC">
              <w:rPr>
                <w:rFonts w:ascii="Aptos" w:hAnsi="Aptos"/>
                <w:sz w:val="20"/>
                <w:szCs w:val="20"/>
              </w:rPr>
              <w:t xml:space="preserve">        Social Isolation</w:t>
            </w:r>
          </w:p>
        </w:tc>
        <w:tc>
          <w:tcPr>
            <w:tcW w:w="6750" w:type="dxa"/>
            <w:vAlign w:val="center"/>
          </w:tcPr>
          <w:p w14:paraId="6836FAB3" w14:textId="0288ED0A" w:rsidR="00916367" w:rsidRPr="00281AAC" w:rsidRDefault="00916367" w:rsidP="002E7861">
            <w:pPr>
              <w:rPr>
                <w:rFonts w:ascii="Aptos" w:hAnsi="Aptos"/>
                <w:sz w:val="20"/>
                <w:szCs w:val="20"/>
              </w:rPr>
            </w:pPr>
            <w:r w:rsidRPr="00281AAC">
              <w:rPr>
                <w:rFonts w:ascii="Aptos" w:hAnsi="Aptos"/>
                <w:sz w:val="20"/>
                <w:szCs w:val="20"/>
              </w:rPr>
              <w:t>Perceptions of being isolated</w:t>
            </w:r>
            <w:r w:rsidR="00006C1A" w:rsidRPr="00281AAC">
              <w:rPr>
                <w:rFonts w:ascii="Aptos" w:hAnsi="Aptos"/>
                <w:sz w:val="20"/>
                <w:szCs w:val="20"/>
              </w:rPr>
              <w:t xml:space="preserve">, excluded, disconnected from, </w:t>
            </w:r>
            <w:r w:rsidR="00C72AE2" w:rsidRPr="00281AAC">
              <w:rPr>
                <w:rFonts w:ascii="Aptos" w:hAnsi="Aptos"/>
                <w:sz w:val="20"/>
                <w:szCs w:val="20"/>
              </w:rPr>
              <w:t>or</w:t>
            </w:r>
            <w:r w:rsidR="00006C1A" w:rsidRPr="00281AAC">
              <w:rPr>
                <w:rFonts w:ascii="Aptos" w:hAnsi="Aptos"/>
                <w:sz w:val="20"/>
                <w:szCs w:val="20"/>
              </w:rPr>
              <w:t xml:space="preserve"> unknown</w:t>
            </w:r>
            <w:r w:rsidRPr="00281AAC">
              <w:rPr>
                <w:rFonts w:ascii="Aptos" w:hAnsi="Aptos"/>
                <w:sz w:val="20"/>
                <w:szCs w:val="20"/>
              </w:rPr>
              <w:t xml:space="preserve"> by others.</w:t>
            </w:r>
          </w:p>
        </w:tc>
      </w:tr>
      <w:tr w:rsidR="00281AAC" w:rsidRPr="00281AAC" w14:paraId="174E8A83" w14:textId="77777777" w:rsidTr="007E7C6C">
        <w:trPr>
          <w:jc w:val="center"/>
        </w:trPr>
        <w:tc>
          <w:tcPr>
            <w:tcW w:w="2610" w:type="dxa"/>
            <w:vAlign w:val="center"/>
          </w:tcPr>
          <w:p w14:paraId="516D9C2D" w14:textId="77777777" w:rsidR="00916367" w:rsidRPr="00281AAC" w:rsidRDefault="00916367" w:rsidP="002E7861">
            <w:pPr>
              <w:rPr>
                <w:rFonts w:ascii="Aptos" w:hAnsi="Aptos"/>
                <w:sz w:val="20"/>
                <w:szCs w:val="20"/>
              </w:rPr>
            </w:pPr>
            <w:r w:rsidRPr="00281AAC">
              <w:rPr>
                <w:rFonts w:ascii="Aptos" w:hAnsi="Aptos"/>
                <w:sz w:val="20"/>
                <w:szCs w:val="20"/>
              </w:rPr>
              <w:t xml:space="preserve">        Informational Support</w:t>
            </w:r>
          </w:p>
        </w:tc>
        <w:tc>
          <w:tcPr>
            <w:tcW w:w="6750" w:type="dxa"/>
            <w:vAlign w:val="center"/>
          </w:tcPr>
          <w:p w14:paraId="750D38F2" w14:textId="7D36518A" w:rsidR="00916367" w:rsidRPr="00281AAC" w:rsidRDefault="00B2261C" w:rsidP="002E7861">
            <w:pPr>
              <w:rPr>
                <w:rFonts w:ascii="Aptos" w:hAnsi="Aptos"/>
                <w:sz w:val="20"/>
                <w:szCs w:val="20"/>
              </w:rPr>
            </w:pPr>
            <w:r w:rsidRPr="00281AAC">
              <w:rPr>
                <w:rFonts w:ascii="Aptos" w:hAnsi="Aptos"/>
                <w:sz w:val="20"/>
                <w:szCs w:val="20"/>
              </w:rPr>
              <w:t>Perceived a</w:t>
            </w:r>
            <w:r w:rsidR="00916367" w:rsidRPr="00281AAC">
              <w:rPr>
                <w:rFonts w:ascii="Aptos" w:hAnsi="Aptos"/>
                <w:sz w:val="20"/>
                <w:szCs w:val="20"/>
              </w:rPr>
              <w:t>vailability of helpful information or advice when needed.</w:t>
            </w:r>
          </w:p>
        </w:tc>
      </w:tr>
      <w:tr w:rsidR="00281AAC" w:rsidRPr="00281AAC" w14:paraId="425A1889" w14:textId="77777777" w:rsidTr="007E7C6C">
        <w:trPr>
          <w:jc w:val="center"/>
        </w:trPr>
        <w:tc>
          <w:tcPr>
            <w:tcW w:w="2610" w:type="dxa"/>
            <w:vAlign w:val="center"/>
          </w:tcPr>
          <w:p w14:paraId="3B247AF6" w14:textId="77777777" w:rsidR="00916367" w:rsidRPr="00281AAC" w:rsidRDefault="00916367" w:rsidP="002E7861">
            <w:pPr>
              <w:rPr>
                <w:rFonts w:ascii="Aptos" w:hAnsi="Aptos"/>
                <w:sz w:val="20"/>
                <w:szCs w:val="20"/>
              </w:rPr>
            </w:pPr>
            <w:r w:rsidRPr="00281AAC">
              <w:rPr>
                <w:rFonts w:ascii="Aptos" w:hAnsi="Aptos"/>
                <w:sz w:val="20"/>
                <w:szCs w:val="20"/>
              </w:rPr>
              <w:t xml:space="preserve">        Emotional Support</w:t>
            </w:r>
          </w:p>
        </w:tc>
        <w:tc>
          <w:tcPr>
            <w:tcW w:w="6750" w:type="dxa"/>
            <w:vAlign w:val="center"/>
          </w:tcPr>
          <w:p w14:paraId="018E1220" w14:textId="2426A20D" w:rsidR="00916367" w:rsidRPr="00281AAC" w:rsidRDefault="003A7D76" w:rsidP="003A7D76">
            <w:pPr>
              <w:rPr>
                <w:rFonts w:ascii="Aptos" w:hAnsi="Aptos"/>
                <w:sz w:val="20"/>
                <w:szCs w:val="20"/>
              </w:rPr>
            </w:pPr>
            <w:r w:rsidRPr="00281AAC">
              <w:rPr>
                <w:rFonts w:ascii="Aptos" w:hAnsi="Aptos"/>
                <w:sz w:val="20"/>
                <w:szCs w:val="20"/>
              </w:rPr>
              <w:t>Feelings of being cared for and valued as a person; having confidant relationships</w:t>
            </w:r>
            <w:r w:rsidR="00AA3353" w:rsidRPr="00281AAC">
              <w:rPr>
                <w:rFonts w:ascii="Aptos" w:hAnsi="Aptos"/>
                <w:sz w:val="20"/>
                <w:szCs w:val="20"/>
              </w:rPr>
              <w:t>.</w:t>
            </w:r>
          </w:p>
        </w:tc>
      </w:tr>
      <w:tr w:rsidR="00281AAC" w:rsidRPr="00281AAC" w14:paraId="5A9A0F17" w14:textId="77777777" w:rsidTr="007E7C6C">
        <w:trPr>
          <w:jc w:val="center"/>
        </w:trPr>
        <w:tc>
          <w:tcPr>
            <w:tcW w:w="2610" w:type="dxa"/>
            <w:vAlign w:val="center"/>
          </w:tcPr>
          <w:p w14:paraId="156C217B" w14:textId="77777777" w:rsidR="00916367" w:rsidRPr="00281AAC" w:rsidRDefault="00916367" w:rsidP="002E7861">
            <w:pPr>
              <w:rPr>
                <w:rFonts w:ascii="Aptos" w:hAnsi="Aptos"/>
                <w:sz w:val="20"/>
                <w:szCs w:val="20"/>
              </w:rPr>
            </w:pPr>
            <w:r w:rsidRPr="00281AAC">
              <w:rPr>
                <w:rFonts w:ascii="Aptos" w:hAnsi="Aptos"/>
                <w:sz w:val="20"/>
                <w:szCs w:val="20"/>
              </w:rPr>
              <w:t xml:space="preserve">        Instrumental Support</w:t>
            </w:r>
          </w:p>
        </w:tc>
        <w:tc>
          <w:tcPr>
            <w:tcW w:w="6750" w:type="dxa"/>
            <w:vAlign w:val="center"/>
          </w:tcPr>
          <w:p w14:paraId="704D253A" w14:textId="1DB79073" w:rsidR="00916367" w:rsidRPr="00281AAC" w:rsidRDefault="007B17D1" w:rsidP="002E7861">
            <w:pPr>
              <w:rPr>
                <w:rFonts w:ascii="Aptos" w:hAnsi="Aptos"/>
                <w:sz w:val="20"/>
                <w:szCs w:val="20"/>
              </w:rPr>
            </w:pPr>
            <w:r w:rsidRPr="00281AAC">
              <w:rPr>
                <w:rFonts w:ascii="Aptos" w:hAnsi="Aptos"/>
                <w:sz w:val="20"/>
                <w:szCs w:val="20"/>
              </w:rPr>
              <w:t xml:space="preserve">Perceived </w:t>
            </w:r>
            <w:r w:rsidR="00A207E9" w:rsidRPr="00281AAC">
              <w:rPr>
                <w:rFonts w:ascii="Aptos" w:hAnsi="Aptos"/>
                <w:sz w:val="20"/>
                <w:szCs w:val="20"/>
              </w:rPr>
              <w:t>a</w:t>
            </w:r>
            <w:r w:rsidR="00916367" w:rsidRPr="00281AAC">
              <w:rPr>
                <w:rFonts w:ascii="Aptos" w:hAnsi="Aptos"/>
                <w:sz w:val="20"/>
                <w:szCs w:val="20"/>
              </w:rPr>
              <w:t>vailability of material</w:t>
            </w:r>
            <w:r w:rsidR="00E921F3" w:rsidRPr="00281AAC">
              <w:rPr>
                <w:rFonts w:ascii="Aptos" w:hAnsi="Aptos"/>
                <w:sz w:val="20"/>
                <w:szCs w:val="20"/>
              </w:rPr>
              <w:t>, task,</w:t>
            </w:r>
            <w:r w:rsidR="00916367" w:rsidRPr="00281AAC">
              <w:rPr>
                <w:rFonts w:ascii="Aptos" w:hAnsi="Aptos"/>
                <w:sz w:val="20"/>
                <w:szCs w:val="20"/>
              </w:rPr>
              <w:t xml:space="preserve"> or medical assistance when needed.</w:t>
            </w:r>
          </w:p>
        </w:tc>
      </w:tr>
      <w:tr w:rsidR="00281AAC" w:rsidRPr="00281AAC" w14:paraId="2F9ECCF3" w14:textId="77777777" w:rsidTr="007E7C6C">
        <w:trPr>
          <w:jc w:val="center"/>
        </w:trPr>
        <w:tc>
          <w:tcPr>
            <w:tcW w:w="2610" w:type="dxa"/>
            <w:vAlign w:val="center"/>
          </w:tcPr>
          <w:p w14:paraId="6341CA48" w14:textId="77777777" w:rsidR="00916367" w:rsidRPr="00281AAC" w:rsidRDefault="00916367" w:rsidP="002E7861">
            <w:pPr>
              <w:rPr>
                <w:rFonts w:ascii="Aptos" w:hAnsi="Aptos"/>
                <w:b/>
                <w:bCs/>
                <w:sz w:val="20"/>
                <w:szCs w:val="20"/>
              </w:rPr>
            </w:pPr>
            <w:r w:rsidRPr="00281AAC">
              <w:rPr>
                <w:rFonts w:ascii="Aptos" w:hAnsi="Aptos"/>
                <w:b/>
                <w:bCs/>
                <w:sz w:val="20"/>
                <w:szCs w:val="20"/>
              </w:rPr>
              <w:t>MENTAL</w:t>
            </w:r>
          </w:p>
        </w:tc>
        <w:tc>
          <w:tcPr>
            <w:tcW w:w="6750" w:type="dxa"/>
            <w:vAlign w:val="center"/>
          </w:tcPr>
          <w:p w14:paraId="6DFA1FB1" w14:textId="77777777" w:rsidR="00916367" w:rsidRPr="00281AAC" w:rsidRDefault="00916367" w:rsidP="002E7861">
            <w:pPr>
              <w:rPr>
                <w:rFonts w:ascii="Aptos" w:hAnsi="Aptos"/>
                <w:sz w:val="20"/>
                <w:szCs w:val="20"/>
              </w:rPr>
            </w:pPr>
          </w:p>
        </w:tc>
      </w:tr>
      <w:tr w:rsidR="00281AAC" w:rsidRPr="00281AAC" w14:paraId="7903C656" w14:textId="77777777" w:rsidTr="007E7C6C">
        <w:trPr>
          <w:jc w:val="center"/>
        </w:trPr>
        <w:tc>
          <w:tcPr>
            <w:tcW w:w="2610" w:type="dxa"/>
            <w:vAlign w:val="center"/>
          </w:tcPr>
          <w:p w14:paraId="7A2965A8" w14:textId="77777777" w:rsidR="00916367" w:rsidRPr="00281AAC" w:rsidRDefault="00916367" w:rsidP="002E7861">
            <w:pPr>
              <w:rPr>
                <w:rFonts w:ascii="Aptos" w:hAnsi="Aptos"/>
                <w:sz w:val="20"/>
                <w:szCs w:val="20"/>
              </w:rPr>
            </w:pPr>
            <w:r w:rsidRPr="00281AAC">
              <w:rPr>
                <w:rFonts w:ascii="Aptos" w:hAnsi="Aptos"/>
                <w:sz w:val="20"/>
                <w:szCs w:val="20"/>
              </w:rPr>
              <w:t xml:space="preserve">        Depression</w:t>
            </w:r>
          </w:p>
        </w:tc>
        <w:tc>
          <w:tcPr>
            <w:tcW w:w="6750" w:type="dxa"/>
            <w:vAlign w:val="center"/>
          </w:tcPr>
          <w:p w14:paraId="212DE701" w14:textId="77777777" w:rsidR="00916367" w:rsidRPr="00281AAC" w:rsidRDefault="00916367" w:rsidP="002E7861">
            <w:pPr>
              <w:rPr>
                <w:rFonts w:ascii="Aptos" w:hAnsi="Aptos"/>
                <w:sz w:val="20"/>
                <w:szCs w:val="20"/>
              </w:rPr>
            </w:pPr>
            <w:r w:rsidRPr="00281AAC">
              <w:rPr>
                <w:rFonts w:ascii="Aptos" w:hAnsi="Aptos"/>
                <w:sz w:val="20"/>
                <w:szCs w:val="20"/>
              </w:rPr>
              <w:t>Feeling hopeless, worthless, helpless, or sad.</w:t>
            </w:r>
          </w:p>
        </w:tc>
      </w:tr>
      <w:tr w:rsidR="00281AAC" w:rsidRPr="00281AAC" w14:paraId="38334FDB" w14:textId="77777777" w:rsidTr="007E7C6C">
        <w:trPr>
          <w:jc w:val="center"/>
        </w:trPr>
        <w:tc>
          <w:tcPr>
            <w:tcW w:w="2610" w:type="dxa"/>
            <w:vAlign w:val="center"/>
          </w:tcPr>
          <w:p w14:paraId="20DCBB31" w14:textId="77777777" w:rsidR="00916367" w:rsidRPr="00281AAC" w:rsidRDefault="00916367" w:rsidP="002E7861">
            <w:pPr>
              <w:rPr>
                <w:rFonts w:ascii="Aptos" w:hAnsi="Aptos"/>
                <w:sz w:val="20"/>
                <w:szCs w:val="20"/>
              </w:rPr>
            </w:pPr>
            <w:r w:rsidRPr="00281AAC">
              <w:rPr>
                <w:rFonts w:ascii="Aptos" w:hAnsi="Aptos"/>
                <w:sz w:val="20"/>
                <w:szCs w:val="20"/>
              </w:rPr>
              <w:t xml:space="preserve">        Anxiety</w:t>
            </w:r>
          </w:p>
        </w:tc>
        <w:tc>
          <w:tcPr>
            <w:tcW w:w="6750" w:type="dxa"/>
            <w:vAlign w:val="center"/>
          </w:tcPr>
          <w:p w14:paraId="4F061A7F" w14:textId="77777777" w:rsidR="00916367" w:rsidRPr="00281AAC" w:rsidRDefault="00916367" w:rsidP="002E7861">
            <w:pPr>
              <w:rPr>
                <w:rFonts w:ascii="Aptos" w:hAnsi="Aptos"/>
                <w:sz w:val="20"/>
                <w:szCs w:val="20"/>
              </w:rPr>
            </w:pPr>
            <w:r w:rsidRPr="00281AAC">
              <w:rPr>
                <w:rFonts w:ascii="Aptos" w:hAnsi="Aptos"/>
                <w:sz w:val="20"/>
                <w:szCs w:val="20"/>
              </w:rPr>
              <w:t>Feeling anxious, fearful, or overwhelmed by worry.</w:t>
            </w:r>
          </w:p>
        </w:tc>
      </w:tr>
      <w:tr w:rsidR="00281AAC" w:rsidRPr="00281AAC" w14:paraId="4271F455" w14:textId="77777777" w:rsidTr="007E7C6C">
        <w:trPr>
          <w:jc w:val="center"/>
        </w:trPr>
        <w:tc>
          <w:tcPr>
            <w:tcW w:w="2610" w:type="dxa"/>
            <w:tcBorders>
              <w:bottom w:val="single" w:sz="18" w:space="0" w:color="auto"/>
            </w:tcBorders>
            <w:vAlign w:val="center"/>
          </w:tcPr>
          <w:p w14:paraId="238B569B" w14:textId="77777777" w:rsidR="00916367" w:rsidRPr="00281AAC" w:rsidRDefault="00916367" w:rsidP="002E7861">
            <w:pPr>
              <w:rPr>
                <w:rFonts w:ascii="Aptos" w:hAnsi="Aptos"/>
                <w:sz w:val="20"/>
                <w:szCs w:val="20"/>
              </w:rPr>
            </w:pPr>
            <w:r w:rsidRPr="00281AAC">
              <w:rPr>
                <w:rFonts w:ascii="Aptos" w:hAnsi="Aptos"/>
                <w:sz w:val="20"/>
                <w:szCs w:val="20"/>
              </w:rPr>
              <w:t xml:space="preserve">        Anger</w:t>
            </w:r>
          </w:p>
        </w:tc>
        <w:tc>
          <w:tcPr>
            <w:tcW w:w="6750" w:type="dxa"/>
            <w:tcBorders>
              <w:bottom w:val="single" w:sz="18" w:space="0" w:color="auto"/>
            </w:tcBorders>
            <w:vAlign w:val="center"/>
          </w:tcPr>
          <w:p w14:paraId="33864E2D" w14:textId="7E3018BF" w:rsidR="00916367" w:rsidRPr="00281AAC" w:rsidRDefault="00916367" w:rsidP="002E7861">
            <w:pPr>
              <w:rPr>
                <w:rFonts w:ascii="Aptos" w:hAnsi="Aptos"/>
                <w:sz w:val="20"/>
                <w:szCs w:val="20"/>
              </w:rPr>
            </w:pPr>
            <w:r w:rsidRPr="00281AAC">
              <w:rPr>
                <w:rFonts w:ascii="Aptos" w:hAnsi="Aptos"/>
                <w:sz w:val="20"/>
                <w:szCs w:val="20"/>
              </w:rPr>
              <w:t>Feeling angry, annoyed, grouchy</w:t>
            </w:r>
            <w:r w:rsidR="005C2B8B" w:rsidRPr="00281AAC">
              <w:rPr>
                <w:rFonts w:ascii="Aptos" w:hAnsi="Aptos"/>
                <w:sz w:val="20"/>
                <w:szCs w:val="20"/>
              </w:rPr>
              <w:t>, or ready to explode</w:t>
            </w:r>
            <w:r w:rsidRPr="00281AAC">
              <w:rPr>
                <w:rFonts w:ascii="Aptos" w:hAnsi="Aptos"/>
                <w:sz w:val="20"/>
                <w:szCs w:val="20"/>
              </w:rPr>
              <w:t>.</w:t>
            </w:r>
          </w:p>
        </w:tc>
      </w:tr>
    </w:tbl>
    <w:p w14:paraId="23F35396" w14:textId="53711583" w:rsidR="006A13E2"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Results</w:t>
      </w:r>
    </w:p>
    <w:p w14:paraId="1A73CD8A" w14:textId="2FAFA2FB" w:rsidR="000366C2" w:rsidRPr="00281AAC" w:rsidRDefault="00636BC6" w:rsidP="00636BC6">
      <w:pPr>
        <w:spacing w:after="160" w:line="278" w:lineRule="auto"/>
        <w:ind w:firstLine="720"/>
        <w:rPr>
          <w:rFonts w:asciiTheme="minorHAnsi" w:hAnsiTheme="minorHAnsi"/>
        </w:rPr>
      </w:pPr>
      <w:r w:rsidRPr="00281AAC">
        <w:rPr>
          <w:rFonts w:asciiTheme="minorHAnsi" w:hAnsiTheme="minorHAnsi"/>
        </w:rPr>
        <w:t>We analyzed data from 2,65</w:t>
      </w:r>
      <w:r w:rsidR="00697E1D" w:rsidRPr="00281AAC">
        <w:rPr>
          <w:rFonts w:asciiTheme="minorHAnsi" w:hAnsiTheme="minorHAnsi"/>
        </w:rPr>
        <w:t>8</w:t>
      </w:r>
      <w:r w:rsidRPr="00281AAC">
        <w:rPr>
          <w:rFonts w:asciiTheme="minorHAnsi" w:hAnsiTheme="minorHAnsi"/>
        </w:rPr>
        <w:t xml:space="preserve"> participants in the AAA Longitudinal Research on Aging Drivers (AAA LongROAD) study</w:t>
      </w:r>
      <w:r w:rsidR="0005750B" w:rsidRPr="00281AAC">
        <w:rPr>
          <w:rFonts w:asciiTheme="minorHAnsi" w:hAnsiTheme="minorHAnsi"/>
        </w:rPr>
        <w:fldChar w:fldCharType="begin"/>
      </w:r>
      <w:r w:rsidR="0047544B" w:rsidRPr="00281AAC">
        <w:rPr>
          <w:rFonts w:asciiTheme="minorHAnsi" w:hAnsiTheme="minorHAnsi"/>
        </w:rPr>
        <w:instrText xml:space="preserve"> ADDIN ZOTERO_ITEM CSL_CITATION {"citationID":"YqXWLVFv","properties":{"formattedCitation":"\\super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05750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05750B" w:rsidRPr="00281AAC">
        <w:rPr>
          <w:rFonts w:asciiTheme="minorHAnsi" w:hAnsiTheme="minorHAnsi"/>
        </w:rPr>
        <w:fldChar w:fldCharType="end"/>
      </w:r>
      <w:r w:rsidRPr="00281AAC">
        <w:rPr>
          <w:rFonts w:asciiTheme="minorHAnsi" w:hAnsiTheme="minorHAnsi"/>
        </w:rPr>
        <w:t>.</w:t>
      </w:r>
      <w:r w:rsidR="001F5501" w:rsidRPr="00281AAC">
        <w:rPr>
          <w:rFonts w:asciiTheme="minorHAnsi" w:hAnsiTheme="minorHAnsi"/>
        </w:rPr>
        <w:t xml:space="preserve"> </w:t>
      </w:r>
      <w:r w:rsidR="00F53E5C" w:rsidRPr="00281AAC">
        <w:rPr>
          <w:rFonts w:asciiTheme="minorHAnsi" w:hAnsiTheme="minorHAnsi"/>
        </w:rPr>
        <w:t xml:space="preserve">Participants aged 65 to 79 who were active drivers were recruited from five </w:t>
      </w:r>
      <w:r w:rsidR="001D530D" w:rsidRPr="00281AAC">
        <w:rPr>
          <w:rFonts w:asciiTheme="minorHAnsi" w:hAnsiTheme="minorHAnsi"/>
        </w:rPr>
        <w:t xml:space="preserve">study </w:t>
      </w:r>
      <w:r w:rsidR="00F53E5C" w:rsidRPr="00281AAC">
        <w:rPr>
          <w:rFonts w:asciiTheme="minorHAnsi" w:hAnsiTheme="minorHAnsi"/>
        </w:rPr>
        <w:t>sites across the United States</w:t>
      </w:r>
      <w:r w:rsidR="00B1051D" w:rsidRPr="00281AAC">
        <w:rPr>
          <w:rFonts w:asciiTheme="minorHAnsi" w:hAnsiTheme="minorHAnsi"/>
        </w:rPr>
        <w:t xml:space="preserve">. Sample characteristics are presented in Table </w:t>
      </w:r>
      <w:r w:rsidR="00A85363" w:rsidRPr="00281AAC">
        <w:rPr>
          <w:rFonts w:asciiTheme="minorHAnsi" w:hAnsiTheme="minorHAnsi"/>
        </w:rPr>
        <w:t>2</w:t>
      </w:r>
      <w:r w:rsidR="00B1051D" w:rsidRPr="00281AAC">
        <w:rPr>
          <w:rFonts w:asciiTheme="minorHAnsi" w:hAnsiTheme="minorHAnsi"/>
        </w:rPr>
        <w:t xml:space="preserve">. </w:t>
      </w:r>
      <w:r w:rsidR="009739DC" w:rsidRPr="00281AAC">
        <w:rPr>
          <w:rFonts w:asciiTheme="minorHAnsi" w:hAnsiTheme="minorHAnsi"/>
        </w:rPr>
        <w:t xml:space="preserve">At the baseline visit, a device was installed in each participant’s primary vehicle to record driving data </w:t>
      </w:r>
      <w:r w:rsidR="001B69AB" w:rsidRPr="00281AAC">
        <w:rPr>
          <w:rFonts w:asciiTheme="minorHAnsi" w:hAnsiTheme="minorHAnsi"/>
        </w:rPr>
        <w:t xml:space="preserve">as participants drove their vehicles </w:t>
      </w:r>
      <w:r w:rsidR="00697DB0" w:rsidRPr="00281AAC">
        <w:rPr>
          <w:rFonts w:asciiTheme="minorHAnsi" w:hAnsiTheme="minorHAnsi"/>
        </w:rPr>
        <w:t>for daily travel</w:t>
      </w:r>
      <w:r w:rsidR="009739DC" w:rsidRPr="00281AAC">
        <w:rPr>
          <w:rFonts w:asciiTheme="minorHAnsi" w:hAnsiTheme="minorHAnsi"/>
        </w:rPr>
        <w:t xml:space="preserve">. The raw driving data were cleaned to compute </w:t>
      </w:r>
      <w:r w:rsidR="00A60BDE" w:rsidRPr="00281AAC">
        <w:rPr>
          <w:rFonts w:asciiTheme="minorHAnsi" w:hAnsiTheme="minorHAnsi"/>
        </w:rPr>
        <w:t xml:space="preserve">24 </w:t>
      </w:r>
      <w:r w:rsidR="00546787" w:rsidRPr="00281AAC">
        <w:rPr>
          <w:rFonts w:asciiTheme="minorHAnsi" w:hAnsiTheme="minorHAnsi"/>
        </w:rPr>
        <w:t>monthly driving measures</w:t>
      </w:r>
      <w:r w:rsidR="00610054" w:rsidRPr="00281AAC">
        <w:rPr>
          <w:rFonts w:asciiTheme="minorHAnsi" w:hAnsiTheme="minorHAnsi"/>
        </w:rPr>
        <w:t>. S</w:t>
      </w:r>
      <w:r w:rsidR="00A60BDE" w:rsidRPr="00281AAC">
        <w:rPr>
          <w:rFonts w:asciiTheme="minorHAnsi" w:hAnsiTheme="minorHAnsi"/>
        </w:rPr>
        <w:t>ee Table S</w:t>
      </w:r>
      <w:r w:rsidR="008070D1" w:rsidRPr="00281AAC">
        <w:rPr>
          <w:rFonts w:asciiTheme="minorHAnsi" w:hAnsiTheme="minorHAnsi"/>
        </w:rPr>
        <w:t>1</w:t>
      </w:r>
      <w:r w:rsidR="00C361A3" w:rsidRPr="00281AAC">
        <w:rPr>
          <w:rFonts w:asciiTheme="minorHAnsi" w:hAnsiTheme="minorHAnsi"/>
        </w:rPr>
        <w:t xml:space="preserve"> </w:t>
      </w:r>
      <w:r w:rsidR="00610054" w:rsidRPr="00281AAC">
        <w:rPr>
          <w:rFonts w:asciiTheme="minorHAnsi" w:hAnsiTheme="minorHAnsi"/>
        </w:rPr>
        <w:lastRenderedPageBreak/>
        <w:t xml:space="preserve">in the supplemental material </w:t>
      </w:r>
      <w:r w:rsidR="00C361A3" w:rsidRPr="00281AAC">
        <w:rPr>
          <w:rFonts w:asciiTheme="minorHAnsi" w:hAnsiTheme="minorHAnsi"/>
        </w:rPr>
        <w:t xml:space="preserve">for </w:t>
      </w:r>
      <w:r w:rsidR="00AC7CB6" w:rsidRPr="00281AAC">
        <w:rPr>
          <w:rFonts w:asciiTheme="minorHAnsi" w:hAnsiTheme="minorHAnsi"/>
        </w:rPr>
        <w:t xml:space="preserve">definitions of </w:t>
      </w:r>
      <w:r w:rsidR="00822A24" w:rsidRPr="00281AAC">
        <w:rPr>
          <w:rFonts w:asciiTheme="minorHAnsi" w:hAnsiTheme="minorHAnsi"/>
        </w:rPr>
        <w:t xml:space="preserve">the </w:t>
      </w:r>
      <w:r w:rsidR="00AC7CB6" w:rsidRPr="00281AAC">
        <w:rPr>
          <w:rFonts w:asciiTheme="minorHAnsi" w:hAnsiTheme="minorHAnsi"/>
        </w:rPr>
        <w:t>driving variables</w:t>
      </w:r>
      <w:r w:rsidR="003D4F3B" w:rsidRPr="00281AAC">
        <w:rPr>
          <w:rFonts w:asciiTheme="minorHAnsi" w:hAnsiTheme="minorHAnsi"/>
        </w:rPr>
        <w:t xml:space="preserve">, </w:t>
      </w:r>
      <w:r w:rsidR="00E51581" w:rsidRPr="00281AAC">
        <w:rPr>
          <w:rFonts w:asciiTheme="minorHAnsi" w:hAnsiTheme="minorHAnsi"/>
        </w:rPr>
        <w:t>Figure S1 for distribution</w:t>
      </w:r>
      <w:r w:rsidR="007120A7" w:rsidRPr="00281AAC">
        <w:rPr>
          <w:rFonts w:asciiTheme="minorHAnsi" w:hAnsiTheme="minorHAnsi"/>
        </w:rPr>
        <w:t>s</w:t>
      </w:r>
      <w:r w:rsidR="003D4F3B" w:rsidRPr="00281AAC">
        <w:rPr>
          <w:rFonts w:asciiTheme="minorHAnsi" w:hAnsiTheme="minorHAnsi"/>
        </w:rPr>
        <w:t>, and Figure S2 for a correlation matrix of driving variables</w:t>
      </w:r>
      <w:r w:rsidR="009739DC" w:rsidRPr="00281AAC">
        <w:rPr>
          <w:rFonts w:asciiTheme="minorHAnsi" w:hAnsiTheme="minorHAnsi"/>
        </w:rPr>
        <w:t xml:space="preserve">. </w:t>
      </w:r>
      <w:r w:rsidR="00AE5E32" w:rsidRPr="00281AAC">
        <w:rPr>
          <w:rFonts w:asciiTheme="minorHAnsi" w:hAnsiTheme="minorHAnsi"/>
        </w:rPr>
        <w:t>A median of 29 full months of driving data was available for each participant (range: 3–38 months).</w:t>
      </w:r>
      <w:r w:rsidR="00B46846" w:rsidRPr="00281AAC">
        <w:rPr>
          <w:rFonts w:asciiTheme="minorHAnsi" w:hAnsiTheme="minorHAnsi"/>
        </w:rPr>
        <w:t xml:space="preserve"> </w:t>
      </w:r>
      <w:r w:rsidR="000366C2" w:rsidRPr="00281AAC">
        <w:rPr>
          <w:rFonts w:asciiTheme="minorHAnsi" w:hAnsiTheme="minorHAnsi"/>
        </w:rPr>
        <w:t xml:space="preserve">Participants also completed </w:t>
      </w:r>
      <w:r w:rsidR="006D7650" w:rsidRPr="00281AAC">
        <w:rPr>
          <w:rFonts w:asciiTheme="minorHAnsi" w:hAnsiTheme="minorHAnsi"/>
        </w:rPr>
        <w:t xml:space="preserve">annual assessments </w:t>
      </w:r>
      <w:r w:rsidR="00623F8C" w:rsidRPr="00281AAC">
        <w:rPr>
          <w:rFonts w:asciiTheme="minorHAnsi" w:hAnsiTheme="minorHAnsi"/>
        </w:rPr>
        <w:t xml:space="preserve">at baseline and up to two follow-up sessions, </w:t>
      </w:r>
      <w:r w:rsidR="006D7650" w:rsidRPr="00281AAC">
        <w:rPr>
          <w:rFonts w:asciiTheme="minorHAnsi" w:hAnsiTheme="minorHAnsi"/>
        </w:rPr>
        <w:t xml:space="preserve">during which they completed </w:t>
      </w:r>
      <w:r w:rsidR="000366C2" w:rsidRPr="00281AAC">
        <w:rPr>
          <w:rFonts w:asciiTheme="minorHAnsi" w:hAnsiTheme="minorHAnsi"/>
        </w:rPr>
        <w:t xml:space="preserve">questionnaires assessing general well-being </w:t>
      </w:r>
      <w:r w:rsidR="0005750B" w:rsidRPr="00281AAC">
        <w:rPr>
          <w:rFonts w:asciiTheme="minorHAnsi" w:hAnsiTheme="minorHAnsi"/>
        </w:rPr>
        <w:t xml:space="preserve">(overall life satisfaction) </w:t>
      </w:r>
      <w:r w:rsidR="000366C2" w:rsidRPr="00281AAC">
        <w:rPr>
          <w:rFonts w:asciiTheme="minorHAnsi" w:hAnsiTheme="minorHAnsi"/>
        </w:rPr>
        <w:t xml:space="preserve">and specific </w:t>
      </w:r>
      <w:r w:rsidR="00546787" w:rsidRPr="00281AAC">
        <w:rPr>
          <w:rFonts w:asciiTheme="minorHAnsi" w:hAnsiTheme="minorHAnsi"/>
        </w:rPr>
        <w:t>health domains</w:t>
      </w:r>
      <w:r w:rsidR="000366C2" w:rsidRPr="00281AAC">
        <w:rPr>
          <w:rFonts w:asciiTheme="minorHAnsi" w:hAnsiTheme="minorHAnsi"/>
        </w:rPr>
        <w:t>, including cognitive, physical, social, and mental health. Because the present study focused on driving–health associations at the individual level, participant-level averages were calculated by aggregating driving data across months and health data across sessions.</w:t>
      </w:r>
    </w:p>
    <w:p w14:paraId="3D9DD6E2" w14:textId="70F75203" w:rsidR="00443CD8" w:rsidRPr="00281AAC" w:rsidRDefault="00DC4108" w:rsidP="00EE08B9">
      <w:pPr>
        <w:spacing w:before="100" w:beforeAutospacing="1" w:after="100" w:afterAutospacing="1"/>
        <w:rPr>
          <w:rFonts w:asciiTheme="minorHAnsi" w:hAnsiTheme="minorHAnsi"/>
          <w:b/>
          <w:bCs/>
        </w:rPr>
      </w:pPr>
      <w:r w:rsidRPr="00281AAC">
        <w:rPr>
          <w:rFonts w:asciiTheme="minorHAnsi" w:hAnsiTheme="minorHAnsi"/>
          <w:b/>
          <w:bCs/>
        </w:rPr>
        <w:t xml:space="preserve">Table </w:t>
      </w:r>
      <w:r w:rsidR="00A85363" w:rsidRPr="00281AAC">
        <w:rPr>
          <w:rFonts w:asciiTheme="minorHAnsi" w:hAnsiTheme="minorHAnsi"/>
          <w:b/>
          <w:bCs/>
        </w:rPr>
        <w:t>2</w:t>
      </w:r>
    </w:p>
    <w:p w14:paraId="4C12EE27" w14:textId="61A3B851" w:rsidR="00DC4108" w:rsidRPr="00281AAC" w:rsidRDefault="00EB006F" w:rsidP="00EE08B9">
      <w:pPr>
        <w:spacing w:before="100" w:beforeAutospacing="1" w:after="100" w:afterAutospacing="1"/>
        <w:rPr>
          <w:rFonts w:asciiTheme="minorHAnsi" w:hAnsiTheme="minorHAnsi"/>
          <w:i/>
          <w:iCs/>
        </w:rPr>
      </w:pPr>
      <w:r w:rsidRPr="00281AAC">
        <w:rPr>
          <w:rFonts w:asciiTheme="minorHAnsi" w:hAnsiTheme="minorHAnsi"/>
          <w:i/>
          <w:iCs/>
        </w:rPr>
        <w:t xml:space="preserve">Demographic information of the study </w:t>
      </w:r>
      <w:r w:rsidR="00752C95" w:rsidRPr="00281AAC">
        <w:rPr>
          <w:rFonts w:asciiTheme="minorHAnsi" w:hAnsiTheme="minorHAnsi"/>
          <w:i/>
          <w:iCs/>
        </w:rPr>
        <w:t>participants</w:t>
      </w:r>
      <w:r w:rsidRPr="00281AAC">
        <w:rPr>
          <w:rFonts w:asciiTheme="minorHAnsi" w:hAnsiTheme="minorHAnsi"/>
          <w:i/>
          <w:iCs/>
        </w:rPr>
        <w:t>.</w:t>
      </w:r>
    </w:p>
    <w:tbl>
      <w:tblPr>
        <w:tblW w:w="0" w:type="auto"/>
        <w:shd w:val="clear" w:color="auto" w:fill="FFFFFF"/>
        <w:tblCellMar>
          <w:left w:w="0" w:type="dxa"/>
          <w:right w:w="0" w:type="dxa"/>
        </w:tblCellMar>
        <w:tblLook w:val="04A0" w:firstRow="1" w:lastRow="0" w:firstColumn="1" w:lastColumn="0" w:noHBand="0" w:noVBand="1"/>
      </w:tblPr>
      <w:tblGrid>
        <w:gridCol w:w="7029"/>
        <w:gridCol w:w="2331"/>
      </w:tblGrid>
      <w:tr w:rsidR="00281AAC" w:rsidRPr="00281AAC" w14:paraId="4328C330" w14:textId="77777777">
        <w:trPr>
          <w:tblHeader/>
        </w:trPr>
        <w:tc>
          <w:tcPr>
            <w:tcW w:w="0" w:type="auto"/>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1D530EC" w14:textId="77777777" w:rsidR="000866CD" w:rsidRPr="00281AAC" w:rsidRDefault="000866CD"/>
        </w:tc>
        <w:tc>
          <w:tcPr>
            <w:tcW w:w="0" w:type="auto"/>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AC28302" w14:textId="77777777" w:rsidR="000866CD" w:rsidRPr="00281AAC" w:rsidRDefault="000866CD">
            <w:pPr>
              <w:jc w:val="center"/>
              <w:rPr>
                <w:rFonts w:ascii="Arial" w:hAnsi="Arial" w:cs="Arial"/>
                <w:b/>
                <w:bCs/>
                <w:sz w:val="20"/>
                <w:szCs w:val="20"/>
              </w:rPr>
            </w:pPr>
            <w:r w:rsidRPr="00281AAC">
              <w:rPr>
                <w:rStyle w:val="stratlabel"/>
                <w:rFonts w:ascii="Arial" w:eastAsiaTheme="majorEastAsia" w:hAnsi="Arial" w:cs="Arial"/>
                <w:b/>
                <w:bCs/>
                <w:sz w:val="20"/>
                <w:szCs w:val="20"/>
              </w:rPr>
              <w:t>Number (%) of Participants</w:t>
            </w:r>
            <w:r w:rsidRPr="00281AAC">
              <w:rPr>
                <w:rFonts w:ascii="Arial" w:hAnsi="Arial" w:cs="Arial"/>
                <w:b/>
                <w:bCs/>
                <w:sz w:val="20"/>
                <w:szCs w:val="20"/>
              </w:rPr>
              <w:br/>
            </w:r>
            <w:r w:rsidRPr="00281AAC">
              <w:rPr>
                <w:rStyle w:val="stratn"/>
                <w:rFonts w:ascii="Arial" w:eastAsiaTheme="majorEastAsia" w:hAnsi="Arial" w:cs="Arial"/>
                <w:b/>
                <w:bCs/>
                <w:sz w:val="20"/>
                <w:szCs w:val="20"/>
              </w:rPr>
              <w:t>(N=2658)</w:t>
            </w:r>
          </w:p>
        </w:tc>
      </w:tr>
      <w:tr w:rsidR="00281AAC" w:rsidRPr="00281AAC" w14:paraId="3A61B313"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DD4E2A8" w14:textId="73E8CC29" w:rsidR="000866CD" w:rsidRPr="00281AAC" w:rsidRDefault="007D6B24">
            <w:pPr>
              <w:rPr>
                <w:rFonts w:ascii="Arial" w:hAnsi="Arial" w:cs="Arial"/>
                <w:b/>
                <w:bCs/>
                <w:sz w:val="20"/>
                <w:szCs w:val="20"/>
              </w:rPr>
            </w:pPr>
            <w:r w:rsidRPr="00281AAC">
              <w:rPr>
                <w:rFonts w:ascii="Arial" w:hAnsi="Arial" w:cs="Arial"/>
                <w:b/>
                <w:bCs/>
                <w:sz w:val="20"/>
                <w:szCs w:val="20"/>
              </w:rPr>
              <w:t>GEOGRAPHIC LOCATION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B07EED2" w14:textId="77777777" w:rsidR="000866CD" w:rsidRPr="00281AAC" w:rsidRDefault="000866CD">
            <w:pPr>
              <w:rPr>
                <w:rFonts w:ascii="Arial" w:hAnsi="Arial" w:cs="Arial"/>
                <w:b/>
                <w:bCs/>
                <w:sz w:val="20"/>
                <w:szCs w:val="20"/>
              </w:rPr>
            </w:pPr>
          </w:p>
        </w:tc>
      </w:tr>
      <w:tr w:rsidR="00281AAC" w:rsidRPr="00281AAC" w14:paraId="3EDEE34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11FB000" w14:textId="77777777" w:rsidR="000866CD" w:rsidRPr="00281AAC" w:rsidRDefault="000866CD">
            <w:pPr>
              <w:rPr>
                <w:rFonts w:ascii="Arial" w:hAnsi="Arial" w:cs="Arial"/>
                <w:sz w:val="20"/>
                <w:szCs w:val="20"/>
              </w:rPr>
            </w:pPr>
            <w:r w:rsidRPr="00281AAC">
              <w:rPr>
                <w:rFonts w:ascii="Arial" w:hAnsi="Arial" w:cs="Arial"/>
                <w:sz w:val="20"/>
                <w:szCs w:val="20"/>
              </w:rPr>
              <w:t>Cooperstown, New York</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AFD082" w14:textId="77777777" w:rsidR="000866CD" w:rsidRPr="00281AAC" w:rsidRDefault="000866CD">
            <w:pPr>
              <w:jc w:val="center"/>
              <w:rPr>
                <w:rFonts w:ascii="Arial" w:hAnsi="Arial" w:cs="Arial"/>
                <w:sz w:val="20"/>
                <w:szCs w:val="20"/>
              </w:rPr>
            </w:pPr>
            <w:r w:rsidRPr="00281AAC">
              <w:rPr>
                <w:rFonts w:ascii="Arial" w:hAnsi="Arial" w:cs="Arial"/>
                <w:sz w:val="20"/>
                <w:szCs w:val="20"/>
              </w:rPr>
              <w:t>536 (20.2%)</w:t>
            </w:r>
          </w:p>
        </w:tc>
      </w:tr>
      <w:tr w:rsidR="00281AAC" w:rsidRPr="00281AAC" w14:paraId="7D58781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7C191F5" w14:textId="77777777" w:rsidR="000866CD" w:rsidRPr="00281AAC" w:rsidRDefault="000866CD">
            <w:pPr>
              <w:rPr>
                <w:rFonts w:ascii="Arial" w:hAnsi="Arial" w:cs="Arial"/>
                <w:sz w:val="20"/>
                <w:szCs w:val="20"/>
              </w:rPr>
            </w:pPr>
            <w:r w:rsidRPr="00281AAC">
              <w:rPr>
                <w:rFonts w:ascii="Arial" w:hAnsi="Arial" w:cs="Arial"/>
                <w:sz w:val="20"/>
                <w:szCs w:val="20"/>
              </w:rPr>
              <w:t>Baltimore, Maryland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906D9" w14:textId="77777777" w:rsidR="000866CD" w:rsidRPr="00281AAC" w:rsidRDefault="000866CD">
            <w:pPr>
              <w:jc w:val="center"/>
              <w:rPr>
                <w:rFonts w:ascii="Arial" w:hAnsi="Arial" w:cs="Arial"/>
                <w:sz w:val="20"/>
                <w:szCs w:val="20"/>
              </w:rPr>
            </w:pPr>
            <w:r w:rsidRPr="00281AAC">
              <w:rPr>
                <w:rFonts w:ascii="Arial" w:hAnsi="Arial" w:cs="Arial"/>
                <w:sz w:val="20"/>
                <w:szCs w:val="20"/>
              </w:rPr>
              <w:t>534 (20.1%)</w:t>
            </w:r>
          </w:p>
        </w:tc>
      </w:tr>
      <w:tr w:rsidR="00281AAC" w:rsidRPr="00281AAC" w14:paraId="6D9B131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02F7B9" w14:textId="77777777" w:rsidR="000866CD" w:rsidRPr="00281AAC" w:rsidRDefault="000866CD">
            <w:pPr>
              <w:rPr>
                <w:rFonts w:ascii="Arial" w:hAnsi="Arial" w:cs="Arial"/>
                <w:sz w:val="20"/>
                <w:szCs w:val="20"/>
              </w:rPr>
            </w:pPr>
            <w:r w:rsidRPr="00281AAC">
              <w:rPr>
                <w:rFonts w:ascii="Arial" w:hAnsi="Arial" w:cs="Arial"/>
                <w:sz w:val="20"/>
                <w:szCs w:val="20"/>
              </w:rPr>
              <w:t>Denver, Colorado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AE63C0F" w14:textId="77777777" w:rsidR="000866CD" w:rsidRPr="00281AAC" w:rsidRDefault="000866CD">
            <w:pPr>
              <w:jc w:val="center"/>
              <w:rPr>
                <w:rFonts w:ascii="Arial" w:hAnsi="Arial" w:cs="Arial"/>
                <w:sz w:val="20"/>
                <w:szCs w:val="20"/>
              </w:rPr>
            </w:pPr>
            <w:r w:rsidRPr="00281AAC">
              <w:rPr>
                <w:rFonts w:ascii="Arial" w:hAnsi="Arial" w:cs="Arial"/>
                <w:sz w:val="20"/>
                <w:szCs w:val="20"/>
              </w:rPr>
              <w:t>506 (19.0%)</w:t>
            </w:r>
          </w:p>
        </w:tc>
      </w:tr>
      <w:tr w:rsidR="00281AAC" w:rsidRPr="00281AAC" w14:paraId="5079D1E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1376A89" w14:textId="2A0E0720" w:rsidR="000866CD" w:rsidRPr="00281AAC" w:rsidRDefault="00F95516">
            <w:pPr>
              <w:rPr>
                <w:rFonts w:ascii="Arial" w:hAnsi="Arial" w:cs="Arial"/>
                <w:sz w:val="20"/>
                <w:szCs w:val="20"/>
              </w:rPr>
            </w:pPr>
            <w:r w:rsidRPr="00281AAC">
              <w:rPr>
                <w:rFonts w:ascii="Arial" w:hAnsi="Arial" w:cs="Arial"/>
                <w:sz w:val="20"/>
                <w:szCs w:val="20"/>
              </w:rPr>
              <w:t>La Jolla</w:t>
            </w:r>
            <w:r w:rsidR="000866CD" w:rsidRPr="00281AAC">
              <w:rPr>
                <w:rFonts w:ascii="Arial" w:hAnsi="Arial" w:cs="Arial"/>
                <w:sz w:val="20"/>
                <w:szCs w:val="20"/>
              </w:rPr>
              <w:t>, California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5FEF13E" w14:textId="77777777" w:rsidR="000866CD" w:rsidRPr="00281AAC" w:rsidRDefault="000866CD">
            <w:pPr>
              <w:jc w:val="center"/>
              <w:rPr>
                <w:rFonts w:ascii="Arial" w:hAnsi="Arial" w:cs="Arial"/>
                <w:sz w:val="20"/>
                <w:szCs w:val="20"/>
              </w:rPr>
            </w:pPr>
            <w:r w:rsidRPr="00281AAC">
              <w:rPr>
                <w:rFonts w:ascii="Arial" w:hAnsi="Arial" w:cs="Arial"/>
                <w:sz w:val="20"/>
                <w:szCs w:val="20"/>
              </w:rPr>
              <w:t>523 (19.7%)</w:t>
            </w:r>
          </w:p>
        </w:tc>
      </w:tr>
      <w:tr w:rsidR="00281AAC" w:rsidRPr="00281AAC" w14:paraId="0C6BBC5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C759667" w14:textId="77777777" w:rsidR="000866CD" w:rsidRPr="00281AAC" w:rsidRDefault="000866CD">
            <w:pPr>
              <w:rPr>
                <w:rFonts w:ascii="Arial" w:hAnsi="Arial" w:cs="Arial"/>
                <w:sz w:val="20"/>
                <w:szCs w:val="20"/>
              </w:rPr>
            </w:pPr>
            <w:r w:rsidRPr="00281AAC">
              <w:rPr>
                <w:rFonts w:ascii="Arial" w:hAnsi="Arial" w:cs="Arial"/>
                <w:sz w:val="20"/>
                <w:szCs w:val="20"/>
              </w:rPr>
              <w:t>Ann Arbor, Michigan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617DC4F" w14:textId="77777777" w:rsidR="000866CD" w:rsidRPr="00281AAC" w:rsidRDefault="000866CD">
            <w:pPr>
              <w:jc w:val="center"/>
              <w:rPr>
                <w:rFonts w:ascii="Arial" w:hAnsi="Arial" w:cs="Arial"/>
                <w:sz w:val="20"/>
                <w:szCs w:val="20"/>
              </w:rPr>
            </w:pPr>
            <w:r w:rsidRPr="00281AAC">
              <w:rPr>
                <w:rFonts w:ascii="Arial" w:hAnsi="Arial" w:cs="Arial"/>
                <w:sz w:val="20"/>
                <w:szCs w:val="20"/>
              </w:rPr>
              <w:t>559 (21.0%)</w:t>
            </w:r>
          </w:p>
        </w:tc>
      </w:tr>
      <w:tr w:rsidR="00281AAC" w:rsidRPr="00281AAC" w14:paraId="08FC5A2A"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1C23F50C" w14:textId="77777777" w:rsidR="000866CD" w:rsidRPr="00281AAC" w:rsidRDefault="000866CD">
            <w:pPr>
              <w:rPr>
                <w:rFonts w:ascii="Arial" w:hAnsi="Arial" w:cs="Arial"/>
                <w:b/>
                <w:bCs/>
                <w:sz w:val="20"/>
                <w:szCs w:val="20"/>
              </w:rPr>
            </w:pPr>
            <w:r w:rsidRPr="00281AAC">
              <w:rPr>
                <w:rFonts w:ascii="Arial" w:hAnsi="Arial" w:cs="Arial"/>
                <w:b/>
                <w:bCs/>
                <w:sz w:val="20"/>
                <w:szCs w:val="20"/>
              </w:rPr>
              <w:t>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7C98BD" w14:textId="77777777" w:rsidR="000866CD" w:rsidRPr="00281AAC" w:rsidRDefault="000866CD">
            <w:pPr>
              <w:rPr>
                <w:rFonts w:ascii="Arial" w:hAnsi="Arial" w:cs="Arial"/>
                <w:b/>
                <w:bCs/>
                <w:sz w:val="20"/>
                <w:szCs w:val="20"/>
              </w:rPr>
            </w:pPr>
          </w:p>
        </w:tc>
      </w:tr>
      <w:tr w:rsidR="00281AAC" w:rsidRPr="00281AAC" w14:paraId="3FFBF61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41BA605" w14:textId="77777777" w:rsidR="000866CD" w:rsidRPr="00281AAC" w:rsidRDefault="000866CD">
            <w:pPr>
              <w:rPr>
                <w:rFonts w:ascii="Arial" w:hAnsi="Arial" w:cs="Arial"/>
                <w:sz w:val="20"/>
                <w:szCs w:val="20"/>
              </w:rPr>
            </w:pPr>
            <w:r w:rsidRPr="00281AAC">
              <w:rPr>
                <w:rFonts w:ascii="Arial" w:hAnsi="Arial" w:cs="Arial"/>
                <w:sz w:val="20"/>
                <w:szCs w:val="20"/>
              </w:rPr>
              <w:t>Mean (SD)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3BCE076" w14:textId="438CA021" w:rsidR="000866CD" w:rsidRPr="00281AAC" w:rsidRDefault="000866CD">
            <w:pPr>
              <w:jc w:val="center"/>
              <w:rPr>
                <w:rFonts w:ascii="Arial" w:hAnsi="Arial" w:cs="Arial"/>
                <w:sz w:val="20"/>
                <w:szCs w:val="20"/>
              </w:rPr>
            </w:pPr>
            <w:r w:rsidRPr="00281AAC">
              <w:rPr>
                <w:rFonts w:ascii="Arial" w:hAnsi="Arial" w:cs="Arial"/>
                <w:sz w:val="20"/>
                <w:szCs w:val="20"/>
              </w:rPr>
              <w:t>71.0</w:t>
            </w:r>
            <w:r w:rsidR="003D5201">
              <w:rPr>
                <w:rFonts w:ascii="Arial" w:hAnsi="Arial" w:cs="Arial"/>
                <w:sz w:val="20"/>
                <w:szCs w:val="20"/>
              </w:rPr>
              <w:t>5</w:t>
            </w:r>
            <w:r w:rsidRPr="00281AAC">
              <w:rPr>
                <w:rFonts w:ascii="Arial" w:hAnsi="Arial" w:cs="Arial"/>
                <w:sz w:val="20"/>
                <w:szCs w:val="20"/>
              </w:rPr>
              <w:t xml:space="preserve"> (4.07)</w:t>
            </w:r>
          </w:p>
        </w:tc>
      </w:tr>
      <w:tr w:rsidR="00281AAC" w:rsidRPr="00281AAC" w14:paraId="7B71436D"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01DC247" w14:textId="30CDC73B" w:rsidR="000866CD" w:rsidRPr="00281AAC" w:rsidRDefault="00A8087C">
            <w:pPr>
              <w:rPr>
                <w:rFonts w:ascii="Arial" w:hAnsi="Arial" w:cs="Arial"/>
                <w:b/>
                <w:bCs/>
                <w:sz w:val="20"/>
                <w:szCs w:val="20"/>
              </w:rPr>
            </w:pPr>
            <w:r w:rsidRPr="00281AAC">
              <w:rPr>
                <w:rFonts w:ascii="Arial" w:hAnsi="Arial" w:cs="Arial"/>
                <w:b/>
                <w:bCs/>
                <w:sz w:val="20"/>
                <w:szCs w:val="20"/>
              </w:rPr>
              <w:t>SEX</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0B2EE6A" w14:textId="77777777" w:rsidR="000866CD" w:rsidRPr="00281AAC" w:rsidRDefault="000866CD">
            <w:pPr>
              <w:rPr>
                <w:rFonts w:ascii="Arial" w:hAnsi="Arial" w:cs="Arial"/>
                <w:b/>
                <w:bCs/>
                <w:sz w:val="20"/>
                <w:szCs w:val="20"/>
              </w:rPr>
            </w:pPr>
          </w:p>
        </w:tc>
      </w:tr>
      <w:tr w:rsidR="00281AAC" w:rsidRPr="00281AAC" w14:paraId="4A0B2D9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334B485" w14:textId="77777777" w:rsidR="000866CD" w:rsidRPr="00281AAC" w:rsidRDefault="000866CD">
            <w:pPr>
              <w:rPr>
                <w:rFonts w:ascii="Arial" w:hAnsi="Arial" w:cs="Arial"/>
                <w:sz w:val="20"/>
                <w:szCs w:val="20"/>
              </w:rPr>
            </w:pPr>
            <w:r w:rsidRPr="00281AAC">
              <w:rPr>
                <w:rFonts w:ascii="Arial" w:hAnsi="Arial" w:cs="Arial"/>
                <w:sz w:val="20"/>
                <w:szCs w:val="20"/>
              </w:rPr>
              <w:t>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FE18D3" w14:textId="77777777" w:rsidR="000866CD" w:rsidRPr="00281AAC" w:rsidRDefault="000866CD">
            <w:pPr>
              <w:jc w:val="center"/>
              <w:rPr>
                <w:rFonts w:ascii="Arial" w:hAnsi="Arial" w:cs="Arial"/>
                <w:sz w:val="20"/>
                <w:szCs w:val="20"/>
              </w:rPr>
            </w:pPr>
            <w:r w:rsidRPr="00281AAC">
              <w:rPr>
                <w:rFonts w:ascii="Arial" w:hAnsi="Arial" w:cs="Arial"/>
                <w:sz w:val="20"/>
                <w:szCs w:val="20"/>
              </w:rPr>
              <w:t>1261 (47.4%)</w:t>
            </w:r>
          </w:p>
        </w:tc>
      </w:tr>
      <w:tr w:rsidR="00281AAC" w:rsidRPr="00281AAC" w14:paraId="6581662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9E0087E" w14:textId="77777777" w:rsidR="000866CD" w:rsidRPr="00281AAC" w:rsidRDefault="000866CD">
            <w:pPr>
              <w:rPr>
                <w:rFonts w:ascii="Arial" w:hAnsi="Arial" w:cs="Arial"/>
                <w:sz w:val="20"/>
                <w:szCs w:val="20"/>
              </w:rPr>
            </w:pPr>
            <w:r w:rsidRPr="00281AAC">
              <w:rPr>
                <w:rFonts w:ascii="Arial" w:hAnsi="Arial" w:cs="Arial"/>
                <w:sz w:val="20"/>
                <w:szCs w:val="20"/>
              </w:rPr>
              <w:t>Female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2B28412" w14:textId="77777777" w:rsidR="000866CD" w:rsidRPr="00281AAC" w:rsidRDefault="000866CD">
            <w:pPr>
              <w:jc w:val="center"/>
              <w:rPr>
                <w:rFonts w:ascii="Arial" w:hAnsi="Arial" w:cs="Arial"/>
                <w:sz w:val="20"/>
                <w:szCs w:val="20"/>
              </w:rPr>
            </w:pPr>
            <w:r w:rsidRPr="00281AAC">
              <w:rPr>
                <w:rFonts w:ascii="Arial" w:hAnsi="Arial" w:cs="Arial"/>
                <w:sz w:val="20"/>
                <w:szCs w:val="20"/>
              </w:rPr>
              <w:t>1397 (52.6%)</w:t>
            </w:r>
          </w:p>
        </w:tc>
      </w:tr>
      <w:tr w:rsidR="00281AAC" w:rsidRPr="00281AAC" w14:paraId="579DDE86"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3038C82D" w14:textId="77777777" w:rsidR="000866CD" w:rsidRPr="00281AAC" w:rsidRDefault="000866CD">
            <w:pPr>
              <w:rPr>
                <w:rFonts w:ascii="Arial" w:hAnsi="Arial" w:cs="Arial"/>
                <w:b/>
                <w:bCs/>
                <w:sz w:val="20"/>
                <w:szCs w:val="20"/>
              </w:rPr>
            </w:pPr>
            <w:r w:rsidRPr="00281AAC">
              <w:rPr>
                <w:rFonts w:ascii="Arial" w:hAnsi="Arial" w:cs="Arial"/>
                <w:b/>
                <w:bCs/>
                <w:sz w:val="20"/>
                <w:szCs w:val="20"/>
              </w:rPr>
              <w:t>RACE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64304E" w14:textId="77777777" w:rsidR="000866CD" w:rsidRPr="00281AAC" w:rsidRDefault="000866CD">
            <w:pPr>
              <w:rPr>
                <w:rFonts w:ascii="Arial" w:hAnsi="Arial" w:cs="Arial"/>
                <w:b/>
                <w:bCs/>
                <w:sz w:val="20"/>
                <w:szCs w:val="20"/>
              </w:rPr>
            </w:pPr>
          </w:p>
        </w:tc>
      </w:tr>
      <w:tr w:rsidR="00281AAC" w:rsidRPr="00281AAC" w14:paraId="05CDABA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E6EB1BD" w14:textId="77777777" w:rsidR="000866CD" w:rsidRPr="00281AAC" w:rsidRDefault="000866CD">
            <w:pPr>
              <w:rPr>
                <w:rFonts w:ascii="Arial" w:hAnsi="Arial" w:cs="Arial"/>
                <w:sz w:val="20"/>
                <w:szCs w:val="20"/>
              </w:rPr>
            </w:pPr>
            <w:r w:rsidRPr="00281AAC">
              <w:rPr>
                <w:rFonts w:ascii="Arial" w:hAnsi="Arial" w:cs="Arial"/>
                <w:sz w:val="20"/>
                <w:szCs w:val="20"/>
              </w:rPr>
              <w:t>White, Non-Hispanic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A5918D" w14:textId="77777777" w:rsidR="000866CD" w:rsidRPr="00281AAC" w:rsidRDefault="000866CD">
            <w:pPr>
              <w:jc w:val="center"/>
              <w:rPr>
                <w:rFonts w:ascii="Arial" w:hAnsi="Arial" w:cs="Arial"/>
                <w:sz w:val="20"/>
                <w:szCs w:val="20"/>
              </w:rPr>
            </w:pPr>
            <w:r w:rsidRPr="00281AAC">
              <w:rPr>
                <w:rFonts w:ascii="Arial" w:hAnsi="Arial" w:cs="Arial"/>
                <w:sz w:val="20"/>
                <w:szCs w:val="20"/>
              </w:rPr>
              <w:t>2283 (85.9%)</w:t>
            </w:r>
          </w:p>
        </w:tc>
      </w:tr>
      <w:tr w:rsidR="00281AAC" w:rsidRPr="00281AAC" w14:paraId="01FD0DA6"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E3F3947" w14:textId="77777777" w:rsidR="000866CD" w:rsidRPr="00281AAC" w:rsidRDefault="000866CD">
            <w:pPr>
              <w:rPr>
                <w:rFonts w:ascii="Arial" w:hAnsi="Arial" w:cs="Arial"/>
                <w:sz w:val="20"/>
                <w:szCs w:val="20"/>
              </w:rPr>
            </w:pPr>
            <w:r w:rsidRPr="00281AAC">
              <w:rPr>
                <w:rFonts w:ascii="Arial" w:hAnsi="Arial" w:cs="Arial"/>
                <w:sz w:val="20"/>
                <w:szCs w:val="20"/>
              </w:rPr>
              <w:t>Black, Non-Hispanic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A852C31" w14:textId="77777777" w:rsidR="000866CD" w:rsidRPr="00281AAC" w:rsidRDefault="000866CD">
            <w:pPr>
              <w:jc w:val="center"/>
              <w:rPr>
                <w:rFonts w:ascii="Arial" w:hAnsi="Arial" w:cs="Arial"/>
                <w:sz w:val="20"/>
                <w:szCs w:val="20"/>
              </w:rPr>
            </w:pPr>
            <w:r w:rsidRPr="00281AAC">
              <w:rPr>
                <w:rFonts w:ascii="Arial" w:hAnsi="Arial" w:cs="Arial"/>
                <w:sz w:val="20"/>
                <w:szCs w:val="20"/>
              </w:rPr>
              <w:t>192 (7.2%)</w:t>
            </w:r>
          </w:p>
        </w:tc>
      </w:tr>
      <w:tr w:rsidR="00281AAC" w:rsidRPr="00281AAC" w14:paraId="79A9903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4015578" w14:textId="77777777" w:rsidR="000866CD" w:rsidRPr="00281AAC" w:rsidRDefault="000866CD">
            <w:pPr>
              <w:rPr>
                <w:rFonts w:ascii="Arial" w:hAnsi="Arial" w:cs="Arial"/>
                <w:sz w:val="20"/>
                <w:szCs w:val="20"/>
              </w:rPr>
            </w:pPr>
            <w:r w:rsidRPr="00281AAC">
              <w:rPr>
                <w:rFonts w:ascii="Arial" w:hAnsi="Arial" w:cs="Arial"/>
                <w:sz w:val="20"/>
                <w:szCs w:val="20"/>
              </w:rPr>
              <w:t>American Indian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238D755" w14:textId="77777777" w:rsidR="000866CD" w:rsidRPr="00281AAC" w:rsidRDefault="000866CD">
            <w:pPr>
              <w:jc w:val="center"/>
              <w:rPr>
                <w:rFonts w:ascii="Arial" w:hAnsi="Arial" w:cs="Arial"/>
                <w:sz w:val="20"/>
                <w:szCs w:val="20"/>
              </w:rPr>
            </w:pPr>
            <w:r w:rsidRPr="00281AAC">
              <w:rPr>
                <w:rFonts w:ascii="Arial" w:hAnsi="Arial" w:cs="Arial"/>
                <w:sz w:val="20"/>
                <w:szCs w:val="20"/>
              </w:rPr>
              <w:t>17 (0.6%)</w:t>
            </w:r>
          </w:p>
        </w:tc>
      </w:tr>
      <w:tr w:rsidR="00281AAC" w:rsidRPr="00281AAC" w14:paraId="21C049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90ECB52" w14:textId="77777777" w:rsidR="000866CD" w:rsidRPr="00281AAC" w:rsidRDefault="000866CD">
            <w:pPr>
              <w:rPr>
                <w:rFonts w:ascii="Arial" w:hAnsi="Arial" w:cs="Arial"/>
                <w:sz w:val="20"/>
                <w:szCs w:val="20"/>
              </w:rPr>
            </w:pPr>
            <w:r w:rsidRPr="00281AAC">
              <w:rPr>
                <w:rFonts w:ascii="Arial" w:hAnsi="Arial" w:cs="Arial"/>
                <w:sz w:val="20"/>
                <w:szCs w:val="20"/>
              </w:rPr>
              <w:t>Asian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9B094A" w14:textId="77777777" w:rsidR="000866CD" w:rsidRPr="00281AAC" w:rsidRDefault="000866CD">
            <w:pPr>
              <w:jc w:val="center"/>
              <w:rPr>
                <w:rFonts w:ascii="Arial" w:hAnsi="Arial" w:cs="Arial"/>
                <w:sz w:val="20"/>
                <w:szCs w:val="20"/>
              </w:rPr>
            </w:pPr>
            <w:r w:rsidRPr="00281AAC">
              <w:rPr>
                <w:rFonts w:ascii="Arial" w:hAnsi="Arial" w:cs="Arial"/>
                <w:sz w:val="20"/>
                <w:szCs w:val="20"/>
              </w:rPr>
              <w:t>57 (2.1%)</w:t>
            </w:r>
          </w:p>
        </w:tc>
      </w:tr>
      <w:tr w:rsidR="00281AAC" w:rsidRPr="00281AAC" w14:paraId="031485B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D0A9BC" w14:textId="77777777" w:rsidR="000866CD" w:rsidRPr="00281AAC" w:rsidRDefault="000866CD">
            <w:pPr>
              <w:rPr>
                <w:rFonts w:ascii="Arial" w:hAnsi="Arial" w:cs="Arial"/>
                <w:sz w:val="20"/>
                <w:szCs w:val="20"/>
              </w:rPr>
            </w:pPr>
            <w:r w:rsidRPr="00281AAC">
              <w:rPr>
                <w:rFonts w:ascii="Arial" w:hAnsi="Arial" w:cs="Arial"/>
                <w:sz w:val="20"/>
                <w:szCs w:val="20"/>
              </w:rPr>
              <w:t>Alaska Native, Native Hawaiian, Pacific Islander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C8344" w14:textId="77777777" w:rsidR="000866CD" w:rsidRPr="00281AAC" w:rsidRDefault="000866CD">
            <w:pPr>
              <w:jc w:val="center"/>
              <w:rPr>
                <w:rFonts w:ascii="Arial" w:hAnsi="Arial" w:cs="Arial"/>
                <w:sz w:val="20"/>
                <w:szCs w:val="20"/>
              </w:rPr>
            </w:pPr>
            <w:r w:rsidRPr="00281AAC">
              <w:rPr>
                <w:rFonts w:ascii="Arial" w:hAnsi="Arial" w:cs="Arial"/>
                <w:sz w:val="20"/>
                <w:szCs w:val="20"/>
              </w:rPr>
              <w:t>9 (0.3%)</w:t>
            </w:r>
          </w:p>
        </w:tc>
      </w:tr>
      <w:tr w:rsidR="00281AAC" w:rsidRPr="00281AAC" w14:paraId="65C1D71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55BB326" w14:textId="77777777" w:rsidR="000866CD" w:rsidRPr="00281AAC" w:rsidRDefault="000866CD">
            <w:pPr>
              <w:rPr>
                <w:rFonts w:ascii="Arial" w:hAnsi="Arial" w:cs="Arial"/>
                <w:sz w:val="20"/>
                <w:szCs w:val="20"/>
              </w:rPr>
            </w:pPr>
            <w:r w:rsidRPr="00281AAC">
              <w:rPr>
                <w:rFonts w:ascii="Arial" w:hAnsi="Arial" w:cs="Arial"/>
                <w:sz w:val="20"/>
                <w:szCs w:val="20"/>
              </w:rPr>
              <w:t>Other, Non-Hispanic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9F48C93" w14:textId="77777777" w:rsidR="000866CD" w:rsidRPr="00281AAC" w:rsidRDefault="000866CD">
            <w:pPr>
              <w:jc w:val="center"/>
              <w:rPr>
                <w:rFonts w:ascii="Arial" w:hAnsi="Arial" w:cs="Arial"/>
                <w:sz w:val="20"/>
                <w:szCs w:val="20"/>
              </w:rPr>
            </w:pPr>
            <w:r w:rsidRPr="00281AAC">
              <w:rPr>
                <w:rFonts w:ascii="Arial" w:hAnsi="Arial" w:cs="Arial"/>
                <w:sz w:val="20"/>
                <w:szCs w:val="20"/>
              </w:rPr>
              <w:t>28 (1.1%)</w:t>
            </w:r>
          </w:p>
        </w:tc>
      </w:tr>
      <w:tr w:rsidR="00281AAC" w:rsidRPr="00281AAC" w14:paraId="02C073C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8657894" w14:textId="77777777" w:rsidR="000866CD" w:rsidRPr="00281AAC" w:rsidRDefault="000866CD">
            <w:pPr>
              <w:rPr>
                <w:rFonts w:ascii="Arial" w:hAnsi="Arial" w:cs="Arial"/>
                <w:sz w:val="20"/>
                <w:szCs w:val="20"/>
              </w:rPr>
            </w:pPr>
            <w:r w:rsidRPr="00281AAC">
              <w:rPr>
                <w:rFonts w:ascii="Arial" w:hAnsi="Arial" w:cs="Arial"/>
                <w:sz w:val="20"/>
                <w:szCs w:val="20"/>
              </w:rPr>
              <w:t>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CF9CD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1DADEF98"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2C25FE9F" w14:textId="77777777" w:rsidR="000866CD" w:rsidRPr="00281AAC" w:rsidRDefault="000866CD">
            <w:pPr>
              <w:rPr>
                <w:rFonts w:ascii="Arial" w:hAnsi="Arial" w:cs="Arial"/>
                <w:b/>
                <w:bCs/>
                <w:sz w:val="20"/>
                <w:szCs w:val="20"/>
              </w:rPr>
            </w:pPr>
            <w:r w:rsidRPr="00281AAC">
              <w:rPr>
                <w:rFonts w:ascii="Arial" w:hAnsi="Arial" w:cs="Arial"/>
                <w:b/>
                <w:bCs/>
                <w:sz w:val="20"/>
                <w:szCs w:val="20"/>
              </w:rPr>
              <w:t>EDUCATION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8A5DA21" w14:textId="77777777" w:rsidR="000866CD" w:rsidRPr="00281AAC" w:rsidRDefault="000866CD">
            <w:pPr>
              <w:rPr>
                <w:rFonts w:ascii="Arial" w:hAnsi="Arial" w:cs="Arial"/>
                <w:b/>
                <w:bCs/>
                <w:sz w:val="20"/>
                <w:szCs w:val="20"/>
              </w:rPr>
            </w:pPr>
          </w:p>
        </w:tc>
      </w:tr>
      <w:tr w:rsidR="00281AAC" w:rsidRPr="00281AAC" w14:paraId="0BF94A38"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4CD5843" w14:textId="77777777" w:rsidR="000866CD" w:rsidRPr="00281AAC" w:rsidRDefault="000866CD">
            <w:pPr>
              <w:rPr>
                <w:rFonts w:ascii="Arial" w:hAnsi="Arial" w:cs="Arial"/>
                <w:sz w:val="20"/>
                <w:szCs w:val="20"/>
              </w:rPr>
            </w:pPr>
            <w:r w:rsidRPr="00281AAC">
              <w:rPr>
                <w:rFonts w:ascii="Arial" w:hAnsi="Arial" w:cs="Arial"/>
                <w:sz w:val="20"/>
                <w:szCs w:val="20"/>
              </w:rPr>
              <w:t>1st-8th grade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FC51A" w14:textId="77777777" w:rsidR="000866CD" w:rsidRPr="00281AAC" w:rsidRDefault="000866CD">
            <w:pPr>
              <w:jc w:val="center"/>
              <w:rPr>
                <w:rFonts w:ascii="Arial" w:hAnsi="Arial" w:cs="Arial"/>
                <w:sz w:val="20"/>
                <w:szCs w:val="20"/>
              </w:rPr>
            </w:pPr>
            <w:r w:rsidRPr="00281AAC">
              <w:rPr>
                <w:rFonts w:ascii="Arial" w:hAnsi="Arial" w:cs="Arial"/>
                <w:sz w:val="20"/>
                <w:szCs w:val="20"/>
              </w:rPr>
              <w:t>8 (0.3%)</w:t>
            </w:r>
          </w:p>
        </w:tc>
      </w:tr>
      <w:tr w:rsidR="00281AAC" w:rsidRPr="00281AAC" w14:paraId="65CA749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5A0FCAA" w14:textId="77777777" w:rsidR="000866CD" w:rsidRPr="00281AAC" w:rsidRDefault="000866CD">
            <w:pPr>
              <w:rPr>
                <w:rFonts w:ascii="Arial" w:hAnsi="Arial" w:cs="Arial"/>
                <w:sz w:val="20"/>
                <w:szCs w:val="20"/>
              </w:rPr>
            </w:pPr>
            <w:r w:rsidRPr="00281AAC">
              <w:rPr>
                <w:rFonts w:ascii="Arial" w:hAnsi="Arial" w:cs="Arial"/>
                <w:sz w:val="20"/>
                <w:szCs w:val="20"/>
              </w:rPr>
              <w:lastRenderedPageBreak/>
              <w:t>9th-12th grade (no diploma)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09FA0C" w14:textId="77777777" w:rsidR="000866CD" w:rsidRPr="00281AAC" w:rsidRDefault="000866CD">
            <w:pPr>
              <w:jc w:val="center"/>
              <w:rPr>
                <w:rFonts w:ascii="Arial" w:hAnsi="Arial" w:cs="Arial"/>
                <w:sz w:val="20"/>
                <w:szCs w:val="20"/>
              </w:rPr>
            </w:pPr>
            <w:r w:rsidRPr="00281AAC">
              <w:rPr>
                <w:rFonts w:ascii="Arial" w:hAnsi="Arial" w:cs="Arial"/>
                <w:sz w:val="20"/>
                <w:szCs w:val="20"/>
              </w:rPr>
              <w:t>39 (1.5%)</w:t>
            </w:r>
          </w:p>
        </w:tc>
      </w:tr>
      <w:tr w:rsidR="00281AAC" w:rsidRPr="00281AAC" w14:paraId="58C362D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2E81469" w14:textId="77777777" w:rsidR="000866CD" w:rsidRPr="00281AAC" w:rsidRDefault="000866CD">
            <w:pPr>
              <w:rPr>
                <w:rFonts w:ascii="Arial" w:hAnsi="Arial" w:cs="Arial"/>
                <w:sz w:val="20"/>
                <w:szCs w:val="20"/>
              </w:rPr>
            </w:pPr>
            <w:r w:rsidRPr="00281AAC">
              <w:rPr>
                <w:rFonts w:ascii="Arial" w:hAnsi="Arial" w:cs="Arial"/>
                <w:sz w:val="20"/>
                <w:szCs w:val="20"/>
              </w:rPr>
              <w:t>High school graduate (high school diploma or equivalent)</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63B92A" w14:textId="77777777" w:rsidR="000866CD" w:rsidRPr="00281AAC" w:rsidRDefault="000866CD">
            <w:pPr>
              <w:jc w:val="center"/>
              <w:rPr>
                <w:rFonts w:ascii="Arial" w:hAnsi="Arial" w:cs="Arial"/>
                <w:sz w:val="20"/>
                <w:szCs w:val="20"/>
              </w:rPr>
            </w:pPr>
            <w:r w:rsidRPr="00281AAC">
              <w:rPr>
                <w:rFonts w:ascii="Arial" w:hAnsi="Arial" w:cs="Arial"/>
                <w:sz w:val="20"/>
                <w:szCs w:val="20"/>
              </w:rPr>
              <w:t>238 (9.0%)</w:t>
            </w:r>
          </w:p>
        </w:tc>
      </w:tr>
      <w:tr w:rsidR="00281AAC" w:rsidRPr="00281AAC" w14:paraId="20DD2DD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AB4939F" w14:textId="77777777" w:rsidR="000866CD" w:rsidRPr="00281AAC" w:rsidRDefault="000866CD">
            <w:pPr>
              <w:rPr>
                <w:rFonts w:ascii="Arial" w:hAnsi="Arial" w:cs="Arial"/>
                <w:sz w:val="20"/>
                <w:szCs w:val="20"/>
              </w:rPr>
            </w:pPr>
            <w:r w:rsidRPr="00281AAC">
              <w:rPr>
                <w:rFonts w:ascii="Arial" w:hAnsi="Arial" w:cs="Arial"/>
                <w:sz w:val="20"/>
                <w:szCs w:val="20"/>
              </w:rPr>
              <w:t>Vocational, technical, business, or trade school (beyond high school level)</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C9024B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0B93F6C3"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0335A47" w14:textId="77777777" w:rsidR="000866CD" w:rsidRPr="00281AAC" w:rsidRDefault="000866CD">
            <w:pPr>
              <w:rPr>
                <w:rFonts w:ascii="Arial" w:hAnsi="Arial" w:cs="Arial"/>
                <w:sz w:val="20"/>
                <w:szCs w:val="20"/>
              </w:rPr>
            </w:pPr>
            <w:r w:rsidRPr="00281AAC">
              <w:rPr>
                <w:rFonts w:ascii="Arial" w:hAnsi="Arial" w:cs="Arial"/>
                <w:sz w:val="20"/>
                <w:szCs w:val="20"/>
              </w:rPr>
              <w:t>Some college but no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1B4E34" w14:textId="77777777" w:rsidR="000866CD" w:rsidRPr="00281AAC" w:rsidRDefault="000866CD">
            <w:pPr>
              <w:jc w:val="center"/>
              <w:rPr>
                <w:rFonts w:ascii="Arial" w:hAnsi="Arial" w:cs="Arial"/>
                <w:sz w:val="20"/>
                <w:szCs w:val="20"/>
              </w:rPr>
            </w:pPr>
            <w:r w:rsidRPr="00281AAC">
              <w:rPr>
                <w:rFonts w:ascii="Arial" w:hAnsi="Arial" w:cs="Arial"/>
                <w:sz w:val="20"/>
                <w:szCs w:val="20"/>
              </w:rPr>
              <w:t>392 (14.7%)</w:t>
            </w:r>
          </w:p>
        </w:tc>
      </w:tr>
      <w:tr w:rsidR="00281AAC" w:rsidRPr="00281AAC" w14:paraId="69479E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6E5076" w14:textId="77777777" w:rsidR="000866CD" w:rsidRPr="00281AAC" w:rsidRDefault="000866CD">
            <w:pPr>
              <w:rPr>
                <w:rFonts w:ascii="Arial" w:hAnsi="Arial" w:cs="Arial"/>
                <w:sz w:val="20"/>
                <w:szCs w:val="20"/>
              </w:rPr>
            </w:pPr>
            <w:r w:rsidRPr="00281AAC">
              <w:rPr>
                <w:rFonts w:ascii="Arial" w:hAnsi="Arial" w:cs="Arial"/>
                <w:sz w:val="20"/>
                <w:szCs w:val="20"/>
              </w:rPr>
              <w:t>Associate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1118C7F" w14:textId="77777777" w:rsidR="000866CD" w:rsidRPr="00281AAC" w:rsidRDefault="000866CD">
            <w:pPr>
              <w:jc w:val="center"/>
              <w:rPr>
                <w:rFonts w:ascii="Arial" w:hAnsi="Arial" w:cs="Arial"/>
                <w:sz w:val="20"/>
                <w:szCs w:val="20"/>
              </w:rPr>
            </w:pPr>
            <w:r w:rsidRPr="00281AAC">
              <w:rPr>
                <w:rFonts w:ascii="Arial" w:hAnsi="Arial" w:cs="Arial"/>
                <w:sz w:val="20"/>
                <w:szCs w:val="20"/>
              </w:rPr>
              <w:t>181 (6.8%)</w:t>
            </w:r>
          </w:p>
        </w:tc>
      </w:tr>
      <w:tr w:rsidR="00281AAC" w:rsidRPr="00281AAC" w14:paraId="54D9AC6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B98A7CE" w14:textId="77777777" w:rsidR="000866CD" w:rsidRPr="00281AAC" w:rsidRDefault="000866CD">
            <w:pPr>
              <w:rPr>
                <w:rFonts w:ascii="Arial" w:hAnsi="Arial" w:cs="Arial"/>
                <w:sz w:val="20"/>
                <w:szCs w:val="20"/>
              </w:rPr>
            </w:pPr>
            <w:r w:rsidRPr="00281AAC">
              <w:rPr>
                <w:rFonts w:ascii="Arial" w:hAnsi="Arial" w:cs="Arial"/>
                <w:sz w:val="20"/>
                <w:szCs w:val="20"/>
              </w:rPr>
              <w:t>Bachelor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6A8E16" w14:textId="77777777" w:rsidR="000866CD" w:rsidRPr="00281AAC" w:rsidRDefault="000866CD">
            <w:pPr>
              <w:jc w:val="center"/>
              <w:rPr>
                <w:rFonts w:ascii="Arial" w:hAnsi="Arial" w:cs="Arial"/>
                <w:sz w:val="20"/>
                <w:szCs w:val="20"/>
              </w:rPr>
            </w:pPr>
            <w:r w:rsidRPr="00281AAC">
              <w:rPr>
                <w:rFonts w:ascii="Arial" w:hAnsi="Arial" w:cs="Arial"/>
                <w:sz w:val="20"/>
                <w:szCs w:val="20"/>
              </w:rPr>
              <w:t>622 (23.4%)</w:t>
            </w:r>
          </w:p>
        </w:tc>
      </w:tr>
      <w:tr w:rsidR="00281AAC" w:rsidRPr="00281AAC" w14:paraId="3E52C4F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DB786B1" w14:textId="77777777" w:rsidR="000866CD" w:rsidRPr="00281AAC" w:rsidRDefault="000866CD">
            <w:pPr>
              <w:rPr>
                <w:rFonts w:ascii="Arial" w:hAnsi="Arial" w:cs="Arial"/>
                <w:sz w:val="20"/>
                <w:szCs w:val="20"/>
              </w:rPr>
            </w:pPr>
            <w:r w:rsidRPr="00281AAC">
              <w:rPr>
                <w:rFonts w:ascii="Arial" w:hAnsi="Arial" w:cs="Arial"/>
                <w:sz w:val="20"/>
                <w:szCs w:val="20"/>
              </w:rPr>
              <w:t>Master, professional, or doctoral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712A3" w14:textId="77777777" w:rsidR="000866CD" w:rsidRPr="00281AAC" w:rsidRDefault="000866CD">
            <w:pPr>
              <w:jc w:val="center"/>
              <w:rPr>
                <w:rFonts w:ascii="Arial" w:hAnsi="Arial" w:cs="Arial"/>
                <w:sz w:val="20"/>
                <w:szCs w:val="20"/>
              </w:rPr>
            </w:pPr>
            <w:r w:rsidRPr="00281AAC">
              <w:rPr>
                <w:rFonts w:ascii="Arial" w:hAnsi="Arial" w:cs="Arial"/>
                <w:sz w:val="20"/>
                <w:szCs w:val="20"/>
              </w:rPr>
              <w:t>1106 (41.6%)</w:t>
            </w:r>
          </w:p>
        </w:tc>
      </w:tr>
      <w:tr w:rsidR="00281AAC" w:rsidRPr="00281AAC" w14:paraId="24A9D03B"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85C0C95" w14:textId="77777777" w:rsidR="000866CD" w:rsidRPr="00281AAC" w:rsidRDefault="000866CD">
            <w:pPr>
              <w:rPr>
                <w:rFonts w:ascii="Arial" w:hAnsi="Arial" w:cs="Arial"/>
                <w:b/>
                <w:bCs/>
                <w:sz w:val="20"/>
                <w:szCs w:val="20"/>
              </w:rPr>
            </w:pPr>
            <w:r w:rsidRPr="00281AAC">
              <w:rPr>
                <w:rFonts w:ascii="Arial" w:hAnsi="Arial" w:cs="Arial"/>
                <w:b/>
                <w:bCs/>
                <w:sz w:val="20"/>
                <w:szCs w:val="20"/>
              </w:rPr>
              <w:t>HOUSEHOLD INCOME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E5B6E78" w14:textId="77777777" w:rsidR="000866CD" w:rsidRPr="00281AAC" w:rsidRDefault="000866CD">
            <w:pPr>
              <w:rPr>
                <w:rFonts w:ascii="Arial" w:hAnsi="Arial" w:cs="Arial"/>
                <w:b/>
                <w:bCs/>
                <w:sz w:val="20"/>
                <w:szCs w:val="20"/>
              </w:rPr>
            </w:pPr>
          </w:p>
        </w:tc>
      </w:tr>
      <w:tr w:rsidR="00281AAC" w:rsidRPr="00281AAC" w14:paraId="67FDF9B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1A62AB9" w14:textId="77777777" w:rsidR="000866CD" w:rsidRPr="00281AAC" w:rsidRDefault="000866CD">
            <w:pPr>
              <w:rPr>
                <w:rFonts w:ascii="Arial" w:hAnsi="Arial" w:cs="Arial"/>
                <w:sz w:val="20"/>
                <w:szCs w:val="20"/>
              </w:rPr>
            </w:pPr>
            <w:r w:rsidRPr="00281AAC">
              <w:rPr>
                <w:rFonts w:ascii="Arial" w:hAnsi="Arial" w:cs="Arial"/>
                <w:sz w:val="20"/>
                <w:szCs w:val="20"/>
              </w:rPr>
              <w:t>Less than $20,000</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C1B306" w14:textId="77777777" w:rsidR="000866CD" w:rsidRPr="00281AAC" w:rsidRDefault="000866CD">
            <w:pPr>
              <w:jc w:val="center"/>
              <w:rPr>
                <w:rFonts w:ascii="Arial" w:hAnsi="Arial" w:cs="Arial"/>
                <w:sz w:val="20"/>
                <w:szCs w:val="20"/>
              </w:rPr>
            </w:pPr>
            <w:r w:rsidRPr="00281AAC">
              <w:rPr>
                <w:rFonts w:ascii="Arial" w:hAnsi="Arial" w:cs="Arial"/>
                <w:sz w:val="20"/>
                <w:szCs w:val="20"/>
              </w:rPr>
              <w:t>111 (4.2%)</w:t>
            </w:r>
          </w:p>
        </w:tc>
      </w:tr>
      <w:tr w:rsidR="00281AAC" w:rsidRPr="00281AAC" w14:paraId="1F8D1FF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562E4F0" w14:textId="77777777" w:rsidR="000866CD" w:rsidRPr="00281AAC" w:rsidRDefault="000866CD">
            <w:pPr>
              <w:rPr>
                <w:rFonts w:ascii="Arial" w:hAnsi="Arial" w:cs="Arial"/>
                <w:sz w:val="20"/>
                <w:szCs w:val="20"/>
              </w:rPr>
            </w:pPr>
            <w:r w:rsidRPr="00281AAC">
              <w:rPr>
                <w:rFonts w:ascii="Arial" w:hAnsi="Arial" w:cs="Arial"/>
                <w:sz w:val="20"/>
                <w:szCs w:val="20"/>
              </w:rPr>
              <w:t>$20,000 to $49,999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F588C8" w14:textId="77777777" w:rsidR="000866CD" w:rsidRPr="00281AAC" w:rsidRDefault="000866CD">
            <w:pPr>
              <w:jc w:val="center"/>
              <w:rPr>
                <w:rFonts w:ascii="Arial" w:hAnsi="Arial" w:cs="Arial"/>
                <w:sz w:val="20"/>
                <w:szCs w:val="20"/>
              </w:rPr>
            </w:pPr>
            <w:r w:rsidRPr="00281AAC">
              <w:rPr>
                <w:rFonts w:ascii="Arial" w:hAnsi="Arial" w:cs="Arial"/>
                <w:sz w:val="20"/>
                <w:szCs w:val="20"/>
              </w:rPr>
              <w:t>587 (22.1%)</w:t>
            </w:r>
          </w:p>
        </w:tc>
      </w:tr>
      <w:tr w:rsidR="00281AAC" w:rsidRPr="00281AAC" w14:paraId="64C8B04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4105998" w14:textId="77777777" w:rsidR="000866CD" w:rsidRPr="00281AAC" w:rsidRDefault="000866CD">
            <w:pPr>
              <w:rPr>
                <w:rFonts w:ascii="Arial" w:hAnsi="Arial" w:cs="Arial"/>
                <w:sz w:val="20"/>
                <w:szCs w:val="20"/>
              </w:rPr>
            </w:pPr>
            <w:r w:rsidRPr="00281AAC">
              <w:rPr>
                <w:rFonts w:ascii="Arial" w:hAnsi="Arial" w:cs="Arial"/>
                <w:sz w:val="20"/>
                <w:szCs w:val="20"/>
              </w:rPr>
              <w:t>$50,000 to $79,999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249D04C" w14:textId="77777777" w:rsidR="000866CD" w:rsidRPr="00281AAC" w:rsidRDefault="000866CD">
            <w:pPr>
              <w:jc w:val="center"/>
              <w:rPr>
                <w:rFonts w:ascii="Arial" w:hAnsi="Arial" w:cs="Arial"/>
                <w:sz w:val="20"/>
                <w:szCs w:val="20"/>
              </w:rPr>
            </w:pPr>
            <w:r w:rsidRPr="00281AAC">
              <w:rPr>
                <w:rFonts w:ascii="Arial" w:hAnsi="Arial" w:cs="Arial"/>
                <w:sz w:val="20"/>
                <w:szCs w:val="20"/>
              </w:rPr>
              <w:t>671 (25.2%)</w:t>
            </w:r>
          </w:p>
        </w:tc>
      </w:tr>
      <w:tr w:rsidR="00281AAC" w:rsidRPr="00281AAC" w14:paraId="68E0B044"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22058C3" w14:textId="77777777" w:rsidR="000866CD" w:rsidRPr="00281AAC" w:rsidRDefault="000866CD">
            <w:pPr>
              <w:rPr>
                <w:rFonts w:ascii="Arial" w:hAnsi="Arial" w:cs="Arial"/>
                <w:sz w:val="20"/>
                <w:szCs w:val="20"/>
              </w:rPr>
            </w:pPr>
            <w:r w:rsidRPr="00281AAC">
              <w:rPr>
                <w:rFonts w:ascii="Arial" w:hAnsi="Arial" w:cs="Arial"/>
                <w:sz w:val="20"/>
                <w:szCs w:val="20"/>
              </w:rPr>
              <w:t>$80,000 to $99,999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F9F2B4" w14:textId="77777777" w:rsidR="000866CD" w:rsidRPr="00281AAC" w:rsidRDefault="000866CD">
            <w:pPr>
              <w:jc w:val="center"/>
              <w:rPr>
                <w:rFonts w:ascii="Arial" w:hAnsi="Arial" w:cs="Arial"/>
                <w:sz w:val="20"/>
                <w:szCs w:val="20"/>
              </w:rPr>
            </w:pPr>
            <w:r w:rsidRPr="00281AAC">
              <w:rPr>
                <w:rFonts w:ascii="Arial" w:hAnsi="Arial" w:cs="Arial"/>
                <w:sz w:val="20"/>
                <w:szCs w:val="20"/>
              </w:rPr>
              <w:t>394 (14.8%)</w:t>
            </w:r>
          </w:p>
        </w:tc>
      </w:tr>
      <w:tr w:rsidR="00281AAC" w:rsidRPr="00281AAC" w14:paraId="35E6CF1C"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ED71F7C" w14:textId="77777777" w:rsidR="000866CD" w:rsidRPr="00281AAC" w:rsidRDefault="000866CD">
            <w:pPr>
              <w:rPr>
                <w:rFonts w:ascii="Arial" w:hAnsi="Arial" w:cs="Arial"/>
                <w:sz w:val="20"/>
                <w:szCs w:val="20"/>
              </w:rPr>
            </w:pPr>
            <w:r w:rsidRPr="00281AAC">
              <w:rPr>
                <w:rFonts w:ascii="Arial" w:hAnsi="Arial" w:cs="Arial"/>
                <w:sz w:val="20"/>
                <w:szCs w:val="20"/>
              </w:rPr>
              <w:t>$100,000 or more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DDF9868" w14:textId="77777777" w:rsidR="000866CD" w:rsidRPr="00281AAC" w:rsidRDefault="000866CD">
            <w:pPr>
              <w:jc w:val="center"/>
              <w:rPr>
                <w:rFonts w:ascii="Arial" w:hAnsi="Arial" w:cs="Arial"/>
                <w:sz w:val="20"/>
                <w:szCs w:val="20"/>
              </w:rPr>
            </w:pPr>
            <w:r w:rsidRPr="00281AAC">
              <w:rPr>
                <w:rFonts w:ascii="Arial" w:hAnsi="Arial" w:cs="Arial"/>
                <w:sz w:val="20"/>
                <w:szCs w:val="20"/>
              </w:rPr>
              <w:t>895 (33.7%)</w:t>
            </w:r>
          </w:p>
        </w:tc>
      </w:tr>
      <w:tr w:rsidR="00281AAC" w:rsidRPr="00281AAC" w14:paraId="7CC8D48F"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72A42C47" w14:textId="1E47871D" w:rsidR="000866CD" w:rsidRPr="00281AAC" w:rsidRDefault="002704DE">
            <w:pPr>
              <w:rPr>
                <w:rFonts w:ascii="Arial" w:hAnsi="Arial" w:cs="Arial"/>
                <w:b/>
                <w:bCs/>
                <w:sz w:val="20"/>
                <w:szCs w:val="20"/>
              </w:rPr>
            </w:pPr>
            <w:r w:rsidRPr="00281AAC">
              <w:rPr>
                <w:rFonts w:ascii="Arial" w:hAnsi="Arial" w:cs="Arial"/>
                <w:b/>
                <w:bCs/>
                <w:sz w:val="20"/>
                <w:szCs w:val="20"/>
              </w:rPr>
              <w:t>CURRENTLY WORKING</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F438818" w14:textId="77777777" w:rsidR="000866CD" w:rsidRPr="00281AAC" w:rsidRDefault="000866CD">
            <w:pPr>
              <w:rPr>
                <w:rFonts w:ascii="Arial" w:hAnsi="Arial" w:cs="Arial"/>
                <w:b/>
                <w:bCs/>
                <w:sz w:val="20"/>
                <w:szCs w:val="20"/>
              </w:rPr>
            </w:pPr>
          </w:p>
        </w:tc>
      </w:tr>
      <w:tr w:rsidR="00281AAC" w:rsidRPr="00281AAC" w14:paraId="00DD282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8F7BF8" w14:textId="77777777" w:rsidR="000866CD" w:rsidRPr="00281AAC" w:rsidRDefault="000866CD">
            <w:pPr>
              <w:rPr>
                <w:rFonts w:ascii="Arial" w:hAnsi="Arial" w:cs="Arial"/>
                <w:sz w:val="20"/>
                <w:szCs w:val="20"/>
              </w:rPr>
            </w:pPr>
            <w:r w:rsidRPr="00281AAC">
              <w:rPr>
                <w:rFonts w:ascii="Arial" w:hAnsi="Arial" w:cs="Arial"/>
                <w:sz w:val="20"/>
                <w:szCs w:val="20"/>
              </w:rPr>
              <w:t>No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93A2E5" w14:textId="77777777" w:rsidR="000866CD" w:rsidRPr="00281AAC" w:rsidRDefault="000866CD">
            <w:pPr>
              <w:jc w:val="center"/>
              <w:rPr>
                <w:rFonts w:ascii="Arial" w:hAnsi="Arial" w:cs="Arial"/>
                <w:sz w:val="20"/>
                <w:szCs w:val="20"/>
              </w:rPr>
            </w:pPr>
            <w:r w:rsidRPr="00281AAC">
              <w:rPr>
                <w:rFonts w:ascii="Arial" w:hAnsi="Arial" w:cs="Arial"/>
                <w:sz w:val="20"/>
                <w:szCs w:val="20"/>
              </w:rPr>
              <w:t>1839 (69.2%)</w:t>
            </w:r>
          </w:p>
        </w:tc>
      </w:tr>
      <w:tr w:rsidR="00281AAC" w:rsidRPr="00281AAC" w14:paraId="16D38F5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5AF8ED" w14:textId="77777777" w:rsidR="000866CD" w:rsidRPr="00281AAC" w:rsidRDefault="000866CD">
            <w:pPr>
              <w:rPr>
                <w:rFonts w:ascii="Arial" w:hAnsi="Arial" w:cs="Arial"/>
                <w:sz w:val="20"/>
                <w:szCs w:val="20"/>
              </w:rPr>
            </w:pPr>
            <w:r w:rsidRPr="00281AAC">
              <w:rPr>
                <w:rFonts w:ascii="Arial" w:hAnsi="Arial" w:cs="Arial"/>
                <w:sz w:val="20"/>
                <w:szCs w:val="20"/>
              </w:rPr>
              <w:t>Yes</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00C66E1" w14:textId="77777777" w:rsidR="000866CD" w:rsidRPr="00281AAC" w:rsidRDefault="000866CD">
            <w:pPr>
              <w:jc w:val="center"/>
              <w:rPr>
                <w:rFonts w:ascii="Arial" w:hAnsi="Arial" w:cs="Arial"/>
                <w:sz w:val="20"/>
                <w:szCs w:val="20"/>
              </w:rPr>
            </w:pPr>
            <w:r w:rsidRPr="00281AAC">
              <w:rPr>
                <w:rFonts w:ascii="Arial" w:hAnsi="Arial" w:cs="Arial"/>
                <w:sz w:val="20"/>
                <w:szCs w:val="20"/>
              </w:rPr>
              <w:t>819 (30.8%)</w:t>
            </w:r>
          </w:p>
        </w:tc>
      </w:tr>
      <w:tr w:rsidR="00281AAC" w:rsidRPr="00281AAC" w14:paraId="4846FD7E"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D2DFE80" w14:textId="77777777" w:rsidR="000866CD" w:rsidRPr="00281AAC" w:rsidRDefault="000866CD">
            <w:pPr>
              <w:rPr>
                <w:rFonts w:ascii="Arial" w:hAnsi="Arial" w:cs="Arial"/>
                <w:b/>
                <w:bCs/>
                <w:sz w:val="20"/>
                <w:szCs w:val="20"/>
              </w:rPr>
            </w:pPr>
            <w:r w:rsidRPr="00281AAC">
              <w:rPr>
                <w:rFonts w:ascii="Arial" w:hAnsi="Arial" w:cs="Arial"/>
                <w:b/>
                <w:bCs/>
                <w:sz w:val="20"/>
                <w:szCs w:val="20"/>
              </w:rPr>
              <w:t>MARRIAGE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88959CD" w14:textId="77777777" w:rsidR="000866CD" w:rsidRPr="00281AAC" w:rsidRDefault="000866CD">
            <w:pPr>
              <w:rPr>
                <w:rFonts w:ascii="Arial" w:hAnsi="Arial" w:cs="Arial"/>
                <w:b/>
                <w:bCs/>
                <w:sz w:val="20"/>
                <w:szCs w:val="20"/>
              </w:rPr>
            </w:pPr>
          </w:p>
        </w:tc>
      </w:tr>
      <w:tr w:rsidR="00281AAC" w:rsidRPr="00281AAC" w14:paraId="49B9661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779387" w14:textId="77777777" w:rsidR="000866CD" w:rsidRPr="00281AAC" w:rsidRDefault="000866CD">
            <w:pPr>
              <w:rPr>
                <w:rFonts w:ascii="Arial" w:hAnsi="Arial" w:cs="Arial"/>
                <w:sz w:val="20"/>
                <w:szCs w:val="20"/>
              </w:rPr>
            </w:pPr>
            <w:r w:rsidRPr="00281AAC">
              <w:rPr>
                <w:rFonts w:ascii="Arial" w:hAnsi="Arial" w:cs="Arial"/>
                <w:sz w:val="20"/>
                <w:szCs w:val="20"/>
              </w:rPr>
              <w:t>Married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4638A32" w14:textId="77777777" w:rsidR="000866CD" w:rsidRPr="00281AAC" w:rsidRDefault="000866CD">
            <w:pPr>
              <w:jc w:val="center"/>
              <w:rPr>
                <w:rFonts w:ascii="Arial" w:hAnsi="Arial" w:cs="Arial"/>
                <w:sz w:val="20"/>
                <w:szCs w:val="20"/>
              </w:rPr>
            </w:pPr>
            <w:r w:rsidRPr="00281AAC">
              <w:rPr>
                <w:rFonts w:ascii="Arial" w:hAnsi="Arial" w:cs="Arial"/>
                <w:sz w:val="20"/>
                <w:szCs w:val="20"/>
              </w:rPr>
              <w:t>1694 (63.7%)</w:t>
            </w:r>
          </w:p>
        </w:tc>
      </w:tr>
      <w:tr w:rsidR="00281AAC" w:rsidRPr="00281AAC" w14:paraId="5BA50FA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8DAC6F" w14:textId="77777777" w:rsidR="000866CD" w:rsidRPr="00281AAC" w:rsidRDefault="000866CD">
            <w:pPr>
              <w:rPr>
                <w:rFonts w:ascii="Arial" w:hAnsi="Arial" w:cs="Arial"/>
                <w:sz w:val="20"/>
                <w:szCs w:val="20"/>
              </w:rPr>
            </w:pPr>
            <w:r w:rsidRPr="00281AAC">
              <w:rPr>
                <w:rFonts w:ascii="Arial" w:hAnsi="Arial" w:cs="Arial"/>
                <w:sz w:val="20"/>
                <w:szCs w:val="20"/>
              </w:rPr>
              <w:t>Living with a partner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E1D0DBF" w14:textId="77777777" w:rsidR="000866CD" w:rsidRPr="00281AAC" w:rsidRDefault="000866CD">
            <w:pPr>
              <w:jc w:val="center"/>
              <w:rPr>
                <w:rFonts w:ascii="Arial" w:hAnsi="Arial" w:cs="Arial"/>
                <w:sz w:val="20"/>
                <w:szCs w:val="20"/>
              </w:rPr>
            </w:pPr>
            <w:r w:rsidRPr="00281AAC">
              <w:rPr>
                <w:rFonts w:ascii="Arial" w:hAnsi="Arial" w:cs="Arial"/>
                <w:sz w:val="20"/>
                <w:szCs w:val="20"/>
              </w:rPr>
              <w:t>92 (3.5%)</w:t>
            </w:r>
          </w:p>
        </w:tc>
      </w:tr>
      <w:tr w:rsidR="00281AAC" w:rsidRPr="00281AAC" w14:paraId="5D06194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57885C" w14:textId="77777777" w:rsidR="000866CD" w:rsidRPr="00281AAC" w:rsidRDefault="000866CD">
            <w:pPr>
              <w:rPr>
                <w:rFonts w:ascii="Arial" w:hAnsi="Arial" w:cs="Arial"/>
                <w:sz w:val="20"/>
                <w:szCs w:val="20"/>
              </w:rPr>
            </w:pPr>
            <w:r w:rsidRPr="00281AAC">
              <w:rPr>
                <w:rFonts w:ascii="Arial" w:hAnsi="Arial" w:cs="Arial"/>
                <w:sz w:val="20"/>
                <w:szCs w:val="20"/>
              </w:rPr>
              <w:t>Separated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171ED1" w14:textId="77777777" w:rsidR="000866CD" w:rsidRPr="00281AAC" w:rsidRDefault="000866CD">
            <w:pPr>
              <w:jc w:val="center"/>
              <w:rPr>
                <w:rFonts w:ascii="Arial" w:hAnsi="Arial" w:cs="Arial"/>
                <w:sz w:val="20"/>
                <w:szCs w:val="20"/>
              </w:rPr>
            </w:pPr>
            <w:r w:rsidRPr="00281AAC">
              <w:rPr>
                <w:rFonts w:ascii="Arial" w:hAnsi="Arial" w:cs="Arial"/>
                <w:sz w:val="20"/>
                <w:szCs w:val="20"/>
              </w:rPr>
              <w:t>33 (1.2%)</w:t>
            </w:r>
          </w:p>
        </w:tc>
      </w:tr>
      <w:tr w:rsidR="00281AAC" w:rsidRPr="00281AAC" w14:paraId="038808B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E03D0F1" w14:textId="77777777" w:rsidR="000866CD" w:rsidRPr="00281AAC" w:rsidRDefault="000866CD">
            <w:pPr>
              <w:rPr>
                <w:rFonts w:ascii="Arial" w:hAnsi="Arial" w:cs="Arial"/>
                <w:sz w:val="20"/>
                <w:szCs w:val="20"/>
              </w:rPr>
            </w:pPr>
            <w:r w:rsidRPr="00281AAC">
              <w:rPr>
                <w:rFonts w:ascii="Arial" w:hAnsi="Arial" w:cs="Arial"/>
                <w:sz w:val="20"/>
                <w:szCs w:val="20"/>
              </w:rPr>
              <w:t>Divorced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37390D6" w14:textId="77777777" w:rsidR="000866CD" w:rsidRPr="00281AAC" w:rsidRDefault="000866CD">
            <w:pPr>
              <w:jc w:val="center"/>
              <w:rPr>
                <w:rFonts w:ascii="Arial" w:hAnsi="Arial" w:cs="Arial"/>
                <w:sz w:val="20"/>
                <w:szCs w:val="20"/>
              </w:rPr>
            </w:pPr>
            <w:r w:rsidRPr="00281AAC">
              <w:rPr>
                <w:rFonts w:ascii="Arial" w:hAnsi="Arial" w:cs="Arial"/>
                <w:sz w:val="20"/>
                <w:szCs w:val="20"/>
              </w:rPr>
              <w:t>388 (14.6%)</w:t>
            </w:r>
          </w:p>
        </w:tc>
      </w:tr>
      <w:tr w:rsidR="00281AAC" w:rsidRPr="00281AAC" w14:paraId="2EC913D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4C2CC9E" w14:textId="77777777" w:rsidR="000866CD" w:rsidRPr="00281AAC" w:rsidRDefault="000866CD">
            <w:pPr>
              <w:rPr>
                <w:rFonts w:ascii="Arial" w:hAnsi="Arial" w:cs="Arial"/>
                <w:sz w:val="20"/>
                <w:szCs w:val="20"/>
              </w:rPr>
            </w:pPr>
            <w:r w:rsidRPr="00281AAC">
              <w:rPr>
                <w:rFonts w:ascii="Arial" w:hAnsi="Arial" w:cs="Arial"/>
                <w:sz w:val="20"/>
                <w:szCs w:val="20"/>
              </w:rPr>
              <w:t>Widowed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0307A1B" w14:textId="77777777" w:rsidR="000866CD" w:rsidRPr="00281AAC" w:rsidRDefault="000866CD">
            <w:pPr>
              <w:jc w:val="center"/>
              <w:rPr>
                <w:rFonts w:ascii="Arial" w:hAnsi="Arial" w:cs="Arial"/>
                <w:sz w:val="20"/>
                <w:szCs w:val="20"/>
              </w:rPr>
            </w:pPr>
            <w:r w:rsidRPr="00281AAC">
              <w:rPr>
                <w:rFonts w:ascii="Arial" w:hAnsi="Arial" w:cs="Arial"/>
                <w:sz w:val="20"/>
                <w:szCs w:val="20"/>
              </w:rPr>
              <w:t>337 (12.7%)</w:t>
            </w:r>
          </w:p>
        </w:tc>
      </w:tr>
      <w:tr w:rsidR="000866CD" w:rsidRPr="00281AAC" w14:paraId="70E940FE" w14:textId="77777777">
        <w:tc>
          <w:tcPr>
            <w:tcW w:w="0" w:type="auto"/>
            <w:tcBorders>
              <w:top w:val="nil"/>
              <w:left w:val="nil"/>
              <w:bottom w:val="single" w:sz="18" w:space="0" w:color="000000"/>
              <w:right w:val="nil"/>
            </w:tcBorders>
            <w:shd w:val="clear" w:color="auto" w:fill="FFFFFF"/>
            <w:noWrap/>
            <w:tcMar>
              <w:top w:w="60" w:type="dxa"/>
              <w:left w:w="300" w:type="dxa"/>
              <w:bottom w:w="60" w:type="dxa"/>
              <w:right w:w="180" w:type="dxa"/>
            </w:tcMar>
            <w:vAlign w:val="center"/>
            <w:hideMark/>
          </w:tcPr>
          <w:p w14:paraId="730AAACB" w14:textId="77777777" w:rsidR="000866CD" w:rsidRPr="00281AAC" w:rsidRDefault="000866CD">
            <w:pPr>
              <w:rPr>
                <w:rFonts w:ascii="Arial" w:hAnsi="Arial" w:cs="Arial"/>
                <w:sz w:val="20"/>
                <w:szCs w:val="20"/>
              </w:rPr>
            </w:pPr>
            <w:r w:rsidRPr="00281AAC">
              <w:rPr>
                <w:rFonts w:ascii="Arial" w:hAnsi="Arial" w:cs="Arial"/>
                <w:sz w:val="20"/>
                <w:szCs w:val="20"/>
              </w:rPr>
              <w:t>Never married</w:t>
            </w:r>
          </w:p>
        </w:tc>
        <w:tc>
          <w:tcPr>
            <w:tcW w:w="0" w:type="auto"/>
            <w:tcBorders>
              <w:top w:val="nil"/>
              <w:left w:val="nil"/>
              <w:bottom w:val="single" w:sz="18" w:space="0" w:color="000000"/>
              <w:right w:val="nil"/>
            </w:tcBorders>
            <w:shd w:val="clear" w:color="auto" w:fill="FFFFFF"/>
            <w:noWrap/>
            <w:tcMar>
              <w:top w:w="60" w:type="dxa"/>
              <w:left w:w="180" w:type="dxa"/>
              <w:bottom w:w="60" w:type="dxa"/>
              <w:right w:w="180" w:type="dxa"/>
            </w:tcMar>
            <w:vAlign w:val="center"/>
            <w:hideMark/>
          </w:tcPr>
          <w:p w14:paraId="7B471478" w14:textId="77777777" w:rsidR="000866CD" w:rsidRPr="00281AAC" w:rsidRDefault="000866CD">
            <w:pPr>
              <w:jc w:val="center"/>
              <w:rPr>
                <w:rFonts w:ascii="Arial" w:hAnsi="Arial" w:cs="Arial"/>
                <w:sz w:val="20"/>
                <w:szCs w:val="20"/>
              </w:rPr>
            </w:pPr>
            <w:r w:rsidRPr="00281AAC">
              <w:rPr>
                <w:rFonts w:ascii="Arial" w:hAnsi="Arial" w:cs="Arial"/>
                <w:sz w:val="20"/>
                <w:szCs w:val="20"/>
              </w:rPr>
              <w:t>114 (4.3%)</w:t>
            </w:r>
          </w:p>
        </w:tc>
      </w:tr>
    </w:tbl>
    <w:p w14:paraId="6DB1AF7A" w14:textId="77777777" w:rsidR="001F0AB1" w:rsidRPr="00281AAC" w:rsidRDefault="001F0AB1">
      <w:pPr>
        <w:spacing w:after="160" w:line="278" w:lineRule="auto"/>
        <w:rPr>
          <w:rFonts w:asciiTheme="minorHAnsi" w:hAnsiTheme="minorHAnsi"/>
        </w:rPr>
      </w:pPr>
    </w:p>
    <w:p w14:paraId="269E40ED" w14:textId="5EF18779" w:rsidR="00AA05F3" w:rsidRPr="00281AAC" w:rsidRDefault="00AA05F3" w:rsidP="00B824CB">
      <w:pPr>
        <w:spacing w:after="160" w:line="278" w:lineRule="auto"/>
        <w:rPr>
          <w:rFonts w:asciiTheme="minorHAnsi" w:hAnsiTheme="minorHAnsi"/>
          <w:b/>
          <w:bCs/>
        </w:rPr>
      </w:pPr>
      <w:r w:rsidRPr="00281AAC">
        <w:rPr>
          <w:rFonts w:asciiTheme="minorHAnsi" w:hAnsiTheme="minorHAnsi"/>
          <w:b/>
          <w:bCs/>
        </w:rPr>
        <w:t xml:space="preserve">Driving Behaviors </w:t>
      </w:r>
      <w:r w:rsidR="00405744" w:rsidRPr="00281AAC">
        <w:rPr>
          <w:rFonts w:asciiTheme="minorHAnsi" w:hAnsiTheme="minorHAnsi"/>
          <w:b/>
          <w:bCs/>
        </w:rPr>
        <w:t>Predicted</w:t>
      </w:r>
      <w:r w:rsidRPr="00281AAC">
        <w:rPr>
          <w:rFonts w:asciiTheme="minorHAnsi" w:hAnsiTheme="minorHAnsi"/>
          <w:b/>
          <w:bCs/>
        </w:rPr>
        <w:t xml:space="preserve"> Overall Life Satisfaction</w:t>
      </w:r>
    </w:p>
    <w:p w14:paraId="6A310219" w14:textId="4E114667" w:rsidR="00A909A0" w:rsidRPr="00281AAC" w:rsidRDefault="00AA05F3" w:rsidP="00313A7C">
      <w:pPr>
        <w:spacing w:before="100" w:beforeAutospacing="1" w:after="100" w:afterAutospacing="1"/>
        <w:rPr>
          <w:rFonts w:asciiTheme="minorHAnsi" w:hAnsiTheme="minorHAnsi"/>
        </w:rPr>
      </w:pPr>
      <w:r w:rsidRPr="00281AAC">
        <w:rPr>
          <w:rFonts w:asciiTheme="minorHAnsi" w:hAnsiTheme="minorHAnsi"/>
        </w:rPr>
        <w:tab/>
      </w:r>
      <w:r w:rsidR="00627D84" w:rsidRPr="00281AAC">
        <w:rPr>
          <w:rFonts w:asciiTheme="minorHAnsi" w:hAnsiTheme="minorHAnsi"/>
        </w:rPr>
        <w:t xml:space="preserve">Overall life satisfaction showed consistent negative </w:t>
      </w:r>
      <w:r w:rsidR="0015675B" w:rsidRPr="00281AAC">
        <w:rPr>
          <w:rFonts w:asciiTheme="minorHAnsi" w:hAnsiTheme="minorHAnsi"/>
        </w:rPr>
        <w:t>correlations</w:t>
      </w:r>
      <w:r w:rsidR="00627D84" w:rsidRPr="00281AAC">
        <w:rPr>
          <w:rFonts w:asciiTheme="minorHAnsi" w:hAnsiTheme="minorHAnsi"/>
        </w:rPr>
        <w:t xml:space="preserve"> with health measures</w:t>
      </w:r>
      <w:r w:rsidR="00BB5376" w:rsidRPr="00281AAC">
        <w:rPr>
          <w:rFonts w:asciiTheme="minorHAnsi" w:hAnsiTheme="minorHAnsi"/>
        </w:rPr>
        <w:t xml:space="preserve"> (see Figure 1)</w:t>
      </w:r>
      <w:r w:rsidR="00627D84" w:rsidRPr="00281AAC">
        <w:rPr>
          <w:rFonts w:asciiTheme="minorHAnsi" w:hAnsiTheme="minorHAnsi"/>
        </w:rPr>
        <w:t xml:space="preserve">, supporting its use as an indicator of </w:t>
      </w:r>
      <w:r w:rsidR="00633631" w:rsidRPr="00281AAC">
        <w:rPr>
          <w:rFonts w:asciiTheme="minorHAnsi" w:hAnsiTheme="minorHAnsi"/>
        </w:rPr>
        <w:t>general</w:t>
      </w:r>
      <w:r w:rsidR="00627D84" w:rsidRPr="00281AAC">
        <w:rPr>
          <w:rFonts w:asciiTheme="minorHAnsi" w:hAnsiTheme="minorHAnsi"/>
        </w:rPr>
        <w:t xml:space="preserve"> well-being. </w:t>
      </w:r>
      <w:r w:rsidR="00CB6DA4" w:rsidRPr="00281AAC">
        <w:rPr>
          <w:rFonts w:asciiTheme="minorHAnsi" w:hAnsiTheme="minorHAnsi"/>
        </w:rPr>
        <w:t xml:space="preserve">We </w:t>
      </w:r>
      <w:r w:rsidR="006C4B19" w:rsidRPr="00281AAC">
        <w:rPr>
          <w:rFonts w:asciiTheme="minorHAnsi" w:hAnsiTheme="minorHAnsi"/>
        </w:rPr>
        <w:t>regress</w:t>
      </w:r>
      <w:r w:rsidR="003E3C8C" w:rsidRPr="00281AAC">
        <w:rPr>
          <w:rFonts w:asciiTheme="minorHAnsi" w:hAnsiTheme="minorHAnsi"/>
        </w:rPr>
        <w:t>ed</w:t>
      </w:r>
      <w:r w:rsidR="006C4B19" w:rsidRPr="00281AAC">
        <w:rPr>
          <w:rFonts w:asciiTheme="minorHAnsi" w:hAnsiTheme="minorHAnsi"/>
        </w:rPr>
        <w:t xml:space="preserve"> </w:t>
      </w:r>
      <w:r w:rsidR="00CB6DA4" w:rsidRPr="00281AAC">
        <w:rPr>
          <w:rFonts w:asciiTheme="minorHAnsi" w:hAnsiTheme="minorHAnsi"/>
        </w:rPr>
        <w:t>life satisfaction</w:t>
      </w:r>
      <w:r w:rsidR="006C4B19" w:rsidRPr="00281AAC">
        <w:rPr>
          <w:rFonts w:asciiTheme="minorHAnsi" w:hAnsiTheme="minorHAnsi"/>
        </w:rPr>
        <w:t xml:space="preserve"> on each driving variable</w:t>
      </w:r>
      <w:r w:rsidR="00CB6DA4" w:rsidRPr="00281AAC">
        <w:rPr>
          <w:rFonts w:asciiTheme="minorHAnsi" w:hAnsiTheme="minorHAnsi"/>
        </w:rPr>
        <w:t xml:space="preserve">, controlling for </w:t>
      </w:r>
      <w:r w:rsidR="007D6B24" w:rsidRPr="00281AAC">
        <w:rPr>
          <w:rFonts w:asciiTheme="minorHAnsi" w:hAnsiTheme="minorHAnsi"/>
        </w:rPr>
        <w:t>geographic location</w:t>
      </w:r>
      <w:r w:rsidR="00CB6DA4" w:rsidRPr="00281AAC">
        <w:rPr>
          <w:rFonts w:asciiTheme="minorHAnsi" w:hAnsiTheme="minorHAnsi"/>
        </w:rPr>
        <w:t xml:space="preserve">, age, </w:t>
      </w:r>
      <w:r w:rsidR="002704DE" w:rsidRPr="00281AAC">
        <w:rPr>
          <w:rFonts w:asciiTheme="minorHAnsi" w:hAnsiTheme="minorHAnsi"/>
        </w:rPr>
        <w:t>sex</w:t>
      </w:r>
      <w:r w:rsidR="00CB6DA4" w:rsidRPr="00281AAC">
        <w:rPr>
          <w:rFonts w:asciiTheme="minorHAnsi" w:hAnsiTheme="minorHAnsi"/>
        </w:rPr>
        <w:t xml:space="preserve">, race, education, income, </w:t>
      </w:r>
      <w:r w:rsidR="00653186" w:rsidRPr="00281AAC">
        <w:rPr>
          <w:rFonts w:asciiTheme="minorHAnsi" w:hAnsiTheme="minorHAnsi"/>
        </w:rPr>
        <w:t>work</w:t>
      </w:r>
      <w:r w:rsidR="00CB6DA4" w:rsidRPr="00281AAC">
        <w:rPr>
          <w:rFonts w:asciiTheme="minorHAnsi" w:hAnsiTheme="minorHAnsi"/>
        </w:rPr>
        <w:t xml:space="preserve"> status, and marital status. These multiple regression models, therefore, assess </w:t>
      </w:r>
      <w:r w:rsidR="001C4992" w:rsidRPr="00281AAC">
        <w:rPr>
          <w:rFonts w:asciiTheme="minorHAnsi" w:hAnsiTheme="minorHAnsi"/>
        </w:rPr>
        <w:t>whether there is any utility in including</w:t>
      </w:r>
      <w:r w:rsidR="00CB6DA4" w:rsidRPr="00281AAC">
        <w:rPr>
          <w:rFonts w:asciiTheme="minorHAnsi" w:hAnsiTheme="minorHAnsi"/>
        </w:rPr>
        <w:t xml:space="preserve"> </w:t>
      </w:r>
      <w:r w:rsidR="001C4992" w:rsidRPr="00281AAC">
        <w:rPr>
          <w:rFonts w:asciiTheme="minorHAnsi" w:hAnsiTheme="minorHAnsi"/>
        </w:rPr>
        <w:t>a</w:t>
      </w:r>
      <w:r w:rsidR="00CB6DA4" w:rsidRPr="00281AAC">
        <w:rPr>
          <w:rFonts w:asciiTheme="minorHAnsi" w:hAnsiTheme="minorHAnsi"/>
        </w:rPr>
        <w:t xml:space="preserve"> driving variable </w:t>
      </w:r>
      <w:r w:rsidR="00D956B9" w:rsidRPr="00281AAC">
        <w:rPr>
          <w:rFonts w:asciiTheme="minorHAnsi" w:hAnsiTheme="minorHAnsi"/>
        </w:rPr>
        <w:t xml:space="preserve">to understand general well-being </w:t>
      </w:r>
      <w:r w:rsidR="00CB6DA4" w:rsidRPr="00281AAC">
        <w:rPr>
          <w:rFonts w:asciiTheme="minorHAnsi" w:hAnsiTheme="minorHAnsi"/>
        </w:rPr>
        <w:t xml:space="preserve">beyond </w:t>
      </w:r>
      <w:r w:rsidR="001C4992" w:rsidRPr="00281AAC">
        <w:rPr>
          <w:rFonts w:asciiTheme="minorHAnsi" w:hAnsiTheme="minorHAnsi"/>
        </w:rPr>
        <w:t xml:space="preserve">what can be inferred from a person’s basic </w:t>
      </w:r>
      <w:r w:rsidR="00CB6DA4" w:rsidRPr="00281AAC">
        <w:rPr>
          <w:rFonts w:asciiTheme="minorHAnsi" w:hAnsiTheme="minorHAnsi"/>
        </w:rPr>
        <w:t>demographic characteristics.</w:t>
      </w:r>
    </w:p>
    <w:p w14:paraId="5B85B376" w14:textId="77777777" w:rsidR="0064307A" w:rsidRDefault="0064307A">
      <w:pPr>
        <w:spacing w:after="160" w:line="278" w:lineRule="auto"/>
        <w:rPr>
          <w:rFonts w:ascii="Aptos" w:hAnsi="Aptos"/>
          <w:b/>
          <w:bCs/>
        </w:rPr>
      </w:pPr>
      <w:r>
        <w:rPr>
          <w:rFonts w:ascii="Aptos" w:hAnsi="Aptos"/>
          <w:b/>
          <w:bCs/>
        </w:rPr>
        <w:br w:type="page"/>
      </w:r>
    </w:p>
    <w:p w14:paraId="3DBB57BF" w14:textId="2AA01D03" w:rsidR="00313A7C" w:rsidRPr="00281AAC" w:rsidRDefault="00313A7C" w:rsidP="00633631">
      <w:pPr>
        <w:spacing w:after="160" w:line="278" w:lineRule="auto"/>
        <w:rPr>
          <w:rFonts w:ascii="Aptos" w:hAnsi="Aptos"/>
          <w:b/>
          <w:bCs/>
        </w:rPr>
      </w:pPr>
      <w:r w:rsidRPr="00281AAC">
        <w:rPr>
          <w:rFonts w:ascii="Aptos" w:hAnsi="Aptos"/>
          <w:b/>
          <w:bCs/>
        </w:rPr>
        <w:lastRenderedPageBreak/>
        <w:t>Figure</w:t>
      </w:r>
      <w:r w:rsidR="00D87F9E" w:rsidRPr="00281AAC">
        <w:rPr>
          <w:rFonts w:ascii="Aptos" w:hAnsi="Aptos"/>
          <w:b/>
          <w:bCs/>
        </w:rPr>
        <w:t xml:space="preserve"> 1</w:t>
      </w:r>
    </w:p>
    <w:p w14:paraId="3DBF6124" w14:textId="6325D723" w:rsidR="006B7D5B" w:rsidRPr="00281AAC" w:rsidRDefault="00313A7C" w:rsidP="00313A7C">
      <w:pPr>
        <w:pStyle w:val="Caption"/>
        <w:rPr>
          <w:rFonts w:ascii="Aptos" w:hAnsi="Aptos"/>
          <w:color w:val="auto"/>
          <w:sz w:val="24"/>
          <w:szCs w:val="24"/>
        </w:rPr>
      </w:pPr>
      <w:r w:rsidRPr="00281AAC">
        <w:rPr>
          <w:rFonts w:ascii="Aptos" w:hAnsi="Aptos"/>
          <w:color w:val="auto"/>
          <w:sz w:val="24"/>
          <w:szCs w:val="24"/>
        </w:rPr>
        <w:t>A correlation matrix of health and well-being measures.</w:t>
      </w:r>
    </w:p>
    <w:p w14:paraId="7D0608BE" w14:textId="0DEFE1C0" w:rsidR="0062013A" w:rsidRPr="00281AAC" w:rsidRDefault="00583671" w:rsidP="00DE5C63">
      <w:pPr>
        <w:jc w:val="center"/>
      </w:pPr>
      <w:r w:rsidRPr="00281AAC">
        <w:rPr>
          <w:noProof/>
          <w14:ligatures w14:val="standardContextual"/>
        </w:rPr>
        <w:drawing>
          <wp:inline distT="0" distB="0" distL="0" distR="0" wp14:anchorId="46B43EB1" wp14:editId="5A05EDFE">
            <wp:extent cx="6353678" cy="5187462"/>
            <wp:effectExtent l="0" t="0" r="0" b="0"/>
            <wp:docPr id="105575597" name="Picture 4" descr="A graph with numbers and a number of negati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5597" name="Picture 4" descr="A graph with numbers and a number of negatives&#10;&#10;AI-generated content may be incorrect."/>
                    <pic:cNvPicPr/>
                  </pic:nvPicPr>
                  <pic:blipFill rotWithShape="1">
                    <a:blip r:embed="rId7" cstate="print">
                      <a:extLst>
                        <a:ext uri="{28A0092B-C50C-407E-A947-70E740481C1C}">
                          <a14:useLocalDpi xmlns:a14="http://schemas.microsoft.com/office/drawing/2010/main" val="0"/>
                        </a:ext>
                      </a:extLst>
                    </a:blip>
                    <a:srcRect t="8862" b="9494"/>
                    <a:stretch>
                      <a:fillRect/>
                    </a:stretch>
                  </pic:blipFill>
                  <pic:spPr bwMode="auto">
                    <a:xfrm>
                      <a:off x="0" y="0"/>
                      <a:ext cx="6455337" cy="5270462"/>
                    </a:xfrm>
                    <a:prstGeom prst="rect">
                      <a:avLst/>
                    </a:prstGeom>
                    <a:ln>
                      <a:noFill/>
                    </a:ln>
                    <a:extLst>
                      <a:ext uri="{53640926-AAD7-44D8-BBD7-CCE9431645EC}">
                        <a14:shadowObscured xmlns:a14="http://schemas.microsoft.com/office/drawing/2010/main"/>
                      </a:ext>
                    </a:extLst>
                  </pic:spPr>
                </pic:pic>
              </a:graphicData>
            </a:graphic>
          </wp:inline>
        </w:drawing>
      </w:r>
    </w:p>
    <w:p w14:paraId="6F9E222B" w14:textId="77777777" w:rsidR="0064307A" w:rsidRDefault="0064307A" w:rsidP="00A1411F">
      <w:pPr>
        <w:spacing w:after="160" w:line="278" w:lineRule="auto"/>
        <w:ind w:firstLine="720"/>
        <w:rPr>
          <w:rFonts w:asciiTheme="minorHAnsi" w:hAnsiTheme="minorHAnsi"/>
        </w:rPr>
      </w:pPr>
    </w:p>
    <w:p w14:paraId="00267938" w14:textId="30881519" w:rsidR="00A1411F" w:rsidRPr="00281AAC" w:rsidRDefault="00A1411F" w:rsidP="00A1411F">
      <w:pPr>
        <w:spacing w:after="160" w:line="278" w:lineRule="auto"/>
        <w:ind w:firstLine="720"/>
        <w:rPr>
          <w:rFonts w:ascii="Aptos" w:hAnsi="Aptos"/>
          <w:b/>
          <w:bCs/>
          <w:i/>
          <w:iCs/>
        </w:rPr>
      </w:pPr>
      <w:r w:rsidRPr="00281AAC">
        <w:rPr>
          <w:rFonts w:asciiTheme="minorHAnsi" w:hAnsiTheme="minorHAnsi"/>
        </w:rPr>
        <w:t xml:space="preserve">We found that life satisfaction was positively predicted by travel speed (standardized </w:t>
      </w:r>
      <w:r w:rsidRPr="00281AAC">
        <w:rPr>
          <w:rFonts w:asciiTheme="minorHAnsi" w:hAnsiTheme="minorHAnsi"/>
          <w:i/>
          <w:iCs/>
        </w:rPr>
        <w:t>β</w:t>
      </w:r>
      <w:r w:rsidRPr="00281AAC">
        <w:rPr>
          <w:rFonts w:asciiTheme="minorHAnsi" w:hAnsiTheme="minorHAnsi"/>
        </w:rPr>
        <w:t xml:space="preserve"> = 0.114, 95% CI [0.072, 0.157], </w:t>
      </w:r>
      <w:r w:rsidRPr="00281AAC">
        <w:rPr>
          <w:rFonts w:asciiTheme="minorHAnsi" w:hAnsiTheme="minorHAnsi"/>
          <w:i/>
          <w:iCs/>
        </w:rPr>
        <w:t>t</w:t>
      </w:r>
      <w:r w:rsidRPr="00281AAC">
        <w:rPr>
          <w:rFonts w:asciiTheme="minorHAnsi" w:hAnsiTheme="minorHAnsi"/>
        </w:rPr>
        <w:t xml:space="preserve">(2636) = 5.28, Bonferroni-adjusted </w:t>
      </w:r>
      <w:r w:rsidRPr="00281AAC">
        <w:rPr>
          <w:rFonts w:asciiTheme="minorHAnsi" w:hAnsiTheme="minorHAnsi"/>
          <w:i/>
          <w:iCs/>
        </w:rPr>
        <w:t>p</w:t>
      </w:r>
      <w:r w:rsidRPr="00281AAC">
        <w:rPr>
          <w:rFonts w:asciiTheme="minorHAnsi" w:hAnsiTheme="minorHAnsi"/>
        </w:rPr>
        <w:t xml:space="preserve"> &lt; .001), trips during morning rush hours (</w:t>
      </w:r>
      <w:r w:rsidRPr="00281AAC">
        <w:rPr>
          <w:rFonts w:asciiTheme="minorHAnsi" w:hAnsiTheme="minorHAnsi"/>
          <w:i/>
          <w:iCs/>
        </w:rPr>
        <w:t>β</w:t>
      </w:r>
      <w:r w:rsidRPr="00281AAC">
        <w:rPr>
          <w:rFonts w:asciiTheme="minorHAnsi" w:hAnsiTheme="minorHAnsi"/>
        </w:rPr>
        <w:t xml:space="preserve"> = 0.073, 95% CI [0.036, 0.109], </w:t>
      </w:r>
      <w:r w:rsidRPr="00281AAC">
        <w:rPr>
          <w:rFonts w:asciiTheme="minorHAnsi" w:hAnsiTheme="minorHAnsi"/>
          <w:i/>
          <w:iCs/>
        </w:rPr>
        <w:t>t</w:t>
      </w:r>
      <w:r w:rsidRPr="00281AAC">
        <w:rPr>
          <w:rFonts w:asciiTheme="minorHAnsi" w:hAnsiTheme="minorHAnsi"/>
        </w:rPr>
        <w:t xml:space="preserve">(2636) = 3.94, </w:t>
      </w:r>
      <w:r w:rsidRPr="00281AAC">
        <w:rPr>
          <w:rFonts w:asciiTheme="minorHAnsi" w:hAnsiTheme="minorHAnsi"/>
          <w:i/>
          <w:iCs/>
        </w:rPr>
        <w:t>p</w:t>
      </w:r>
      <w:r w:rsidRPr="00281AAC">
        <w:rPr>
          <w:rFonts w:asciiTheme="minorHAnsi" w:hAnsiTheme="minorHAnsi"/>
        </w:rPr>
        <w:t xml:space="preserve"> = .02), and the percentage of trips during morning rush hours (</w:t>
      </w:r>
      <w:r w:rsidRPr="00281AAC">
        <w:rPr>
          <w:rFonts w:asciiTheme="minorHAnsi" w:hAnsiTheme="minorHAnsi"/>
          <w:i/>
          <w:iCs/>
        </w:rPr>
        <w:t>β</w:t>
      </w:r>
      <w:r w:rsidRPr="00281AAC">
        <w:rPr>
          <w:rFonts w:asciiTheme="minorHAnsi" w:hAnsiTheme="minorHAnsi"/>
        </w:rPr>
        <w:t xml:space="preserve"> = 0.104, 95% CI [0.068, 0.140], </w:t>
      </w:r>
      <w:r w:rsidRPr="00281AAC">
        <w:rPr>
          <w:rFonts w:asciiTheme="minorHAnsi" w:hAnsiTheme="minorHAnsi"/>
          <w:i/>
          <w:iCs/>
        </w:rPr>
        <w:t>t</w:t>
      </w:r>
      <w:r w:rsidRPr="00281AAC">
        <w:rPr>
          <w:rFonts w:asciiTheme="minorHAnsi" w:hAnsiTheme="minorHAnsi"/>
        </w:rPr>
        <w:t xml:space="preserve">(2636) = 5.61, </w:t>
      </w:r>
      <w:r w:rsidRPr="00281AAC">
        <w:rPr>
          <w:rFonts w:asciiTheme="minorHAnsi" w:hAnsiTheme="minorHAnsi"/>
          <w:i/>
          <w:iCs/>
        </w:rPr>
        <w:t>p</w:t>
      </w:r>
      <w:r w:rsidRPr="00281AAC">
        <w:rPr>
          <w:rFonts w:asciiTheme="minorHAnsi" w:hAnsiTheme="minorHAnsi"/>
        </w:rPr>
        <w:t xml:space="preserve"> &lt; .001). In contrast, life satisfaction was negatively predicted by the percentage of trips during evening rush hours (</w:t>
      </w:r>
      <w:r w:rsidRPr="00281AAC">
        <w:rPr>
          <w:rFonts w:asciiTheme="minorHAnsi" w:hAnsiTheme="minorHAnsi"/>
          <w:i/>
          <w:iCs/>
        </w:rPr>
        <w:t>β</w:t>
      </w:r>
      <w:r w:rsidRPr="00281AAC">
        <w:rPr>
          <w:rFonts w:asciiTheme="minorHAnsi" w:hAnsiTheme="minorHAnsi"/>
        </w:rPr>
        <w:t xml:space="preserve"> = –0.100, 95% CI [–0.137, –0.064], </w:t>
      </w:r>
      <w:r w:rsidRPr="00281AAC">
        <w:rPr>
          <w:rFonts w:asciiTheme="minorHAnsi" w:hAnsiTheme="minorHAnsi"/>
          <w:i/>
          <w:iCs/>
        </w:rPr>
        <w:t>t</w:t>
      </w:r>
      <w:r w:rsidRPr="00281AAC">
        <w:rPr>
          <w:rFonts w:asciiTheme="minorHAnsi" w:hAnsiTheme="minorHAnsi"/>
        </w:rPr>
        <w:t xml:space="preserve">(2636) = -5.37, </w:t>
      </w:r>
      <w:r w:rsidRPr="00281AAC">
        <w:rPr>
          <w:rFonts w:asciiTheme="minorHAnsi" w:hAnsiTheme="minorHAnsi"/>
          <w:i/>
          <w:iCs/>
        </w:rPr>
        <w:t>p</w:t>
      </w:r>
      <w:r w:rsidRPr="00281AAC">
        <w:rPr>
          <w:rFonts w:asciiTheme="minorHAnsi" w:hAnsiTheme="minorHAnsi"/>
        </w:rPr>
        <w:t xml:space="preserve"> &lt; .001) and the number of hard</w:t>
      </w:r>
      <w:r w:rsidR="0066409E" w:rsidRPr="00281AAC">
        <w:rPr>
          <w:rFonts w:asciiTheme="minorHAnsi" w:hAnsiTheme="minorHAnsi"/>
        </w:rPr>
        <w:t>-</w:t>
      </w:r>
      <w:r w:rsidRPr="00281AAC">
        <w:rPr>
          <w:rFonts w:asciiTheme="minorHAnsi" w:hAnsiTheme="minorHAnsi"/>
        </w:rPr>
        <w:t>brak</w:t>
      </w:r>
      <w:r w:rsidR="0066409E" w:rsidRPr="00281AAC">
        <w:rPr>
          <w:rFonts w:asciiTheme="minorHAnsi" w:hAnsiTheme="minorHAnsi"/>
        </w:rPr>
        <w:t>ing events</w:t>
      </w:r>
      <w:r w:rsidRPr="00281AAC">
        <w:rPr>
          <w:rFonts w:asciiTheme="minorHAnsi" w:hAnsiTheme="minorHAnsi"/>
        </w:rPr>
        <w:t xml:space="preserve"> per 1,000 miles </w:t>
      </w:r>
      <w:r w:rsidRPr="00281AAC">
        <w:rPr>
          <w:rFonts w:asciiTheme="minorHAnsi" w:hAnsiTheme="minorHAnsi"/>
          <w:i/>
          <w:iCs/>
        </w:rPr>
        <w:t>(β</w:t>
      </w:r>
      <w:r w:rsidRPr="00281AAC">
        <w:rPr>
          <w:rFonts w:asciiTheme="minorHAnsi" w:hAnsiTheme="minorHAnsi"/>
        </w:rPr>
        <w:t xml:space="preserve"> = –0.080, 95% CI [–0.116, –0.043], </w:t>
      </w:r>
      <w:r w:rsidRPr="00281AAC">
        <w:rPr>
          <w:rFonts w:asciiTheme="minorHAnsi" w:hAnsiTheme="minorHAnsi"/>
          <w:i/>
          <w:iCs/>
        </w:rPr>
        <w:t>t</w:t>
      </w:r>
      <w:r w:rsidRPr="00281AAC">
        <w:rPr>
          <w:rFonts w:asciiTheme="minorHAnsi" w:hAnsiTheme="minorHAnsi"/>
        </w:rPr>
        <w:t xml:space="preserve">(2636) = -4.25, </w:t>
      </w:r>
      <w:r w:rsidRPr="00281AAC">
        <w:rPr>
          <w:rFonts w:asciiTheme="minorHAnsi" w:hAnsiTheme="minorHAnsi"/>
          <w:i/>
          <w:iCs/>
        </w:rPr>
        <w:t>p</w:t>
      </w:r>
      <w:r w:rsidRPr="00281AAC">
        <w:rPr>
          <w:rFonts w:asciiTheme="minorHAnsi" w:hAnsiTheme="minorHAnsi"/>
        </w:rPr>
        <w:t xml:space="preserve"> = .006).</w:t>
      </w:r>
    </w:p>
    <w:p w14:paraId="66E156B2" w14:textId="77777777" w:rsidR="0064307A" w:rsidRDefault="0064307A" w:rsidP="002726E8">
      <w:pPr>
        <w:spacing w:before="100" w:beforeAutospacing="1" w:after="100" w:afterAutospacing="1"/>
        <w:rPr>
          <w:rFonts w:asciiTheme="minorHAnsi" w:hAnsiTheme="minorHAnsi"/>
          <w:b/>
          <w:bCs/>
        </w:rPr>
      </w:pPr>
    </w:p>
    <w:p w14:paraId="61F27760" w14:textId="0C745B5B" w:rsidR="006417B3" w:rsidRPr="00281AAC" w:rsidRDefault="00FB005E" w:rsidP="002726E8">
      <w:pPr>
        <w:spacing w:before="100" w:beforeAutospacing="1" w:after="100" w:afterAutospacing="1"/>
        <w:rPr>
          <w:rFonts w:asciiTheme="minorHAnsi" w:hAnsiTheme="minorHAnsi"/>
          <w:b/>
          <w:bCs/>
        </w:rPr>
      </w:pPr>
      <w:r w:rsidRPr="00281AAC">
        <w:rPr>
          <w:rFonts w:asciiTheme="minorHAnsi" w:hAnsiTheme="minorHAnsi"/>
          <w:b/>
          <w:bCs/>
        </w:rPr>
        <w:lastRenderedPageBreak/>
        <w:t>Widespread Association</w:t>
      </w:r>
      <w:r w:rsidR="0016607A" w:rsidRPr="00281AAC">
        <w:rPr>
          <w:rFonts w:asciiTheme="minorHAnsi" w:hAnsiTheme="minorHAnsi"/>
          <w:b/>
          <w:bCs/>
        </w:rPr>
        <w:t>s</w:t>
      </w:r>
      <w:r w:rsidRPr="00281AAC">
        <w:rPr>
          <w:rFonts w:asciiTheme="minorHAnsi" w:hAnsiTheme="minorHAnsi"/>
          <w:b/>
          <w:bCs/>
        </w:rPr>
        <w:t xml:space="preserve"> Between </w:t>
      </w:r>
      <w:r w:rsidR="00CF4FB4" w:rsidRPr="00281AAC">
        <w:rPr>
          <w:rFonts w:asciiTheme="minorHAnsi" w:hAnsiTheme="minorHAnsi"/>
          <w:b/>
          <w:bCs/>
        </w:rPr>
        <w:t xml:space="preserve">Driving </w:t>
      </w:r>
      <w:r w:rsidR="000542D4" w:rsidRPr="00281AAC">
        <w:rPr>
          <w:rFonts w:asciiTheme="minorHAnsi" w:hAnsiTheme="minorHAnsi"/>
          <w:b/>
          <w:bCs/>
        </w:rPr>
        <w:t>Behaviors</w:t>
      </w:r>
      <w:r w:rsidR="00CF4FB4" w:rsidRPr="00281AAC">
        <w:rPr>
          <w:rFonts w:asciiTheme="minorHAnsi" w:hAnsiTheme="minorHAnsi"/>
          <w:b/>
          <w:bCs/>
        </w:rPr>
        <w:t xml:space="preserve"> </w:t>
      </w:r>
      <w:r w:rsidRPr="00281AAC">
        <w:rPr>
          <w:rFonts w:asciiTheme="minorHAnsi" w:hAnsiTheme="minorHAnsi"/>
          <w:b/>
          <w:bCs/>
        </w:rPr>
        <w:t>and</w:t>
      </w:r>
      <w:r w:rsidR="00CF4FB4" w:rsidRPr="00281AAC">
        <w:rPr>
          <w:rFonts w:asciiTheme="minorHAnsi" w:hAnsiTheme="minorHAnsi"/>
          <w:b/>
          <w:bCs/>
        </w:rPr>
        <w:t xml:space="preserve"> Health</w:t>
      </w:r>
      <w:r w:rsidR="00860C07" w:rsidRPr="00281AAC">
        <w:rPr>
          <w:rFonts w:asciiTheme="minorHAnsi" w:hAnsiTheme="minorHAnsi"/>
          <w:b/>
          <w:bCs/>
        </w:rPr>
        <w:t xml:space="preserve"> Domains</w:t>
      </w:r>
    </w:p>
    <w:p w14:paraId="678AEF75" w14:textId="2C470533" w:rsidR="009C10B9" w:rsidRPr="00281AAC" w:rsidRDefault="001255BD" w:rsidP="009C10B9">
      <w:pPr>
        <w:spacing w:before="100" w:beforeAutospacing="1" w:after="100" w:afterAutospacing="1"/>
        <w:ind w:firstLine="720"/>
        <w:rPr>
          <w:rFonts w:asciiTheme="minorHAnsi" w:hAnsiTheme="minorHAnsi"/>
        </w:rPr>
      </w:pPr>
      <w:r w:rsidRPr="00281AAC">
        <w:rPr>
          <w:rFonts w:asciiTheme="minorHAnsi" w:hAnsiTheme="minorHAnsi"/>
        </w:rPr>
        <w:t>Next, w</w:t>
      </w:r>
      <w:r w:rsidR="0064328A" w:rsidRPr="00281AAC">
        <w:rPr>
          <w:rFonts w:asciiTheme="minorHAnsi" w:hAnsiTheme="minorHAnsi"/>
        </w:rPr>
        <w:t xml:space="preserve">e examined </w:t>
      </w:r>
      <w:r w:rsidR="00324C97" w:rsidRPr="00281AAC">
        <w:rPr>
          <w:rFonts w:asciiTheme="minorHAnsi" w:hAnsiTheme="minorHAnsi"/>
        </w:rPr>
        <w:t xml:space="preserve">how specific </w:t>
      </w:r>
      <w:r w:rsidR="00BD7989" w:rsidRPr="00281AAC">
        <w:rPr>
          <w:rFonts w:asciiTheme="minorHAnsi" w:hAnsiTheme="minorHAnsi"/>
        </w:rPr>
        <w:t xml:space="preserve">health </w:t>
      </w:r>
      <w:r w:rsidR="00324C97" w:rsidRPr="00281AAC">
        <w:rPr>
          <w:rFonts w:asciiTheme="minorHAnsi" w:hAnsiTheme="minorHAnsi"/>
        </w:rPr>
        <w:t xml:space="preserve">domains are related to </w:t>
      </w:r>
      <w:r w:rsidR="0064328A" w:rsidRPr="00281AAC">
        <w:rPr>
          <w:rFonts w:asciiTheme="minorHAnsi" w:hAnsiTheme="minorHAnsi"/>
        </w:rPr>
        <w:t xml:space="preserve">driving behaviors. Each health measure was regressed on a single driving variable, controlling for </w:t>
      </w:r>
      <w:r w:rsidR="007D6B24" w:rsidRPr="00281AAC">
        <w:rPr>
          <w:rFonts w:asciiTheme="minorHAnsi" w:hAnsiTheme="minorHAnsi"/>
        </w:rPr>
        <w:t>geographic location,</w:t>
      </w:r>
      <w:r w:rsidR="0064328A" w:rsidRPr="00281AAC">
        <w:rPr>
          <w:rFonts w:asciiTheme="minorHAnsi" w:hAnsiTheme="minorHAnsi"/>
        </w:rPr>
        <w:t xml:space="preserve"> age, </w:t>
      </w:r>
      <w:r w:rsidR="002704DE" w:rsidRPr="00281AAC">
        <w:rPr>
          <w:rFonts w:asciiTheme="minorHAnsi" w:hAnsiTheme="minorHAnsi"/>
        </w:rPr>
        <w:t>sex</w:t>
      </w:r>
      <w:r w:rsidR="0064328A" w:rsidRPr="00281AAC">
        <w:rPr>
          <w:rFonts w:asciiTheme="minorHAnsi" w:hAnsiTheme="minorHAnsi"/>
        </w:rPr>
        <w:t xml:space="preserve">, race, education level, income, </w:t>
      </w:r>
      <w:r w:rsidR="00CA6FF8" w:rsidRPr="00281AAC">
        <w:rPr>
          <w:rFonts w:asciiTheme="minorHAnsi" w:hAnsiTheme="minorHAnsi"/>
        </w:rPr>
        <w:t>work</w:t>
      </w:r>
      <w:r w:rsidR="0064328A" w:rsidRPr="00281AAC">
        <w:rPr>
          <w:rFonts w:asciiTheme="minorHAnsi" w:hAnsiTheme="minorHAnsi"/>
        </w:rPr>
        <w:t xml:space="preserve"> status, and marital status. </w:t>
      </w:r>
      <w:r w:rsidR="00BD1BE7" w:rsidRPr="00281AAC">
        <w:rPr>
          <w:rFonts w:asciiTheme="minorHAnsi" w:hAnsiTheme="minorHAnsi"/>
        </w:rPr>
        <w:t xml:space="preserve">Significant bivariate associations are visualized in Figure </w:t>
      </w:r>
      <w:r w:rsidR="007C0AC6" w:rsidRPr="00281AAC">
        <w:rPr>
          <w:rFonts w:asciiTheme="minorHAnsi" w:hAnsiTheme="minorHAnsi"/>
        </w:rPr>
        <w:t>2</w:t>
      </w:r>
      <w:r w:rsidR="00BD1BE7" w:rsidRPr="00281AAC">
        <w:rPr>
          <w:rFonts w:asciiTheme="minorHAnsi" w:hAnsiTheme="minorHAnsi"/>
        </w:rPr>
        <w:t xml:space="preserve">, and a numerical summary is provided in Table </w:t>
      </w:r>
      <w:r w:rsidR="00D86FD0" w:rsidRPr="00281AAC">
        <w:rPr>
          <w:rFonts w:asciiTheme="minorHAnsi" w:hAnsiTheme="minorHAnsi"/>
        </w:rPr>
        <w:t>3</w:t>
      </w:r>
      <w:r w:rsidR="00BD1BE7" w:rsidRPr="00281AAC">
        <w:rPr>
          <w:rFonts w:asciiTheme="minorHAnsi" w:hAnsiTheme="minorHAnsi"/>
        </w:rPr>
        <w:t xml:space="preserve">. All health </w:t>
      </w:r>
      <w:r w:rsidR="009041A2" w:rsidRPr="00281AAC">
        <w:rPr>
          <w:rFonts w:asciiTheme="minorHAnsi" w:hAnsiTheme="minorHAnsi"/>
        </w:rPr>
        <w:t>measures</w:t>
      </w:r>
      <w:r w:rsidR="003672AC" w:rsidRPr="00281AAC">
        <w:rPr>
          <w:rFonts w:asciiTheme="minorHAnsi" w:hAnsiTheme="minorHAnsi"/>
        </w:rPr>
        <w:t xml:space="preserve"> </w:t>
      </w:r>
      <w:r w:rsidR="00BD1BE7" w:rsidRPr="00281AAC">
        <w:rPr>
          <w:rFonts w:asciiTheme="minorHAnsi" w:hAnsiTheme="minorHAnsi"/>
        </w:rPr>
        <w:t>except for informational support, emotional support, and anger</w:t>
      </w:r>
      <w:r w:rsidR="003672AC" w:rsidRPr="00281AAC">
        <w:rPr>
          <w:rFonts w:asciiTheme="minorHAnsi" w:hAnsiTheme="minorHAnsi"/>
        </w:rPr>
        <w:t xml:space="preserve"> </w:t>
      </w:r>
      <w:r w:rsidR="00BD1BE7" w:rsidRPr="00281AAC">
        <w:rPr>
          <w:rFonts w:asciiTheme="minorHAnsi" w:hAnsiTheme="minorHAnsi"/>
        </w:rPr>
        <w:t xml:space="preserve">were significantly associated with at least one driving behavior. </w:t>
      </w:r>
      <w:r w:rsidR="00924233" w:rsidRPr="00281AAC">
        <w:rPr>
          <w:rFonts w:asciiTheme="minorHAnsi" w:hAnsiTheme="minorHAnsi"/>
        </w:rPr>
        <w:t>Physical decline</w:t>
      </w:r>
      <w:r w:rsidR="00BD1BE7" w:rsidRPr="00281AAC">
        <w:rPr>
          <w:rFonts w:asciiTheme="minorHAnsi" w:hAnsiTheme="minorHAnsi"/>
        </w:rPr>
        <w:t xml:space="preserve"> had the highest number of significant predictors (10), followed by social isolation (</w:t>
      </w:r>
      <w:r w:rsidR="0060730F" w:rsidRPr="00281AAC">
        <w:rPr>
          <w:rFonts w:asciiTheme="minorHAnsi" w:hAnsiTheme="minorHAnsi"/>
        </w:rPr>
        <w:t>4</w:t>
      </w:r>
      <w:r w:rsidR="00BD1BE7" w:rsidRPr="00281AAC">
        <w:rPr>
          <w:rFonts w:asciiTheme="minorHAnsi" w:hAnsiTheme="minorHAnsi"/>
        </w:rPr>
        <w:t xml:space="preserve">), </w:t>
      </w:r>
      <w:r w:rsidR="00924233" w:rsidRPr="00281AAC">
        <w:rPr>
          <w:rFonts w:asciiTheme="minorHAnsi" w:hAnsiTheme="minorHAnsi"/>
        </w:rPr>
        <w:t>role constraints</w:t>
      </w:r>
      <w:r w:rsidR="00BD1BE7" w:rsidRPr="00281AAC">
        <w:rPr>
          <w:rFonts w:asciiTheme="minorHAnsi" w:hAnsiTheme="minorHAnsi"/>
        </w:rPr>
        <w:t xml:space="preserve"> (3), depression (3)</w:t>
      </w:r>
      <w:r w:rsidR="0060730F" w:rsidRPr="00281AAC">
        <w:rPr>
          <w:rFonts w:asciiTheme="minorHAnsi" w:hAnsiTheme="minorHAnsi"/>
        </w:rPr>
        <w:t>, anxiety (2), fatigue (2), and cognitive decline (1)</w:t>
      </w:r>
      <w:r w:rsidR="00BD1BE7" w:rsidRPr="00281AAC">
        <w:rPr>
          <w:rFonts w:asciiTheme="minorHAnsi" w:hAnsiTheme="minorHAnsi"/>
        </w:rPr>
        <w:t xml:space="preserve">. Of the </w:t>
      </w:r>
      <w:r w:rsidR="00914C54" w:rsidRPr="00281AAC">
        <w:rPr>
          <w:rFonts w:asciiTheme="minorHAnsi" w:hAnsiTheme="minorHAnsi"/>
        </w:rPr>
        <w:t>24</w:t>
      </w:r>
      <w:r w:rsidR="00BD1BE7" w:rsidRPr="00281AAC">
        <w:rPr>
          <w:rFonts w:asciiTheme="minorHAnsi" w:hAnsiTheme="minorHAnsi"/>
        </w:rPr>
        <w:t xml:space="preserve"> driving behaviors examined, 15 were</w:t>
      </w:r>
      <w:r w:rsidR="00371744" w:rsidRPr="00281AAC">
        <w:rPr>
          <w:rFonts w:asciiTheme="minorHAnsi" w:hAnsiTheme="minorHAnsi"/>
        </w:rPr>
        <w:t xml:space="preserve"> significantly</w:t>
      </w:r>
      <w:r w:rsidR="00BD1BE7" w:rsidRPr="00281AAC">
        <w:rPr>
          <w:rFonts w:asciiTheme="minorHAnsi" w:hAnsiTheme="minorHAnsi"/>
        </w:rPr>
        <w:t xml:space="preserve"> associated with at least one </w:t>
      </w:r>
      <w:r w:rsidR="00462CEA" w:rsidRPr="00281AAC">
        <w:rPr>
          <w:rFonts w:asciiTheme="minorHAnsi" w:hAnsiTheme="minorHAnsi"/>
        </w:rPr>
        <w:t>health measure</w:t>
      </w:r>
      <w:r w:rsidR="00BD1BE7" w:rsidRPr="00281AAC">
        <w:rPr>
          <w:rFonts w:asciiTheme="minorHAnsi" w:hAnsiTheme="minorHAnsi"/>
        </w:rPr>
        <w:t xml:space="preserve">. </w:t>
      </w:r>
    </w:p>
    <w:p w14:paraId="4F35CC3B" w14:textId="7213A25D" w:rsidR="009C201B" w:rsidRPr="00281AAC" w:rsidRDefault="00CB2539" w:rsidP="009C10B9">
      <w:pPr>
        <w:spacing w:before="100" w:beforeAutospacing="1" w:after="100" w:afterAutospacing="1"/>
        <w:ind w:firstLine="720"/>
        <w:rPr>
          <w:rFonts w:asciiTheme="minorHAnsi" w:hAnsiTheme="minorHAnsi"/>
        </w:rPr>
      </w:pPr>
      <w:r w:rsidRPr="00281AAC">
        <w:rPr>
          <w:rFonts w:asciiTheme="minorHAnsi" w:hAnsiTheme="minorHAnsi"/>
        </w:rPr>
        <w:t xml:space="preserve">Several driving variables were uniquely associated with a single health </w:t>
      </w:r>
      <w:r w:rsidR="00AA5E5D" w:rsidRPr="00281AAC">
        <w:rPr>
          <w:rFonts w:asciiTheme="minorHAnsi" w:hAnsiTheme="minorHAnsi"/>
        </w:rPr>
        <w:t>measure</w:t>
      </w:r>
      <w:r w:rsidRPr="00281AAC">
        <w:rPr>
          <w:rFonts w:asciiTheme="minorHAnsi" w:hAnsiTheme="minorHAnsi"/>
        </w:rPr>
        <w:t xml:space="preserve">. For example, participants who </w:t>
      </w:r>
      <w:r w:rsidR="0002471F" w:rsidRPr="00281AAC">
        <w:rPr>
          <w:rFonts w:asciiTheme="minorHAnsi" w:hAnsiTheme="minorHAnsi"/>
        </w:rPr>
        <w:t xml:space="preserve">had a higher </w:t>
      </w:r>
      <w:r w:rsidR="004A7296" w:rsidRPr="00281AAC">
        <w:rPr>
          <w:rFonts w:asciiTheme="minorHAnsi" w:eastAsiaTheme="minorEastAsia" w:hAnsiTheme="minorHAnsi"/>
          <w:lang w:eastAsia="zh-CN"/>
        </w:rPr>
        <w:t xml:space="preserve">number of </w:t>
      </w:r>
      <w:r w:rsidR="009C10B9" w:rsidRPr="00281AAC">
        <w:rPr>
          <w:rFonts w:asciiTheme="minorHAnsi" w:eastAsiaTheme="minorEastAsia" w:hAnsiTheme="minorHAnsi"/>
          <w:lang w:eastAsia="zh-CN"/>
        </w:rPr>
        <w:t>d</w:t>
      </w:r>
      <w:r w:rsidRPr="00281AAC">
        <w:rPr>
          <w:rFonts w:asciiTheme="minorHAnsi" w:eastAsiaTheme="minorEastAsia" w:hAnsiTheme="minorHAnsi" w:hint="eastAsia"/>
          <w:lang w:eastAsia="zh-CN"/>
        </w:rPr>
        <w:t xml:space="preserve">ays </w:t>
      </w:r>
      <w:r w:rsidR="009C10B9" w:rsidRPr="00281AAC">
        <w:rPr>
          <w:rFonts w:asciiTheme="minorHAnsi" w:eastAsiaTheme="minorEastAsia" w:hAnsiTheme="minorHAnsi"/>
          <w:lang w:eastAsia="zh-CN"/>
        </w:rPr>
        <w:t>d</w:t>
      </w:r>
      <w:r w:rsidRPr="00281AAC">
        <w:rPr>
          <w:rFonts w:asciiTheme="minorHAnsi" w:eastAsiaTheme="minorEastAsia" w:hAnsiTheme="minorHAnsi"/>
          <w:lang w:eastAsia="zh-CN"/>
        </w:rPr>
        <w:t>riving</w:t>
      </w:r>
      <w:r w:rsidRPr="00281AAC">
        <w:rPr>
          <w:rFonts w:asciiTheme="minorHAnsi" w:eastAsiaTheme="minorEastAsia" w:hAnsiTheme="minorHAnsi" w:hint="eastAsia"/>
          <w:lang w:eastAsia="zh-CN"/>
        </w:rPr>
        <w:t xml:space="preserve"> </w:t>
      </w:r>
      <w:r w:rsidRPr="00281AAC">
        <w:rPr>
          <w:rFonts w:asciiTheme="minorHAnsi" w:hAnsiTheme="minorHAnsi"/>
        </w:rPr>
        <w:t xml:space="preserve">reported </w:t>
      </w:r>
      <w:r w:rsidRPr="00281AAC">
        <w:rPr>
          <w:rFonts w:asciiTheme="minorHAnsi" w:eastAsiaTheme="minorEastAsia" w:hAnsiTheme="minorHAnsi" w:hint="eastAsia"/>
          <w:lang w:eastAsia="zh-CN"/>
        </w:rPr>
        <w:t>lower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whereas those who spent more minutes per trip reported </w:t>
      </w:r>
      <w:r w:rsidRPr="00281AAC">
        <w:rPr>
          <w:rFonts w:asciiTheme="minorHAnsi" w:eastAsiaTheme="minorEastAsia" w:hAnsiTheme="minorHAnsi" w:hint="eastAsia"/>
          <w:lang w:eastAsia="zh-CN"/>
        </w:rPr>
        <w:t>higher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In contrast, some driving variables were associated with multiple </w:t>
      </w:r>
      <w:r w:rsidR="000321F1" w:rsidRPr="00281AAC">
        <w:rPr>
          <w:rFonts w:asciiTheme="minorHAnsi" w:hAnsiTheme="minorHAnsi"/>
        </w:rPr>
        <w:t xml:space="preserve">health </w:t>
      </w:r>
      <w:r w:rsidR="00CF6EB0" w:rsidRPr="00281AAC">
        <w:rPr>
          <w:rFonts w:asciiTheme="minorHAnsi" w:hAnsiTheme="minorHAnsi"/>
        </w:rPr>
        <w:t>measures</w:t>
      </w:r>
      <w:r w:rsidRPr="00281AAC">
        <w:rPr>
          <w:rFonts w:asciiTheme="minorHAnsi" w:hAnsiTheme="minorHAnsi"/>
        </w:rPr>
        <w:t xml:space="preserve">. For example, participants who </w:t>
      </w:r>
      <w:r w:rsidR="00FD5D6B" w:rsidRPr="00281AAC">
        <w:rPr>
          <w:rFonts w:asciiTheme="minorHAnsi" w:hAnsiTheme="minorHAnsi"/>
        </w:rPr>
        <w:t xml:space="preserve">had a lower </w:t>
      </w:r>
      <w:r w:rsidR="009C10B9" w:rsidRPr="00281AAC">
        <w:rPr>
          <w:rFonts w:asciiTheme="minorHAnsi" w:eastAsiaTheme="minorEastAsia" w:hAnsiTheme="minorHAnsi"/>
          <w:lang w:eastAsia="zh-CN"/>
        </w:rPr>
        <w:t>t</w:t>
      </w:r>
      <w:r w:rsidRPr="00281AAC">
        <w:rPr>
          <w:rFonts w:asciiTheme="minorHAnsi" w:eastAsiaTheme="minorEastAsia" w:hAnsiTheme="minorHAnsi" w:hint="eastAsia"/>
          <w:lang w:eastAsia="zh-CN"/>
        </w:rPr>
        <w:t xml:space="preserve">ravel </w:t>
      </w:r>
      <w:r w:rsidR="009C10B9" w:rsidRPr="00281AAC">
        <w:rPr>
          <w:rFonts w:asciiTheme="minorHAnsi" w:eastAsiaTheme="minorEastAsia" w:hAnsiTheme="minorHAnsi"/>
          <w:lang w:eastAsia="zh-CN"/>
        </w:rPr>
        <w:t>s</w:t>
      </w:r>
      <w:r w:rsidRPr="00281AAC">
        <w:rPr>
          <w:rFonts w:asciiTheme="minorHAnsi" w:eastAsiaTheme="minorEastAsia" w:hAnsiTheme="minorHAnsi" w:hint="eastAsia"/>
          <w:lang w:eastAsia="zh-CN"/>
        </w:rPr>
        <w:t>peed</w:t>
      </w:r>
      <w:r w:rsidRPr="00281AAC">
        <w:rPr>
          <w:rFonts w:asciiTheme="minorHAnsi" w:hAnsiTheme="minorHAnsi"/>
        </w:rPr>
        <w:t xml:space="preserve"> reported greater </w:t>
      </w:r>
      <w:r w:rsidR="00924233" w:rsidRPr="00281AAC">
        <w:rPr>
          <w:rFonts w:asciiTheme="minorHAnsi" w:hAnsiTheme="minorHAnsi"/>
        </w:rPr>
        <w:t>physical decline</w:t>
      </w:r>
      <w:r w:rsidRPr="00281AAC">
        <w:rPr>
          <w:rFonts w:asciiTheme="minorHAnsi" w:hAnsiTheme="minorHAnsi"/>
        </w:rPr>
        <w:t xml:space="preserve">, anxiety, </w:t>
      </w:r>
      <w:r w:rsidR="00924233" w:rsidRPr="00281AAC">
        <w:rPr>
          <w:rFonts w:asciiTheme="minorHAnsi" w:hAnsiTheme="minorHAnsi"/>
        </w:rPr>
        <w:t>role constraints</w:t>
      </w:r>
      <w:r w:rsidRPr="00281AAC">
        <w:rPr>
          <w:rFonts w:asciiTheme="minorHAnsi" w:hAnsiTheme="minorHAnsi"/>
        </w:rPr>
        <w:t>, depression, and fatigue.</w:t>
      </w:r>
    </w:p>
    <w:p w14:paraId="1CE5F50A" w14:textId="77777777" w:rsidR="0064307A" w:rsidRDefault="0064307A">
      <w:pPr>
        <w:spacing w:after="160" w:line="278" w:lineRule="auto"/>
        <w:rPr>
          <w:rFonts w:asciiTheme="majorHAnsi" w:hAnsiTheme="majorHAnsi"/>
          <w:b/>
          <w:bCs/>
        </w:rPr>
      </w:pPr>
      <w:r>
        <w:rPr>
          <w:rFonts w:asciiTheme="majorHAnsi" w:hAnsiTheme="majorHAnsi"/>
          <w:b/>
          <w:bCs/>
        </w:rPr>
        <w:br w:type="page"/>
      </w:r>
    </w:p>
    <w:p w14:paraId="240E375B" w14:textId="334298A0" w:rsidR="00066B8F" w:rsidRPr="00281AAC" w:rsidRDefault="00B8475A" w:rsidP="009C201B">
      <w:pPr>
        <w:spacing w:before="100" w:beforeAutospacing="1" w:after="100" w:afterAutospacing="1"/>
        <w:rPr>
          <w:rFonts w:asciiTheme="minorHAnsi" w:hAnsiTheme="minorHAnsi"/>
        </w:rPr>
      </w:pPr>
      <w:r w:rsidRPr="00281AAC">
        <w:rPr>
          <w:rFonts w:asciiTheme="majorHAnsi" w:hAnsiTheme="majorHAnsi"/>
          <w:b/>
          <w:bCs/>
        </w:rPr>
        <w:lastRenderedPageBreak/>
        <w:t xml:space="preserve">Figure </w:t>
      </w:r>
      <w:r w:rsidRPr="00281AAC">
        <w:rPr>
          <w:rFonts w:asciiTheme="majorHAnsi" w:hAnsiTheme="majorHAnsi"/>
          <w:b/>
          <w:bCs/>
          <w:i/>
          <w:iCs/>
        </w:rPr>
        <w:fldChar w:fldCharType="begin"/>
      </w:r>
      <w:r w:rsidRPr="00281AAC">
        <w:rPr>
          <w:rFonts w:asciiTheme="majorHAnsi" w:hAnsiTheme="majorHAnsi"/>
          <w:b/>
          <w:bCs/>
        </w:rPr>
        <w:instrText xml:space="preserve"> SEQ Figure \* ARABIC </w:instrText>
      </w:r>
      <w:r w:rsidRPr="00281AAC">
        <w:rPr>
          <w:rFonts w:asciiTheme="majorHAnsi" w:hAnsiTheme="majorHAnsi"/>
          <w:b/>
          <w:bCs/>
          <w:i/>
          <w:iCs/>
        </w:rPr>
        <w:fldChar w:fldCharType="separate"/>
      </w:r>
      <w:r w:rsidR="001F63EE" w:rsidRPr="00281AAC">
        <w:rPr>
          <w:rFonts w:asciiTheme="majorHAnsi" w:hAnsiTheme="majorHAnsi"/>
          <w:b/>
          <w:bCs/>
          <w:noProof/>
        </w:rPr>
        <w:t>2</w:t>
      </w:r>
      <w:r w:rsidRPr="00281AAC">
        <w:rPr>
          <w:rFonts w:asciiTheme="majorHAnsi" w:hAnsiTheme="majorHAnsi"/>
          <w:b/>
          <w:bCs/>
          <w:i/>
          <w:iCs/>
        </w:rPr>
        <w:fldChar w:fldCharType="end"/>
      </w:r>
    </w:p>
    <w:p w14:paraId="2C6EBC68" w14:textId="78C7CCF1" w:rsidR="004E7DAB" w:rsidRPr="00281AAC" w:rsidRDefault="00B8475A" w:rsidP="00B8475A">
      <w:pPr>
        <w:pStyle w:val="Caption"/>
        <w:rPr>
          <w:rFonts w:asciiTheme="majorHAnsi" w:hAnsiTheme="majorHAnsi"/>
          <w:color w:val="auto"/>
          <w:sz w:val="24"/>
          <w:szCs w:val="24"/>
        </w:rPr>
      </w:pPr>
      <w:r w:rsidRPr="00281AAC">
        <w:rPr>
          <w:rFonts w:asciiTheme="majorHAnsi" w:hAnsiTheme="majorHAnsi"/>
          <w:color w:val="auto"/>
          <w:sz w:val="24"/>
          <w:szCs w:val="24"/>
        </w:rPr>
        <w:t xml:space="preserve">Significant bivariate relationships between driving behavior and health measures. </w:t>
      </w:r>
    </w:p>
    <w:p w14:paraId="5B2174A4" w14:textId="3B929469" w:rsidR="00216213" w:rsidRPr="00281AAC" w:rsidRDefault="00216213" w:rsidP="00216213">
      <w:pPr>
        <w:rPr>
          <w:rFonts w:eastAsiaTheme="minorEastAsia"/>
        </w:rPr>
      </w:pPr>
    </w:p>
    <w:p w14:paraId="108BE428" w14:textId="63CC6DA0" w:rsidR="004E7DAB" w:rsidRPr="00281AAC" w:rsidRDefault="00583671" w:rsidP="00B8475A">
      <w:pPr>
        <w:pStyle w:val="Caption"/>
        <w:rPr>
          <w:rFonts w:asciiTheme="majorHAnsi" w:eastAsiaTheme="minorEastAsia" w:hAnsiTheme="majorHAnsi"/>
          <w:i w:val="0"/>
          <w:iCs w:val="0"/>
          <w:color w:val="auto"/>
          <w:sz w:val="24"/>
          <w:szCs w:val="24"/>
          <w:lang w:eastAsia="zh-CN"/>
        </w:rPr>
      </w:pPr>
      <w:r w:rsidRPr="00281AAC">
        <w:rPr>
          <w:rFonts w:asciiTheme="majorHAnsi" w:eastAsiaTheme="minorEastAsia" w:hAnsiTheme="majorHAnsi"/>
          <w:i w:val="0"/>
          <w:iCs w:val="0"/>
          <w:noProof/>
          <w:color w:val="auto"/>
          <w:sz w:val="24"/>
          <w:szCs w:val="24"/>
          <w:lang w:eastAsia="zh-CN"/>
          <w14:ligatures w14:val="standardContextual"/>
        </w:rPr>
        <w:drawing>
          <wp:inline distT="0" distB="0" distL="0" distR="0" wp14:anchorId="34969115" wp14:editId="0ED8C665">
            <wp:extent cx="5946238" cy="5216071"/>
            <wp:effectExtent l="0" t="0" r="0" b="3810"/>
            <wp:docPr id="1833671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1651" name="Picture 1833671651"/>
                    <pic:cNvPicPr/>
                  </pic:nvPicPr>
                  <pic:blipFill rotWithShape="1">
                    <a:blip r:embed="rId8" cstate="print">
                      <a:extLst>
                        <a:ext uri="{28A0092B-C50C-407E-A947-70E740481C1C}">
                          <a14:useLocalDpi xmlns:a14="http://schemas.microsoft.com/office/drawing/2010/main" val="0"/>
                        </a:ext>
                      </a:extLst>
                    </a:blip>
                    <a:srcRect t="12279"/>
                    <a:stretch>
                      <a:fillRect/>
                    </a:stretch>
                  </pic:blipFill>
                  <pic:spPr bwMode="auto">
                    <a:xfrm>
                      <a:off x="0" y="0"/>
                      <a:ext cx="5970167" cy="5237062"/>
                    </a:xfrm>
                    <a:prstGeom prst="rect">
                      <a:avLst/>
                    </a:prstGeom>
                    <a:ln>
                      <a:noFill/>
                    </a:ln>
                    <a:extLst>
                      <a:ext uri="{53640926-AAD7-44D8-BBD7-CCE9431645EC}">
                        <a14:shadowObscured xmlns:a14="http://schemas.microsoft.com/office/drawing/2010/main"/>
                      </a:ext>
                    </a:extLst>
                  </pic:spPr>
                </pic:pic>
              </a:graphicData>
            </a:graphic>
          </wp:inline>
        </w:drawing>
      </w:r>
    </w:p>
    <w:p w14:paraId="5488341A" w14:textId="0349CC4E" w:rsidR="0064307A" w:rsidRPr="00AE6F8D" w:rsidRDefault="00066B8F" w:rsidP="00AE6F8D">
      <w:pPr>
        <w:pStyle w:val="Caption"/>
        <w:rPr>
          <w:rFonts w:asciiTheme="majorHAnsi" w:hAnsiTheme="majorHAnsi"/>
          <w:i w:val="0"/>
          <w:iCs w:val="0"/>
          <w:color w:val="auto"/>
          <w:sz w:val="24"/>
          <w:szCs w:val="24"/>
        </w:rPr>
      </w:pPr>
      <w:r w:rsidRPr="00AE6F8D">
        <w:rPr>
          <w:rFonts w:asciiTheme="majorHAnsi" w:eastAsiaTheme="minorEastAsia" w:hAnsiTheme="majorHAnsi" w:hint="eastAsia"/>
          <w:color w:val="auto"/>
          <w:sz w:val="24"/>
          <w:szCs w:val="24"/>
          <w:lang w:eastAsia="zh-CN"/>
        </w:rPr>
        <w:t>Note.</w:t>
      </w:r>
      <w:r w:rsidRPr="00AE6F8D">
        <w:rPr>
          <w:rFonts w:asciiTheme="majorHAnsi" w:eastAsiaTheme="minorEastAsia" w:hAnsiTheme="majorHAnsi" w:hint="eastAsia"/>
          <w:i w:val="0"/>
          <w:iCs w:val="0"/>
          <w:color w:val="auto"/>
          <w:sz w:val="24"/>
          <w:szCs w:val="24"/>
          <w:lang w:eastAsia="zh-CN"/>
        </w:rPr>
        <w:t xml:space="preserve"> </w:t>
      </w:r>
      <w:r w:rsidR="00B8475A" w:rsidRPr="00AE6F8D">
        <w:rPr>
          <w:rFonts w:asciiTheme="majorHAnsi" w:hAnsiTheme="majorHAnsi"/>
          <w:i w:val="0"/>
          <w:iCs w:val="0"/>
          <w:color w:val="auto"/>
          <w:sz w:val="24"/>
          <w:szCs w:val="24"/>
        </w:rPr>
        <w:t>Driving behaviors are placed in the lower half of the plot, and health measures are placed in the upper half of the plot. Each band represents a significant (</w:t>
      </w:r>
      <w:r w:rsidR="00B8475A" w:rsidRPr="00AE6F8D">
        <w:rPr>
          <w:rFonts w:asciiTheme="majorHAnsi" w:hAnsiTheme="majorHAnsi"/>
          <w:color w:val="auto"/>
          <w:sz w:val="24"/>
          <w:szCs w:val="24"/>
        </w:rPr>
        <w:t>p</w:t>
      </w:r>
      <w:r w:rsidR="00B8475A" w:rsidRPr="00AE6F8D">
        <w:rPr>
          <w:rFonts w:asciiTheme="majorHAnsi" w:hAnsiTheme="majorHAnsi"/>
          <w:i w:val="0"/>
          <w:iCs w:val="0"/>
          <w:color w:val="auto"/>
          <w:sz w:val="24"/>
          <w:szCs w:val="24"/>
        </w:rPr>
        <w:t xml:space="preserve"> &lt; .05, Bonferroni adjusted) bivariate relationship </w:t>
      </w:r>
      <w:r w:rsidR="002C1C1F" w:rsidRPr="00AE6F8D">
        <w:rPr>
          <w:rFonts w:asciiTheme="majorHAnsi" w:hAnsiTheme="majorHAnsi"/>
          <w:i w:val="0"/>
          <w:iCs w:val="0"/>
          <w:color w:val="auto"/>
          <w:sz w:val="24"/>
          <w:szCs w:val="24"/>
        </w:rPr>
        <w:t xml:space="preserve">between a driving behavior and a health measure </w:t>
      </w:r>
      <w:r w:rsidR="00B8475A" w:rsidRPr="00AE6F8D">
        <w:rPr>
          <w:rFonts w:asciiTheme="majorHAnsi" w:hAnsiTheme="majorHAnsi"/>
          <w:i w:val="0"/>
          <w:iCs w:val="0"/>
          <w:color w:val="auto"/>
          <w:sz w:val="24"/>
          <w:szCs w:val="24"/>
        </w:rPr>
        <w:t>while controlling for demographic variables</w:t>
      </w:r>
      <w:r w:rsidR="00E57DFB" w:rsidRPr="00AE6F8D">
        <w:rPr>
          <w:rFonts w:asciiTheme="majorHAnsi" w:hAnsiTheme="majorHAnsi"/>
          <w:i w:val="0"/>
          <w:iCs w:val="0"/>
          <w:color w:val="auto"/>
          <w:sz w:val="24"/>
          <w:szCs w:val="24"/>
        </w:rPr>
        <w:t>,</w:t>
      </w:r>
      <w:r w:rsidR="00B8475A" w:rsidRPr="00AE6F8D">
        <w:rPr>
          <w:rFonts w:asciiTheme="majorHAnsi" w:hAnsiTheme="majorHAnsi"/>
          <w:i w:val="0"/>
          <w:iCs w:val="0"/>
          <w:color w:val="auto"/>
          <w:sz w:val="24"/>
          <w:szCs w:val="24"/>
        </w:rPr>
        <w:t xml:space="preserve"> including </w:t>
      </w:r>
      <w:r w:rsidR="007D6B24" w:rsidRPr="00AE6F8D">
        <w:rPr>
          <w:rFonts w:asciiTheme="majorHAnsi" w:hAnsiTheme="majorHAnsi"/>
          <w:i w:val="0"/>
          <w:iCs w:val="0"/>
          <w:color w:val="auto"/>
          <w:sz w:val="24"/>
          <w:szCs w:val="24"/>
        </w:rPr>
        <w:t>geographic location</w:t>
      </w:r>
      <w:r w:rsidR="00B8475A" w:rsidRPr="00AE6F8D">
        <w:rPr>
          <w:rFonts w:asciiTheme="majorHAnsi" w:hAnsiTheme="majorHAnsi"/>
          <w:i w:val="0"/>
          <w:iCs w:val="0"/>
          <w:color w:val="auto"/>
          <w:sz w:val="24"/>
          <w:szCs w:val="24"/>
        </w:rPr>
        <w:t xml:space="preserve">, age, </w:t>
      </w:r>
      <w:r w:rsidR="002704DE" w:rsidRPr="00AE6F8D">
        <w:rPr>
          <w:rFonts w:asciiTheme="majorHAnsi" w:hAnsiTheme="majorHAnsi"/>
          <w:i w:val="0"/>
          <w:iCs w:val="0"/>
          <w:color w:val="auto"/>
          <w:sz w:val="24"/>
          <w:szCs w:val="24"/>
        </w:rPr>
        <w:t>sex</w:t>
      </w:r>
      <w:r w:rsidR="00B8475A" w:rsidRPr="00AE6F8D">
        <w:rPr>
          <w:rFonts w:asciiTheme="majorHAnsi" w:hAnsiTheme="majorHAnsi"/>
          <w:i w:val="0"/>
          <w:iCs w:val="0"/>
          <w:color w:val="auto"/>
          <w:sz w:val="24"/>
          <w:szCs w:val="24"/>
        </w:rPr>
        <w:t xml:space="preserve">, race, education level, income, work status, and marital status. </w:t>
      </w:r>
      <w:r w:rsidR="007F335A" w:rsidRPr="00AE6F8D">
        <w:rPr>
          <w:rFonts w:asciiTheme="majorHAnsi" w:hAnsiTheme="majorHAnsi"/>
          <w:i w:val="0"/>
          <w:iCs w:val="0"/>
          <w:color w:val="auto"/>
          <w:sz w:val="24"/>
          <w:szCs w:val="24"/>
        </w:rPr>
        <w:t xml:space="preserve">The arrow at the end of each band indicates the direction of prediction in the regression model (e.g., driving behavior predicting health outcome). Band thickness is proportional to the absolute value of the standardized regression coefficient. The inner red–green track for driving variables represents the sign of the relationship, with positive </w:t>
      </w:r>
      <w:r w:rsidR="00051AC0" w:rsidRPr="00AE6F8D">
        <w:rPr>
          <w:rFonts w:asciiTheme="majorHAnsi" w:hAnsiTheme="majorHAnsi"/>
          <w:i w:val="0"/>
          <w:iCs w:val="0"/>
          <w:color w:val="auto"/>
          <w:sz w:val="24"/>
          <w:szCs w:val="24"/>
        </w:rPr>
        <w:t>relationships</w:t>
      </w:r>
      <w:r w:rsidR="007F335A" w:rsidRPr="00AE6F8D">
        <w:rPr>
          <w:rFonts w:asciiTheme="majorHAnsi" w:hAnsiTheme="majorHAnsi"/>
          <w:i w:val="0"/>
          <w:iCs w:val="0"/>
          <w:color w:val="auto"/>
          <w:sz w:val="24"/>
          <w:szCs w:val="24"/>
        </w:rPr>
        <w:t xml:space="preserve"> shown in green and negative </w:t>
      </w:r>
      <w:r w:rsidR="00051AC0" w:rsidRPr="00AE6F8D">
        <w:rPr>
          <w:rFonts w:asciiTheme="majorHAnsi" w:hAnsiTheme="majorHAnsi"/>
          <w:i w:val="0"/>
          <w:iCs w:val="0"/>
          <w:color w:val="auto"/>
          <w:sz w:val="24"/>
          <w:szCs w:val="24"/>
        </w:rPr>
        <w:t xml:space="preserve">relationships </w:t>
      </w:r>
      <w:r w:rsidR="007F335A" w:rsidRPr="00AE6F8D">
        <w:rPr>
          <w:rFonts w:asciiTheme="majorHAnsi" w:hAnsiTheme="majorHAnsi"/>
          <w:i w:val="0"/>
          <w:iCs w:val="0"/>
          <w:color w:val="auto"/>
          <w:sz w:val="24"/>
          <w:szCs w:val="24"/>
        </w:rPr>
        <w:t xml:space="preserve">in red. For example, participants who drove more miles </w:t>
      </w:r>
      <w:r w:rsidR="0024587F" w:rsidRPr="00AE6F8D">
        <w:rPr>
          <w:rFonts w:asciiTheme="majorHAnsi" w:hAnsiTheme="majorHAnsi"/>
          <w:i w:val="0"/>
          <w:iCs w:val="0"/>
          <w:color w:val="auto"/>
          <w:sz w:val="24"/>
          <w:szCs w:val="24"/>
        </w:rPr>
        <w:t>(</w:t>
      </w:r>
      <w:r w:rsidR="009C10B9" w:rsidRPr="00AE6F8D">
        <w:rPr>
          <w:rFonts w:asciiTheme="majorHAnsi" w:hAnsiTheme="majorHAnsi"/>
          <w:color w:val="auto"/>
          <w:sz w:val="24"/>
          <w:szCs w:val="24"/>
        </w:rPr>
        <w:t>t</w:t>
      </w:r>
      <w:r w:rsidR="0024587F" w:rsidRPr="00AE6F8D">
        <w:rPr>
          <w:rFonts w:asciiTheme="majorHAnsi" w:hAnsiTheme="majorHAnsi"/>
          <w:color w:val="auto"/>
          <w:sz w:val="24"/>
          <w:szCs w:val="24"/>
        </w:rPr>
        <w:t xml:space="preserve">otal </w:t>
      </w:r>
      <w:r w:rsidR="009C10B9" w:rsidRPr="00AE6F8D">
        <w:rPr>
          <w:rFonts w:asciiTheme="majorHAnsi" w:hAnsiTheme="majorHAnsi"/>
          <w:color w:val="auto"/>
          <w:sz w:val="24"/>
          <w:szCs w:val="24"/>
        </w:rPr>
        <w:t>m</w:t>
      </w:r>
      <w:r w:rsidR="0024587F" w:rsidRPr="00AE6F8D">
        <w:rPr>
          <w:rFonts w:asciiTheme="majorHAnsi" w:hAnsiTheme="majorHAnsi"/>
          <w:color w:val="auto"/>
          <w:sz w:val="24"/>
          <w:szCs w:val="24"/>
        </w:rPr>
        <w:t>iles</w:t>
      </w:r>
      <w:r w:rsidR="0024587F" w:rsidRPr="00AE6F8D">
        <w:rPr>
          <w:rFonts w:asciiTheme="majorHAnsi" w:hAnsiTheme="majorHAnsi"/>
          <w:i w:val="0"/>
          <w:iCs w:val="0"/>
          <w:color w:val="auto"/>
          <w:sz w:val="24"/>
          <w:szCs w:val="24"/>
        </w:rPr>
        <w:t xml:space="preserve">) </w:t>
      </w:r>
      <w:r w:rsidR="007F335A" w:rsidRPr="00AE6F8D">
        <w:rPr>
          <w:rFonts w:asciiTheme="majorHAnsi" w:hAnsiTheme="majorHAnsi"/>
          <w:i w:val="0"/>
          <w:iCs w:val="0"/>
          <w:color w:val="auto"/>
          <w:sz w:val="24"/>
          <w:szCs w:val="24"/>
        </w:rPr>
        <w:t>reported lower levels of social isolation.</w:t>
      </w:r>
      <w:r w:rsidR="00EF5C54" w:rsidRPr="00AE6F8D">
        <w:rPr>
          <w:rFonts w:asciiTheme="majorHAnsi" w:hAnsiTheme="majorHAnsi"/>
          <w:i w:val="0"/>
          <w:iCs w:val="0"/>
          <w:color w:val="auto"/>
          <w:sz w:val="24"/>
          <w:szCs w:val="24"/>
        </w:rPr>
        <w:t xml:space="preserve"> N = 2658.</w:t>
      </w:r>
    </w:p>
    <w:p w14:paraId="63A48C61" w14:textId="5DC4734D" w:rsidR="00D307D7" w:rsidRPr="00281AAC" w:rsidRDefault="00D307D7" w:rsidP="00D307D7">
      <w:pPr>
        <w:rPr>
          <w:rFonts w:asciiTheme="minorHAnsi" w:hAnsiTheme="minorHAnsi"/>
          <w:b/>
          <w:bCs/>
        </w:rPr>
      </w:pPr>
      <w:r w:rsidRPr="00281AAC">
        <w:rPr>
          <w:rFonts w:asciiTheme="minorHAnsi" w:hAnsiTheme="minorHAnsi"/>
          <w:b/>
          <w:bCs/>
        </w:rPr>
        <w:lastRenderedPageBreak/>
        <w:t>Table 3</w:t>
      </w:r>
    </w:p>
    <w:p w14:paraId="4959B15B" w14:textId="77777777" w:rsidR="00D307D7" w:rsidRPr="00281AAC" w:rsidRDefault="00D307D7" w:rsidP="00D307D7">
      <w:pPr>
        <w:rPr>
          <w:rFonts w:asciiTheme="minorHAnsi" w:hAnsiTheme="minorHAnsi"/>
        </w:rPr>
      </w:pPr>
    </w:p>
    <w:p w14:paraId="6D472D27" w14:textId="029EB685" w:rsidR="00D307D7" w:rsidRPr="00281AAC" w:rsidRDefault="008C3176" w:rsidP="00D307D7">
      <w:pPr>
        <w:rPr>
          <w:rFonts w:eastAsiaTheme="minorEastAsia"/>
        </w:rPr>
      </w:pPr>
      <w:r w:rsidRPr="00281AAC">
        <w:rPr>
          <w:rFonts w:asciiTheme="minorHAnsi" w:hAnsiTheme="minorHAnsi"/>
          <w:i/>
          <w:iCs/>
        </w:rPr>
        <w:t>A numeric summary of significant bivariate relationships between driving behavior and health measures.</w:t>
      </w:r>
    </w:p>
    <w:tbl>
      <w:tblPr>
        <w:tblW w:w="5000" w:type="pct"/>
        <w:tblLook w:val="04A0" w:firstRow="1" w:lastRow="0" w:firstColumn="1" w:lastColumn="0" w:noHBand="0" w:noVBand="1"/>
      </w:tblPr>
      <w:tblGrid>
        <w:gridCol w:w="222"/>
        <w:gridCol w:w="3359"/>
        <w:gridCol w:w="1582"/>
        <w:gridCol w:w="1867"/>
        <w:gridCol w:w="1241"/>
        <w:gridCol w:w="1089"/>
      </w:tblGrid>
      <w:tr w:rsidR="00281AAC" w:rsidRPr="00281AAC" w14:paraId="60CF36D0" w14:textId="77777777" w:rsidTr="00D307D7">
        <w:trPr>
          <w:trHeight w:val="320"/>
        </w:trPr>
        <w:tc>
          <w:tcPr>
            <w:tcW w:w="2038" w:type="pct"/>
            <w:gridSpan w:val="2"/>
            <w:tcBorders>
              <w:top w:val="single" w:sz="18" w:space="0" w:color="auto"/>
              <w:left w:val="nil"/>
              <w:bottom w:val="single" w:sz="8" w:space="0" w:color="auto"/>
              <w:right w:val="nil"/>
            </w:tcBorders>
            <w:noWrap/>
            <w:vAlign w:val="bottom"/>
            <w:hideMark/>
          </w:tcPr>
          <w:p w14:paraId="78F2DC03" w14:textId="77777777" w:rsidR="00FE7120" w:rsidRPr="00281AAC" w:rsidRDefault="00FE7120">
            <w:pPr>
              <w:jc w:val="center"/>
              <w:rPr>
                <w:rFonts w:ascii="Aptos" w:hAnsi="Aptos"/>
                <w:b/>
                <w:bCs/>
                <w:sz w:val="20"/>
                <w:szCs w:val="20"/>
              </w:rPr>
            </w:pPr>
            <w:r w:rsidRPr="00281AAC">
              <w:rPr>
                <w:rFonts w:ascii="Aptos" w:hAnsi="Aptos"/>
                <w:b/>
                <w:bCs/>
                <w:sz w:val="20"/>
                <w:szCs w:val="20"/>
              </w:rPr>
              <w:t>Measures</w:t>
            </w:r>
          </w:p>
        </w:tc>
        <w:tc>
          <w:tcPr>
            <w:tcW w:w="845" w:type="pct"/>
            <w:tcBorders>
              <w:top w:val="single" w:sz="18" w:space="0" w:color="auto"/>
              <w:left w:val="nil"/>
              <w:bottom w:val="single" w:sz="8" w:space="0" w:color="auto"/>
              <w:right w:val="nil"/>
            </w:tcBorders>
            <w:noWrap/>
            <w:vAlign w:val="bottom"/>
            <w:hideMark/>
          </w:tcPr>
          <w:p w14:paraId="17EF4D63" w14:textId="6F878E67" w:rsidR="00FE7120" w:rsidRPr="00281AAC" w:rsidRDefault="00FE7120">
            <w:pPr>
              <w:jc w:val="center"/>
              <w:rPr>
                <w:rFonts w:ascii="Aptos" w:hAnsi="Aptos"/>
                <w:b/>
                <w:bCs/>
                <w:i/>
                <w:iCs/>
                <w:sz w:val="20"/>
                <w:szCs w:val="20"/>
              </w:rPr>
            </w:pPr>
            <w:r w:rsidRPr="00281AAC">
              <w:rPr>
                <w:rFonts w:ascii="Aptos" w:hAnsi="Aptos"/>
                <w:b/>
                <w:bCs/>
                <w:sz w:val="20"/>
                <w:szCs w:val="20"/>
              </w:rPr>
              <w:t>Standardized</w:t>
            </w:r>
            <w:r w:rsidRPr="00281AAC">
              <w:rPr>
                <w:rFonts w:ascii="Aptos" w:hAnsi="Aptos"/>
                <w:b/>
                <w:bCs/>
                <w:i/>
                <w:iCs/>
                <w:sz w:val="20"/>
                <w:szCs w:val="20"/>
              </w:rPr>
              <w:t xml:space="preserve"> β</w:t>
            </w:r>
          </w:p>
        </w:tc>
        <w:tc>
          <w:tcPr>
            <w:tcW w:w="1060" w:type="pct"/>
            <w:tcBorders>
              <w:top w:val="single" w:sz="18" w:space="0" w:color="auto"/>
              <w:left w:val="nil"/>
              <w:bottom w:val="single" w:sz="8" w:space="0" w:color="auto"/>
              <w:right w:val="nil"/>
            </w:tcBorders>
            <w:noWrap/>
            <w:vAlign w:val="bottom"/>
            <w:hideMark/>
          </w:tcPr>
          <w:p w14:paraId="527890D3" w14:textId="77777777" w:rsidR="00FE7120" w:rsidRPr="00281AAC" w:rsidRDefault="00FE7120">
            <w:pPr>
              <w:jc w:val="center"/>
              <w:rPr>
                <w:rFonts w:ascii="Aptos" w:hAnsi="Aptos"/>
                <w:b/>
                <w:bCs/>
                <w:sz w:val="20"/>
                <w:szCs w:val="20"/>
              </w:rPr>
            </w:pPr>
            <w:r w:rsidRPr="00281AAC">
              <w:rPr>
                <w:rFonts w:ascii="Aptos" w:hAnsi="Aptos"/>
                <w:b/>
                <w:bCs/>
                <w:sz w:val="20"/>
                <w:szCs w:val="20"/>
              </w:rPr>
              <w:t>95% CI</w:t>
            </w:r>
          </w:p>
        </w:tc>
        <w:tc>
          <w:tcPr>
            <w:tcW w:w="413" w:type="pct"/>
            <w:tcBorders>
              <w:top w:val="single" w:sz="18" w:space="0" w:color="auto"/>
              <w:left w:val="nil"/>
              <w:bottom w:val="single" w:sz="8" w:space="0" w:color="auto"/>
              <w:right w:val="nil"/>
            </w:tcBorders>
            <w:noWrap/>
            <w:vAlign w:val="bottom"/>
            <w:hideMark/>
          </w:tcPr>
          <w:p w14:paraId="7658E1E4" w14:textId="4E8E57F8" w:rsidR="00FE7120" w:rsidRPr="00281AAC" w:rsidRDefault="0047435D">
            <w:pPr>
              <w:jc w:val="center"/>
              <w:rPr>
                <w:rFonts w:ascii="Aptos" w:hAnsi="Aptos"/>
                <w:b/>
                <w:bCs/>
                <w:i/>
                <w:iCs/>
                <w:sz w:val="20"/>
                <w:szCs w:val="20"/>
              </w:rPr>
            </w:pPr>
            <w:r w:rsidRPr="00281AAC">
              <w:rPr>
                <w:rFonts w:ascii="Aptos" w:hAnsi="Aptos"/>
                <w:b/>
                <w:bCs/>
                <w:i/>
                <w:iCs/>
                <w:sz w:val="20"/>
                <w:szCs w:val="20"/>
              </w:rPr>
              <w:t>t (df = 2636)</w:t>
            </w:r>
          </w:p>
        </w:tc>
        <w:tc>
          <w:tcPr>
            <w:tcW w:w="644" w:type="pct"/>
            <w:tcBorders>
              <w:top w:val="single" w:sz="18" w:space="0" w:color="auto"/>
              <w:left w:val="nil"/>
              <w:bottom w:val="single" w:sz="8" w:space="0" w:color="auto"/>
              <w:right w:val="nil"/>
            </w:tcBorders>
            <w:noWrap/>
            <w:vAlign w:val="bottom"/>
            <w:hideMark/>
          </w:tcPr>
          <w:p w14:paraId="4ADECF9A" w14:textId="719D975C" w:rsidR="00FE7120" w:rsidRPr="00281AAC" w:rsidRDefault="00D307D7">
            <w:pPr>
              <w:jc w:val="center"/>
              <w:rPr>
                <w:rFonts w:ascii="Aptos" w:hAnsi="Aptos"/>
                <w:b/>
                <w:bCs/>
                <w:sz w:val="20"/>
                <w:szCs w:val="20"/>
              </w:rPr>
            </w:pPr>
            <w:r w:rsidRPr="00281AAC">
              <w:rPr>
                <w:rFonts w:ascii="Aptos" w:hAnsi="Aptos"/>
                <w:b/>
                <w:bCs/>
                <w:i/>
                <w:iCs/>
                <w:sz w:val="20"/>
                <w:szCs w:val="20"/>
              </w:rPr>
              <w:t xml:space="preserve">p </w:t>
            </w:r>
            <w:r w:rsidR="00FE7120" w:rsidRPr="00281AAC">
              <w:rPr>
                <w:rFonts w:ascii="Aptos" w:hAnsi="Aptos"/>
                <w:b/>
                <w:bCs/>
                <w:sz w:val="20"/>
                <w:szCs w:val="20"/>
              </w:rPr>
              <w:t>value</w:t>
            </w:r>
          </w:p>
        </w:tc>
      </w:tr>
      <w:tr w:rsidR="00281AAC" w:rsidRPr="00281AAC" w14:paraId="78F23948" w14:textId="77777777" w:rsidTr="00D307D7">
        <w:trPr>
          <w:trHeight w:val="320"/>
        </w:trPr>
        <w:tc>
          <w:tcPr>
            <w:tcW w:w="2038" w:type="pct"/>
            <w:gridSpan w:val="2"/>
            <w:tcBorders>
              <w:top w:val="single" w:sz="8" w:space="0" w:color="auto"/>
              <w:left w:val="nil"/>
              <w:bottom w:val="nil"/>
              <w:right w:val="nil"/>
            </w:tcBorders>
            <w:noWrap/>
            <w:vAlign w:val="bottom"/>
            <w:hideMark/>
          </w:tcPr>
          <w:p w14:paraId="0876AAAC" w14:textId="5A968A80" w:rsidR="00FE7120" w:rsidRPr="00281AAC" w:rsidRDefault="00FE7120">
            <w:pPr>
              <w:rPr>
                <w:rFonts w:ascii="Aptos" w:hAnsi="Aptos"/>
                <w:b/>
                <w:bCs/>
                <w:sz w:val="20"/>
                <w:szCs w:val="20"/>
              </w:rPr>
            </w:pPr>
            <w:r w:rsidRPr="00281AAC">
              <w:rPr>
                <w:rFonts w:ascii="Aptos" w:hAnsi="Aptos"/>
                <w:b/>
                <w:bCs/>
                <w:sz w:val="20"/>
                <w:szCs w:val="20"/>
              </w:rPr>
              <w:t>COGNITVE</w:t>
            </w:r>
            <w:r w:rsidR="00550C15" w:rsidRPr="00281AAC">
              <w:rPr>
                <w:rFonts w:ascii="Aptos" w:hAnsi="Aptos"/>
                <w:b/>
                <w:bCs/>
                <w:sz w:val="20"/>
                <w:szCs w:val="20"/>
              </w:rPr>
              <w:t xml:space="preserve"> DECLINE</w:t>
            </w:r>
          </w:p>
        </w:tc>
        <w:tc>
          <w:tcPr>
            <w:tcW w:w="845" w:type="pct"/>
            <w:tcBorders>
              <w:top w:val="single" w:sz="8" w:space="0" w:color="auto"/>
              <w:left w:val="nil"/>
              <w:bottom w:val="nil"/>
              <w:right w:val="nil"/>
            </w:tcBorders>
            <w:noWrap/>
            <w:vAlign w:val="bottom"/>
            <w:hideMark/>
          </w:tcPr>
          <w:p w14:paraId="4B7E4B8B" w14:textId="77777777" w:rsidR="00FE7120" w:rsidRPr="00281AAC" w:rsidRDefault="00FE7120">
            <w:pPr>
              <w:rPr>
                <w:rFonts w:ascii="Aptos" w:hAnsi="Aptos"/>
                <w:b/>
                <w:bCs/>
                <w:sz w:val="20"/>
                <w:szCs w:val="20"/>
              </w:rPr>
            </w:pPr>
          </w:p>
        </w:tc>
        <w:tc>
          <w:tcPr>
            <w:tcW w:w="1060" w:type="pct"/>
            <w:tcBorders>
              <w:top w:val="single" w:sz="8" w:space="0" w:color="auto"/>
              <w:left w:val="nil"/>
              <w:bottom w:val="nil"/>
              <w:right w:val="nil"/>
            </w:tcBorders>
            <w:noWrap/>
            <w:vAlign w:val="bottom"/>
            <w:hideMark/>
          </w:tcPr>
          <w:p w14:paraId="47250324" w14:textId="77777777" w:rsidR="00FE7120" w:rsidRPr="00281AAC" w:rsidRDefault="00FE7120">
            <w:pPr>
              <w:jc w:val="center"/>
              <w:rPr>
                <w:rFonts w:ascii="Aptos" w:hAnsi="Aptos"/>
                <w:sz w:val="20"/>
                <w:szCs w:val="20"/>
              </w:rPr>
            </w:pPr>
          </w:p>
        </w:tc>
        <w:tc>
          <w:tcPr>
            <w:tcW w:w="413" w:type="pct"/>
            <w:tcBorders>
              <w:top w:val="single" w:sz="8" w:space="0" w:color="auto"/>
              <w:left w:val="nil"/>
              <w:bottom w:val="nil"/>
              <w:right w:val="nil"/>
            </w:tcBorders>
            <w:noWrap/>
            <w:vAlign w:val="bottom"/>
            <w:hideMark/>
          </w:tcPr>
          <w:p w14:paraId="71F64847" w14:textId="77777777" w:rsidR="00FE7120" w:rsidRPr="00281AAC" w:rsidRDefault="00FE7120">
            <w:pPr>
              <w:jc w:val="center"/>
              <w:rPr>
                <w:rFonts w:ascii="Aptos" w:hAnsi="Aptos"/>
                <w:sz w:val="20"/>
                <w:szCs w:val="20"/>
              </w:rPr>
            </w:pPr>
          </w:p>
        </w:tc>
        <w:tc>
          <w:tcPr>
            <w:tcW w:w="644" w:type="pct"/>
            <w:tcBorders>
              <w:top w:val="single" w:sz="8" w:space="0" w:color="auto"/>
              <w:left w:val="nil"/>
              <w:bottom w:val="nil"/>
              <w:right w:val="nil"/>
            </w:tcBorders>
            <w:noWrap/>
            <w:vAlign w:val="bottom"/>
            <w:hideMark/>
          </w:tcPr>
          <w:p w14:paraId="103FC195" w14:textId="77777777" w:rsidR="00FE7120" w:rsidRPr="00281AAC" w:rsidRDefault="00FE7120">
            <w:pPr>
              <w:jc w:val="center"/>
              <w:rPr>
                <w:rFonts w:ascii="Aptos" w:hAnsi="Aptos"/>
                <w:sz w:val="20"/>
                <w:szCs w:val="20"/>
              </w:rPr>
            </w:pPr>
          </w:p>
        </w:tc>
      </w:tr>
      <w:tr w:rsidR="00281AAC" w:rsidRPr="00281AAC" w14:paraId="13204945" w14:textId="77777777" w:rsidTr="00D307D7">
        <w:trPr>
          <w:trHeight w:val="320"/>
        </w:trPr>
        <w:tc>
          <w:tcPr>
            <w:tcW w:w="145" w:type="pct"/>
            <w:tcBorders>
              <w:top w:val="nil"/>
              <w:left w:val="nil"/>
              <w:bottom w:val="nil"/>
              <w:right w:val="nil"/>
            </w:tcBorders>
            <w:noWrap/>
            <w:vAlign w:val="bottom"/>
            <w:hideMark/>
          </w:tcPr>
          <w:p w14:paraId="7F8C7C48"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B88E365"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5D8882AA" w14:textId="77777777" w:rsidR="00FE7120" w:rsidRPr="00281AAC" w:rsidRDefault="00FE7120">
            <w:pPr>
              <w:jc w:val="center"/>
              <w:rPr>
                <w:rFonts w:ascii="Aptos" w:hAnsi="Aptos"/>
                <w:sz w:val="20"/>
                <w:szCs w:val="20"/>
              </w:rPr>
            </w:pPr>
            <w:r w:rsidRPr="00281AAC">
              <w:rPr>
                <w:rFonts w:ascii="Aptos" w:hAnsi="Aptos"/>
                <w:sz w:val="20"/>
                <w:szCs w:val="20"/>
              </w:rPr>
              <w:t>-0.071</w:t>
            </w:r>
          </w:p>
        </w:tc>
        <w:tc>
          <w:tcPr>
            <w:tcW w:w="1060" w:type="pct"/>
            <w:tcBorders>
              <w:top w:val="nil"/>
              <w:left w:val="nil"/>
              <w:bottom w:val="nil"/>
              <w:right w:val="nil"/>
            </w:tcBorders>
            <w:noWrap/>
            <w:vAlign w:val="bottom"/>
            <w:hideMark/>
          </w:tcPr>
          <w:p w14:paraId="59099FF4" w14:textId="77777777" w:rsidR="00FE7120" w:rsidRPr="00281AAC" w:rsidRDefault="00FE7120">
            <w:pPr>
              <w:jc w:val="center"/>
              <w:rPr>
                <w:rFonts w:ascii="Aptos" w:hAnsi="Aptos"/>
                <w:sz w:val="20"/>
                <w:szCs w:val="20"/>
              </w:rPr>
            </w:pPr>
            <w:r w:rsidRPr="00281AAC">
              <w:rPr>
                <w:rFonts w:ascii="Aptos" w:hAnsi="Aptos"/>
                <w:sz w:val="20"/>
                <w:szCs w:val="20"/>
              </w:rPr>
              <w:t>[-0.108, -0.034]</w:t>
            </w:r>
          </w:p>
        </w:tc>
        <w:tc>
          <w:tcPr>
            <w:tcW w:w="413" w:type="pct"/>
            <w:tcBorders>
              <w:top w:val="nil"/>
              <w:left w:val="nil"/>
              <w:bottom w:val="nil"/>
              <w:right w:val="nil"/>
            </w:tcBorders>
            <w:noWrap/>
            <w:vAlign w:val="bottom"/>
            <w:hideMark/>
          </w:tcPr>
          <w:p w14:paraId="614A3891"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7690636" w14:textId="77777777" w:rsidR="00FE7120" w:rsidRPr="00281AAC" w:rsidRDefault="00FE7120">
            <w:pPr>
              <w:jc w:val="center"/>
              <w:rPr>
                <w:rFonts w:ascii="Aptos" w:hAnsi="Aptos"/>
                <w:sz w:val="20"/>
                <w:szCs w:val="20"/>
              </w:rPr>
            </w:pPr>
            <w:r w:rsidRPr="00281AAC">
              <w:rPr>
                <w:rFonts w:ascii="Aptos" w:hAnsi="Aptos"/>
                <w:sz w:val="20"/>
                <w:szCs w:val="20"/>
              </w:rPr>
              <w:t>0.045</w:t>
            </w:r>
          </w:p>
        </w:tc>
      </w:tr>
      <w:tr w:rsidR="00281AAC" w:rsidRPr="00281AAC" w14:paraId="46EF43C4" w14:textId="77777777" w:rsidTr="00D307D7">
        <w:trPr>
          <w:trHeight w:val="320"/>
        </w:trPr>
        <w:tc>
          <w:tcPr>
            <w:tcW w:w="2038" w:type="pct"/>
            <w:gridSpan w:val="2"/>
            <w:tcBorders>
              <w:top w:val="nil"/>
              <w:left w:val="nil"/>
              <w:bottom w:val="nil"/>
              <w:right w:val="nil"/>
            </w:tcBorders>
            <w:noWrap/>
            <w:vAlign w:val="bottom"/>
            <w:hideMark/>
          </w:tcPr>
          <w:p w14:paraId="58A79516" w14:textId="7E43F7AF" w:rsidR="00FE7120" w:rsidRPr="00281AAC" w:rsidRDefault="00FE7120">
            <w:pPr>
              <w:rPr>
                <w:rFonts w:ascii="Aptos" w:hAnsi="Aptos"/>
                <w:b/>
                <w:bCs/>
                <w:sz w:val="20"/>
                <w:szCs w:val="20"/>
              </w:rPr>
            </w:pPr>
            <w:r w:rsidRPr="00281AAC">
              <w:rPr>
                <w:rFonts w:ascii="Aptos" w:hAnsi="Aptos"/>
                <w:b/>
                <w:bCs/>
                <w:sz w:val="20"/>
                <w:szCs w:val="20"/>
              </w:rPr>
              <w:t xml:space="preserve">PHYSICAL </w:t>
            </w:r>
            <w:r w:rsidR="005811BC" w:rsidRPr="00281AAC">
              <w:rPr>
                <w:rFonts w:ascii="Aptos" w:hAnsi="Aptos"/>
                <w:b/>
                <w:bCs/>
                <w:sz w:val="20"/>
                <w:szCs w:val="20"/>
              </w:rPr>
              <w:t>DECLINE</w:t>
            </w:r>
          </w:p>
        </w:tc>
        <w:tc>
          <w:tcPr>
            <w:tcW w:w="845" w:type="pct"/>
            <w:tcBorders>
              <w:top w:val="nil"/>
              <w:left w:val="nil"/>
              <w:bottom w:val="nil"/>
              <w:right w:val="nil"/>
            </w:tcBorders>
            <w:noWrap/>
            <w:vAlign w:val="bottom"/>
            <w:hideMark/>
          </w:tcPr>
          <w:p w14:paraId="300F4F99"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66D7BEB"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4137D052"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53FAD7D" w14:textId="77777777" w:rsidR="00FE7120" w:rsidRPr="00281AAC" w:rsidRDefault="00FE7120">
            <w:pPr>
              <w:jc w:val="center"/>
              <w:rPr>
                <w:rFonts w:ascii="Aptos" w:hAnsi="Aptos"/>
                <w:sz w:val="20"/>
                <w:szCs w:val="20"/>
              </w:rPr>
            </w:pPr>
          </w:p>
        </w:tc>
      </w:tr>
      <w:tr w:rsidR="00281AAC" w:rsidRPr="00281AAC" w14:paraId="2EE1F942" w14:textId="77777777" w:rsidTr="00D307D7">
        <w:trPr>
          <w:trHeight w:val="320"/>
        </w:trPr>
        <w:tc>
          <w:tcPr>
            <w:tcW w:w="145" w:type="pct"/>
            <w:tcBorders>
              <w:top w:val="nil"/>
              <w:left w:val="nil"/>
              <w:bottom w:val="nil"/>
              <w:right w:val="nil"/>
            </w:tcBorders>
            <w:noWrap/>
            <w:vAlign w:val="bottom"/>
            <w:hideMark/>
          </w:tcPr>
          <w:p w14:paraId="6407883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002D51F"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7B6BFE1" w14:textId="77777777" w:rsidR="00FE7120" w:rsidRPr="00281AAC" w:rsidRDefault="00FE7120">
            <w:pPr>
              <w:jc w:val="center"/>
              <w:rPr>
                <w:rFonts w:ascii="Aptos" w:hAnsi="Aptos"/>
                <w:sz w:val="20"/>
                <w:szCs w:val="20"/>
              </w:rPr>
            </w:pPr>
            <w:r w:rsidRPr="00281AAC">
              <w:rPr>
                <w:rFonts w:ascii="Aptos" w:hAnsi="Aptos"/>
                <w:sz w:val="20"/>
                <w:szCs w:val="20"/>
              </w:rPr>
              <w:t>-0.137</w:t>
            </w:r>
          </w:p>
        </w:tc>
        <w:tc>
          <w:tcPr>
            <w:tcW w:w="1060" w:type="pct"/>
            <w:tcBorders>
              <w:top w:val="nil"/>
              <w:left w:val="nil"/>
              <w:bottom w:val="nil"/>
              <w:right w:val="nil"/>
            </w:tcBorders>
            <w:noWrap/>
            <w:vAlign w:val="bottom"/>
            <w:hideMark/>
          </w:tcPr>
          <w:p w14:paraId="18EC0EBB" w14:textId="77777777" w:rsidR="00FE7120" w:rsidRPr="00281AAC" w:rsidRDefault="00FE7120">
            <w:pPr>
              <w:jc w:val="center"/>
              <w:rPr>
                <w:rFonts w:ascii="Aptos" w:hAnsi="Aptos"/>
                <w:sz w:val="20"/>
                <w:szCs w:val="20"/>
              </w:rPr>
            </w:pPr>
            <w:r w:rsidRPr="00281AAC">
              <w:rPr>
                <w:rFonts w:ascii="Aptos" w:hAnsi="Aptos"/>
                <w:sz w:val="20"/>
                <w:szCs w:val="20"/>
              </w:rPr>
              <w:t>[-0.181, -0.093]</w:t>
            </w:r>
          </w:p>
        </w:tc>
        <w:tc>
          <w:tcPr>
            <w:tcW w:w="413" w:type="pct"/>
            <w:tcBorders>
              <w:top w:val="nil"/>
              <w:left w:val="nil"/>
              <w:bottom w:val="nil"/>
              <w:right w:val="nil"/>
            </w:tcBorders>
            <w:noWrap/>
            <w:vAlign w:val="bottom"/>
            <w:hideMark/>
          </w:tcPr>
          <w:p w14:paraId="32FDD64E" w14:textId="77777777" w:rsidR="00FE7120" w:rsidRPr="00281AAC" w:rsidRDefault="00FE7120">
            <w:pPr>
              <w:jc w:val="center"/>
              <w:rPr>
                <w:rFonts w:ascii="Aptos" w:hAnsi="Aptos"/>
                <w:sz w:val="20"/>
                <w:szCs w:val="20"/>
              </w:rPr>
            </w:pPr>
            <w:r w:rsidRPr="00281AAC">
              <w:rPr>
                <w:rFonts w:ascii="Aptos" w:hAnsi="Aptos"/>
                <w:sz w:val="20"/>
                <w:szCs w:val="20"/>
              </w:rPr>
              <w:t>-6.10</w:t>
            </w:r>
          </w:p>
        </w:tc>
        <w:tc>
          <w:tcPr>
            <w:tcW w:w="644" w:type="pct"/>
            <w:tcBorders>
              <w:top w:val="nil"/>
              <w:left w:val="nil"/>
              <w:bottom w:val="nil"/>
              <w:right w:val="nil"/>
            </w:tcBorders>
            <w:noWrap/>
            <w:vAlign w:val="bottom"/>
            <w:hideMark/>
          </w:tcPr>
          <w:p w14:paraId="4F1334EB" w14:textId="1254EE41"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03736EB0" w14:textId="77777777" w:rsidTr="00D307D7">
        <w:trPr>
          <w:trHeight w:val="320"/>
        </w:trPr>
        <w:tc>
          <w:tcPr>
            <w:tcW w:w="145" w:type="pct"/>
            <w:tcBorders>
              <w:top w:val="nil"/>
              <w:left w:val="nil"/>
              <w:bottom w:val="nil"/>
              <w:right w:val="nil"/>
            </w:tcBorders>
            <w:noWrap/>
            <w:vAlign w:val="bottom"/>
            <w:hideMark/>
          </w:tcPr>
          <w:p w14:paraId="2E24234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B6B485E" w14:textId="62A76DFE"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Days Driving</w:t>
            </w:r>
          </w:p>
        </w:tc>
        <w:tc>
          <w:tcPr>
            <w:tcW w:w="845" w:type="pct"/>
            <w:tcBorders>
              <w:top w:val="nil"/>
              <w:left w:val="nil"/>
              <w:bottom w:val="nil"/>
              <w:right w:val="nil"/>
            </w:tcBorders>
            <w:noWrap/>
            <w:vAlign w:val="bottom"/>
            <w:hideMark/>
          </w:tcPr>
          <w:p w14:paraId="1DC4209B"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0823A7B7" w14:textId="77777777" w:rsidR="00FE7120" w:rsidRPr="00281AAC" w:rsidRDefault="00FE7120">
            <w:pPr>
              <w:jc w:val="center"/>
              <w:rPr>
                <w:rFonts w:ascii="Aptos" w:hAnsi="Aptos"/>
                <w:sz w:val="20"/>
                <w:szCs w:val="20"/>
              </w:rPr>
            </w:pPr>
            <w:r w:rsidRPr="00281AAC">
              <w:rPr>
                <w:rFonts w:ascii="Aptos" w:hAnsi="Aptos"/>
                <w:sz w:val="20"/>
                <w:szCs w:val="20"/>
              </w:rPr>
              <w:t>[-0.158, -0.084]</w:t>
            </w:r>
          </w:p>
        </w:tc>
        <w:tc>
          <w:tcPr>
            <w:tcW w:w="413" w:type="pct"/>
            <w:tcBorders>
              <w:top w:val="nil"/>
              <w:left w:val="nil"/>
              <w:bottom w:val="nil"/>
              <w:right w:val="nil"/>
            </w:tcBorders>
            <w:noWrap/>
            <w:vAlign w:val="bottom"/>
            <w:hideMark/>
          </w:tcPr>
          <w:p w14:paraId="5AE5BCF1" w14:textId="77777777" w:rsidR="00FE7120" w:rsidRPr="00281AAC" w:rsidRDefault="00FE7120">
            <w:pPr>
              <w:jc w:val="center"/>
              <w:rPr>
                <w:rFonts w:ascii="Aptos" w:hAnsi="Aptos"/>
                <w:sz w:val="20"/>
                <w:szCs w:val="20"/>
              </w:rPr>
            </w:pPr>
            <w:r w:rsidRPr="00281AAC">
              <w:rPr>
                <w:rFonts w:ascii="Aptos" w:hAnsi="Aptos"/>
                <w:sz w:val="20"/>
                <w:szCs w:val="20"/>
              </w:rPr>
              <w:t>-6.37</w:t>
            </w:r>
          </w:p>
        </w:tc>
        <w:tc>
          <w:tcPr>
            <w:tcW w:w="644" w:type="pct"/>
            <w:tcBorders>
              <w:top w:val="nil"/>
              <w:left w:val="nil"/>
              <w:bottom w:val="nil"/>
              <w:right w:val="nil"/>
            </w:tcBorders>
            <w:noWrap/>
            <w:vAlign w:val="bottom"/>
            <w:hideMark/>
          </w:tcPr>
          <w:p w14:paraId="3A8E62DC" w14:textId="4C567A5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4C8C8967" w14:textId="77777777" w:rsidTr="00D307D7">
        <w:trPr>
          <w:trHeight w:val="320"/>
        </w:trPr>
        <w:tc>
          <w:tcPr>
            <w:tcW w:w="145" w:type="pct"/>
            <w:tcBorders>
              <w:top w:val="nil"/>
              <w:left w:val="nil"/>
              <w:bottom w:val="nil"/>
              <w:right w:val="nil"/>
            </w:tcBorders>
            <w:noWrap/>
            <w:vAlign w:val="bottom"/>
            <w:hideMark/>
          </w:tcPr>
          <w:p w14:paraId="7E6A047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3A41B7" w14:textId="70AE9921"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09F7E652"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064B8D4B" w14:textId="77777777" w:rsidR="00FE7120" w:rsidRPr="00281AAC" w:rsidRDefault="00FE7120">
            <w:pPr>
              <w:jc w:val="center"/>
              <w:rPr>
                <w:rFonts w:ascii="Aptos" w:hAnsi="Aptos"/>
                <w:sz w:val="20"/>
                <w:szCs w:val="20"/>
              </w:rPr>
            </w:pPr>
            <w:r w:rsidRPr="00281AAC">
              <w:rPr>
                <w:rFonts w:ascii="Aptos" w:hAnsi="Aptos"/>
                <w:sz w:val="20"/>
                <w:szCs w:val="20"/>
              </w:rPr>
              <w:t>[-0.116, -0.039]</w:t>
            </w:r>
          </w:p>
        </w:tc>
        <w:tc>
          <w:tcPr>
            <w:tcW w:w="413" w:type="pct"/>
            <w:tcBorders>
              <w:top w:val="nil"/>
              <w:left w:val="nil"/>
              <w:bottom w:val="nil"/>
              <w:right w:val="nil"/>
            </w:tcBorders>
            <w:noWrap/>
            <w:vAlign w:val="bottom"/>
            <w:hideMark/>
          </w:tcPr>
          <w:p w14:paraId="1B781DE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6A1F444F"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159B58E5" w14:textId="77777777" w:rsidTr="00D307D7">
        <w:trPr>
          <w:trHeight w:val="320"/>
        </w:trPr>
        <w:tc>
          <w:tcPr>
            <w:tcW w:w="145" w:type="pct"/>
            <w:tcBorders>
              <w:top w:val="nil"/>
              <w:left w:val="nil"/>
              <w:bottom w:val="nil"/>
              <w:right w:val="nil"/>
            </w:tcBorders>
            <w:noWrap/>
            <w:vAlign w:val="bottom"/>
            <w:hideMark/>
          </w:tcPr>
          <w:p w14:paraId="4680142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A92E16F" w14:textId="24B77120" w:rsidR="00FE7120" w:rsidRPr="00281AAC" w:rsidRDefault="00FE7120">
            <w:pPr>
              <w:rPr>
                <w:rFonts w:ascii="Aptos" w:hAnsi="Aptos"/>
                <w:sz w:val="20"/>
                <w:szCs w:val="20"/>
              </w:rPr>
            </w:pPr>
            <w:r w:rsidRPr="00281AAC">
              <w:rPr>
                <w:rFonts w:ascii="Aptos" w:hAnsi="Aptos"/>
                <w:sz w:val="20"/>
                <w:szCs w:val="20"/>
              </w:rPr>
              <w:t>Minutes Per</w:t>
            </w:r>
            <w:r w:rsidR="00FE0F3F" w:rsidRPr="00281AAC">
              <w:rPr>
                <w:rFonts w:ascii="Aptos" w:hAnsi="Aptos"/>
                <w:sz w:val="20"/>
                <w:szCs w:val="20"/>
              </w:rPr>
              <w:t xml:space="preserve"> </w:t>
            </w:r>
            <w:r w:rsidRPr="00281AAC">
              <w:rPr>
                <w:rFonts w:ascii="Aptos" w:hAnsi="Aptos"/>
                <w:sz w:val="20"/>
                <w:szCs w:val="20"/>
              </w:rPr>
              <w:t>Chain</w:t>
            </w:r>
          </w:p>
        </w:tc>
        <w:tc>
          <w:tcPr>
            <w:tcW w:w="845" w:type="pct"/>
            <w:tcBorders>
              <w:top w:val="nil"/>
              <w:left w:val="nil"/>
              <w:bottom w:val="nil"/>
              <w:right w:val="nil"/>
            </w:tcBorders>
            <w:noWrap/>
            <w:vAlign w:val="bottom"/>
            <w:hideMark/>
          </w:tcPr>
          <w:p w14:paraId="2FDF260F" w14:textId="77777777" w:rsidR="00FE7120" w:rsidRPr="00281AAC" w:rsidRDefault="00FE7120">
            <w:pPr>
              <w:jc w:val="center"/>
              <w:rPr>
                <w:rFonts w:ascii="Aptos" w:hAnsi="Aptos"/>
                <w:sz w:val="20"/>
                <w:szCs w:val="20"/>
              </w:rPr>
            </w:pPr>
            <w:r w:rsidRPr="00281AAC">
              <w:rPr>
                <w:rFonts w:ascii="Aptos" w:hAnsi="Aptos"/>
                <w:sz w:val="20"/>
                <w:szCs w:val="20"/>
              </w:rPr>
              <w:t>0.073</w:t>
            </w:r>
          </w:p>
        </w:tc>
        <w:tc>
          <w:tcPr>
            <w:tcW w:w="1060" w:type="pct"/>
            <w:tcBorders>
              <w:top w:val="nil"/>
              <w:left w:val="nil"/>
              <w:bottom w:val="nil"/>
              <w:right w:val="nil"/>
            </w:tcBorders>
            <w:noWrap/>
            <w:vAlign w:val="bottom"/>
            <w:hideMark/>
          </w:tcPr>
          <w:p w14:paraId="1EC3D2E9" w14:textId="77777777" w:rsidR="00FE7120" w:rsidRPr="00281AAC" w:rsidRDefault="00FE7120">
            <w:pPr>
              <w:jc w:val="center"/>
              <w:rPr>
                <w:rFonts w:ascii="Aptos" w:hAnsi="Aptos"/>
                <w:sz w:val="20"/>
                <w:szCs w:val="20"/>
              </w:rPr>
            </w:pPr>
            <w:r w:rsidRPr="00281AAC">
              <w:rPr>
                <w:rFonts w:ascii="Aptos" w:hAnsi="Aptos"/>
                <w:sz w:val="20"/>
                <w:szCs w:val="20"/>
              </w:rPr>
              <w:t>[0.035, 0.111]</w:t>
            </w:r>
          </w:p>
        </w:tc>
        <w:tc>
          <w:tcPr>
            <w:tcW w:w="413" w:type="pct"/>
            <w:tcBorders>
              <w:top w:val="nil"/>
              <w:left w:val="nil"/>
              <w:bottom w:val="nil"/>
              <w:right w:val="nil"/>
            </w:tcBorders>
            <w:noWrap/>
            <w:vAlign w:val="bottom"/>
            <w:hideMark/>
          </w:tcPr>
          <w:p w14:paraId="597EF6BB"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6CC45B6" w14:textId="77777777" w:rsidR="00FE7120" w:rsidRPr="00281AAC" w:rsidRDefault="00FE7120">
            <w:pPr>
              <w:jc w:val="center"/>
              <w:rPr>
                <w:rFonts w:ascii="Aptos" w:hAnsi="Aptos"/>
                <w:sz w:val="20"/>
                <w:szCs w:val="20"/>
              </w:rPr>
            </w:pPr>
            <w:r w:rsidRPr="00281AAC">
              <w:rPr>
                <w:rFonts w:ascii="Aptos" w:hAnsi="Aptos"/>
                <w:sz w:val="20"/>
                <w:szCs w:val="20"/>
              </w:rPr>
              <w:t>0.044</w:t>
            </w:r>
          </w:p>
        </w:tc>
      </w:tr>
      <w:tr w:rsidR="00281AAC" w:rsidRPr="00281AAC" w14:paraId="02E9D486" w14:textId="77777777" w:rsidTr="00D307D7">
        <w:trPr>
          <w:trHeight w:val="320"/>
        </w:trPr>
        <w:tc>
          <w:tcPr>
            <w:tcW w:w="145" w:type="pct"/>
            <w:tcBorders>
              <w:top w:val="nil"/>
              <w:left w:val="nil"/>
              <w:bottom w:val="nil"/>
              <w:right w:val="nil"/>
            </w:tcBorders>
            <w:noWrap/>
            <w:vAlign w:val="bottom"/>
            <w:hideMark/>
          </w:tcPr>
          <w:p w14:paraId="03AE13C0"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83855F6" w14:textId="77777777" w:rsidR="00FE7120" w:rsidRPr="00281AAC" w:rsidRDefault="00FE7120">
            <w:pPr>
              <w:rPr>
                <w:rFonts w:ascii="Aptos" w:hAnsi="Aptos"/>
                <w:sz w:val="20"/>
                <w:szCs w:val="20"/>
              </w:rPr>
            </w:pPr>
            <w:r w:rsidRPr="00281AAC">
              <w:rPr>
                <w:rFonts w:ascii="Aptos" w:hAnsi="Aptos"/>
                <w:sz w:val="20"/>
                <w:szCs w:val="20"/>
              </w:rPr>
              <w:t>Minutes Per Trip</w:t>
            </w:r>
          </w:p>
        </w:tc>
        <w:tc>
          <w:tcPr>
            <w:tcW w:w="845" w:type="pct"/>
            <w:tcBorders>
              <w:top w:val="nil"/>
              <w:left w:val="nil"/>
              <w:bottom w:val="nil"/>
              <w:right w:val="nil"/>
            </w:tcBorders>
            <w:noWrap/>
            <w:vAlign w:val="bottom"/>
            <w:hideMark/>
          </w:tcPr>
          <w:p w14:paraId="34469476" w14:textId="77777777" w:rsidR="00FE7120" w:rsidRPr="00281AAC" w:rsidRDefault="00FE7120">
            <w:pPr>
              <w:jc w:val="center"/>
              <w:rPr>
                <w:rFonts w:ascii="Aptos" w:hAnsi="Aptos"/>
                <w:sz w:val="20"/>
                <w:szCs w:val="20"/>
              </w:rPr>
            </w:pPr>
            <w:r w:rsidRPr="00281AAC">
              <w:rPr>
                <w:rFonts w:ascii="Aptos" w:hAnsi="Aptos"/>
                <w:sz w:val="20"/>
                <w:szCs w:val="20"/>
              </w:rPr>
              <w:t>0.102</w:t>
            </w:r>
          </w:p>
        </w:tc>
        <w:tc>
          <w:tcPr>
            <w:tcW w:w="1060" w:type="pct"/>
            <w:tcBorders>
              <w:top w:val="nil"/>
              <w:left w:val="nil"/>
              <w:bottom w:val="nil"/>
              <w:right w:val="nil"/>
            </w:tcBorders>
            <w:noWrap/>
            <w:vAlign w:val="bottom"/>
            <w:hideMark/>
          </w:tcPr>
          <w:p w14:paraId="12BA4165" w14:textId="22428673" w:rsidR="00FE7120" w:rsidRPr="00281AAC" w:rsidRDefault="00FE7120">
            <w:pPr>
              <w:jc w:val="center"/>
              <w:rPr>
                <w:rFonts w:ascii="Aptos" w:hAnsi="Aptos"/>
                <w:sz w:val="20"/>
                <w:szCs w:val="20"/>
              </w:rPr>
            </w:pPr>
            <w:r w:rsidRPr="00281AAC">
              <w:rPr>
                <w:rFonts w:ascii="Aptos" w:hAnsi="Aptos"/>
                <w:sz w:val="20"/>
                <w:szCs w:val="20"/>
              </w:rPr>
              <w:t>[0.063, 0.14</w:t>
            </w:r>
            <w:r w:rsidR="00BE1BC4" w:rsidRPr="00281AAC">
              <w:rPr>
                <w:rFonts w:ascii="Aptos" w:hAnsi="Aptos"/>
                <w:sz w:val="20"/>
                <w:szCs w:val="20"/>
              </w:rPr>
              <w:t>0</w:t>
            </w:r>
            <w:r w:rsidRPr="00281AAC">
              <w:rPr>
                <w:rFonts w:ascii="Aptos" w:hAnsi="Aptos"/>
                <w:sz w:val="20"/>
                <w:szCs w:val="20"/>
              </w:rPr>
              <w:t>]</w:t>
            </w:r>
          </w:p>
        </w:tc>
        <w:tc>
          <w:tcPr>
            <w:tcW w:w="413" w:type="pct"/>
            <w:tcBorders>
              <w:top w:val="nil"/>
              <w:left w:val="nil"/>
              <w:bottom w:val="nil"/>
              <w:right w:val="nil"/>
            </w:tcBorders>
            <w:noWrap/>
            <w:vAlign w:val="bottom"/>
            <w:hideMark/>
          </w:tcPr>
          <w:p w14:paraId="0E6B80F5"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4D3EF27F" w14:textId="706F9D68"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3F0364D" w14:textId="77777777" w:rsidTr="00D307D7">
        <w:trPr>
          <w:trHeight w:val="320"/>
        </w:trPr>
        <w:tc>
          <w:tcPr>
            <w:tcW w:w="145" w:type="pct"/>
            <w:tcBorders>
              <w:top w:val="nil"/>
              <w:left w:val="nil"/>
              <w:bottom w:val="nil"/>
              <w:right w:val="nil"/>
            </w:tcBorders>
            <w:noWrap/>
            <w:vAlign w:val="bottom"/>
            <w:hideMark/>
          </w:tcPr>
          <w:p w14:paraId="5F8AB8B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7DE6DB3" w14:textId="7DEAEB68"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5B23559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7597CC29" w14:textId="77777777" w:rsidR="00FE7120" w:rsidRPr="00281AAC" w:rsidRDefault="00FE7120">
            <w:pPr>
              <w:jc w:val="center"/>
              <w:rPr>
                <w:rFonts w:ascii="Aptos" w:hAnsi="Aptos"/>
                <w:sz w:val="20"/>
                <w:szCs w:val="20"/>
              </w:rPr>
            </w:pPr>
            <w:r w:rsidRPr="00281AAC">
              <w:rPr>
                <w:rFonts w:ascii="Aptos" w:hAnsi="Aptos"/>
                <w:sz w:val="20"/>
                <w:szCs w:val="20"/>
              </w:rPr>
              <w:t>[-0.138, -0.062]</w:t>
            </w:r>
          </w:p>
        </w:tc>
        <w:tc>
          <w:tcPr>
            <w:tcW w:w="413" w:type="pct"/>
            <w:tcBorders>
              <w:top w:val="nil"/>
              <w:left w:val="nil"/>
              <w:bottom w:val="nil"/>
              <w:right w:val="nil"/>
            </w:tcBorders>
            <w:noWrap/>
            <w:vAlign w:val="bottom"/>
            <w:hideMark/>
          </w:tcPr>
          <w:p w14:paraId="5B802B37"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5F06D397" w14:textId="033866F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E280BB" w14:textId="77777777" w:rsidTr="00D307D7">
        <w:trPr>
          <w:trHeight w:val="320"/>
        </w:trPr>
        <w:tc>
          <w:tcPr>
            <w:tcW w:w="145" w:type="pct"/>
            <w:tcBorders>
              <w:top w:val="nil"/>
              <w:left w:val="nil"/>
              <w:bottom w:val="nil"/>
              <w:right w:val="nil"/>
            </w:tcBorders>
            <w:noWrap/>
            <w:vAlign w:val="bottom"/>
            <w:hideMark/>
          </w:tcPr>
          <w:p w14:paraId="515FF7C5"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9B12B90" w14:textId="77777777" w:rsidR="00FE7120" w:rsidRPr="00281AAC" w:rsidRDefault="00FE7120">
            <w:pPr>
              <w:rPr>
                <w:rFonts w:ascii="Aptos" w:hAnsi="Aptos"/>
                <w:sz w:val="20"/>
                <w:szCs w:val="20"/>
              </w:rPr>
            </w:pPr>
            <w:r w:rsidRPr="00281AAC">
              <w:rPr>
                <w:rFonts w:ascii="Aptos" w:hAnsi="Aptos"/>
                <w:sz w:val="20"/>
                <w:szCs w:val="20"/>
              </w:rPr>
              <w:t>Total Trip Chains</w:t>
            </w:r>
          </w:p>
        </w:tc>
        <w:tc>
          <w:tcPr>
            <w:tcW w:w="845" w:type="pct"/>
            <w:tcBorders>
              <w:top w:val="nil"/>
              <w:left w:val="nil"/>
              <w:bottom w:val="nil"/>
              <w:right w:val="nil"/>
            </w:tcBorders>
            <w:noWrap/>
            <w:vAlign w:val="bottom"/>
            <w:hideMark/>
          </w:tcPr>
          <w:p w14:paraId="4CE11BD6" w14:textId="77777777" w:rsidR="00FE7120" w:rsidRPr="00281AAC" w:rsidRDefault="00FE7120">
            <w:pPr>
              <w:jc w:val="center"/>
              <w:rPr>
                <w:rFonts w:ascii="Aptos" w:hAnsi="Aptos"/>
                <w:sz w:val="20"/>
                <w:szCs w:val="20"/>
              </w:rPr>
            </w:pPr>
            <w:r w:rsidRPr="00281AAC">
              <w:rPr>
                <w:rFonts w:ascii="Aptos" w:hAnsi="Aptos"/>
                <w:sz w:val="20"/>
                <w:szCs w:val="20"/>
              </w:rPr>
              <w:t>-0.091</w:t>
            </w:r>
          </w:p>
        </w:tc>
        <w:tc>
          <w:tcPr>
            <w:tcW w:w="1060" w:type="pct"/>
            <w:tcBorders>
              <w:top w:val="nil"/>
              <w:left w:val="nil"/>
              <w:bottom w:val="nil"/>
              <w:right w:val="nil"/>
            </w:tcBorders>
            <w:noWrap/>
            <w:vAlign w:val="bottom"/>
            <w:hideMark/>
          </w:tcPr>
          <w:p w14:paraId="72F5C97D" w14:textId="77777777" w:rsidR="00FE7120" w:rsidRPr="00281AAC" w:rsidRDefault="00FE7120">
            <w:pPr>
              <w:jc w:val="center"/>
              <w:rPr>
                <w:rFonts w:ascii="Aptos" w:hAnsi="Aptos"/>
                <w:sz w:val="20"/>
                <w:szCs w:val="20"/>
              </w:rPr>
            </w:pPr>
            <w:r w:rsidRPr="00281AAC">
              <w:rPr>
                <w:rFonts w:ascii="Aptos" w:hAnsi="Aptos"/>
                <w:sz w:val="20"/>
                <w:szCs w:val="20"/>
              </w:rPr>
              <w:t>[-0.129, -0.052]</w:t>
            </w:r>
          </w:p>
        </w:tc>
        <w:tc>
          <w:tcPr>
            <w:tcW w:w="413" w:type="pct"/>
            <w:tcBorders>
              <w:top w:val="nil"/>
              <w:left w:val="nil"/>
              <w:bottom w:val="nil"/>
              <w:right w:val="nil"/>
            </w:tcBorders>
            <w:noWrap/>
            <w:vAlign w:val="bottom"/>
            <w:hideMark/>
          </w:tcPr>
          <w:p w14:paraId="5A3FBE10" w14:textId="77777777" w:rsidR="00FE7120" w:rsidRPr="00281AAC" w:rsidRDefault="00FE7120">
            <w:pPr>
              <w:jc w:val="center"/>
              <w:rPr>
                <w:rFonts w:ascii="Aptos" w:hAnsi="Aptos"/>
                <w:sz w:val="20"/>
                <w:szCs w:val="20"/>
              </w:rPr>
            </w:pPr>
            <w:r w:rsidRPr="00281AAC">
              <w:rPr>
                <w:rFonts w:ascii="Aptos" w:hAnsi="Aptos"/>
                <w:sz w:val="20"/>
                <w:szCs w:val="20"/>
              </w:rPr>
              <w:t>-4.63</w:t>
            </w:r>
          </w:p>
        </w:tc>
        <w:tc>
          <w:tcPr>
            <w:tcW w:w="644" w:type="pct"/>
            <w:tcBorders>
              <w:top w:val="nil"/>
              <w:left w:val="nil"/>
              <w:bottom w:val="nil"/>
              <w:right w:val="nil"/>
            </w:tcBorders>
            <w:noWrap/>
            <w:vAlign w:val="bottom"/>
            <w:hideMark/>
          </w:tcPr>
          <w:p w14:paraId="5A6B5D2D"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204756F9" w14:textId="77777777" w:rsidTr="00D307D7">
        <w:trPr>
          <w:trHeight w:val="320"/>
        </w:trPr>
        <w:tc>
          <w:tcPr>
            <w:tcW w:w="145" w:type="pct"/>
            <w:tcBorders>
              <w:top w:val="nil"/>
              <w:left w:val="nil"/>
              <w:bottom w:val="nil"/>
              <w:right w:val="nil"/>
            </w:tcBorders>
            <w:noWrap/>
            <w:vAlign w:val="bottom"/>
            <w:hideMark/>
          </w:tcPr>
          <w:p w14:paraId="037169A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0EF6F88"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6C9686E6"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65C2253B" w14:textId="77777777" w:rsidR="00FE7120" w:rsidRPr="00281AAC" w:rsidRDefault="00FE7120">
            <w:pPr>
              <w:jc w:val="center"/>
              <w:rPr>
                <w:rFonts w:ascii="Aptos" w:hAnsi="Aptos"/>
                <w:sz w:val="20"/>
                <w:szCs w:val="20"/>
              </w:rPr>
            </w:pPr>
            <w:r w:rsidRPr="00281AAC">
              <w:rPr>
                <w:rFonts w:ascii="Aptos" w:hAnsi="Aptos"/>
                <w:sz w:val="20"/>
                <w:szCs w:val="20"/>
              </w:rPr>
              <w:t>[-0.158, -0.083]</w:t>
            </w:r>
          </w:p>
        </w:tc>
        <w:tc>
          <w:tcPr>
            <w:tcW w:w="413" w:type="pct"/>
            <w:tcBorders>
              <w:top w:val="nil"/>
              <w:left w:val="nil"/>
              <w:bottom w:val="nil"/>
              <w:right w:val="nil"/>
            </w:tcBorders>
            <w:noWrap/>
            <w:vAlign w:val="bottom"/>
            <w:hideMark/>
          </w:tcPr>
          <w:p w14:paraId="641B360D" w14:textId="77777777" w:rsidR="00FE7120" w:rsidRPr="00281AAC" w:rsidRDefault="00FE7120">
            <w:pPr>
              <w:jc w:val="center"/>
              <w:rPr>
                <w:rFonts w:ascii="Aptos" w:hAnsi="Aptos"/>
                <w:sz w:val="20"/>
                <w:szCs w:val="20"/>
              </w:rPr>
            </w:pPr>
            <w:r w:rsidRPr="00281AAC">
              <w:rPr>
                <w:rFonts w:ascii="Aptos" w:hAnsi="Aptos"/>
                <w:sz w:val="20"/>
                <w:szCs w:val="20"/>
              </w:rPr>
              <w:t>-6.33</w:t>
            </w:r>
          </w:p>
        </w:tc>
        <w:tc>
          <w:tcPr>
            <w:tcW w:w="644" w:type="pct"/>
            <w:tcBorders>
              <w:top w:val="nil"/>
              <w:left w:val="nil"/>
              <w:bottom w:val="nil"/>
              <w:right w:val="nil"/>
            </w:tcBorders>
            <w:noWrap/>
            <w:vAlign w:val="bottom"/>
            <w:hideMark/>
          </w:tcPr>
          <w:p w14:paraId="02F586F7" w14:textId="48C6B413"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C86BAA4" w14:textId="77777777" w:rsidTr="00D307D7">
        <w:trPr>
          <w:trHeight w:val="320"/>
        </w:trPr>
        <w:tc>
          <w:tcPr>
            <w:tcW w:w="145" w:type="pct"/>
            <w:tcBorders>
              <w:top w:val="nil"/>
              <w:left w:val="nil"/>
              <w:bottom w:val="nil"/>
              <w:right w:val="nil"/>
            </w:tcBorders>
            <w:noWrap/>
            <w:vAlign w:val="bottom"/>
            <w:hideMark/>
          </w:tcPr>
          <w:p w14:paraId="6BE04C7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6E3A444" w14:textId="682A0107"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AM Rush Hour</w:t>
            </w:r>
          </w:p>
        </w:tc>
        <w:tc>
          <w:tcPr>
            <w:tcW w:w="845" w:type="pct"/>
            <w:tcBorders>
              <w:top w:val="nil"/>
              <w:left w:val="nil"/>
              <w:bottom w:val="nil"/>
              <w:right w:val="nil"/>
            </w:tcBorders>
            <w:noWrap/>
            <w:vAlign w:val="bottom"/>
            <w:hideMark/>
          </w:tcPr>
          <w:p w14:paraId="36218F68" w14:textId="77777777" w:rsidR="00FE7120" w:rsidRPr="00281AAC" w:rsidRDefault="00FE7120">
            <w:pPr>
              <w:jc w:val="center"/>
              <w:rPr>
                <w:rFonts w:ascii="Aptos" w:hAnsi="Aptos"/>
                <w:sz w:val="20"/>
                <w:szCs w:val="20"/>
              </w:rPr>
            </w:pPr>
            <w:r w:rsidRPr="00281AAC">
              <w:rPr>
                <w:rFonts w:ascii="Aptos" w:hAnsi="Aptos"/>
                <w:sz w:val="20"/>
                <w:szCs w:val="20"/>
              </w:rPr>
              <w:t>-0.117</w:t>
            </w:r>
          </w:p>
        </w:tc>
        <w:tc>
          <w:tcPr>
            <w:tcW w:w="1060" w:type="pct"/>
            <w:tcBorders>
              <w:top w:val="nil"/>
              <w:left w:val="nil"/>
              <w:bottom w:val="nil"/>
              <w:right w:val="nil"/>
            </w:tcBorders>
            <w:noWrap/>
            <w:vAlign w:val="bottom"/>
            <w:hideMark/>
          </w:tcPr>
          <w:p w14:paraId="4087664B" w14:textId="77777777" w:rsidR="00FE7120" w:rsidRPr="00281AAC" w:rsidRDefault="00FE7120">
            <w:pPr>
              <w:jc w:val="center"/>
              <w:rPr>
                <w:rFonts w:ascii="Aptos" w:hAnsi="Aptos"/>
                <w:sz w:val="20"/>
                <w:szCs w:val="20"/>
              </w:rPr>
            </w:pPr>
            <w:r w:rsidRPr="00281AAC">
              <w:rPr>
                <w:rFonts w:ascii="Aptos" w:hAnsi="Aptos"/>
                <w:sz w:val="20"/>
                <w:szCs w:val="20"/>
              </w:rPr>
              <w:t>[-0.154, -0.079]</w:t>
            </w:r>
          </w:p>
        </w:tc>
        <w:tc>
          <w:tcPr>
            <w:tcW w:w="413" w:type="pct"/>
            <w:tcBorders>
              <w:top w:val="nil"/>
              <w:left w:val="nil"/>
              <w:bottom w:val="nil"/>
              <w:right w:val="nil"/>
            </w:tcBorders>
            <w:noWrap/>
            <w:vAlign w:val="bottom"/>
            <w:hideMark/>
          </w:tcPr>
          <w:p w14:paraId="256C1919" w14:textId="77777777" w:rsidR="00FE7120" w:rsidRPr="00281AAC" w:rsidRDefault="00FE7120">
            <w:pPr>
              <w:jc w:val="center"/>
              <w:rPr>
                <w:rFonts w:ascii="Aptos" w:hAnsi="Aptos"/>
                <w:sz w:val="20"/>
                <w:szCs w:val="20"/>
              </w:rPr>
            </w:pPr>
            <w:r w:rsidRPr="00281AAC">
              <w:rPr>
                <w:rFonts w:ascii="Aptos" w:hAnsi="Aptos"/>
                <w:sz w:val="20"/>
                <w:szCs w:val="20"/>
              </w:rPr>
              <w:t>-6.11</w:t>
            </w:r>
          </w:p>
        </w:tc>
        <w:tc>
          <w:tcPr>
            <w:tcW w:w="644" w:type="pct"/>
            <w:tcBorders>
              <w:top w:val="nil"/>
              <w:left w:val="nil"/>
              <w:bottom w:val="nil"/>
              <w:right w:val="nil"/>
            </w:tcBorders>
            <w:noWrap/>
            <w:vAlign w:val="bottom"/>
            <w:hideMark/>
          </w:tcPr>
          <w:p w14:paraId="3F0BA35B" w14:textId="64CEE41C"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7D4A1E3D" w14:textId="77777777" w:rsidTr="00D307D7">
        <w:trPr>
          <w:trHeight w:val="320"/>
        </w:trPr>
        <w:tc>
          <w:tcPr>
            <w:tcW w:w="145" w:type="pct"/>
            <w:tcBorders>
              <w:top w:val="nil"/>
              <w:left w:val="nil"/>
              <w:bottom w:val="nil"/>
              <w:right w:val="nil"/>
            </w:tcBorders>
            <w:noWrap/>
            <w:vAlign w:val="bottom"/>
            <w:hideMark/>
          </w:tcPr>
          <w:p w14:paraId="17B3049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9C3D49F" w14:textId="02AF67E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&lt; 15 Miles</w:t>
            </w:r>
          </w:p>
        </w:tc>
        <w:tc>
          <w:tcPr>
            <w:tcW w:w="845" w:type="pct"/>
            <w:tcBorders>
              <w:top w:val="nil"/>
              <w:left w:val="nil"/>
              <w:bottom w:val="nil"/>
              <w:right w:val="nil"/>
            </w:tcBorders>
            <w:noWrap/>
            <w:vAlign w:val="bottom"/>
            <w:hideMark/>
          </w:tcPr>
          <w:p w14:paraId="78C0A157" w14:textId="77777777" w:rsidR="00FE7120" w:rsidRPr="00281AAC" w:rsidRDefault="00FE7120">
            <w:pPr>
              <w:jc w:val="center"/>
              <w:rPr>
                <w:rFonts w:ascii="Aptos" w:hAnsi="Aptos"/>
                <w:sz w:val="20"/>
                <w:szCs w:val="20"/>
              </w:rPr>
            </w:pPr>
            <w:r w:rsidRPr="00281AAC">
              <w:rPr>
                <w:rFonts w:ascii="Aptos" w:hAnsi="Aptos"/>
                <w:sz w:val="20"/>
                <w:szCs w:val="20"/>
              </w:rPr>
              <w:t>-0.115</w:t>
            </w:r>
          </w:p>
        </w:tc>
        <w:tc>
          <w:tcPr>
            <w:tcW w:w="1060" w:type="pct"/>
            <w:tcBorders>
              <w:top w:val="nil"/>
              <w:left w:val="nil"/>
              <w:bottom w:val="nil"/>
              <w:right w:val="nil"/>
            </w:tcBorders>
            <w:noWrap/>
            <w:vAlign w:val="bottom"/>
            <w:hideMark/>
          </w:tcPr>
          <w:p w14:paraId="10FA6EAF" w14:textId="77777777" w:rsidR="00FE7120" w:rsidRPr="00281AAC" w:rsidRDefault="00FE7120">
            <w:pPr>
              <w:jc w:val="center"/>
              <w:rPr>
                <w:rFonts w:ascii="Aptos" w:hAnsi="Aptos"/>
                <w:sz w:val="20"/>
                <w:szCs w:val="20"/>
              </w:rPr>
            </w:pPr>
            <w:r w:rsidRPr="00281AAC">
              <w:rPr>
                <w:rFonts w:ascii="Aptos" w:hAnsi="Aptos"/>
                <w:sz w:val="20"/>
                <w:szCs w:val="20"/>
              </w:rPr>
              <w:t>[-0.152, -0.078]</w:t>
            </w:r>
          </w:p>
        </w:tc>
        <w:tc>
          <w:tcPr>
            <w:tcW w:w="413" w:type="pct"/>
            <w:tcBorders>
              <w:top w:val="nil"/>
              <w:left w:val="nil"/>
              <w:bottom w:val="nil"/>
              <w:right w:val="nil"/>
            </w:tcBorders>
            <w:noWrap/>
            <w:vAlign w:val="bottom"/>
            <w:hideMark/>
          </w:tcPr>
          <w:p w14:paraId="7274EE96" w14:textId="77777777" w:rsidR="00FE7120" w:rsidRPr="00281AAC" w:rsidRDefault="00FE7120">
            <w:pPr>
              <w:jc w:val="center"/>
              <w:rPr>
                <w:rFonts w:ascii="Aptos" w:hAnsi="Aptos"/>
                <w:sz w:val="20"/>
                <w:szCs w:val="20"/>
              </w:rPr>
            </w:pPr>
            <w:r w:rsidRPr="00281AAC">
              <w:rPr>
                <w:rFonts w:ascii="Aptos" w:hAnsi="Aptos"/>
                <w:sz w:val="20"/>
                <w:szCs w:val="20"/>
              </w:rPr>
              <w:t>-6.03</w:t>
            </w:r>
          </w:p>
        </w:tc>
        <w:tc>
          <w:tcPr>
            <w:tcW w:w="644" w:type="pct"/>
            <w:tcBorders>
              <w:top w:val="nil"/>
              <w:left w:val="nil"/>
              <w:bottom w:val="nil"/>
              <w:right w:val="nil"/>
            </w:tcBorders>
            <w:noWrap/>
            <w:vAlign w:val="bottom"/>
            <w:hideMark/>
          </w:tcPr>
          <w:p w14:paraId="0AF1E77B" w14:textId="7D2CB252"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387C477" w14:textId="77777777" w:rsidTr="00D307D7">
        <w:trPr>
          <w:trHeight w:val="320"/>
        </w:trPr>
        <w:tc>
          <w:tcPr>
            <w:tcW w:w="2038" w:type="pct"/>
            <w:gridSpan w:val="2"/>
            <w:tcBorders>
              <w:top w:val="nil"/>
              <w:left w:val="nil"/>
              <w:bottom w:val="nil"/>
              <w:right w:val="nil"/>
            </w:tcBorders>
            <w:noWrap/>
            <w:vAlign w:val="bottom"/>
            <w:hideMark/>
          </w:tcPr>
          <w:p w14:paraId="1F771215" w14:textId="43E95D0B" w:rsidR="00FE7120" w:rsidRPr="00281AAC" w:rsidRDefault="00FE7120">
            <w:pPr>
              <w:rPr>
                <w:rFonts w:ascii="Aptos" w:hAnsi="Aptos"/>
                <w:b/>
                <w:bCs/>
                <w:sz w:val="20"/>
                <w:szCs w:val="20"/>
              </w:rPr>
            </w:pPr>
            <w:r w:rsidRPr="00281AAC">
              <w:rPr>
                <w:rFonts w:ascii="Aptos" w:hAnsi="Aptos"/>
                <w:b/>
                <w:bCs/>
                <w:sz w:val="20"/>
                <w:szCs w:val="20"/>
              </w:rPr>
              <w:t>FATIGUE</w:t>
            </w:r>
          </w:p>
        </w:tc>
        <w:tc>
          <w:tcPr>
            <w:tcW w:w="845" w:type="pct"/>
            <w:tcBorders>
              <w:top w:val="nil"/>
              <w:left w:val="nil"/>
              <w:bottom w:val="nil"/>
              <w:right w:val="nil"/>
            </w:tcBorders>
            <w:noWrap/>
            <w:vAlign w:val="bottom"/>
            <w:hideMark/>
          </w:tcPr>
          <w:p w14:paraId="35FD762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7A9F3A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2DF45C4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285D6A2" w14:textId="77777777" w:rsidR="00FE7120" w:rsidRPr="00281AAC" w:rsidRDefault="00FE7120">
            <w:pPr>
              <w:jc w:val="center"/>
              <w:rPr>
                <w:rFonts w:ascii="Aptos" w:hAnsi="Aptos"/>
                <w:sz w:val="20"/>
                <w:szCs w:val="20"/>
              </w:rPr>
            </w:pPr>
          </w:p>
        </w:tc>
      </w:tr>
      <w:tr w:rsidR="00281AAC" w:rsidRPr="00281AAC" w14:paraId="1DCCCD6A" w14:textId="77777777" w:rsidTr="00D307D7">
        <w:trPr>
          <w:trHeight w:val="320"/>
        </w:trPr>
        <w:tc>
          <w:tcPr>
            <w:tcW w:w="145" w:type="pct"/>
            <w:tcBorders>
              <w:top w:val="nil"/>
              <w:left w:val="nil"/>
              <w:bottom w:val="nil"/>
              <w:right w:val="nil"/>
            </w:tcBorders>
            <w:noWrap/>
            <w:vAlign w:val="bottom"/>
            <w:hideMark/>
          </w:tcPr>
          <w:p w14:paraId="7A88EB3C"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1B54D1D"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35C362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1396C100" w14:textId="77777777" w:rsidR="00FE7120" w:rsidRPr="00281AAC" w:rsidRDefault="00FE7120">
            <w:pPr>
              <w:jc w:val="center"/>
              <w:rPr>
                <w:rFonts w:ascii="Aptos" w:hAnsi="Aptos"/>
                <w:sz w:val="20"/>
                <w:szCs w:val="20"/>
              </w:rPr>
            </w:pPr>
            <w:r w:rsidRPr="00281AAC">
              <w:rPr>
                <w:rFonts w:ascii="Aptos" w:hAnsi="Aptos"/>
                <w:sz w:val="20"/>
                <w:szCs w:val="20"/>
              </w:rPr>
              <w:t>[-0.145, -0.055]</w:t>
            </w:r>
          </w:p>
        </w:tc>
        <w:tc>
          <w:tcPr>
            <w:tcW w:w="413" w:type="pct"/>
            <w:tcBorders>
              <w:top w:val="nil"/>
              <w:left w:val="nil"/>
              <w:bottom w:val="nil"/>
              <w:right w:val="nil"/>
            </w:tcBorders>
            <w:noWrap/>
            <w:vAlign w:val="bottom"/>
            <w:hideMark/>
          </w:tcPr>
          <w:p w14:paraId="1976EB61" w14:textId="77777777" w:rsidR="00FE7120" w:rsidRPr="00281AAC" w:rsidRDefault="00FE7120">
            <w:pPr>
              <w:jc w:val="center"/>
              <w:rPr>
                <w:rFonts w:ascii="Aptos" w:hAnsi="Aptos"/>
                <w:sz w:val="20"/>
                <w:szCs w:val="20"/>
              </w:rPr>
            </w:pPr>
            <w:r w:rsidRPr="00281AAC">
              <w:rPr>
                <w:rFonts w:ascii="Aptos" w:hAnsi="Aptos"/>
                <w:sz w:val="20"/>
                <w:szCs w:val="20"/>
              </w:rPr>
              <w:t>-4.34</w:t>
            </w:r>
          </w:p>
        </w:tc>
        <w:tc>
          <w:tcPr>
            <w:tcW w:w="644" w:type="pct"/>
            <w:tcBorders>
              <w:top w:val="nil"/>
              <w:left w:val="nil"/>
              <w:bottom w:val="nil"/>
              <w:right w:val="nil"/>
            </w:tcBorders>
            <w:noWrap/>
            <w:vAlign w:val="bottom"/>
            <w:hideMark/>
          </w:tcPr>
          <w:p w14:paraId="02309B91" w14:textId="77777777" w:rsidR="00FE7120" w:rsidRPr="00281AAC" w:rsidRDefault="00FE7120">
            <w:pPr>
              <w:jc w:val="center"/>
              <w:rPr>
                <w:rFonts w:ascii="Aptos" w:hAnsi="Aptos"/>
                <w:sz w:val="20"/>
                <w:szCs w:val="20"/>
              </w:rPr>
            </w:pPr>
            <w:r w:rsidRPr="00281AAC">
              <w:rPr>
                <w:rFonts w:ascii="Aptos" w:hAnsi="Aptos"/>
                <w:sz w:val="20"/>
                <w:szCs w:val="20"/>
              </w:rPr>
              <w:t>0.004</w:t>
            </w:r>
          </w:p>
        </w:tc>
      </w:tr>
      <w:tr w:rsidR="00281AAC" w:rsidRPr="00281AAC" w14:paraId="3F868B32" w14:textId="77777777" w:rsidTr="00D307D7">
        <w:trPr>
          <w:trHeight w:val="320"/>
        </w:trPr>
        <w:tc>
          <w:tcPr>
            <w:tcW w:w="145" w:type="pct"/>
            <w:tcBorders>
              <w:top w:val="nil"/>
              <w:left w:val="nil"/>
              <w:bottom w:val="nil"/>
              <w:right w:val="nil"/>
            </w:tcBorders>
            <w:noWrap/>
            <w:vAlign w:val="bottom"/>
            <w:hideMark/>
          </w:tcPr>
          <w:p w14:paraId="54F116C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003B4C6" w14:textId="13A4EB77"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693AD9A8" w14:textId="77777777" w:rsidR="00FE7120" w:rsidRPr="00281AAC" w:rsidRDefault="00FE7120">
            <w:pPr>
              <w:jc w:val="center"/>
              <w:rPr>
                <w:rFonts w:ascii="Aptos" w:hAnsi="Aptos"/>
                <w:sz w:val="20"/>
                <w:szCs w:val="20"/>
              </w:rPr>
            </w:pPr>
            <w:r w:rsidRPr="00281AAC">
              <w:rPr>
                <w:rFonts w:ascii="Aptos" w:hAnsi="Aptos"/>
                <w:sz w:val="20"/>
                <w:szCs w:val="20"/>
              </w:rPr>
              <w:t>0.079</w:t>
            </w:r>
          </w:p>
        </w:tc>
        <w:tc>
          <w:tcPr>
            <w:tcW w:w="1060" w:type="pct"/>
            <w:tcBorders>
              <w:top w:val="nil"/>
              <w:left w:val="nil"/>
              <w:bottom w:val="nil"/>
              <w:right w:val="nil"/>
            </w:tcBorders>
            <w:noWrap/>
            <w:vAlign w:val="bottom"/>
            <w:hideMark/>
          </w:tcPr>
          <w:p w14:paraId="11BCF80C" w14:textId="5F413E69" w:rsidR="00FE7120" w:rsidRPr="00281AAC" w:rsidRDefault="00FE7120">
            <w:pPr>
              <w:jc w:val="center"/>
              <w:rPr>
                <w:rFonts w:ascii="Aptos" w:hAnsi="Aptos"/>
                <w:sz w:val="20"/>
                <w:szCs w:val="20"/>
              </w:rPr>
            </w:pPr>
            <w:r w:rsidRPr="00281AAC">
              <w:rPr>
                <w:rFonts w:ascii="Aptos" w:hAnsi="Aptos"/>
                <w:sz w:val="20"/>
                <w:szCs w:val="20"/>
              </w:rPr>
              <w:t>[0.04</w:t>
            </w:r>
            <w:r w:rsidR="00BE1BC4" w:rsidRPr="00281AAC">
              <w:rPr>
                <w:rFonts w:ascii="Aptos" w:hAnsi="Aptos"/>
                <w:sz w:val="20"/>
                <w:szCs w:val="20"/>
              </w:rPr>
              <w:t>0</w:t>
            </w:r>
            <w:r w:rsidRPr="00281AAC">
              <w:rPr>
                <w:rFonts w:ascii="Aptos" w:hAnsi="Aptos"/>
                <w:sz w:val="20"/>
                <w:szCs w:val="20"/>
              </w:rPr>
              <w:t>, 0.118]</w:t>
            </w:r>
          </w:p>
        </w:tc>
        <w:tc>
          <w:tcPr>
            <w:tcW w:w="413" w:type="pct"/>
            <w:tcBorders>
              <w:top w:val="nil"/>
              <w:left w:val="nil"/>
              <w:bottom w:val="nil"/>
              <w:right w:val="nil"/>
            </w:tcBorders>
            <w:noWrap/>
            <w:vAlign w:val="bottom"/>
            <w:hideMark/>
          </w:tcPr>
          <w:p w14:paraId="19849B0F" w14:textId="77777777" w:rsidR="00FE7120" w:rsidRPr="00281AAC" w:rsidRDefault="00FE7120">
            <w:pPr>
              <w:jc w:val="center"/>
              <w:rPr>
                <w:rFonts w:ascii="Aptos" w:hAnsi="Aptos"/>
                <w:sz w:val="20"/>
                <w:szCs w:val="20"/>
              </w:rPr>
            </w:pPr>
            <w:r w:rsidRPr="00281AAC">
              <w:rPr>
                <w:rFonts w:ascii="Aptos" w:hAnsi="Aptos"/>
                <w:sz w:val="20"/>
                <w:szCs w:val="20"/>
              </w:rPr>
              <w:t>3.99</w:t>
            </w:r>
          </w:p>
        </w:tc>
        <w:tc>
          <w:tcPr>
            <w:tcW w:w="644" w:type="pct"/>
            <w:tcBorders>
              <w:top w:val="nil"/>
              <w:left w:val="nil"/>
              <w:bottom w:val="nil"/>
              <w:right w:val="nil"/>
            </w:tcBorders>
            <w:noWrap/>
            <w:vAlign w:val="bottom"/>
            <w:hideMark/>
          </w:tcPr>
          <w:p w14:paraId="0F3D58DB" w14:textId="77777777" w:rsidR="00FE7120" w:rsidRPr="00281AAC" w:rsidRDefault="00FE7120">
            <w:pPr>
              <w:jc w:val="center"/>
              <w:rPr>
                <w:rFonts w:ascii="Aptos" w:hAnsi="Aptos"/>
                <w:sz w:val="20"/>
                <w:szCs w:val="20"/>
              </w:rPr>
            </w:pPr>
            <w:r w:rsidRPr="00281AAC">
              <w:rPr>
                <w:rFonts w:ascii="Aptos" w:hAnsi="Aptos"/>
                <w:sz w:val="20"/>
                <w:szCs w:val="20"/>
              </w:rPr>
              <w:t>0.019</w:t>
            </w:r>
          </w:p>
        </w:tc>
      </w:tr>
      <w:tr w:rsidR="00281AAC" w:rsidRPr="00281AAC" w14:paraId="258B6B65" w14:textId="77777777" w:rsidTr="00D307D7">
        <w:trPr>
          <w:trHeight w:val="320"/>
        </w:trPr>
        <w:tc>
          <w:tcPr>
            <w:tcW w:w="2038" w:type="pct"/>
            <w:gridSpan w:val="2"/>
            <w:tcBorders>
              <w:top w:val="nil"/>
              <w:left w:val="nil"/>
              <w:bottom w:val="nil"/>
              <w:right w:val="nil"/>
            </w:tcBorders>
            <w:noWrap/>
            <w:vAlign w:val="bottom"/>
            <w:hideMark/>
          </w:tcPr>
          <w:p w14:paraId="2796DB80" w14:textId="6AA352B9" w:rsidR="00FE7120" w:rsidRPr="00281AAC" w:rsidRDefault="00C464F7">
            <w:pPr>
              <w:rPr>
                <w:rFonts w:ascii="Aptos" w:hAnsi="Aptos"/>
                <w:b/>
                <w:bCs/>
                <w:sz w:val="20"/>
                <w:szCs w:val="20"/>
              </w:rPr>
            </w:pPr>
            <w:r w:rsidRPr="00281AAC">
              <w:rPr>
                <w:rFonts w:ascii="Aptos" w:hAnsi="Aptos"/>
                <w:b/>
                <w:bCs/>
                <w:sz w:val="20"/>
                <w:szCs w:val="20"/>
              </w:rPr>
              <w:t>ROLE CONSTRAINTS</w:t>
            </w:r>
          </w:p>
        </w:tc>
        <w:tc>
          <w:tcPr>
            <w:tcW w:w="845" w:type="pct"/>
            <w:tcBorders>
              <w:top w:val="nil"/>
              <w:left w:val="nil"/>
              <w:bottom w:val="nil"/>
              <w:right w:val="nil"/>
            </w:tcBorders>
            <w:noWrap/>
            <w:vAlign w:val="bottom"/>
            <w:hideMark/>
          </w:tcPr>
          <w:p w14:paraId="616F8B46"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F3EEB1A"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7BCE02C8"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294DB7A8" w14:textId="77777777" w:rsidR="00FE7120" w:rsidRPr="00281AAC" w:rsidRDefault="00FE7120">
            <w:pPr>
              <w:jc w:val="center"/>
              <w:rPr>
                <w:rFonts w:ascii="Aptos" w:hAnsi="Aptos"/>
                <w:sz w:val="20"/>
                <w:szCs w:val="20"/>
              </w:rPr>
            </w:pPr>
          </w:p>
        </w:tc>
      </w:tr>
      <w:tr w:rsidR="00281AAC" w:rsidRPr="00281AAC" w14:paraId="3237D823" w14:textId="77777777" w:rsidTr="00D307D7">
        <w:trPr>
          <w:trHeight w:val="320"/>
        </w:trPr>
        <w:tc>
          <w:tcPr>
            <w:tcW w:w="145" w:type="pct"/>
            <w:tcBorders>
              <w:top w:val="nil"/>
              <w:left w:val="nil"/>
              <w:bottom w:val="nil"/>
              <w:right w:val="nil"/>
            </w:tcBorders>
            <w:noWrap/>
            <w:vAlign w:val="bottom"/>
            <w:hideMark/>
          </w:tcPr>
          <w:p w14:paraId="70A3C07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551C10C4"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30BC0034" w14:textId="77777777" w:rsidR="00FE7120" w:rsidRPr="00281AAC" w:rsidRDefault="00FE7120">
            <w:pPr>
              <w:jc w:val="center"/>
              <w:rPr>
                <w:rFonts w:ascii="Aptos" w:hAnsi="Aptos"/>
                <w:sz w:val="20"/>
                <w:szCs w:val="20"/>
              </w:rPr>
            </w:pPr>
            <w:r w:rsidRPr="00281AAC">
              <w:rPr>
                <w:rFonts w:ascii="Aptos" w:hAnsi="Aptos"/>
                <w:sz w:val="20"/>
                <w:szCs w:val="20"/>
              </w:rPr>
              <w:t>-0.118</w:t>
            </w:r>
          </w:p>
        </w:tc>
        <w:tc>
          <w:tcPr>
            <w:tcW w:w="1060" w:type="pct"/>
            <w:tcBorders>
              <w:top w:val="nil"/>
              <w:left w:val="nil"/>
              <w:bottom w:val="nil"/>
              <w:right w:val="nil"/>
            </w:tcBorders>
            <w:noWrap/>
            <w:vAlign w:val="bottom"/>
            <w:hideMark/>
          </w:tcPr>
          <w:p w14:paraId="37608BEE" w14:textId="77777777" w:rsidR="00FE7120" w:rsidRPr="00281AAC" w:rsidRDefault="00FE7120">
            <w:pPr>
              <w:jc w:val="center"/>
              <w:rPr>
                <w:rFonts w:ascii="Aptos" w:hAnsi="Aptos"/>
                <w:sz w:val="20"/>
                <w:szCs w:val="20"/>
              </w:rPr>
            </w:pPr>
            <w:r w:rsidRPr="00281AAC">
              <w:rPr>
                <w:rFonts w:ascii="Aptos" w:hAnsi="Aptos"/>
                <w:sz w:val="20"/>
                <w:szCs w:val="20"/>
              </w:rPr>
              <w:t>[-0.163, -0.073]</w:t>
            </w:r>
          </w:p>
        </w:tc>
        <w:tc>
          <w:tcPr>
            <w:tcW w:w="413" w:type="pct"/>
            <w:tcBorders>
              <w:top w:val="nil"/>
              <w:left w:val="nil"/>
              <w:bottom w:val="nil"/>
              <w:right w:val="nil"/>
            </w:tcBorders>
            <w:noWrap/>
            <w:vAlign w:val="bottom"/>
            <w:hideMark/>
          </w:tcPr>
          <w:p w14:paraId="0DE4F66A" w14:textId="77777777" w:rsidR="00FE7120" w:rsidRPr="00281AAC" w:rsidRDefault="00FE7120">
            <w:pPr>
              <w:jc w:val="center"/>
              <w:rPr>
                <w:rFonts w:ascii="Aptos" w:hAnsi="Aptos"/>
                <w:sz w:val="20"/>
                <w:szCs w:val="20"/>
              </w:rPr>
            </w:pPr>
            <w:r w:rsidRPr="00281AAC">
              <w:rPr>
                <w:rFonts w:ascii="Aptos" w:hAnsi="Aptos"/>
                <w:sz w:val="20"/>
                <w:szCs w:val="20"/>
              </w:rPr>
              <w:t>-5.14</w:t>
            </w:r>
          </w:p>
        </w:tc>
        <w:tc>
          <w:tcPr>
            <w:tcW w:w="644" w:type="pct"/>
            <w:tcBorders>
              <w:top w:val="nil"/>
              <w:left w:val="nil"/>
              <w:bottom w:val="nil"/>
              <w:right w:val="nil"/>
            </w:tcBorders>
            <w:noWrap/>
            <w:vAlign w:val="bottom"/>
            <w:hideMark/>
          </w:tcPr>
          <w:p w14:paraId="23CE08E4" w14:textId="4A4422D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1C484781" w14:textId="77777777" w:rsidTr="00D307D7">
        <w:trPr>
          <w:trHeight w:val="320"/>
        </w:trPr>
        <w:tc>
          <w:tcPr>
            <w:tcW w:w="145" w:type="pct"/>
            <w:tcBorders>
              <w:top w:val="nil"/>
              <w:left w:val="nil"/>
              <w:bottom w:val="nil"/>
              <w:right w:val="nil"/>
            </w:tcBorders>
            <w:noWrap/>
            <w:vAlign w:val="bottom"/>
            <w:hideMark/>
          </w:tcPr>
          <w:p w14:paraId="236B913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0AF4817" w14:textId="557400AC"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0F6D9B63"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7AEED032" w14:textId="77777777" w:rsidR="00FE7120" w:rsidRPr="00281AAC" w:rsidRDefault="00FE7120">
            <w:pPr>
              <w:jc w:val="center"/>
              <w:rPr>
                <w:rFonts w:ascii="Aptos" w:hAnsi="Aptos"/>
                <w:sz w:val="20"/>
                <w:szCs w:val="20"/>
              </w:rPr>
            </w:pPr>
            <w:r w:rsidRPr="00281AAC">
              <w:rPr>
                <w:rFonts w:ascii="Aptos" w:hAnsi="Aptos"/>
                <w:sz w:val="20"/>
                <w:szCs w:val="20"/>
              </w:rPr>
              <w:t>[-0.117, -0.039]</w:t>
            </w:r>
          </w:p>
        </w:tc>
        <w:tc>
          <w:tcPr>
            <w:tcW w:w="413" w:type="pct"/>
            <w:tcBorders>
              <w:top w:val="nil"/>
              <w:left w:val="nil"/>
              <w:bottom w:val="nil"/>
              <w:right w:val="nil"/>
            </w:tcBorders>
            <w:noWrap/>
            <w:vAlign w:val="bottom"/>
            <w:hideMark/>
          </w:tcPr>
          <w:p w14:paraId="36B606F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00356AA1"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3EC7438C" w14:textId="77777777" w:rsidTr="00D307D7">
        <w:trPr>
          <w:trHeight w:val="320"/>
        </w:trPr>
        <w:tc>
          <w:tcPr>
            <w:tcW w:w="145" w:type="pct"/>
            <w:tcBorders>
              <w:top w:val="nil"/>
              <w:left w:val="nil"/>
              <w:bottom w:val="nil"/>
              <w:right w:val="nil"/>
            </w:tcBorders>
            <w:noWrap/>
            <w:vAlign w:val="bottom"/>
            <w:hideMark/>
          </w:tcPr>
          <w:p w14:paraId="1BEBEF5E"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54AA04C" w14:textId="7439B0AD"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5AF45175" w14:textId="77777777" w:rsidR="00FE7120" w:rsidRPr="00281AAC" w:rsidRDefault="00FE7120">
            <w:pPr>
              <w:jc w:val="center"/>
              <w:rPr>
                <w:rFonts w:ascii="Aptos" w:hAnsi="Aptos"/>
                <w:sz w:val="20"/>
                <w:szCs w:val="20"/>
              </w:rPr>
            </w:pPr>
            <w:r w:rsidRPr="00281AAC">
              <w:rPr>
                <w:rFonts w:ascii="Aptos" w:hAnsi="Aptos"/>
                <w:sz w:val="20"/>
                <w:szCs w:val="20"/>
              </w:rPr>
              <w:t>0.108</w:t>
            </w:r>
          </w:p>
        </w:tc>
        <w:tc>
          <w:tcPr>
            <w:tcW w:w="1060" w:type="pct"/>
            <w:tcBorders>
              <w:top w:val="nil"/>
              <w:left w:val="nil"/>
              <w:bottom w:val="nil"/>
              <w:right w:val="nil"/>
            </w:tcBorders>
            <w:noWrap/>
            <w:vAlign w:val="bottom"/>
            <w:hideMark/>
          </w:tcPr>
          <w:p w14:paraId="69E5EB24" w14:textId="77777777" w:rsidR="00FE7120" w:rsidRPr="00281AAC" w:rsidRDefault="00FE7120">
            <w:pPr>
              <w:jc w:val="center"/>
              <w:rPr>
                <w:rFonts w:ascii="Aptos" w:hAnsi="Aptos"/>
                <w:sz w:val="20"/>
                <w:szCs w:val="20"/>
              </w:rPr>
            </w:pPr>
            <w:r w:rsidRPr="00281AAC">
              <w:rPr>
                <w:rFonts w:ascii="Aptos" w:hAnsi="Aptos"/>
                <w:sz w:val="20"/>
                <w:szCs w:val="20"/>
              </w:rPr>
              <w:t>[0.069, 0.147]</w:t>
            </w:r>
          </w:p>
        </w:tc>
        <w:tc>
          <w:tcPr>
            <w:tcW w:w="413" w:type="pct"/>
            <w:tcBorders>
              <w:top w:val="nil"/>
              <w:left w:val="nil"/>
              <w:bottom w:val="nil"/>
              <w:right w:val="nil"/>
            </w:tcBorders>
            <w:noWrap/>
            <w:vAlign w:val="bottom"/>
            <w:hideMark/>
          </w:tcPr>
          <w:p w14:paraId="347AA4A9" w14:textId="77777777" w:rsidR="00FE7120" w:rsidRPr="00281AAC" w:rsidRDefault="00FE7120">
            <w:pPr>
              <w:jc w:val="center"/>
              <w:rPr>
                <w:rFonts w:ascii="Aptos" w:hAnsi="Aptos"/>
                <w:sz w:val="20"/>
                <w:szCs w:val="20"/>
              </w:rPr>
            </w:pPr>
            <w:r w:rsidRPr="00281AAC">
              <w:rPr>
                <w:rFonts w:ascii="Aptos" w:hAnsi="Aptos"/>
                <w:sz w:val="20"/>
                <w:szCs w:val="20"/>
              </w:rPr>
              <w:t>5.45</w:t>
            </w:r>
          </w:p>
        </w:tc>
        <w:tc>
          <w:tcPr>
            <w:tcW w:w="644" w:type="pct"/>
            <w:tcBorders>
              <w:top w:val="nil"/>
              <w:left w:val="nil"/>
              <w:bottom w:val="nil"/>
              <w:right w:val="nil"/>
            </w:tcBorders>
            <w:noWrap/>
            <w:vAlign w:val="bottom"/>
            <w:hideMark/>
          </w:tcPr>
          <w:p w14:paraId="600BC667" w14:textId="0C589C44" w:rsidR="00FE7120" w:rsidRPr="00281AAC" w:rsidRDefault="00756D51">
            <w:pPr>
              <w:jc w:val="center"/>
              <w:rPr>
                <w:rFonts w:ascii="Aptos" w:hAnsi="Aptos"/>
                <w:sz w:val="20"/>
                <w:szCs w:val="20"/>
              </w:rPr>
            </w:pPr>
            <w:r w:rsidRPr="00281AAC">
              <w:rPr>
                <w:rFonts w:ascii="Aptos" w:hAnsi="Aptos"/>
                <w:sz w:val="20"/>
                <w:szCs w:val="20"/>
              </w:rPr>
              <w:t>&lt; .001</w:t>
            </w:r>
          </w:p>
        </w:tc>
      </w:tr>
      <w:tr w:rsidR="00281AAC" w:rsidRPr="00281AAC" w14:paraId="540E773A" w14:textId="77777777" w:rsidTr="00D307D7">
        <w:trPr>
          <w:trHeight w:val="320"/>
        </w:trPr>
        <w:tc>
          <w:tcPr>
            <w:tcW w:w="2038" w:type="pct"/>
            <w:gridSpan w:val="2"/>
            <w:tcBorders>
              <w:top w:val="nil"/>
              <w:left w:val="nil"/>
              <w:bottom w:val="nil"/>
              <w:right w:val="nil"/>
            </w:tcBorders>
            <w:noWrap/>
            <w:vAlign w:val="bottom"/>
            <w:hideMark/>
          </w:tcPr>
          <w:p w14:paraId="7D771B6F" w14:textId="16A97A59" w:rsidR="00FE7120" w:rsidRPr="00281AAC" w:rsidRDefault="00FE7120">
            <w:pPr>
              <w:rPr>
                <w:rFonts w:ascii="Aptos" w:hAnsi="Aptos"/>
                <w:b/>
                <w:bCs/>
                <w:sz w:val="20"/>
                <w:szCs w:val="20"/>
              </w:rPr>
            </w:pPr>
            <w:r w:rsidRPr="00281AAC">
              <w:rPr>
                <w:rFonts w:ascii="Aptos" w:hAnsi="Aptos"/>
                <w:b/>
                <w:bCs/>
                <w:sz w:val="20"/>
                <w:szCs w:val="20"/>
              </w:rPr>
              <w:t>SOCIAL ISOLATION</w:t>
            </w:r>
          </w:p>
        </w:tc>
        <w:tc>
          <w:tcPr>
            <w:tcW w:w="845" w:type="pct"/>
            <w:tcBorders>
              <w:top w:val="nil"/>
              <w:left w:val="nil"/>
              <w:bottom w:val="nil"/>
              <w:right w:val="nil"/>
            </w:tcBorders>
            <w:noWrap/>
            <w:vAlign w:val="bottom"/>
            <w:hideMark/>
          </w:tcPr>
          <w:p w14:paraId="5D647FC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73864137"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080D1F9"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903DBA7" w14:textId="77777777" w:rsidR="00FE7120" w:rsidRPr="00281AAC" w:rsidRDefault="00FE7120">
            <w:pPr>
              <w:jc w:val="center"/>
              <w:rPr>
                <w:rFonts w:ascii="Aptos" w:hAnsi="Aptos"/>
                <w:sz w:val="20"/>
                <w:szCs w:val="20"/>
              </w:rPr>
            </w:pPr>
          </w:p>
        </w:tc>
      </w:tr>
      <w:tr w:rsidR="00281AAC" w:rsidRPr="00281AAC" w14:paraId="778445AB" w14:textId="77777777" w:rsidTr="00D307D7">
        <w:trPr>
          <w:trHeight w:val="320"/>
        </w:trPr>
        <w:tc>
          <w:tcPr>
            <w:tcW w:w="145" w:type="pct"/>
            <w:tcBorders>
              <w:top w:val="nil"/>
              <w:left w:val="nil"/>
              <w:bottom w:val="nil"/>
              <w:right w:val="nil"/>
            </w:tcBorders>
            <w:noWrap/>
            <w:vAlign w:val="bottom"/>
            <w:hideMark/>
          </w:tcPr>
          <w:p w14:paraId="4A00BE0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9877AE6" w14:textId="3F970E9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7D82874B"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138D3BDD" w14:textId="77777777" w:rsidR="00FE7120" w:rsidRPr="00281AAC" w:rsidRDefault="00FE7120">
            <w:pPr>
              <w:jc w:val="center"/>
              <w:rPr>
                <w:rFonts w:ascii="Aptos" w:hAnsi="Aptos"/>
                <w:sz w:val="20"/>
                <w:szCs w:val="20"/>
              </w:rPr>
            </w:pPr>
            <w:r w:rsidRPr="00281AAC">
              <w:rPr>
                <w:rFonts w:ascii="Aptos" w:hAnsi="Aptos"/>
                <w:sz w:val="20"/>
                <w:szCs w:val="20"/>
              </w:rPr>
              <w:t>[-0.117, -0.038]</w:t>
            </w:r>
          </w:p>
        </w:tc>
        <w:tc>
          <w:tcPr>
            <w:tcW w:w="413" w:type="pct"/>
            <w:tcBorders>
              <w:top w:val="nil"/>
              <w:left w:val="nil"/>
              <w:bottom w:val="nil"/>
              <w:right w:val="nil"/>
            </w:tcBorders>
            <w:noWrap/>
            <w:vAlign w:val="bottom"/>
            <w:hideMark/>
          </w:tcPr>
          <w:p w14:paraId="2C3E4B41"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nil"/>
              <w:right w:val="nil"/>
            </w:tcBorders>
            <w:noWrap/>
            <w:vAlign w:val="bottom"/>
            <w:hideMark/>
          </w:tcPr>
          <w:p w14:paraId="6CD9B867" w14:textId="77777777" w:rsidR="00FE7120" w:rsidRPr="00281AAC" w:rsidRDefault="00FE7120">
            <w:pPr>
              <w:jc w:val="center"/>
              <w:rPr>
                <w:rFonts w:ascii="Aptos" w:hAnsi="Aptos"/>
                <w:sz w:val="20"/>
                <w:szCs w:val="20"/>
              </w:rPr>
            </w:pPr>
            <w:r w:rsidRPr="00281AAC">
              <w:rPr>
                <w:rFonts w:ascii="Aptos" w:hAnsi="Aptos"/>
                <w:sz w:val="20"/>
                <w:szCs w:val="20"/>
              </w:rPr>
              <w:t>0.031</w:t>
            </w:r>
          </w:p>
        </w:tc>
      </w:tr>
      <w:tr w:rsidR="00281AAC" w:rsidRPr="00281AAC" w14:paraId="64479182" w14:textId="77777777" w:rsidTr="00D307D7">
        <w:trPr>
          <w:trHeight w:val="320"/>
        </w:trPr>
        <w:tc>
          <w:tcPr>
            <w:tcW w:w="145" w:type="pct"/>
            <w:tcBorders>
              <w:top w:val="nil"/>
              <w:left w:val="nil"/>
              <w:bottom w:val="nil"/>
              <w:right w:val="nil"/>
            </w:tcBorders>
            <w:noWrap/>
            <w:vAlign w:val="bottom"/>
            <w:hideMark/>
          </w:tcPr>
          <w:p w14:paraId="2871B3D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D0E4A81"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84CFE33"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CC09B01" w14:textId="77777777" w:rsidR="00FE7120" w:rsidRPr="00281AAC" w:rsidRDefault="00FE7120">
            <w:pPr>
              <w:jc w:val="center"/>
              <w:rPr>
                <w:rFonts w:ascii="Aptos" w:hAnsi="Aptos"/>
                <w:sz w:val="20"/>
                <w:szCs w:val="20"/>
              </w:rPr>
            </w:pPr>
            <w:r w:rsidRPr="00281AAC">
              <w:rPr>
                <w:rFonts w:ascii="Aptos" w:hAnsi="Aptos"/>
                <w:sz w:val="20"/>
                <w:szCs w:val="20"/>
              </w:rPr>
              <w:t>[-0.132, -0.052]</w:t>
            </w:r>
          </w:p>
        </w:tc>
        <w:tc>
          <w:tcPr>
            <w:tcW w:w="413" w:type="pct"/>
            <w:tcBorders>
              <w:top w:val="nil"/>
              <w:left w:val="nil"/>
              <w:bottom w:val="nil"/>
              <w:right w:val="nil"/>
            </w:tcBorders>
            <w:noWrap/>
            <w:vAlign w:val="bottom"/>
            <w:hideMark/>
          </w:tcPr>
          <w:p w14:paraId="64076335" w14:textId="77777777" w:rsidR="00FE7120" w:rsidRPr="00281AAC" w:rsidRDefault="00FE7120">
            <w:pPr>
              <w:jc w:val="center"/>
              <w:rPr>
                <w:rFonts w:ascii="Aptos" w:hAnsi="Aptos"/>
                <w:sz w:val="20"/>
                <w:szCs w:val="20"/>
              </w:rPr>
            </w:pPr>
            <w:r w:rsidRPr="00281AAC">
              <w:rPr>
                <w:rFonts w:ascii="Aptos" w:hAnsi="Aptos"/>
                <w:sz w:val="20"/>
                <w:szCs w:val="20"/>
              </w:rPr>
              <w:t>-4.49</w:t>
            </w:r>
          </w:p>
        </w:tc>
        <w:tc>
          <w:tcPr>
            <w:tcW w:w="644" w:type="pct"/>
            <w:tcBorders>
              <w:top w:val="nil"/>
              <w:left w:val="nil"/>
              <w:bottom w:val="nil"/>
              <w:right w:val="nil"/>
            </w:tcBorders>
            <w:noWrap/>
            <w:vAlign w:val="bottom"/>
            <w:hideMark/>
          </w:tcPr>
          <w:p w14:paraId="0A75CD09" w14:textId="77777777" w:rsidR="00FE7120" w:rsidRPr="00281AAC" w:rsidRDefault="00FE7120">
            <w:pPr>
              <w:jc w:val="center"/>
              <w:rPr>
                <w:rFonts w:ascii="Aptos" w:hAnsi="Aptos"/>
                <w:sz w:val="20"/>
                <w:szCs w:val="20"/>
              </w:rPr>
            </w:pPr>
            <w:r w:rsidRPr="00281AAC">
              <w:rPr>
                <w:rFonts w:ascii="Aptos" w:hAnsi="Aptos"/>
                <w:sz w:val="20"/>
                <w:szCs w:val="20"/>
              </w:rPr>
              <w:t>0.002</w:t>
            </w:r>
          </w:p>
        </w:tc>
      </w:tr>
      <w:tr w:rsidR="00281AAC" w:rsidRPr="00281AAC" w14:paraId="25312401" w14:textId="77777777" w:rsidTr="00D307D7">
        <w:trPr>
          <w:trHeight w:val="320"/>
        </w:trPr>
        <w:tc>
          <w:tcPr>
            <w:tcW w:w="145" w:type="pct"/>
            <w:tcBorders>
              <w:top w:val="nil"/>
              <w:left w:val="nil"/>
              <w:bottom w:val="nil"/>
              <w:right w:val="nil"/>
            </w:tcBorders>
            <w:noWrap/>
            <w:vAlign w:val="bottom"/>
            <w:hideMark/>
          </w:tcPr>
          <w:p w14:paraId="28A60DC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056A83AD" w14:textId="77777777" w:rsidR="00FE7120" w:rsidRPr="00281AAC" w:rsidRDefault="00FE7120">
            <w:pPr>
              <w:rPr>
                <w:rFonts w:ascii="Aptos" w:hAnsi="Aptos"/>
                <w:sz w:val="20"/>
                <w:szCs w:val="20"/>
              </w:rPr>
            </w:pPr>
            <w:r w:rsidRPr="00281AAC">
              <w:rPr>
                <w:rFonts w:ascii="Aptos" w:hAnsi="Aptos"/>
                <w:sz w:val="20"/>
                <w:szCs w:val="20"/>
              </w:rPr>
              <w:t>Total Trip Minutes</w:t>
            </w:r>
          </w:p>
        </w:tc>
        <w:tc>
          <w:tcPr>
            <w:tcW w:w="845" w:type="pct"/>
            <w:tcBorders>
              <w:top w:val="nil"/>
              <w:left w:val="nil"/>
              <w:bottom w:val="nil"/>
              <w:right w:val="nil"/>
            </w:tcBorders>
            <w:noWrap/>
            <w:vAlign w:val="bottom"/>
            <w:hideMark/>
          </w:tcPr>
          <w:p w14:paraId="624A402A"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58C6D90" w14:textId="77777777" w:rsidR="00FE7120" w:rsidRPr="00281AAC" w:rsidRDefault="00FE7120">
            <w:pPr>
              <w:jc w:val="center"/>
              <w:rPr>
                <w:rFonts w:ascii="Aptos" w:hAnsi="Aptos"/>
                <w:sz w:val="20"/>
                <w:szCs w:val="20"/>
              </w:rPr>
            </w:pPr>
            <w:r w:rsidRPr="00281AAC">
              <w:rPr>
                <w:rFonts w:ascii="Aptos" w:hAnsi="Aptos"/>
                <w:sz w:val="20"/>
                <w:szCs w:val="20"/>
              </w:rPr>
              <w:t>[-0.131, -0.052]</w:t>
            </w:r>
          </w:p>
        </w:tc>
        <w:tc>
          <w:tcPr>
            <w:tcW w:w="413" w:type="pct"/>
            <w:tcBorders>
              <w:top w:val="nil"/>
              <w:left w:val="nil"/>
              <w:bottom w:val="nil"/>
              <w:right w:val="nil"/>
            </w:tcBorders>
            <w:noWrap/>
            <w:vAlign w:val="bottom"/>
            <w:hideMark/>
          </w:tcPr>
          <w:p w14:paraId="07541325" w14:textId="77777777" w:rsidR="00FE7120" w:rsidRPr="00281AAC" w:rsidRDefault="00FE7120">
            <w:pPr>
              <w:jc w:val="center"/>
              <w:rPr>
                <w:rFonts w:ascii="Aptos" w:hAnsi="Aptos"/>
                <w:sz w:val="20"/>
                <w:szCs w:val="20"/>
              </w:rPr>
            </w:pPr>
            <w:r w:rsidRPr="00281AAC">
              <w:rPr>
                <w:rFonts w:ascii="Aptos" w:hAnsi="Aptos"/>
                <w:sz w:val="20"/>
                <w:szCs w:val="20"/>
              </w:rPr>
              <w:t>-4.57</w:t>
            </w:r>
          </w:p>
        </w:tc>
        <w:tc>
          <w:tcPr>
            <w:tcW w:w="644" w:type="pct"/>
            <w:tcBorders>
              <w:top w:val="nil"/>
              <w:left w:val="nil"/>
              <w:bottom w:val="nil"/>
              <w:right w:val="nil"/>
            </w:tcBorders>
            <w:noWrap/>
            <w:vAlign w:val="bottom"/>
            <w:hideMark/>
          </w:tcPr>
          <w:p w14:paraId="3F6F2026"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6AB1C6C8" w14:textId="77777777" w:rsidTr="00D307D7">
        <w:trPr>
          <w:trHeight w:val="320"/>
        </w:trPr>
        <w:tc>
          <w:tcPr>
            <w:tcW w:w="145" w:type="pct"/>
            <w:tcBorders>
              <w:top w:val="nil"/>
              <w:left w:val="nil"/>
              <w:bottom w:val="nil"/>
              <w:right w:val="nil"/>
            </w:tcBorders>
            <w:noWrap/>
            <w:vAlign w:val="bottom"/>
            <w:hideMark/>
          </w:tcPr>
          <w:p w14:paraId="693EF7C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FB57194"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5ED30924"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611283C4" w14:textId="77777777" w:rsidR="00FE7120" w:rsidRPr="00281AAC" w:rsidRDefault="00FE7120">
            <w:pPr>
              <w:jc w:val="center"/>
              <w:rPr>
                <w:rFonts w:ascii="Aptos" w:hAnsi="Aptos"/>
                <w:sz w:val="20"/>
                <w:szCs w:val="20"/>
              </w:rPr>
            </w:pPr>
            <w:r w:rsidRPr="00281AAC">
              <w:rPr>
                <w:rFonts w:ascii="Aptos" w:hAnsi="Aptos"/>
                <w:sz w:val="20"/>
                <w:szCs w:val="20"/>
              </w:rPr>
              <w:t>[-0.117, -0.04]</w:t>
            </w:r>
          </w:p>
        </w:tc>
        <w:tc>
          <w:tcPr>
            <w:tcW w:w="413" w:type="pct"/>
            <w:tcBorders>
              <w:top w:val="nil"/>
              <w:left w:val="nil"/>
              <w:bottom w:val="nil"/>
              <w:right w:val="nil"/>
            </w:tcBorders>
            <w:noWrap/>
            <w:vAlign w:val="bottom"/>
            <w:hideMark/>
          </w:tcPr>
          <w:p w14:paraId="1E55E04E" w14:textId="77777777" w:rsidR="00FE7120" w:rsidRPr="00281AAC" w:rsidRDefault="00FE7120">
            <w:pPr>
              <w:jc w:val="center"/>
              <w:rPr>
                <w:rFonts w:ascii="Aptos" w:hAnsi="Aptos"/>
                <w:sz w:val="20"/>
                <w:szCs w:val="20"/>
              </w:rPr>
            </w:pPr>
            <w:r w:rsidRPr="00281AAC">
              <w:rPr>
                <w:rFonts w:ascii="Aptos" w:hAnsi="Aptos"/>
                <w:sz w:val="20"/>
                <w:szCs w:val="20"/>
              </w:rPr>
              <w:t>-4.02</w:t>
            </w:r>
          </w:p>
        </w:tc>
        <w:tc>
          <w:tcPr>
            <w:tcW w:w="644" w:type="pct"/>
            <w:tcBorders>
              <w:top w:val="nil"/>
              <w:left w:val="nil"/>
              <w:bottom w:val="nil"/>
              <w:right w:val="nil"/>
            </w:tcBorders>
            <w:noWrap/>
            <w:vAlign w:val="bottom"/>
            <w:hideMark/>
          </w:tcPr>
          <w:p w14:paraId="5F8ACB9A" w14:textId="77777777" w:rsidR="00FE7120" w:rsidRPr="00281AAC" w:rsidRDefault="00FE7120">
            <w:pPr>
              <w:jc w:val="center"/>
              <w:rPr>
                <w:rFonts w:ascii="Aptos" w:hAnsi="Aptos"/>
                <w:sz w:val="20"/>
                <w:szCs w:val="20"/>
              </w:rPr>
            </w:pPr>
            <w:r w:rsidRPr="00281AAC">
              <w:rPr>
                <w:rFonts w:ascii="Aptos" w:hAnsi="Aptos"/>
                <w:sz w:val="20"/>
                <w:szCs w:val="20"/>
              </w:rPr>
              <w:t>0.017</w:t>
            </w:r>
          </w:p>
        </w:tc>
      </w:tr>
      <w:tr w:rsidR="00281AAC" w:rsidRPr="00281AAC" w14:paraId="391DAD79" w14:textId="77777777" w:rsidTr="00D307D7">
        <w:trPr>
          <w:trHeight w:val="320"/>
        </w:trPr>
        <w:tc>
          <w:tcPr>
            <w:tcW w:w="2038" w:type="pct"/>
            <w:gridSpan w:val="2"/>
            <w:tcBorders>
              <w:top w:val="nil"/>
              <w:left w:val="nil"/>
              <w:bottom w:val="nil"/>
              <w:right w:val="nil"/>
            </w:tcBorders>
            <w:noWrap/>
            <w:vAlign w:val="bottom"/>
            <w:hideMark/>
          </w:tcPr>
          <w:p w14:paraId="4123DFD1" w14:textId="7EC75476" w:rsidR="00FE7120" w:rsidRPr="00281AAC" w:rsidRDefault="00FE7120">
            <w:pPr>
              <w:rPr>
                <w:rFonts w:ascii="Aptos" w:hAnsi="Aptos"/>
                <w:b/>
                <w:bCs/>
                <w:sz w:val="20"/>
                <w:szCs w:val="20"/>
              </w:rPr>
            </w:pPr>
            <w:r w:rsidRPr="00281AAC">
              <w:rPr>
                <w:rFonts w:ascii="Aptos" w:hAnsi="Aptos"/>
                <w:b/>
                <w:bCs/>
                <w:sz w:val="20"/>
                <w:szCs w:val="20"/>
              </w:rPr>
              <w:t>DEPRESSION</w:t>
            </w:r>
          </w:p>
        </w:tc>
        <w:tc>
          <w:tcPr>
            <w:tcW w:w="845" w:type="pct"/>
            <w:tcBorders>
              <w:top w:val="nil"/>
              <w:left w:val="nil"/>
              <w:bottom w:val="nil"/>
              <w:right w:val="nil"/>
            </w:tcBorders>
            <w:noWrap/>
            <w:vAlign w:val="bottom"/>
            <w:hideMark/>
          </w:tcPr>
          <w:p w14:paraId="184E23C1"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8BE59E4"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98B2AD7"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3AF7379F" w14:textId="77777777" w:rsidR="00FE7120" w:rsidRPr="00281AAC" w:rsidRDefault="00FE7120">
            <w:pPr>
              <w:jc w:val="center"/>
              <w:rPr>
                <w:rFonts w:ascii="Aptos" w:hAnsi="Aptos"/>
                <w:sz w:val="20"/>
                <w:szCs w:val="20"/>
              </w:rPr>
            </w:pPr>
          </w:p>
        </w:tc>
      </w:tr>
      <w:tr w:rsidR="00281AAC" w:rsidRPr="00281AAC" w14:paraId="3661700B" w14:textId="77777777" w:rsidTr="00D307D7">
        <w:trPr>
          <w:trHeight w:val="320"/>
        </w:trPr>
        <w:tc>
          <w:tcPr>
            <w:tcW w:w="145" w:type="pct"/>
            <w:tcBorders>
              <w:top w:val="nil"/>
              <w:left w:val="nil"/>
              <w:bottom w:val="nil"/>
              <w:right w:val="nil"/>
            </w:tcBorders>
            <w:noWrap/>
            <w:vAlign w:val="bottom"/>
            <w:hideMark/>
          </w:tcPr>
          <w:p w14:paraId="4294C536"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05E82AE"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24C833CA" w14:textId="77777777" w:rsidR="00FE7120" w:rsidRPr="00281AAC" w:rsidRDefault="00FE7120">
            <w:pPr>
              <w:jc w:val="center"/>
              <w:rPr>
                <w:rFonts w:ascii="Aptos" w:hAnsi="Aptos"/>
                <w:sz w:val="20"/>
                <w:szCs w:val="20"/>
              </w:rPr>
            </w:pPr>
            <w:r w:rsidRPr="00281AAC">
              <w:rPr>
                <w:rFonts w:ascii="Aptos" w:hAnsi="Aptos"/>
                <w:sz w:val="20"/>
                <w:szCs w:val="20"/>
              </w:rPr>
              <w:t>-0.112</w:t>
            </w:r>
          </w:p>
        </w:tc>
        <w:tc>
          <w:tcPr>
            <w:tcW w:w="1060" w:type="pct"/>
            <w:tcBorders>
              <w:top w:val="nil"/>
              <w:left w:val="nil"/>
              <w:bottom w:val="nil"/>
              <w:right w:val="nil"/>
            </w:tcBorders>
            <w:noWrap/>
            <w:vAlign w:val="bottom"/>
            <w:hideMark/>
          </w:tcPr>
          <w:p w14:paraId="2F779969" w14:textId="77777777" w:rsidR="00FE7120" w:rsidRPr="00281AAC" w:rsidRDefault="00FE7120">
            <w:pPr>
              <w:jc w:val="center"/>
              <w:rPr>
                <w:rFonts w:ascii="Aptos" w:hAnsi="Aptos"/>
                <w:sz w:val="20"/>
                <w:szCs w:val="20"/>
              </w:rPr>
            </w:pPr>
            <w:r w:rsidRPr="00281AAC">
              <w:rPr>
                <w:rFonts w:ascii="Aptos" w:hAnsi="Aptos"/>
                <w:sz w:val="20"/>
                <w:szCs w:val="20"/>
              </w:rPr>
              <w:t>[-0.157, -0.067]</w:t>
            </w:r>
          </w:p>
        </w:tc>
        <w:tc>
          <w:tcPr>
            <w:tcW w:w="413" w:type="pct"/>
            <w:tcBorders>
              <w:top w:val="nil"/>
              <w:left w:val="nil"/>
              <w:bottom w:val="nil"/>
              <w:right w:val="nil"/>
            </w:tcBorders>
            <w:noWrap/>
            <w:vAlign w:val="bottom"/>
            <w:hideMark/>
          </w:tcPr>
          <w:p w14:paraId="1A45207F" w14:textId="77777777" w:rsidR="00FE7120" w:rsidRPr="00281AAC" w:rsidRDefault="00FE7120">
            <w:pPr>
              <w:jc w:val="center"/>
              <w:rPr>
                <w:rFonts w:ascii="Aptos" w:hAnsi="Aptos"/>
                <w:sz w:val="20"/>
                <w:szCs w:val="20"/>
              </w:rPr>
            </w:pPr>
            <w:r w:rsidRPr="00281AAC">
              <w:rPr>
                <w:rFonts w:ascii="Aptos" w:hAnsi="Aptos"/>
                <w:sz w:val="20"/>
                <w:szCs w:val="20"/>
              </w:rPr>
              <w:t>-4.89</w:t>
            </w:r>
          </w:p>
        </w:tc>
        <w:tc>
          <w:tcPr>
            <w:tcW w:w="644" w:type="pct"/>
            <w:tcBorders>
              <w:top w:val="nil"/>
              <w:left w:val="nil"/>
              <w:bottom w:val="nil"/>
              <w:right w:val="nil"/>
            </w:tcBorders>
            <w:noWrap/>
            <w:vAlign w:val="bottom"/>
            <w:hideMark/>
          </w:tcPr>
          <w:p w14:paraId="68FC6952" w14:textId="7D84E32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90A1F2B" w14:textId="77777777" w:rsidTr="00D307D7">
        <w:trPr>
          <w:trHeight w:val="320"/>
        </w:trPr>
        <w:tc>
          <w:tcPr>
            <w:tcW w:w="145" w:type="pct"/>
            <w:tcBorders>
              <w:top w:val="nil"/>
              <w:left w:val="nil"/>
              <w:bottom w:val="nil"/>
              <w:right w:val="nil"/>
            </w:tcBorders>
            <w:noWrap/>
            <w:vAlign w:val="bottom"/>
            <w:hideMark/>
          </w:tcPr>
          <w:p w14:paraId="5314162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A202C6"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6513967"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4513E53B" w14:textId="77777777" w:rsidR="00FE7120" w:rsidRPr="00281AAC" w:rsidRDefault="00FE7120">
            <w:pPr>
              <w:jc w:val="center"/>
              <w:rPr>
                <w:rFonts w:ascii="Aptos" w:hAnsi="Aptos"/>
                <w:sz w:val="20"/>
                <w:szCs w:val="20"/>
              </w:rPr>
            </w:pPr>
            <w:r w:rsidRPr="00281AAC">
              <w:rPr>
                <w:rFonts w:ascii="Aptos" w:hAnsi="Aptos"/>
                <w:sz w:val="20"/>
                <w:szCs w:val="20"/>
              </w:rPr>
              <w:t>[-0.118, -0.038]</w:t>
            </w:r>
          </w:p>
        </w:tc>
        <w:tc>
          <w:tcPr>
            <w:tcW w:w="413" w:type="pct"/>
            <w:tcBorders>
              <w:top w:val="nil"/>
              <w:left w:val="nil"/>
              <w:bottom w:val="nil"/>
              <w:right w:val="nil"/>
            </w:tcBorders>
            <w:noWrap/>
            <w:vAlign w:val="bottom"/>
            <w:hideMark/>
          </w:tcPr>
          <w:p w14:paraId="274DE6D8" w14:textId="77777777" w:rsidR="00FE7120" w:rsidRPr="00281AAC" w:rsidRDefault="00FE7120">
            <w:pPr>
              <w:jc w:val="center"/>
              <w:rPr>
                <w:rFonts w:ascii="Aptos" w:hAnsi="Aptos"/>
                <w:sz w:val="20"/>
                <w:szCs w:val="20"/>
              </w:rPr>
            </w:pPr>
            <w:r w:rsidRPr="00281AAC">
              <w:rPr>
                <w:rFonts w:ascii="Aptos" w:hAnsi="Aptos"/>
                <w:sz w:val="20"/>
                <w:szCs w:val="20"/>
              </w:rPr>
              <w:t>-3.81</w:t>
            </w:r>
          </w:p>
        </w:tc>
        <w:tc>
          <w:tcPr>
            <w:tcW w:w="644" w:type="pct"/>
            <w:tcBorders>
              <w:top w:val="nil"/>
              <w:left w:val="nil"/>
              <w:bottom w:val="nil"/>
              <w:right w:val="nil"/>
            </w:tcBorders>
            <w:noWrap/>
            <w:vAlign w:val="bottom"/>
            <w:hideMark/>
          </w:tcPr>
          <w:p w14:paraId="729DC136" w14:textId="77777777" w:rsidR="00FE7120" w:rsidRPr="00281AAC" w:rsidRDefault="00FE7120">
            <w:pPr>
              <w:jc w:val="center"/>
              <w:rPr>
                <w:rFonts w:ascii="Aptos" w:hAnsi="Aptos"/>
                <w:sz w:val="20"/>
                <w:szCs w:val="20"/>
              </w:rPr>
            </w:pPr>
            <w:r w:rsidRPr="00281AAC">
              <w:rPr>
                <w:rFonts w:ascii="Aptos" w:hAnsi="Aptos"/>
                <w:sz w:val="20"/>
                <w:szCs w:val="20"/>
              </w:rPr>
              <w:t>0.041</w:t>
            </w:r>
          </w:p>
        </w:tc>
      </w:tr>
      <w:tr w:rsidR="00281AAC" w:rsidRPr="00281AAC" w14:paraId="2C63F9BA" w14:textId="77777777" w:rsidTr="00D307D7">
        <w:trPr>
          <w:trHeight w:val="320"/>
        </w:trPr>
        <w:tc>
          <w:tcPr>
            <w:tcW w:w="145" w:type="pct"/>
            <w:tcBorders>
              <w:top w:val="nil"/>
              <w:left w:val="nil"/>
              <w:bottom w:val="nil"/>
              <w:right w:val="nil"/>
            </w:tcBorders>
            <w:noWrap/>
            <w:vAlign w:val="bottom"/>
            <w:hideMark/>
          </w:tcPr>
          <w:p w14:paraId="045A735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D07855C"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4493C91A" w14:textId="77777777" w:rsidR="00FE7120" w:rsidRPr="00281AAC" w:rsidRDefault="00FE7120">
            <w:pPr>
              <w:jc w:val="center"/>
              <w:rPr>
                <w:rFonts w:ascii="Aptos" w:hAnsi="Aptos"/>
                <w:sz w:val="20"/>
                <w:szCs w:val="20"/>
              </w:rPr>
            </w:pPr>
            <w:r w:rsidRPr="00281AAC">
              <w:rPr>
                <w:rFonts w:ascii="Aptos" w:hAnsi="Aptos"/>
                <w:sz w:val="20"/>
                <w:szCs w:val="20"/>
              </w:rPr>
              <w:t>-0.077</w:t>
            </w:r>
          </w:p>
        </w:tc>
        <w:tc>
          <w:tcPr>
            <w:tcW w:w="1060" w:type="pct"/>
            <w:tcBorders>
              <w:top w:val="nil"/>
              <w:left w:val="nil"/>
              <w:bottom w:val="nil"/>
              <w:right w:val="nil"/>
            </w:tcBorders>
            <w:noWrap/>
            <w:vAlign w:val="bottom"/>
            <w:hideMark/>
          </w:tcPr>
          <w:p w14:paraId="7496CA80" w14:textId="77777777" w:rsidR="00FE7120" w:rsidRPr="00281AAC" w:rsidRDefault="00FE7120">
            <w:pPr>
              <w:jc w:val="center"/>
              <w:rPr>
                <w:rFonts w:ascii="Aptos" w:hAnsi="Aptos"/>
                <w:sz w:val="20"/>
                <w:szCs w:val="20"/>
              </w:rPr>
            </w:pPr>
            <w:r w:rsidRPr="00281AAC">
              <w:rPr>
                <w:rFonts w:ascii="Aptos" w:hAnsi="Aptos"/>
                <w:sz w:val="20"/>
                <w:szCs w:val="20"/>
              </w:rPr>
              <w:t>[-0.116, -0.037]</w:t>
            </w:r>
          </w:p>
        </w:tc>
        <w:tc>
          <w:tcPr>
            <w:tcW w:w="413" w:type="pct"/>
            <w:tcBorders>
              <w:top w:val="nil"/>
              <w:left w:val="nil"/>
              <w:bottom w:val="nil"/>
              <w:right w:val="nil"/>
            </w:tcBorders>
            <w:noWrap/>
            <w:vAlign w:val="bottom"/>
            <w:hideMark/>
          </w:tcPr>
          <w:p w14:paraId="57E38B75" w14:textId="77777777" w:rsidR="00FE7120" w:rsidRPr="00281AAC" w:rsidRDefault="00FE7120">
            <w:pPr>
              <w:jc w:val="center"/>
              <w:rPr>
                <w:rFonts w:ascii="Aptos" w:hAnsi="Aptos"/>
                <w:sz w:val="20"/>
                <w:szCs w:val="20"/>
              </w:rPr>
            </w:pPr>
            <w:r w:rsidRPr="00281AAC">
              <w:rPr>
                <w:rFonts w:ascii="Aptos" w:hAnsi="Aptos"/>
                <w:sz w:val="20"/>
                <w:szCs w:val="20"/>
              </w:rPr>
              <w:t>-3.82</w:t>
            </w:r>
          </w:p>
        </w:tc>
        <w:tc>
          <w:tcPr>
            <w:tcW w:w="644" w:type="pct"/>
            <w:tcBorders>
              <w:top w:val="nil"/>
              <w:left w:val="nil"/>
              <w:bottom w:val="nil"/>
              <w:right w:val="nil"/>
            </w:tcBorders>
            <w:noWrap/>
            <w:vAlign w:val="bottom"/>
            <w:hideMark/>
          </w:tcPr>
          <w:p w14:paraId="4F69E431" w14:textId="77777777" w:rsidR="00FE7120" w:rsidRPr="00281AAC" w:rsidRDefault="00FE7120">
            <w:pPr>
              <w:jc w:val="center"/>
              <w:rPr>
                <w:rFonts w:ascii="Aptos" w:hAnsi="Aptos"/>
                <w:sz w:val="20"/>
                <w:szCs w:val="20"/>
              </w:rPr>
            </w:pPr>
            <w:r w:rsidRPr="00281AAC">
              <w:rPr>
                <w:rFonts w:ascii="Aptos" w:hAnsi="Aptos"/>
                <w:sz w:val="20"/>
                <w:szCs w:val="20"/>
              </w:rPr>
              <w:t>0.040</w:t>
            </w:r>
          </w:p>
        </w:tc>
      </w:tr>
      <w:tr w:rsidR="00281AAC" w:rsidRPr="00281AAC" w14:paraId="60C3E697" w14:textId="77777777" w:rsidTr="00D307D7">
        <w:trPr>
          <w:trHeight w:val="320"/>
        </w:trPr>
        <w:tc>
          <w:tcPr>
            <w:tcW w:w="2038" w:type="pct"/>
            <w:gridSpan w:val="2"/>
            <w:tcBorders>
              <w:top w:val="nil"/>
              <w:left w:val="nil"/>
              <w:bottom w:val="nil"/>
              <w:right w:val="nil"/>
            </w:tcBorders>
            <w:noWrap/>
            <w:vAlign w:val="bottom"/>
            <w:hideMark/>
          </w:tcPr>
          <w:p w14:paraId="12702AD1" w14:textId="4000328C" w:rsidR="00FE7120" w:rsidRPr="00281AAC" w:rsidRDefault="00FE7120">
            <w:pPr>
              <w:rPr>
                <w:rFonts w:ascii="Aptos" w:hAnsi="Aptos"/>
                <w:b/>
                <w:bCs/>
                <w:sz w:val="20"/>
                <w:szCs w:val="20"/>
              </w:rPr>
            </w:pPr>
            <w:r w:rsidRPr="00281AAC">
              <w:rPr>
                <w:rFonts w:ascii="Aptos" w:hAnsi="Aptos"/>
                <w:b/>
                <w:bCs/>
                <w:sz w:val="20"/>
                <w:szCs w:val="20"/>
              </w:rPr>
              <w:t>ANXIETY</w:t>
            </w:r>
          </w:p>
        </w:tc>
        <w:tc>
          <w:tcPr>
            <w:tcW w:w="845" w:type="pct"/>
            <w:tcBorders>
              <w:top w:val="nil"/>
              <w:left w:val="nil"/>
              <w:bottom w:val="nil"/>
              <w:right w:val="nil"/>
            </w:tcBorders>
            <w:noWrap/>
            <w:vAlign w:val="bottom"/>
            <w:hideMark/>
          </w:tcPr>
          <w:p w14:paraId="74274A05"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224FA79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64DC21F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C10EF94" w14:textId="77777777" w:rsidR="00FE7120" w:rsidRPr="00281AAC" w:rsidRDefault="00FE7120">
            <w:pPr>
              <w:jc w:val="center"/>
              <w:rPr>
                <w:rFonts w:ascii="Aptos" w:hAnsi="Aptos"/>
                <w:sz w:val="20"/>
                <w:szCs w:val="20"/>
              </w:rPr>
            </w:pPr>
          </w:p>
        </w:tc>
      </w:tr>
      <w:tr w:rsidR="00281AAC" w:rsidRPr="00281AAC" w14:paraId="43241540" w14:textId="77777777" w:rsidTr="00140B00">
        <w:trPr>
          <w:trHeight w:val="320"/>
        </w:trPr>
        <w:tc>
          <w:tcPr>
            <w:tcW w:w="145" w:type="pct"/>
            <w:tcBorders>
              <w:top w:val="nil"/>
              <w:left w:val="nil"/>
              <w:bottom w:val="nil"/>
              <w:right w:val="nil"/>
            </w:tcBorders>
            <w:noWrap/>
            <w:vAlign w:val="bottom"/>
            <w:hideMark/>
          </w:tcPr>
          <w:p w14:paraId="5672295D" w14:textId="77777777" w:rsidR="00FE7120" w:rsidRPr="00281AAC" w:rsidRDefault="00FE7120">
            <w:pPr>
              <w:jc w:val="center"/>
              <w:rPr>
                <w:rFonts w:ascii="Aptos" w:hAnsi="Aptos"/>
                <w:sz w:val="20"/>
                <w:szCs w:val="20"/>
              </w:rPr>
            </w:pPr>
          </w:p>
        </w:tc>
        <w:tc>
          <w:tcPr>
            <w:tcW w:w="1893" w:type="pct"/>
            <w:tcBorders>
              <w:top w:val="nil"/>
              <w:left w:val="nil"/>
              <w:right w:val="nil"/>
            </w:tcBorders>
            <w:noWrap/>
            <w:vAlign w:val="bottom"/>
            <w:hideMark/>
          </w:tcPr>
          <w:p w14:paraId="74A9ADF2"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right w:val="nil"/>
            </w:tcBorders>
            <w:noWrap/>
            <w:vAlign w:val="bottom"/>
            <w:hideMark/>
          </w:tcPr>
          <w:p w14:paraId="2C8322F6" w14:textId="77777777" w:rsidR="00FE7120" w:rsidRPr="00281AAC" w:rsidRDefault="00FE7120">
            <w:pPr>
              <w:jc w:val="center"/>
              <w:rPr>
                <w:rFonts w:ascii="Aptos" w:hAnsi="Aptos"/>
                <w:sz w:val="20"/>
                <w:szCs w:val="20"/>
              </w:rPr>
            </w:pPr>
            <w:r w:rsidRPr="00281AAC">
              <w:rPr>
                <w:rFonts w:ascii="Aptos" w:hAnsi="Aptos"/>
                <w:sz w:val="20"/>
                <w:szCs w:val="20"/>
              </w:rPr>
              <w:t>-0.120</w:t>
            </w:r>
          </w:p>
        </w:tc>
        <w:tc>
          <w:tcPr>
            <w:tcW w:w="1060" w:type="pct"/>
            <w:tcBorders>
              <w:top w:val="nil"/>
              <w:left w:val="nil"/>
              <w:right w:val="nil"/>
            </w:tcBorders>
            <w:noWrap/>
            <w:vAlign w:val="bottom"/>
            <w:hideMark/>
          </w:tcPr>
          <w:p w14:paraId="3DE10F8F" w14:textId="77777777" w:rsidR="00FE7120" w:rsidRPr="00281AAC" w:rsidRDefault="00FE7120">
            <w:pPr>
              <w:jc w:val="center"/>
              <w:rPr>
                <w:rFonts w:ascii="Aptos" w:hAnsi="Aptos"/>
                <w:sz w:val="20"/>
                <w:szCs w:val="20"/>
              </w:rPr>
            </w:pPr>
            <w:r w:rsidRPr="00281AAC">
              <w:rPr>
                <w:rFonts w:ascii="Aptos" w:hAnsi="Aptos"/>
                <w:sz w:val="20"/>
                <w:szCs w:val="20"/>
              </w:rPr>
              <w:t>[-0.165, -0.075]</w:t>
            </w:r>
          </w:p>
        </w:tc>
        <w:tc>
          <w:tcPr>
            <w:tcW w:w="413" w:type="pct"/>
            <w:tcBorders>
              <w:top w:val="nil"/>
              <w:left w:val="nil"/>
              <w:right w:val="nil"/>
            </w:tcBorders>
            <w:noWrap/>
            <w:vAlign w:val="bottom"/>
            <w:hideMark/>
          </w:tcPr>
          <w:p w14:paraId="7E1EB2C4" w14:textId="77777777" w:rsidR="00FE7120" w:rsidRPr="00281AAC" w:rsidRDefault="00FE7120">
            <w:pPr>
              <w:jc w:val="center"/>
              <w:rPr>
                <w:rFonts w:ascii="Aptos" w:hAnsi="Aptos"/>
                <w:sz w:val="20"/>
                <w:szCs w:val="20"/>
              </w:rPr>
            </w:pPr>
            <w:r w:rsidRPr="00281AAC">
              <w:rPr>
                <w:rFonts w:ascii="Aptos" w:hAnsi="Aptos"/>
                <w:sz w:val="20"/>
                <w:szCs w:val="20"/>
              </w:rPr>
              <w:t>-5.21</w:t>
            </w:r>
          </w:p>
        </w:tc>
        <w:tc>
          <w:tcPr>
            <w:tcW w:w="644" w:type="pct"/>
            <w:tcBorders>
              <w:top w:val="nil"/>
              <w:left w:val="nil"/>
              <w:right w:val="nil"/>
            </w:tcBorders>
            <w:noWrap/>
            <w:vAlign w:val="bottom"/>
            <w:hideMark/>
          </w:tcPr>
          <w:p w14:paraId="7ABD16E4" w14:textId="6C8AC207"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7B6F84" w14:textId="77777777" w:rsidTr="00140B00">
        <w:trPr>
          <w:trHeight w:val="320"/>
        </w:trPr>
        <w:tc>
          <w:tcPr>
            <w:tcW w:w="145" w:type="pct"/>
            <w:tcBorders>
              <w:top w:val="nil"/>
              <w:left w:val="nil"/>
              <w:bottom w:val="nil"/>
              <w:right w:val="nil"/>
            </w:tcBorders>
            <w:noWrap/>
            <w:vAlign w:val="bottom"/>
            <w:hideMark/>
          </w:tcPr>
          <w:p w14:paraId="5A500BCB" w14:textId="77777777" w:rsidR="00FE7120" w:rsidRPr="00281AAC" w:rsidRDefault="00FE7120">
            <w:pPr>
              <w:jc w:val="center"/>
              <w:rPr>
                <w:rFonts w:ascii="Aptos" w:hAnsi="Aptos"/>
                <w:sz w:val="20"/>
                <w:szCs w:val="20"/>
              </w:rPr>
            </w:pPr>
          </w:p>
        </w:tc>
        <w:tc>
          <w:tcPr>
            <w:tcW w:w="1893" w:type="pct"/>
            <w:tcBorders>
              <w:top w:val="nil"/>
              <w:left w:val="nil"/>
              <w:bottom w:val="single" w:sz="18" w:space="0" w:color="auto"/>
              <w:right w:val="nil"/>
            </w:tcBorders>
            <w:noWrap/>
            <w:vAlign w:val="bottom"/>
            <w:hideMark/>
          </w:tcPr>
          <w:p w14:paraId="4BE158E4" w14:textId="77777777" w:rsidR="00FE7120" w:rsidRPr="00281AAC" w:rsidRDefault="00FE7120">
            <w:pPr>
              <w:rPr>
                <w:rFonts w:ascii="Aptos" w:hAnsi="Aptos"/>
                <w:sz w:val="20"/>
                <w:szCs w:val="20"/>
              </w:rPr>
            </w:pPr>
            <w:r w:rsidRPr="00281AAC">
              <w:rPr>
                <w:rFonts w:ascii="Aptos" w:hAnsi="Aptos"/>
                <w:sz w:val="20"/>
                <w:szCs w:val="20"/>
              </w:rPr>
              <w:t>Miles Per Trip</w:t>
            </w:r>
          </w:p>
        </w:tc>
        <w:tc>
          <w:tcPr>
            <w:tcW w:w="845" w:type="pct"/>
            <w:tcBorders>
              <w:top w:val="nil"/>
              <w:left w:val="nil"/>
              <w:bottom w:val="single" w:sz="18" w:space="0" w:color="auto"/>
              <w:right w:val="nil"/>
            </w:tcBorders>
            <w:noWrap/>
            <w:vAlign w:val="bottom"/>
            <w:hideMark/>
          </w:tcPr>
          <w:p w14:paraId="1F1BFD1E" w14:textId="77777777" w:rsidR="00FE7120" w:rsidRPr="00281AAC" w:rsidRDefault="00FE7120">
            <w:pPr>
              <w:jc w:val="center"/>
              <w:rPr>
                <w:rFonts w:ascii="Aptos" w:hAnsi="Aptos"/>
                <w:sz w:val="20"/>
                <w:szCs w:val="20"/>
              </w:rPr>
            </w:pPr>
            <w:r w:rsidRPr="00281AAC">
              <w:rPr>
                <w:rFonts w:ascii="Aptos" w:hAnsi="Aptos"/>
                <w:sz w:val="20"/>
                <w:szCs w:val="20"/>
              </w:rPr>
              <w:t>-0.080</w:t>
            </w:r>
          </w:p>
        </w:tc>
        <w:tc>
          <w:tcPr>
            <w:tcW w:w="1060" w:type="pct"/>
            <w:tcBorders>
              <w:top w:val="nil"/>
              <w:left w:val="nil"/>
              <w:bottom w:val="single" w:sz="18" w:space="0" w:color="auto"/>
              <w:right w:val="nil"/>
            </w:tcBorders>
            <w:noWrap/>
            <w:vAlign w:val="bottom"/>
            <w:hideMark/>
          </w:tcPr>
          <w:p w14:paraId="0FCA3D05" w14:textId="65041C5B" w:rsidR="00FE7120" w:rsidRPr="00281AAC" w:rsidRDefault="00FE7120">
            <w:pPr>
              <w:jc w:val="center"/>
              <w:rPr>
                <w:rFonts w:ascii="Aptos" w:hAnsi="Aptos"/>
                <w:sz w:val="20"/>
                <w:szCs w:val="20"/>
              </w:rPr>
            </w:pPr>
            <w:r w:rsidRPr="00281AAC">
              <w:rPr>
                <w:rFonts w:ascii="Aptos" w:hAnsi="Aptos"/>
                <w:sz w:val="20"/>
                <w:szCs w:val="20"/>
              </w:rPr>
              <w:t>[-0.12</w:t>
            </w:r>
            <w:r w:rsidR="00BE1BC4" w:rsidRPr="00281AAC">
              <w:rPr>
                <w:rFonts w:ascii="Aptos" w:hAnsi="Aptos"/>
                <w:sz w:val="20"/>
                <w:szCs w:val="20"/>
              </w:rPr>
              <w:t>0</w:t>
            </w:r>
            <w:r w:rsidRPr="00281AAC">
              <w:rPr>
                <w:rFonts w:ascii="Aptos" w:hAnsi="Aptos"/>
                <w:sz w:val="20"/>
                <w:szCs w:val="20"/>
              </w:rPr>
              <w:t>, -0.039]</w:t>
            </w:r>
          </w:p>
        </w:tc>
        <w:tc>
          <w:tcPr>
            <w:tcW w:w="413" w:type="pct"/>
            <w:tcBorders>
              <w:top w:val="nil"/>
              <w:left w:val="nil"/>
              <w:bottom w:val="single" w:sz="18" w:space="0" w:color="auto"/>
              <w:right w:val="nil"/>
            </w:tcBorders>
            <w:noWrap/>
            <w:vAlign w:val="bottom"/>
            <w:hideMark/>
          </w:tcPr>
          <w:p w14:paraId="5C93A97A"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single" w:sz="18" w:space="0" w:color="auto"/>
              <w:right w:val="nil"/>
            </w:tcBorders>
            <w:noWrap/>
            <w:vAlign w:val="bottom"/>
            <w:hideMark/>
          </w:tcPr>
          <w:p w14:paraId="27D9A429" w14:textId="77777777" w:rsidR="00FE7120" w:rsidRPr="00281AAC" w:rsidRDefault="00FE7120">
            <w:pPr>
              <w:jc w:val="center"/>
              <w:rPr>
                <w:rFonts w:ascii="Aptos" w:hAnsi="Aptos"/>
                <w:sz w:val="20"/>
                <w:szCs w:val="20"/>
              </w:rPr>
            </w:pPr>
            <w:r w:rsidRPr="00281AAC">
              <w:rPr>
                <w:rFonts w:ascii="Aptos" w:hAnsi="Aptos"/>
                <w:sz w:val="20"/>
                <w:szCs w:val="20"/>
              </w:rPr>
              <w:t>0.032</w:t>
            </w:r>
          </w:p>
        </w:tc>
      </w:tr>
      <w:tr w:rsidR="00281AAC" w:rsidRPr="00281AAC" w14:paraId="4F331365" w14:textId="77777777" w:rsidTr="00D307D7">
        <w:trPr>
          <w:trHeight w:val="320"/>
        </w:trPr>
        <w:tc>
          <w:tcPr>
            <w:tcW w:w="5000" w:type="pct"/>
            <w:gridSpan w:val="6"/>
            <w:tcBorders>
              <w:top w:val="nil"/>
              <w:left w:val="nil"/>
              <w:bottom w:val="nil"/>
              <w:right w:val="nil"/>
            </w:tcBorders>
            <w:noWrap/>
            <w:vAlign w:val="center"/>
          </w:tcPr>
          <w:p w14:paraId="1CC5113D" w14:textId="6FBB82A4" w:rsidR="00D307D7" w:rsidRPr="00281AAC" w:rsidRDefault="00D307D7" w:rsidP="00D307D7">
            <w:pPr>
              <w:rPr>
                <w:rFonts w:ascii="Aptos" w:hAnsi="Aptos"/>
                <w:sz w:val="20"/>
                <w:szCs w:val="20"/>
              </w:rPr>
            </w:pPr>
            <w:r w:rsidRPr="00281AAC">
              <w:rPr>
                <w:rFonts w:ascii="Aptos" w:hAnsi="Aptos"/>
                <w:sz w:val="20"/>
                <w:szCs w:val="20"/>
              </w:rPr>
              <w:t xml:space="preserve">Notes. </w:t>
            </w:r>
            <w:r w:rsidRPr="00281AAC">
              <w:rPr>
                <w:rFonts w:ascii="Aptos" w:hAnsi="Aptos"/>
                <w:i/>
                <w:iCs/>
                <w:sz w:val="20"/>
                <w:szCs w:val="20"/>
              </w:rPr>
              <w:t>p</w:t>
            </w:r>
            <w:r w:rsidRPr="00281AAC">
              <w:rPr>
                <w:rFonts w:ascii="Aptos" w:hAnsi="Aptos"/>
                <w:sz w:val="20"/>
                <w:szCs w:val="20"/>
              </w:rPr>
              <w:t xml:space="preserve"> values were adjusted using the Bonferroni method.</w:t>
            </w:r>
            <w:r w:rsidR="00D5125A" w:rsidRPr="00281AAC">
              <w:rPr>
                <w:rFonts w:ascii="Aptos" w:hAnsi="Aptos"/>
                <w:sz w:val="20"/>
                <w:szCs w:val="20"/>
              </w:rPr>
              <w:t xml:space="preserve"> </w:t>
            </w:r>
          </w:p>
        </w:tc>
      </w:tr>
    </w:tbl>
    <w:p w14:paraId="27A504A1" w14:textId="77777777" w:rsidR="0064307A" w:rsidRDefault="0064307A" w:rsidP="00EE08B9">
      <w:pPr>
        <w:spacing w:before="100" w:beforeAutospacing="1" w:after="100" w:afterAutospacing="1"/>
        <w:rPr>
          <w:rFonts w:asciiTheme="minorHAnsi" w:hAnsiTheme="minorHAnsi"/>
          <w:b/>
          <w:bCs/>
        </w:rPr>
      </w:pPr>
    </w:p>
    <w:p w14:paraId="7F8E08F6" w14:textId="00AF6ACF" w:rsidR="00CD37F4" w:rsidRPr="00281AAC" w:rsidRDefault="00CD37F4" w:rsidP="00EE08B9">
      <w:pPr>
        <w:spacing w:before="100" w:beforeAutospacing="1" w:after="100" w:afterAutospacing="1"/>
        <w:rPr>
          <w:rFonts w:asciiTheme="minorHAnsi" w:hAnsiTheme="minorHAnsi"/>
          <w:b/>
          <w:bCs/>
        </w:rPr>
      </w:pPr>
      <w:r w:rsidRPr="00281AAC">
        <w:rPr>
          <w:rFonts w:asciiTheme="minorHAnsi" w:hAnsiTheme="minorHAnsi"/>
          <w:b/>
          <w:bCs/>
        </w:rPr>
        <w:lastRenderedPageBreak/>
        <w:t xml:space="preserve">Driving </w:t>
      </w:r>
      <w:r w:rsidR="00F735DA" w:rsidRPr="00281AAC">
        <w:rPr>
          <w:rFonts w:asciiTheme="minorHAnsi" w:hAnsiTheme="minorHAnsi"/>
          <w:b/>
          <w:bCs/>
        </w:rPr>
        <w:t>Behaviors</w:t>
      </w:r>
      <w:r w:rsidRPr="00281AAC">
        <w:rPr>
          <w:rFonts w:asciiTheme="minorHAnsi" w:hAnsiTheme="minorHAnsi"/>
          <w:b/>
          <w:bCs/>
        </w:rPr>
        <w:t xml:space="preserve"> Varied in </w:t>
      </w:r>
      <w:r w:rsidR="00913C0E" w:rsidRPr="00281AAC">
        <w:rPr>
          <w:rFonts w:asciiTheme="minorHAnsi" w:hAnsiTheme="minorHAnsi"/>
          <w:b/>
          <w:bCs/>
        </w:rPr>
        <w:t>the</w:t>
      </w:r>
      <w:r w:rsidR="00157E84" w:rsidRPr="00281AAC">
        <w:rPr>
          <w:rFonts w:asciiTheme="minorHAnsi" w:hAnsiTheme="minorHAnsi"/>
          <w:b/>
          <w:bCs/>
        </w:rPr>
        <w:t xml:space="preserve"> </w:t>
      </w:r>
      <w:r w:rsidRPr="00281AAC">
        <w:rPr>
          <w:rFonts w:asciiTheme="minorHAnsi" w:hAnsiTheme="minorHAnsi"/>
          <w:b/>
          <w:bCs/>
        </w:rPr>
        <w:t>Specificity</w:t>
      </w:r>
      <w:r w:rsidR="00931D93" w:rsidRPr="00281AAC">
        <w:rPr>
          <w:rFonts w:asciiTheme="minorHAnsi" w:hAnsiTheme="minorHAnsi"/>
          <w:b/>
          <w:bCs/>
        </w:rPr>
        <w:t xml:space="preserve"> of </w:t>
      </w:r>
      <w:r w:rsidR="002E1C67" w:rsidRPr="00281AAC">
        <w:rPr>
          <w:rFonts w:asciiTheme="minorHAnsi" w:hAnsiTheme="minorHAnsi"/>
          <w:b/>
          <w:bCs/>
        </w:rPr>
        <w:t>Predictions</w:t>
      </w:r>
    </w:p>
    <w:p w14:paraId="6D607F90" w14:textId="375B53AF" w:rsidR="00D077D1" w:rsidRPr="00281AAC" w:rsidRDefault="00FB005E" w:rsidP="00EE08B9">
      <w:pPr>
        <w:spacing w:before="100" w:beforeAutospacing="1" w:after="100" w:afterAutospacing="1"/>
        <w:rPr>
          <w:rFonts w:asciiTheme="minorHAnsi" w:hAnsiTheme="minorHAnsi"/>
        </w:rPr>
      </w:pPr>
      <w:r w:rsidRPr="00281AAC">
        <w:rPr>
          <w:rFonts w:asciiTheme="minorHAnsi" w:hAnsiTheme="minorHAnsi"/>
          <w:b/>
          <w:bCs/>
        </w:rPr>
        <w:tab/>
      </w:r>
      <w:r w:rsidR="006624F0" w:rsidRPr="00281AAC">
        <w:rPr>
          <w:rFonts w:asciiTheme="minorHAnsi" w:hAnsiTheme="minorHAnsi"/>
        </w:rPr>
        <w:t xml:space="preserve">To further identify behavioral markers of health, we constructed multivariate path models in which each driving variable’s associations with </w:t>
      </w:r>
      <w:r w:rsidR="007E3D24" w:rsidRPr="00281AAC">
        <w:rPr>
          <w:rFonts w:asciiTheme="minorHAnsi" w:hAnsiTheme="minorHAnsi"/>
        </w:rPr>
        <w:t xml:space="preserve">all </w:t>
      </w:r>
      <w:r w:rsidR="006624F0" w:rsidRPr="00281AAC">
        <w:rPr>
          <w:rFonts w:asciiTheme="minorHAnsi" w:hAnsiTheme="minorHAnsi"/>
        </w:rPr>
        <w:t xml:space="preserve">health </w:t>
      </w:r>
      <w:r w:rsidR="00B6179C" w:rsidRPr="00281AAC">
        <w:rPr>
          <w:rFonts w:asciiTheme="minorHAnsi" w:hAnsiTheme="minorHAnsi"/>
        </w:rPr>
        <w:t>measures</w:t>
      </w:r>
      <w:r w:rsidR="006624F0" w:rsidRPr="00281AAC">
        <w:rPr>
          <w:rFonts w:asciiTheme="minorHAnsi" w:hAnsiTheme="minorHAnsi"/>
        </w:rPr>
        <w:t xml:space="preserve"> were directly compared. For each variable, we selected a candidate relationship to </w:t>
      </w:r>
      <w:r w:rsidR="00546787" w:rsidRPr="00281AAC">
        <w:rPr>
          <w:rFonts w:asciiTheme="minorHAnsi" w:hAnsiTheme="minorHAnsi"/>
        </w:rPr>
        <w:t>be</w:t>
      </w:r>
      <w:r w:rsidR="006624F0" w:rsidRPr="00281AAC">
        <w:rPr>
          <w:rFonts w:asciiTheme="minorHAnsi" w:hAnsiTheme="minorHAnsi"/>
        </w:rPr>
        <w:t xml:space="preserve"> the reference </w:t>
      </w:r>
      <w:r w:rsidR="00EF371C" w:rsidRPr="00281AAC">
        <w:rPr>
          <w:rFonts w:asciiTheme="minorHAnsi" w:hAnsiTheme="minorHAnsi"/>
        </w:rPr>
        <w:t xml:space="preserve">to compare </w:t>
      </w:r>
      <w:r w:rsidR="006624F0" w:rsidRPr="00281AAC">
        <w:rPr>
          <w:rFonts w:asciiTheme="minorHAnsi" w:hAnsiTheme="minorHAnsi"/>
        </w:rPr>
        <w:t xml:space="preserve">against all other associations. For variables with a single significant association (e.g., </w:t>
      </w:r>
      <w:r w:rsidR="00092D3D" w:rsidRPr="00281AAC">
        <w:rPr>
          <w:rFonts w:asciiTheme="minorHAnsi" w:hAnsiTheme="minorHAnsi"/>
          <w:i/>
          <w:iCs/>
        </w:rPr>
        <w:t>minutes per trip</w:t>
      </w:r>
      <w:r w:rsidR="006624F0" w:rsidRPr="00281AAC">
        <w:rPr>
          <w:rFonts w:asciiTheme="minorHAnsi" w:hAnsiTheme="minorHAnsi"/>
        </w:rPr>
        <w:t xml:space="preserve">), that association was selected as the candidate relationship. For variables significantly associated with multiple health measures, the strongest association was </w:t>
      </w:r>
      <w:r w:rsidR="00546787" w:rsidRPr="00281AAC">
        <w:rPr>
          <w:rFonts w:asciiTheme="minorHAnsi" w:hAnsiTheme="minorHAnsi"/>
        </w:rPr>
        <w:t>chosen</w:t>
      </w:r>
      <w:r w:rsidR="006624F0" w:rsidRPr="00281AAC">
        <w:rPr>
          <w:rFonts w:asciiTheme="minorHAnsi" w:hAnsiTheme="minorHAnsi"/>
        </w:rPr>
        <w:t xml:space="preserve"> as the candidate relationship.</w:t>
      </w:r>
      <w:r w:rsidR="00EE2DD0" w:rsidRPr="00281AAC">
        <w:rPr>
          <w:rFonts w:asciiTheme="minorHAnsi" w:hAnsiTheme="minorHAnsi"/>
        </w:rPr>
        <w:t xml:space="preserve"> </w:t>
      </w:r>
      <w:r w:rsidR="00EF6187" w:rsidRPr="00281AAC">
        <w:rPr>
          <w:rFonts w:asciiTheme="minorHAnsi" w:hAnsiTheme="minorHAnsi"/>
        </w:rPr>
        <w:t>For</w:t>
      </w:r>
      <w:r w:rsidR="00EE2DD0" w:rsidRPr="00281AAC">
        <w:rPr>
          <w:rFonts w:asciiTheme="minorHAnsi" w:hAnsiTheme="minorHAnsi"/>
        </w:rPr>
        <w:t xml:space="preserve"> example, for </w:t>
      </w:r>
      <w:r w:rsidR="00092D3D" w:rsidRPr="00281AAC">
        <w:rPr>
          <w:rFonts w:asciiTheme="minorHAnsi" w:hAnsiTheme="minorHAnsi"/>
          <w:i/>
          <w:iCs/>
        </w:rPr>
        <w:t>t</w:t>
      </w:r>
      <w:r w:rsidR="001D4EF6" w:rsidRPr="00281AAC">
        <w:rPr>
          <w:rFonts w:asciiTheme="minorHAnsi" w:hAnsiTheme="minorHAnsi"/>
          <w:i/>
          <w:iCs/>
        </w:rPr>
        <w:t xml:space="preserve">ravel </w:t>
      </w:r>
      <w:r w:rsidR="00092D3D" w:rsidRPr="00281AAC">
        <w:rPr>
          <w:rFonts w:asciiTheme="minorHAnsi" w:hAnsiTheme="minorHAnsi"/>
          <w:i/>
          <w:iCs/>
        </w:rPr>
        <w:t>s</w:t>
      </w:r>
      <w:r w:rsidR="001D4EF6" w:rsidRPr="00281AAC">
        <w:rPr>
          <w:rFonts w:asciiTheme="minorHAnsi" w:hAnsiTheme="minorHAnsi"/>
          <w:i/>
          <w:iCs/>
        </w:rPr>
        <w:t>peed</w:t>
      </w:r>
      <w:r w:rsidR="00EE2DD0" w:rsidRPr="00281AAC">
        <w:rPr>
          <w:rFonts w:asciiTheme="minorHAnsi" w:hAnsiTheme="minorHAnsi"/>
        </w:rPr>
        <w:t xml:space="preserve">, its association with </w:t>
      </w:r>
      <w:r w:rsidR="00924233" w:rsidRPr="00281AAC">
        <w:rPr>
          <w:rFonts w:asciiTheme="minorHAnsi" w:hAnsiTheme="minorHAnsi"/>
        </w:rPr>
        <w:t>physical decline</w:t>
      </w:r>
      <w:r w:rsidR="00EE2DD0" w:rsidRPr="00281AAC">
        <w:rPr>
          <w:rFonts w:asciiTheme="minorHAnsi" w:hAnsiTheme="minorHAnsi"/>
        </w:rPr>
        <w:t xml:space="preserve"> was the candidate relationship</w:t>
      </w:r>
      <w:r w:rsidR="000134B9" w:rsidRPr="00281AAC">
        <w:rPr>
          <w:rFonts w:asciiTheme="minorHAnsi" w:hAnsiTheme="minorHAnsi"/>
        </w:rPr>
        <w:t>,</w:t>
      </w:r>
      <w:r w:rsidR="00EE2DD0" w:rsidRPr="00281AAC">
        <w:rPr>
          <w:rFonts w:asciiTheme="minorHAnsi" w:hAnsiTheme="minorHAnsi"/>
        </w:rPr>
        <w:t xml:space="preserve"> given that it was numerically </w:t>
      </w:r>
      <w:r w:rsidR="00B77E7F" w:rsidRPr="00281AAC">
        <w:rPr>
          <w:rFonts w:asciiTheme="minorHAnsi" w:hAnsiTheme="minorHAnsi"/>
        </w:rPr>
        <w:t>the strongest asso</w:t>
      </w:r>
      <w:r w:rsidR="006C4ABA" w:rsidRPr="00281AAC">
        <w:rPr>
          <w:rFonts w:asciiTheme="minorHAnsi" w:hAnsiTheme="minorHAnsi"/>
        </w:rPr>
        <w:t>ciati</w:t>
      </w:r>
      <w:r w:rsidR="00B77E7F" w:rsidRPr="00281AAC">
        <w:rPr>
          <w:rFonts w:asciiTheme="minorHAnsi" w:hAnsiTheme="minorHAnsi"/>
        </w:rPr>
        <w:t>on</w:t>
      </w:r>
      <w:r w:rsidR="000134B9" w:rsidRPr="00281AAC">
        <w:rPr>
          <w:rFonts w:asciiTheme="minorHAnsi" w:hAnsiTheme="minorHAnsi"/>
        </w:rPr>
        <w:t xml:space="preserve"> (see Figure </w:t>
      </w:r>
      <w:r w:rsidR="00786190" w:rsidRPr="00281AAC">
        <w:rPr>
          <w:rFonts w:asciiTheme="minorHAnsi" w:hAnsiTheme="minorHAnsi"/>
        </w:rPr>
        <w:t>2</w:t>
      </w:r>
      <w:r w:rsidR="000134B9" w:rsidRPr="00281AAC">
        <w:rPr>
          <w:rFonts w:asciiTheme="minorHAnsi" w:hAnsiTheme="minorHAnsi"/>
        </w:rPr>
        <w:t>)</w:t>
      </w:r>
      <w:r w:rsidR="00EE2DD0" w:rsidRPr="00281AAC">
        <w:rPr>
          <w:rFonts w:asciiTheme="minorHAnsi" w:hAnsiTheme="minorHAnsi"/>
        </w:rPr>
        <w:t>.</w:t>
      </w:r>
    </w:p>
    <w:p w14:paraId="5A8316C2" w14:textId="53222A4F" w:rsidR="00F57C9B" w:rsidRPr="00281AAC" w:rsidRDefault="009058B2" w:rsidP="007C634D">
      <w:pPr>
        <w:spacing w:before="100" w:beforeAutospacing="1" w:after="100" w:afterAutospacing="1"/>
        <w:rPr>
          <w:rFonts w:asciiTheme="minorHAnsi" w:hAnsiTheme="minorHAnsi"/>
        </w:rPr>
      </w:pPr>
      <w:r w:rsidRPr="00281AAC">
        <w:rPr>
          <w:rFonts w:asciiTheme="minorHAnsi" w:hAnsiTheme="minorHAnsi"/>
          <w:b/>
          <w:bCs/>
        </w:rPr>
        <w:tab/>
      </w:r>
      <w:r w:rsidR="00EE2573" w:rsidRPr="00281AAC">
        <w:rPr>
          <w:rFonts w:asciiTheme="minorHAnsi" w:hAnsiTheme="minorHAnsi"/>
        </w:rPr>
        <w:t xml:space="preserve">Figure </w:t>
      </w:r>
      <w:r w:rsidR="00CE55A7" w:rsidRPr="00281AAC">
        <w:rPr>
          <w:rFonts w:asciiTheme="minorHAnsi" w:eastAsiaTheme="minorEastAsia" w:hAnsiTheme="minorHAnsi"/>
          <w:lang w:eastAsia="zh-CN"/>
        </w:rPr>
        <w:t>3</w:t>
      </w:r>
      <w:r w:rsidR="00BB64DB" w:rsidRPr="00281AAC">
        <w:rPr>
          <w:rFonts w:asciiTheme="minorHAnsi" w:eastAsiaTheme="minorEastAsia" w:hAnsiTheme="minorHAnsi" w:hint="eastAsia"/>
          <w:lang w:eastAsia="zh-CN"/>
        </w:rPr>
        <w:t>A</w:t>
      </w:r>
      <w:r w:rsidR="00EE2573" w:rsidRPr="00281AAC">
        <w:rPr>
          <w:rFonts w:asciiTheme="minorHAnsi" w:hAnsiTheme="minorHAnsi"/>
        </w:rPr>
        <w:t xml:space="preserve"> summarizes these comparisons. </w:t>
      </w:r>
      <w:r w:rsidR="002D3D51" w:rsidRPr="00281AAC">
        <w:rPr>
          <w:rFonts w:asciiTheme="minorHAnsi" w:hAnsiTheme="minorHAnsi"/>
        </w:rPr>
        <w:t xml:space="preserve">A complete summary of the results can be found in </w:t>
      </w:r>
      <w:r w:rsidR="00585737" w:rsidRPr="00281AAC">
        <w:rPr>
          <w:rFonts w:asciiTheme="minorHAnsi" w:hAnsiTheme="minorHAnsi"/>
        </w:rPr>
        <w:t>Table S2</w:t>
      </w:r>
      <w:r w:rsidR="002D3D51" w:rsidRPr="00281AAC">
        <w:rPr>
          <w:rFonts w:asciiTheme="minorHAnsi" w:hAnsiTheme="minorHAnsi"/>
        </w:rPr>
        <w:t xml:space="preserve">. </w:t>
      </w:r>
      <w:r w:rsidR="00EE2573" w:rsidRPr="00281AAC">
        <w:rPr>
          <w:rFonts w:asciiTheme="minorHAnsi" w:hAnsiTheme="minorHAnsi"/>
        </w:rPr>
        <w:t xml:space="preserve">For each driving variable, the candidate relationship is highlighted with a white rectangle. A crossed-out tile indicates that the candidate relationship </w:t>
      </w:r>
      <w:r w:rsidR="00441A43" w:rsidRPr="00281AAC">
        <w:rPr>
          <w:rFonts w:asciiTheme="minorHAnsi" w:hAnsiTheme="minorHAnsi"/>
        </w:rPr>
        <w:t xml:space="preserve">dominated (i.e., </w:t>
      </w:r>
      <w:r w:rsidR="00EE2573" w:rsidRPr="00281AAC">
        <w:rPr>
          <w:rFonts w:asciiTheme="minorHAnsi" w:hAnsiTheme="minorHAnsi"/>
        </w:rPr>
        <w:t>was significantly stronger</w:t>
      </w:r>
      <w:r w:rsidR="00B273B4" w:rsidRPr="00281AAC">
        <w:rPr>
          <w:rFonts w:asciiTheme="minorHAnsi" w:hAnsiTheme="minorHAnsi"/>
        </w:rPr>
        <w:t xml:space="preserve"> than</w:t>
      </w:r>
      <w:r w:rsidR="00441A43" w:rsidRPr="00281AAC">
        <w:rPr>
          <w:rFonts w:asciiTheme="minorHAnsi" w:hAnsiTheme="minorHAnsi"/>
        </w:rPr>
        <w:t>)</w:t>
      </w:r>
      <w:r w:rsidR="00EE2573" w:rsidRPr="00281AAC">
        <w:rPr>
          <w:rFonts w:asciiTheme="minorHAnsi" w:hAnsiTheme="minorHAnsi"/>
        </w:rPr>
        <w:t xml:space="preserve"> the association represented by that tile</w:t>
      </w:r>
      <w:r w:rsidR="001A03BB" w:rsidRPr="00281AAC">
        <w:rPr>
          <w:rFonts w:asciiTheme="minorHAnsi" w:hAnsiTheme="minorHAnsi"/>
        </w:rPr>
        <w:t>, as determined by the path model analysis</w:t>
      </w:r>
      <w:r w:rsidR="006725E0" w:rsidRPr="00281AAC">
        <w:rPr>
          <w:rFonts w:asciiTheme="minorHAnsi" w:hAnsiTheme="minorHAnsi"/>
        </w:rPr>
        <w:t xml:space="preserve">. </w:t>
      </w:r>
      <w:r w:rsidR="00EE2573" w:rsidRPr="00281AAC">
        <w:rPr>
          <w:rFonts w:asciiTheme="minorHAnsi" w:hAnsiTheme="minorHAnsi"/>
        </w:rPr>
        <w:t xml:space="preserve">A specificity score for each driving variable was calculated as the percentage of </w:t>
      </w:r>
      <w:r w:rsidR="006551CF" w:rsidRPr="00281AAC">
        <w:rPr>
          <w:rFonts w:asciiTheme="minorHAnsi" w:hAnsiTheme="minorHAnsi"/>
        </w:rPr>
        <w:t>relationships</w:t>
      </w:r>
      <w:r w:rsidR="00EE2573" w:rsidRPr="00281AAC">
        <w:rPr>
          <w:rFonts w:asciiTheme="minorHAnsi" w:hAnsiTheme="minorHAnsi"/>
        </w:rPr>
        <w:t xml:space="preserve"> it significantly </w:t>
      </w:r>
      <w:r w:rsidR="001B4FFB" w:rsidRPr="00281AAC">
        <w:rPr>
          <w:rFonts w:asciiTheme="minorHAnsi" w:hAnsiTheme="minorHAnsi"/>
        </w:rPr>
        <w:t>dominated</w:t>
      </w:r>
      <w:r w:rsidR="00A87414" w:rsidRPr="00281AAC">
        <w:rPr>
          <w:rFonts w:asciiTheme="minorHAnsi" w:hAnsiTheme="minorHAnsi"/>
        </w:rPr>
        <w:t xml:space="preserve"> (see Figure </w:t>
      </w:r>
      <w:r w:rsidR="00CE55A7" w:rsidRPr="00281AAC">
        <w:rPr>
          <w:rFonts w:asciiTheme="minorHAnsi" w:hAnsiTheme="minorHAnsi"/>
        </w:rPr>
        <w:t>3B</w:t>
      </w:r>
      <w:r w:rsidR="00A87414" w:rsidRPr="00281AAC">
        <w:rPr>
          <w:rFonts w:asciiTheme="minorHAnsi" w:hAnsiTheme="minorHAnsi"/>
        </w:rPr>
        <w:t>)</w:t>
      </w:r>
      <w:r w:rsidR="00EE2573" w:rsidRPr="00281AAC">
        <w:rPr>
          <w:rFonts w:asciiTheme="minorHAnsi" w:hAnsiTheme="minorHAnsi"/>
        </w:rPr>
        <w:t xml:space="preserve">. </w:t>
      </w:r>
      <w:r w:rsidR="00661F0A" w:rsidRPr="00281AAC">
        <w:rPr>
          <w:rFonts w:asciiTheme="minorHAnsi" w:hAnsiTheme="minorHAnsi"/>
        </w:rPr>
        <w:t xml:space="preserve">A higher specificity score indicates that the relationship </w:t>
      </w:r>
      <w:r w:rsidR="002F7221" w:rsidRPr="00281AAC">
        <w:rPr>
          <w:rFonts w:asciiTheme="minorHAnsi" w:hAnsiTheme="minorHAnsi"/>
        </w:rPr>
        <w:t>wa</w:t>
      </w:r>
      <w:r w:rsidR="00661F0A" w:rsidRPr="00281AAC">
        <w:rPr>
          <w:rFonts w:asciiTheme="minorHAnsi" w:hAnsiTheme="minorHAnsi"/>
        </w:rPr>
        <w:t xml:space="preserve">s not only significant </w:t>
      </w:r>
      <w:r w:rsidR="00A606A5" w:rsidRPr="00281AAC">
        <w:rPr>
          <w:rFonts w:asciiTheme="minorHAnsi" w:hAnsiTheme="minorHAnsi"/>
        </w:rPr>
        <w:t xml:space="preserve">by itself </w:t>
      </w:r>
      <w:r w:rsidR="00661F0A" w:rsidRPr="00281AAC">
        <w:rPr>
          <w:rFonts w:asciiTheme="minorHAnsi" w:hAnsiTheme="minorHAnsi"/>
        </w:rPr>
        <w:t xml:space="preserve">but </w:t>
      </w:r>
      <w:r w:rsidR="00E97572" w:rsidRPr="00281AAC">
        <w:rPr>
          <w:rFonts w:asciiTheme="minorHAnsi" w:hAnsiTheme="minorHAnsi"/>
        </w:rPr>
        <w:t xml:space="preserve">was </w:t>
      </w:r>
      <w:r w:rsidR="00661F0A" w:rsidRPr="00281AAC">
        <w:rPr>
          <w:rFonts w:asciiTheme="minorHAnsi" w:hAnsiTheme="minorHAnsi"/>
        </w:rPr>
        <w:t xml:space="preserve">also significantly stronger than the </w:t>
      </w:r>
      <w:r w:rsidR="00B14DC8" w:rsidRPr="00281AAC">
        <w:rPr>
          <w:rFonts w:asciiTheme="minorHAnsi" w:hAnsiTheme="minorHAnsi"/>
        </w:rPr>
        <w:t>relationships</w:t>
      </w:r>
      <w:r w:rsidR="00661F0A" w:rsidRPr="00281AAC">
        <w:rPr>
          <w:rFonts w:asciiTheme="minorHAnsi" w:hAnsiTheme="minorHAnsi"/>
        </w:rPr>
        <w:t xml:space="preserve"> of the same driving variable with other health measures. </w:t>
      </w:r>
    </w:p>
    <w:p w14:paraId="7001694B" w14:textId="00D7C8E2" w:rsidR="00215C73" w:rsidRPr="00281AAC" w:rsidRDefault="00EE2573" w:rsidP="00F57C9B">
      <w:pPr>
        <w:spacing w:before="100" w:beforeAutospacing="1" w:after="100" w:afterAutospacing="1"/>
        <w:ind w:firstLine="720"/>
        <w:rPr>
          <w:rFonts w:asciiTheme="minorHAnsi" w:hAnsiTheme="minorHAnsi"/>
        </w:rPr>
      </w:pPr>
      <w:r w:rsidRPr="00281AAC">
        <w:rPr>
          <w:rFonts w:asciiTheme="minorHAnsi" w:hAnsiTheme="minorHAnsi"/>
        </w:rPr>
        <w:t>Driving variables varied in their specificity</w:t>
      </w:r>
      <w:r w:rsidR="00545518" w:rsidRPr="00281AAC">
        <w:rPr>
          <w:rFonts w:asciiTheme="minorHAnsi" w:hAnsiTheme="minorHAnsi"/>
        </w:rPr>
        <w:t xml:space="preserve"> of predictions</w:t>
      </w:r>
      <w:r w:rsidRPr="00281AAC">
        <w:rPr>
          <w:rFonts w:asciiTheme="minorHAnsi" w:hAnsiTheme="minorHAnsi"/>
        </w:rPr>
        <w:t xml:space="preserve">. The most specific predictors were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er</w:t>
      </w:r>
      <w:r w:rsidR="008031DF" w:rsidRPr="00281AAC">
        <w:rPr>
          <w:rFonts w:asciiTheme="minorHAnsi" w:hAnsiTheme="minorHAnsi"/>
          <w:i/>
          <w:iCs/>
        </w:rPr>
        <w:t xml:space="preserve"> </w:t>
      </w:r>
      <w:r w:rsidR="009279EA"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 xml:space="preserve">er </w:t>
      </w:r>
      <w:r w:rsidR="009279EA"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both of which were </w:t>
      </w:r>
      <w:r w:rsidR="00545518" w:rsidRPr="00281AAC">
        <w:rPr>
          <w:rFonts w:asciiTheme="minorHAnsi" w:hAnsiTheme="minorHAnsi"/>
        </w:rPr>
        <w:t>more strongly</w:t>
      </w:r>
      <w:r w:rsidRPr="00281AAC">
        <w:rPr>
          <w:rFonts w:asciiTheme="minorHAnsi" w:hAnsiTheme="minorHAnsi"/>
        </w:rPr>
        <w:t xml:space="preserve"> associated with </w:t>
      </w:r>
      <w:r w:rsidR="00924233" w:rsidRPr="00281AAC">
        <w:rPr>
          <w:rFonts w:asciiTheme="minorHAnsi" w:hAnsiTheme="minorHAnsi"/>
        </w:rPr>
        <w:t>physical decline</w:t>
      </w:r>
      <w:r w:rsidR="00545518" w:rsidRPr="00281AAC">
        <w:rPr>
          <w:rFonts w:asciiTheme="minorHAnsi" w:hAnsiTheme="minorHAnsi"/>
        </w:rPr>
        <w:t xml:space="preserve"> than with other health measures</w:t>
      </w:r>
      <w:r w:rsidRPr="00281AAC">
        <w:rPr>
          <w:rFonts w:asciiTheme="minorHAnsi" w:hAnsiTheme="minorHAnsi"/>
        </w:rPr>
        <w:t xml:space="preserve">. </w:t>
      </w:r>
      <w:r w:rsidR="00A929B1">
        <w:rPr>
          <w:rFonts w:asciiTheme="minorHAnsi" w:hAnsiTheme="minorHAnsi"/>
        </w:rPr>
        <w:t xml:space="preserve">The number of days driving and the total number of trip chains are also highly specific predictors of physical decline. Both variables were more strongly associated with physical decline than other health variables, except for social isolation. </w:t>
      </w:r>
      <w:r w:rsidRPr="00281AAC">
        <w:rPr>
          <w:rFonts w:asciiTheme="minorHAnsi" w:hAnsiTheme="minorHAnsi"/>
        </w:rPr>
        <w:t xml:space="preserve">Another highly specific predictor was the percentage of trips completed during evening rush hour, which was </w:t>
      </w:r>
      <w:r w:rsidR="00545518" w:rsidRPr="00281AAC">
        <w:rPr>
          <w:rFonts w:asciiTheme="minorHAnsi" w:hAnsiTheme="minorHAnsi"/>
        </w:rPr>
        <w:t>more</w:t>
      </w:r>
      <w:r w:rsidRPr="00281AAC">
        <w:rPr>
          <w:rFonts w:asciiTheme="minorHAnsi" w:hAnsiTheme="minorHAnsi"/>
        </w:rPr>
        <w:t xml:space="preserve"> </w:t>
      </w:r>
      <w:r w:rsidR="00545518" w:rsidRPr="00281AAC">
        <w:rPr>
          <w:rFonts w:asciiTheme="minorHAnsi" w:hAnsiTheme="minorHAnsi"/>
        </w:rPr>
        <w:t xml:space="preserve">strongly </w:t>
      </w:r>
      <w:r w:rsidRPr="00281AAC">
        <w:rPr>
          <w:rFonts w:asciiTheme="minorHAnsi" w:hAnsiTheme="minorHAnsi"/>
        </w:rPr>
        <w:t xml:space="preserve">associated with </w:t>
      </w:r>
      <w:r w:rsidR="00924233" w:rsidRPr="00281AAC">
        <w:rPr>
          <w:rFonts w:asciiTheme="minorHAnsi" w:hAnsiTheme="minorHAnsi"/>
        </w:rPr>
        <w:t>role constraints</w:t>
      </w:r>
      <w:r w:rsidR="00545518" w:rsidRPr="00281AAC">
        <w:rPr>
          <w:rFonts w:asciiTheme="minorHAnsi" w:hAnsiTheme="minorHAnsi"/>
        </w:rPr>
        <w:t xml:space="preserve"> than other health measures except fatigue</w:t>
      </w:r>
      <w:r w:rsidRPr="00281AAC">
        <w:rPr>
          <w:rFonts w:asciiTheme="minorHAnsi" w:hAnsiTheme="minorHAnsi"/>
        </w:rPr>
        <w:t xml:space="preserve">. By contrast, some variables, such as </w:t>
      </w:r>
      <w:r w:rsidR="00546787" w:rsidRPr="00281AAC">
        <w:rPr>
          <w:rFonts w:asciiTheme="minorHAnsi" w:hAnsiTheme="minorHAnsi"/>
        </w:rPr>
        <w:t>travel s</w:t>
      </w:r>
      <w:r w:rsidRPr="00281AAC">
        <w:rPr>
          <w:rFonts w:asciiTheme="minorHAnsi" w:hAnsiTheme="minorHAnsi"/>
        </w:rPr>
        <w:t xml:space="preserve">peed, </w:t>
      </w:r>
      <w:r w:rsidR="00C9034F" w:rsidRPr="00281AAC">
        <w:rPr>
          <w:rFonts w:asciiTheme="minorHAnsi" w:hAnsiTheme="minorHAnsi"/>
        </w:rPr>
        <w:t>were</w:t>
      </w:r>
      <w:r w:rsidRPr="00281AAC">
        <w:rPr>
          <w:rFonts w:asciiTheme="minorHAnsi" w:hAnsiTheme="minorHAnsi"/>
        </w:rPr>
        <w:t xml:space="preserve"> associated with multiple health outcomes</w:t>
      </w:r>
      <w:r w:rsidR="00C9034F" w:rsidRPr="00281AAC">
        <w:rPr>
          <w:rFonts w:asciiTheme="minorHAnsi" w:hAnsiTheme="minorHAnsi"/>
        </w:rPr>
        <w:t xml:space="preserve"> and </w:t>
      </w:r>
      <w:r w:rsidR="00546787" w:rsidRPr="00281AAC">
        <w:rPr>
          <w:rFonts w:asciiTheme="minorHAnsi" w:hAnsiTheme="minorHAnsi"/>
        </w:rPr>
        <w:t xml:space="preserve">were </w:t>
      </w:r>
      <w:r w:rsidRPr="00281AAC">
        <w:rPr>
          <w:rFonts w:asciiTheme="minorHAnsi" w:hAnsiTheme="minorHAnsi"/>
        </w:rPr>
        <w:t xml:space="preserve">not specific to </w:t>
      </w:r>
      <w:r w:rsidR="00D653C0" w:rsidRPr="00281AAC">
        <w:rPr>
          <w:rFonts w:asciiTheme="minorHAnsi" w:hAnsiTheme="minorHAnsi"/>
        </w:rPr>
        <w:t>a</w:t>
      </w:r>
      <w:r w:rsidRPr="00281AAC">
        <w:rPr>
          <w:rFonts w:asciiTheme="minorHAnsi" w:hAnsiTheme="minorHAnsi"/>
        </w:rPr>
        <w:t xml:space="preserve"> single </w:t>
      </w:r>
      <w:r w:rsidR="00297B12" w:rsidRPr="00281AAC">
        <w:rPr>
          <w:rFonts w:asciiTheme="minorHAnsi" w:hAnsiTheme="minorHAnsi"/>
        </w:rPr>
        <w:t>aspect of health</w:t>
      </w:r>
      <w:r w:rsidR="00B04D45" w:rsidRPr="00281AAC">
        <w:rPr>
          <w:rFonts w:asciiTheme="minorHAnsi" w:hAnsiTheme="minorHAnsi"/>
        </w:rPr>
        <w:t>.</w:t>
      </w:r>
    </w:p>
    <w:p w14:paraId="08B8B520" w14:textId="3180F79F" w:rsidR="00B75564" w:rsidRPr="00281AAC" w:rsidRDefault="008B2CDA" w:rsidP="002E220F">
      <w:pPr>
        <w:spacing w:before="100" w:beforeAutospacing="1" w:after="100" w:afterAutospacing="1"/>
        <w:ind w:firstLine="720"/>
        <w:rPr>
          <w:rFonts w:asciiTheme="minorHAnsi" w:hAnsiTheme="minorHAnsi"/>
        </w:rPr>
      </w:pPr>
      <w:r w:rsidRPr="00281AAC">
        <w:rPr>
          <w:rFonts w:asciiTheme="minorHAnsi" w:hAnsiTheme="minorHAnsi"/>
        </w:rPr>
        <w:t xml:space="preserve">To further investigate the high specificity of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in predicting </w:t>
      </w:r>
      <w:r w:rsidR="00924233" w:rsidRPr="00281AAC">
        <w:rPr>
          <w:rFonts w:asciiTheme="minorHAnsi" w:hAnsiTheme="minorHAnsi"/>
        </w:rPr>
        <w:t>physical decline</w:t>
      </w:r>
      <w:r w:rsidRPr="00281AAC">
        <w:rPr>
          <w:rFonts w:asciiTheme="minorHAnsi" w:hAnsiTheme="minorHAnsi"/>
        </w:rPr>
        <w:t xml:space="preserve">, we conducted a supplemental analysis in which these variables were used to predict </w:t>
      </w:r>
      <w:r w:rsidR="00924233" w:rsidRPr="00281AAC">
        <w:rPr>
          <w:rFonts w:asciiTheme="minorHAnsi" w:hAnsiTheme="minorHAnsi"/>
        </w:rPr>
        <w:t>physical decline</w:t>
      </w:r>
      <w:r w:rsidRPr="00281AAC">
        <w:rPr>
          <w:rFonts w:asciiTheme="minorHAnsi" w:hAnsiTheme="minorHAnsi"/>
        </w:rPr>
        <w:t xml:space="preserve"> while controlling for </w:t>
      </w:r>
      <w:r w:rsidR="00E87123" w:rsidRPr="00281AAC">
        <w:rPr>
          <w:rFonts w:asciiTheme="minorHAnsi" w:hAnsiTheme="minorHAnsi"/>
          <w:i/>
          <w:iCs/>
        </w:rPr>
        <w:t>m</w:t>
      </w:r>
      <w:r w:rsidRPr="00281AAC">
        <w:rPr>
          <w:rFonts w:asciiTheme="minorHAnsi" w:hAnsiTheme="minorHAnsi"/>
          <w:i/>
          <w:iCs/>
        </w:rPr>
        <w:t xml:space="preserve">iles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or </w:t>
      </w:r>
      <w:r w:rsidR="00E87123" w:rsidRPr="00281AAC">
        <w:rPr>
          <w:rFonts w:asciiTheme="minorHAnsi" w:hAnsiTheme="minorHAnsi"/>
          <w:i/>
          <w:iCs/>
        </w:rPr>
        <w:t>miles per t</w:t>
      </w:r>
      <w:r w:rsidRPr="00281AAC">
        <w:rPr>
          <w:rFonts w:asciiTheme="minorHAnsi" w:hAnsiTheme="minorHAnsi"/>
          <w:i/>
          <w:iCs/>
        </w:rPr>
        <w:t>rip</w:t>
      </w:r>
      <w:r w:rsidRPr="00281AAC">
        <w:rPr>
          <w:rFonts w:asciiTheme="minorHAnsi" w:hAnsiTheme="minorHAnsi"/>
        </w:rPr>
        <w:t xml:space="preserve">. The idea was that, if individuals with greater </w:t>
      </w:r>
      <w:r w:rsidR="00924233" w:rsidRPr="00281AAC">
        <w:rPr>
          <w:rFonts w:asciiTheme="minorHAnsi" w:hAnsiTheme="minorHAnsi"/>
        </w:rPr>
        <w:t>physical decline</w:t>
      </w:r>
      <w:r w:rsidRPr="00281AAC">
        <w:rPr>
          <w:rFonts w:asciiTheme="minorHAnsi" w:hAnsiTheme="minorHAnsi"/>
        </w:rPr>
        <w:t xml:space="preserve"> require more time to complete each trip or chain, the association between time-based metrics and </w:t>
      </w:r>
      <w:r w:rsidR="00924233" w:rsidRPr="00281AAC">
        <w:rPr>
          <w:rFonts w:asciiTheme="minorHAnsi" w:hAnsiTheme="minorHAnsi"/>
        </w:rPr>
        <w:t>physical decline</w:t>
      </w:r>
      <w:r w:rsidRPr="00281AAC">
        <w:rPr>
          <w:rFonts w:asciiTheme="minorHAnsi" w:hAnsiTheme="minorHAnsi"/>
        </w:rPr>
        <w:t xml:space="preserve"> should become stronger once the distance traveled is held constant. This is exactly what we observed (see Table S</w:t>
      </w:r>
      <w:r w:rsidR="005D2F85" w:rsidRPr="00281AAC">
        <w:rPr>
          <w:rFonts w:asciiTheme="minorHAnsi" w:hAnsiTheme="minorHAnsi"/>
        </w:rPr>
        <w:t>3</w:t>
      </w:r>
      <w:r w:rsidRPr="00281AAC">
        <w:rPr>
          <w:rFonts w:asciiTheme="minorHAnsi" w:hAnsiTheme="minorHAnsi"/>
        </w:rPr>
        <w:t xml:space="preserve"> in the Supplement): holding miles constant, individuals who required more minutes per chain or trip reported higher levels of </w:t>
      </w:r>
      <w:r w:rsidR="00924233" w:rsidRPr="00281AAC">
        <w:rPr>
          <w:rFonts w:asciiTheme="minorHAnsi" w:hAnsiTheme="minorHAnsi"/>
        </w:rPr>
        <w:t>physical decline</w:t>
      </w:r>
      <w:r w:rsidRPr="00281AAC">
        <w:rPr>
          <w:rFonts w:asciiTheme="minorHAnsi" w:hAnsiTheme="minorHAnsi"/>
        </w:rPr>
        <w:t>.</w:t>
      </w:r>
    </w:p>
    <w:p w14:paraId="1ED2A2EE" w14:textId="486AEBF6" w:rsidR="00E04D3D" w:rsidRPr="00281AAC" w:rsidRDefault="00E04D3D" w:rsidP="005210D5">
      <w:pPr>
        <w:spacing w:before="100" w:beforeAutospacing="1" w:after="100" w:afterAutospacing="1"/>
        <w:ind w:firstLine="720"/>
        <w:rPr>
          <w:rFonts w:asciiTheme="minorHAnsi" w:hAnsiTheme="minorHAnsi"/>
        </w:rPr>
      </w:pPr>
      <w:r w:rsidRPr="00281AAC">
        <w:rPr>
          <w:rFonts w:asciiTheme="minorHAnsi" w:hAnsiTheme="minorHAnsi"/>
        </w:rPr>
        <w:br w:type="page"/>
      </w:r>
    </w:p>
    <w:p w14:paraId="44465BEA" w14:textId="2B254D29" w:rsidR="00215C73" w:rsidRPr="00281AAC" w:rsidRDefault="00215C73" w:rsidP="00215C73">
      <w:pPr>
        <w:pStyle w:val="Caption"/>
        <w:rPr>
          <w:rFonts w:asciiTheme="minorHAnsi" w:hAnsiTheme="minorHAnsi"/>
          <w:b/>
          <w:bCs/>
          <w:i w:val="0"/>
          <w:iCs w:val="0"/>
          <w:color w:val="auto"/>
          <w:sz w:val="24"/>
          <w:szCs w:val="24"/>
        </w:rPr>
      </w:pPr>
      <w:r w:rsidRPr="00281AAC">
        <w:rPr>
          <w:rFonts w:asciiTheme="minorHAnsi" w:hAnsiTheme="minorHAnsi"/>
          <w:b/>
          <w:bCs/>
          <w:i w:val="0"/>
          <w:iCs w:val="0"/>
          <w:color w:val="auto"/>
          <w:sz w:val="24"/>
          <w:szCs w:val="24"/>
        </w:rPr>
        <w:lastRenderedPageBreak/>
        <w:t xml:space="preserve">Figure </w:t>
      </w:r>
      <w:r w:rsidRPr="00281AAC">
        <w:rPr>
          <w:rFonts w:asciiTheme="minorHAnsi" w:hAnsiTheme="minorHAnsi"/>
          <w:b/>
          <w:bCs/>
          <w:i w:val="0"/>
          <w:iCs w:val="0"/>
          <w:color w:val="auto"/>
          <w:sz w:val="24"/>
          <w:szCs w:val="24"/>
        </w:rPr>
        <w:fldChar w:fldCharType="begin"/>
      </w:r>
      <w:r w:rsidRPr="00281AAC">
        <w:rPr>
          <w:rFonts w:asciiTheme="minorHAnsi" w:hAnsiTheme="minorHAnsi"/>
          <w:b/>
          <w:bCs/>
          <w:i w:val="0"/>
          <w:iCs w:val="0"/>
          <w:color w:val="auto"/>
          <w:sz w:val="24"/>
          <w:szCs w:val="24"/>
        </w:rPr>
        <w:instrText xml:space="preserve"> SEQ Figure \* ARABIC </w:instrText>
      </w:r>
      <w:r w:rsidRPr="00281AAC">
        <w:rPr>
          <w:rFonts w:asciiTheme="minorHAnsi" w:hAnsiTheme="minorHAnsi"/>
          <w:b/>
          <w:bCs/>
          <w:i w:val="0"/>
          <w:iCs w:val="0"/>
          <w:color w:val="auto"/>
          <w:sz w:val="24"/>
          <w:szCs w:val="24"/>
        </w:rPr>
        <w:fldChar w:fldCharType="separate"/>
      </w:r>
      <w:r w:rsidR="001F63EE" w:rsidRPr="00281AAC">
        <w:rPr>
          <w:rFonts w:asciiTheme="minorHAnsi" w:hAnsiTheme="minorHAnsi"/>
          <w:b/>
          <w:bCs/>
          <w:i w:val="0"/>
          <w:iCs w:val="0"/>
          <w:noProof/>
          <w:color w:val="auto"/>
          <w:sz w:val="24"/>
          <w:szCs w:val="24"/>
        </w:rPr>
        <w:t>3</w:t>
      </w:r>
      <w:r w:rsidRPr="00281AAC">
        <w:rPr>
          <w:rFonts w:asciiTheme="minorHAnsi" w:hAnsiTheme="minorHAnsi"/>
          <w:b/>
          <w:bCs/>
          <w:i w:val="0"/>
          <w:iCs w:val="0"/>
          <w:color w:val="auto"/>
          <w:sz w:val="24"/>
          <w:szCs w:val="24"/>
        </w:rPr>
        <w:fldChar w:fldCharType="end"/>
      </w:r>
    </w:p>
    <w:p w14:paraId="44EBD10C" w14:textId="3C100DA1" w:rsidR="00BB64DB" w:rsidRPr="00281AAC" w:rsidRDefault="00215C73" w:rsidP="00215C73">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Dominance matrix (panel A) and specificity score (panel B) of driving behaviors.</w:t>
      </w:r>
    </w:p>
    <w:p w14:paraId="6312D32F" w14:textId="45DF3394" w:rsidR="00BB2321" w:rsidRPr="00281AAC" w:rsidRDefault="00AE6F8D" w:rsidP="0064307A">
      <w:pPr>
        <w:spacing w:before="100" w:beforeAutospacing="1" w:after="100" w:afterAutospacing="1"/>
        <w:jc w:val="center"/>
        <w:rPr>
          <w:rFonts w:asciiTheme="minorHAnsi" w:eastAsiaTheme="minorEastAsia" w:hAnsiTheme="minorHAnsi"/>
          <w:lang w:eastAsia="zh-CN"/>
        </w:rPr>
      </w:pPr>
      <w:r>
        <w:rPr>
          <w:rFonts w:asciiTheme="minorHAnsi" w:eastAsiaTheme="minorEastAsia" w:hAnsiTheme="minorHAnsi"/>
          <w:noProof/>
          <w:lang w:eastAsia="zh-CN"/>
          <w14:ligatures w14:val="standardContextual"/>
        </w:rPr>
        <w:drawing>
          <wp:inline distT="0" distB="0" distL="0" distR="0" wp14:anchorId="1ECA8CF5" wp14:editId="144D08EF">
            <wp:extent cx="5943600" cy="7132320"/>
            <wp:effectExtent l="0" t="0" r="0" b="5080"/>
            <wp:docPr id="864354556"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4556" name="Picture 2" descr="A close-up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4FB13EE" w14:textId="52D4AE58" w:rsidR="007C634D" w:rsidRPr="00AE6F8D" w:rsidRDefault="007C634D" w:rsidP="001A0EA9">
      <w:pPr>
        <w:spacing w:before="100" w:beforeAutospacing="1" w:after="100" w:afterAutospacing="1"/>
        <w:rPr>
          <w:rFonts w:asciiTheme="minorHAnsi" w:eastAsiaTheme="minorEastAsia" w:hAnsiTheme="minorHAnsi"/>
          <w:sz w:val="22"/>
          <w:szCs w:val="22"/>
          <w:lang w:eastAsia="zh-CN"/>
        </w:rPr>
      </w:pPr>
      <w:r w:rsidRPr="00AE6F8D">
        <w:rPr>
          <w:rFonts w:asciiTheme="minorHAnsi" w:eastAsiaTheme="minorEastAsia" w:hAnsiTheme="minorHAnsi"/>
          <w:i/>
          <w:iCs/>
          <w:sz w:val="22"/>
          <w:szCs w:val="22"/>
          <w:lang w:eastAsia="zh-CN"/>
        </w:rPr>
        <w:lastRenderedPageBreak/>
        <w:t>Note.</w:t>
      </w:r>
      <w:r w:rsidRPr="00AE6F8D">
        <w:rPr>
          <w:rFonts w:asciiTheme="minorHAnsi" w:eastAsiaTheme="minorEastAsia" w:hAnsiTheme="minorHAnsi"/>
          <w:sz w:val="22"/>
          <w:szCs w:val="22"/>
          <w:lang w:eastAsia="zh-CN"/>
        </w:rPr>
        <w:t xml:space="preserve"> </w:t>
      </w:r>
      <w:r w:rsidR="00C9231A" w:rsidRPr="00AE6F8D">
        <w:rPr>
          <w:rFonts w:asciiTheme="minorHAnsi" w:eastAsiaTheme="minorEastAsia" w:hAnsiTheme="minorHAnsi"/>
          <w:sz w:val="22"/>
          <w:szCs w:val="22"/>
          <w:lang w:eastAsia="zh-CN"/>
        </w:rPr>
        <w:t xml:space="preserve">Panel A presents a matrix of driving behaviors and health measures, with tile color indicating the strength of each bivariate relationship. The tile outlined with a rectangle marks the candidate relationship, which serves as the reference for comparisons within the same column. A crossed-out tile indicates that the candidate relationship was significantly stronger than the </w:t>
      </w:r>
      <w:r w:rsidR="00DC61D4" w:rsidRPr="00AE6F8D">
        <w:rPr>
          <w:rFonts w:asciiTheme="minorHAnsi" w:eastAsiaTheme="minorEastAsia" w:hAnsiTheme="minorHAnsi"/>
          <w:sz w:val="22"/>
          <w:szCs w:val="22"/>
          <w:lang w:eastAsia="zh-CN"/>
        </w:rPr>
        <w:t>relationship</w:t>
      </w:r>
      <w:r w:rsidR="00C9231A" w:rsidRPr="00AE6F8D">
        <w:rPr>
          <w:rFonts w:asciiTheme="minorHAnsi" w:eastAsiaTheme="minorEastAsia" w:hAnsiTheme="minorHAnsi"/>
          <w:sz w:val="22"/>
          <w:szCs w:val="22"/>
          <w:lang w:eastAsia="zh-CN"/>
        </w:rPr>
        <w:t xml:space="preserve"> represented by that tile. </w:t>
      </w:r>
      <w:r w:rsidR="00683336" w:rsidRPr="00AE6F8D">
        <w:rPr>
          <w:rFonts w:asciiTheme="minorHAnsi" w:eastAsiaTheme="minorEastAsia" w:hAnsiTheme="minorHAnsi"/>
          <w:sz w:val="22"/>
          <w:szCs w:val="22"/>
          <w:lang w:eastAsia="zh-CN"/>
        </w:rPr>
        <w:t xml:space="preserve">All tests </w:t>
      </w:r>
      <w:r w:rsidR="00546787" w:rsidRPr="00AE6F8D">
        <w:rPr>
          <w:rFonts w:asciiTheme="minorHAnsi" w:eastAsiaTheme="minorEastAsia" w:hAnsiTheme="minorHAnsi"/>
          <w:sz w:val="22"/>
          <w:szCs w:val="22"/>
          <w:lang w:eastAsia="zh-CN"/>
        </w:rPr>
        <w:t xml:space="preserve">were </w:t>
      </w:r>
      <w:r w:rsidR="00683336" w:rsidRPr="00AE6F8D">
        <w:rPr>
          <w:rFonts w:asciiTheme="minorHAnsi" w:eastAsiaTheme="minorEastAsia" w:hAnsiTheme="minorHAnsi"/>
          <w:sz w:val="22"/>
          <w:szCs w:val="22"/>
          <w:lang w:eastAsia="zh-CN"/>
        </w:rPr>
        <w:t>controlled for the same demographic variables</w:t>
      </w:r>
      <w:r w:rsidR="00BD3ACA" w:rsidRPr="00AE6F8D">
        <w:rPr>
          <w:rFonts w:asciiTheme="minorHAnsi" w:eastAsiaTheme="minorEastAsia" w:hAnsiTheme="minorHAnsi"/>
          <w:sz w:val="22"/>
          <w:szCs w:val="22"/>
          <w:lang w:eastAsia="zh-CN"/>
        </w:rPr>
        <w:t xml:space="preserve"> as </w:t>
      </w:r>
      <w:r w:rsidR="00546787" w:rsidRPr="00AE6F8D">
        <w:rPr>
          <w:rFonts w:asciiTheme="minorHAnsi" w:eastAsiaTheme="minorEastAsia" w:hAnsiTheme="minorHAnsi"/>
          <w:sz w:val="22"/>
          <w:szCs w:val="22"/>
          <w:lang w:eastAsia="zh-CN"/>
        </w:rPr>
        <w:t xml:space="preserve">those </w:t>
      </w:r>
      <w:r w:rsidR="00BD3ACA" w:rsidRPr="00AE6F8D">
        <w:rPr>
          <w:rFonts w:asciiTheme="minorHAnsi" w:eastAsiaTheme="minorEastAsia" w:hAnsiTheme="minorHAnsi"/>
          <w:sz w:val="22"/>
          <w:szCs w:val="22"/>
          <w:lang w:eastAsia="zh-CN"/>
        </w:rPr>
        <w:t>in the bivariate analysis</w:t>
      </w:r>
      <w:r w:rsidR="00683336" w:rsidRPr="00AE6F8D">
        <w:rPr>
          <w:rFonts w:asciiTheme="minorHAnsi" w:eastAsiaTheme="minorEastAsia" w:hAnsiTheme="minorHAnsi"/>
          <w:sz w:val="22"/>
          <w:szCs w:val="22"/>
          <w:lang w:eastAsia="zh-CN"/>
        </w:rPr>
        <w:t xml:space="preserve">. </w:t>
      </w:r>
      <w:r w:rsidR="00C9231A" w:rsidRPr="00AE6F8D">
        <w:rPr>
          <w:rFonts w:asciiTheme="minorHAnsi" w:eastAsiaTheme="minorEastAsia" w:hAnsiTheme="minorHAnsi"/>
          <w:sz w:val="22"/>
          <w:szCs w:val="22"/>
          <w:lang w:eastAsia="zh-CN"/>
        </w:rPr>
        <w:t xml:space="preserve">Panel B displays the specificity score for each driving variable shown in Panel A, calculated as the percentage of relationships </w:t>
      </w:r>
      <w:r w:rsidR="008F5290" w:rsidRPr="00AE6F8D">
        <w:rPr>
          <w:rFonts w:asciiTheme="minorHAnsi" w:eastAsiaTheme="minorEastAsia" w:hAnsiTheme="minorHAnsi"/>
          <w:sz w:val="22"/>
          <w:szCs w:val="22"/>
          <w:lang w:eastAsia="zh-CN"/>
        </w:rPr>
        <w:t>dominated</w:t>
      </w:r>
      <w:r w:rsidR="00C9231A" w:rsidRPr="00AE6F8D">
        <w:rPr>
          <w:rFonts w:asciiTheme="minorHAnsi" w:eastAsiaTheme="minorEastAsia" w:hAnsiTheme="minorHAnsi"/>
          <w:sz w:val="22"/>
          <w:szCs w:val="22"/>
          <w:lang w:eastAsia="zh-CN"/>
        </w:rPr>
        <w:t xml:space="preserve"> by the candidate relationship. </w:t>
      </w:r>
      <w:r w:rsidR="00661F0A" w:rsidRPr="00AE6F8D">
        <w:rPr>
          <w:rFonts w:asciiTheme="minorHAnsi" w:eastAsiaTheme="minorEastAsia" w:hAnsiTheme="minorHAnsi"/>
          <w:sz w:val="22"/>
          <w:szCs w:val="22"/>
          <w:lang w:eastAsia="zh-CN"/>
        </w:rPr>
        <w:t xml:space="preserve">A higher specificity score indicates that the relationship is not only significant </w:t>
      </w:r>
      <w:r w:rsidR="00DB0E47" w:rsidRPr="00AE6F8D">
        <w:rPr>
          <w:rFonts w:asciiTheme="minorHAnsi" w:eastAsiaTheme="minorEastAsia" w:hAnsiTheme="minorHAnsi"/>
          <w:sz w:val="22"/>
          <w:szCs w:val="22"/>
          <w:lang w:eastAsia="zh-CN"/>
        </w:rPr>
        <w:t xml:space="preserve">by itself </w:t>
      </w:r>
      <w:r w:rsidR="00661F0A" w:rsidRPr="00AE6F8D">
        <w:rPr>
          <w:rFonts w:asciiTheme="minorHAnsi" w:eastAsiaTheme="minorEastAsia" w:hAnsiTheme="minorHAnsi"/>
          <w:sz w:val="22"/>
          <w:szCs w:val="22"/>
          <w:lang w:eastAsia="zh-CN"/>
        </w:rPr>
        <w:t xml:space="preserve">but also significantly stronger than the </w:t>
      </w:r>
      <w:r w:rsidR="00DE772B" w:rsidRPr="00AE6F8D">
        <w:rPr>
          <w:rFonts w:asciiTheme="minorHAnsi" w:eastAsiaTheme="minorEastAsia" w:hAnsiTheme="minorHAnsi"/>
          <w:sz w:val="22"/>
          <w:szCs w:val="22"/>
          <w:lang w:eastAsia="zh-CN"/>
        </w:rPr>
        <w:t>relationships</w:t>
      </w:r>
      <w:r w:rsidR="00661F0A" w:rsidRPr="00AE6F8D">
        <w:rPr>
          <w:rFonts w:asciiTheme="minorHAnsi" w:eastAsiaTheme="minorEastAsia" w:hAnsiTheme="minorHAnsi"/>
          <w:sz w:val="22"/>
          <w:szCs w:val="22"/>
          <w:lang w:eastAsia="zh-CN"/>
        </w:rPr>
        <w:t xml:space="preserve"> of the same driving variable with other health measures.</w:t>
      </w:r>
      <w:r w:rsidR="000D7DD1" w:rsidRPr="00AE6F8D">
        <w:rPr>
          <w:rFonts w:asciiTheme="minorHAnsi" w:eastAsiaTheme="minorEastAsia" w:hAnsiTheme="minorHAnsi"/>
          <w:sz w:val="22"/>
          <w:szCs w:val="22"/>
          <w:lang w:eastAsia="zh-CN"/>
        </w:rPr>
        <w:t xml:space="preserve"> N = 2658.</w:t>
      </w:r>
    </w:p>
    <w:p w14:paraId="2F651939" w14:textId="351AA9B7" w:rsidR="0089753E" w:rsidRPr="00281AAC" w:rsidRDefault="0089753E" w:rsidP="0089753E">
      <w:pPr>
        <w:spacing w:before="100" w:beforeAutospacing="1" w:after="100" w:afterAutospacing="1"/>
        <w:rPr>
          <w:rFonts w:asciiTheme="minorHAnsi" w:hAnsiTheme="minorHAnsi"/>
          <w:b/>
          <w:bCs/>
        </w:rPr>
      </w:pPr>
      <w:r w:rsidRPr="00281AAC">
        <w:rPr>
          <w:rFonts w:asciiTheme="minorHAnsi" w:hAnsiTheme="minorHAnsi"/>
          <w:b/>
          <w:bCs/>
        </w:rPr>
        <w:t>Driving Variables Improved Out-of-Sample Prediction</w:t>
      </w:r>
      <w:r w:rsidR="00181A8D" w:rsidRPr="00281AAC">
        <w:rPr>
          <w:rFonts w:asciiTheme="minorHAnsi" w:hAnsiTheme="minorHAnsi"/>
          <w:b/>
          <w:bCs/>
        </w:rPr>
        <w:t xml:space="preserve"> of Health and Well-Being</w:t>
      </w:r>
    </w:p>
    <w:p w14:paraId="163BF419" w14:textId="14CFCE1A" w:rsidR="00E04D3D" w:rsidRPr="00281AAC" w:rsidRDefault="00D252A7" w:rsidP="00D252A7">
      <w:pPr>
        <w:spacing w:before="100" w:beforeAutospacing="1" w:after="100" w:afterAutospacing="1"/>
        <w:ind w:firstLine="720"/>
        <w:rPr>
          <w:rFonts w:asciiTheme="minorHAnsi" w:hAnsiTheme="minorHAnsi"/>
        </w:rPr>
      </w:pPr>
      <w:r w:rsidRPr="00281AAC">
        <w:rPr>
          <w:rFonts w:asciiTheme="minorHAnsi" w:hAnsiTheme="minorHAnsi"/>
        </w:rPr>
        <w:t>Finally, we tested whether driving variables</w:t>
      </w:r>
      <w:r w:rsidR="007E7B2B" w:rsidRPr="00281AAC">
        <w:rPr>
          <w:rFonts w:asciiTheme="minorHAnsi" w:hAnsiTheme="minorHAnsi"/>
        </w:rPr>
        <w:t>,</w:t>
      </w:r>
      <w:r w:rsidRPr="00281AAC">
        <w:rPr>
          <w:rFonts w:asciiTheme="minorHAnsi" w:hAnsiTheme="minorHAnsi"/>
        </w:rPr>
        <w:t xml:space="preserve"> </w:t>
      </w:r>
      <w:r w:rsidR="00880AD0" w:rsidRPr="00281AAC">
        <w:rPr>
          <w:rFonts w:asciiTheme="minorHAnsi" w:hAnsiTheme="minorHAnsi"/>
        </w:rPr>
        <w:t>as a whole</w:t>
      </w:r>
      <w:r w:rsidR="007E7B2B" w:rsidRPr="00281AAC">
        <w:rPr>
          <w:rFonts w:asciiTheme="minorHAnsi" w:hAnsiTheme="minorHAnsi"/>
        </w:rPr>
        <w:t>,</w:t>
      </w:r>
      <w:r w:rsidR="00880AD0" w:rsidRPr="00281AAC">
        <w:rPr>
          <w:rFonts w:asciiTheme="minorHAnsi" w:hAnsiTheme="minorHAnsi"/>
        </w:rPr>
        <w:t xml:space="preserve"> </w:t>
      </w:r>
      <w:r w:rsidRPr="00281AAC">
        <w:rPr>
          <w:rFonts w:asciiTheme="minorHAnsi" w:hAnsiTheme="minorHAnsi"/>
        </w:rPr>
        <w:t>improved out-of-sample predictions of health and well-being</w:t>
      </w:r>
      <w:r w:rsidR="0058302A" w:rsidRPr="00281AAC">
        <w:rPr>
          <w:rFonts w:asciiTheme="minorHAnsi" w:hAnsiTheme="minorHAnsi"/>
        </w:rPr>
        <w:t xml:space="preserve"> beyond demographic variables</w:t>
      </w:r>
      <w:r w:rsidRPr="00281AAC">
        <w:rPr>
          <w:rFonts w:asciiTheme="minorHAnsi" w:hAnsiTheme="minorHAnsi"/>
        </w:rPr>
        <w:t xml:space="preserve">. Using nested </w:t>
      </w:r>
      <w:r w:rsidR="00D63BE3" w:rsidRPr="00281AAC">
        <w:rPr>
          <w:rFonts w:asciiTheme="minorHAnsi" w:hAnsiTheme="minorHAnsi"/>
        </w:rPr>
        <w:t>1</w:t>
      </w:r>
      <w:r w:rsidRPr="00281AAC">
        <w:rPr>
          <w:rFonts w:asciiTheme="minorHAnsi" w:hAnsiTheme="minorHAnsi"/>
        </w:rPr>
        <w:t>0-fold cross-validation, we compared a full model (demographic + driving variables) with a reduced model (demographic variables only). In each fold, Ridge regression was tuned on the training set and evaluated on the test set. Prediction performance was measured using participant-level squared error, (</w:t>
      </w:r>
      <w:r w:rsidRPr="00281AAC">
        <w:rPr>
          <w:rFonts w:asciiTheme="minorHAnsi" w:hAnsiTheme="minorHAnsi"/>
          <w:i/>
          <w:iCs/>
        </w:rPr>
        <w:t>y – ŷ</w:t>
      </w:r>
      <w:r w:rsidRPr="00281AAC">
        <w:rPr>
          <w:rFonts w:asciiTheme="minorHAnsi" w:hAnsiTheme="minorHAnsi"/>
        </w:rPr>
        <w:t xml:space="preserve">)². We calculated the difference in </w:t>
      </w:r>
      <w:r w:rsidR="00935AD8" w:rsidRPr="00281AAC">
        <w:rPr>
          <w:rFonts w:asciiTheme="minorHAnsi" w:hAnsiTheme="minorHAnsi"/>
        </w:rPr>
        <w:t xml:space="preserve">squared </w:t>
      </w:r>
      <w:r w:rsidRPr="00281AAC">
        <w:rPr>
          <w:rFonts w:asciiTheme="minorHAnsi" w:hAnsiTheme="minorHAnsi"/>
        </w:rPr>
        <w:t>error</w:t>
      </w:r>
      <w:r w:rsidR="00935AD8" w:rsidRPr="00281AAC">
        <w:rPr>
          <w:rFonts w:asciiTheme="minorHAnsi" w:hAnsiTheme="minorHAnsi"/>
        </w:rPr>
        <w:t>s</w:t>
      </w:r>
      <w:r w:rsidRPr="00281AAC">
        <w:rPr>
          <w:rFonts w:asciiTheme="minorHAnsi" w:hAnsiTheme="minorHAnsi"/>
        </w:rPr>
        <w:t xml:space="preserve"> between the full and reduced models, and used a one-sample </w:t>
      </w:r>
      <w:r w:rsidRPr="00281AAC">
        <w:rPr>
          <w:rFonts w:asciiTheme="minorHAnsi" w:hAnsiTheme="minorHAnsi"/>
          <w:i/>
          <w:iCs/>
        </w:rPr>
        <w:t>t</w:t>
      </w:r>
      <w:r w:rsidRPr="00281AAC">
        <w:rPr>
          <w:rFonts w:asciiTheme="minorHAnsi" w:hAnsiTheme="minorHAnsi"/>
        </w:rPr>
        <w:t>-test to determine whether the full model provided a significant improvement.</w:t>
      </w:r>
    </w:p>
    <w:p w14:paraId="0012A3F1" w14:textId="59A7AE2F" w:rsidR="00376019" w:rsidRPr="00281AAC" w:rsidRDefault="00376019" w:rsidP="00376019">
      <w:pPr>
        <w:pStyle w:val="Caption"/>
        <w:ind w:firstLine="720"/>
        <w:rPr>
          <w:rFonts w:asciiTheme="minorHAnsi" w:hAnsiTheme="minorHAnsi"/>
          <w:i w:val="0"/>
          <w:iCs w:val="0"/>
          <w:color w:val="auto"/>
          <w:sz w:val="24"/>
          <w:szCs w:val="24"/>
        </w:rPr>
      </w:pPr>
      <w:r w:rsidRPr="00281AAC">
        <w:rPr>
          <w:rFonts w:asciiTheme="minorHAnsi" w:hAnsiTheme="minorHAnsi"/>
          <w:i w:val="0"/>
          <w:iCs w:val="0"/>
          <w:color w:val="auto"/>
          <w:sz w:val="24"/>
          <w:szCs w:val="24"/>
        </w:rPr>
        <w:t xml:space="preserve">The results are summarized in Figure 4. The largest improvement in predictive performance was observed for </w:t>
      </w:r>
      <w:r w:rsidR="00073541" w:rsidRPr="00281AAC">
        <w:rPr>
          <w:rFonts w:asciiTheme="minorHAnsi" w:hAnsiTheme="minorHAnsi"/>
          <w:i w:val="0"/>
          <w:iCs w:val="0"/>
          <w:color w:val="auto"/>
          <w:sz w:val="24"/>
          <w:szCs w:val="24"/>
        </w:rPr>
        <w:t>physical decline</w:t>
      </w:r>
      <w:r w:rsidRPr="00281AAC">
        <w:rPr>
          <w:rFonts w:asciiTheme="minorHAnsi" w:hAnsiTheme="minorHAnsi"/>
          <w:i w:val="0"/>
          <w:iCs w:val="0"/>
          <w:color w:val="auto"/>
          <w:sz w:val="24"/>
          <w:szCs w:val="24"/>
        </w:rPr>
        <w:t xml:space="preserve"> (</w:t>
      </w:r>
      <w:r w:rsidR="00D13B76" w:rsidRPr="00281AAC">
        <w:rPr>
          <w:rFonts w:asciiTheme="minorHAnsi" w:hAnsiTheme="minorHAnsi"/>
          <w:i w:val="0"/>
          <w:iCs w:val="0"/>
          <w:color w:val="auto"/>
          <w:sz w:val="24"/>
          <w:szCs w:val="24"/>
        </w:rPr>
        <w:t>d</w:t>
      </w:r>
      <w:r w:rsidR="00D5308E" w:rsidRPr="00281AAC">
        <w:rPr>
          <w:rFonts w:asciiTheme="minorHAnsi" w:hAnsiTheme="minorHAnsi"/>
          <w:i w:val="0"/>
          <w:iCs w:val="0"/>
          <w:color w:val="auto"/>
          <w:sz w:val="24"/>
          <w:szCs w:val="24"/>
        </w:rPr>
        <w:t xml:space="preserve">ifference in </w:t>
      </w:r>
      <w:r w:rsidR="00D13B76" w:rsidRPr="00281AAC">
        <w:rPr>
          <w:rFonts w:asciiTheme="minorHAnsi" w:hAnsiTheme="minorHAnsi"/>
          <w:i w:val="0"/>
          <w:iCs w:val="0"/>
          <w:color w:val="auto"/>
          <w:sz w:val="24"/>
          <w:szCs w:val="24"/>
        </w:rPr>
        <w:t>m</w:t>
      </w:r>
      <w:r w:rsidR="00D5308E" w:rsidRPr="00281AAC">
        <w:rPr>
          <w:rFonts w:asciiTheme="minorHAnsi" w:hAnsiTheme="minorHAnsi"/>
          <w:i w:val="0"/>
          <w:iCs w:val="0"/>
          <w:color w:val="auto"/>
          <w:sz w:val="24"/>
          <w:szCs w:val="24"/>
        </w:rPr>
        <w:t xml:space="preserve">ean </w:t>
      </w:r>
      <w:r w:rsidR="00D13B76" w:rsidRPr="00281AAC">
        <w:rPr>
          <w:rFonts w:asciiTheme="minorHAnsi" w:hAnsiTheme="minorHAnsi"/>
          <w:i w:val="0"/>
          <w:iCs w:val="0"/>
          <w:color w:val="auto"/>
          <w:sz w:val="24"/>
          <w:szCs w:val="24"/>
        </w:rPr>
        <w:t>s</w:t>
      </w:r>
      <w:r w:rsidR="00D5308E" w:rsidRPr="00281AAC">
        <w:rPr>
          <w:rFonts w:asciiTheme="minorHAnsi" w:hAnsiTheme="minorHAnsi"/>
          <w:i w:val="0"/>
          <w:iCs w:val="0"/>
          <w:color w:val="auto"/>
          <w:sz w:val="24"/>
          <w:szCs w:val="24"/>
        </w:rPr>
        <w:t xml:space="preserve">quared </w:t>
      </w:r>
      <w:r w:rsidR="00D13B76" w:rsidRPr="00281AAC">
        <w:rPr>
          <w:rFonts w:asciiTheme="minorHAnsi" w:hAnsiTheme="minorHAnsi"/>
          <w:i w:val="0"/>
          <w:iCs w:val="0"/>
          <w:color w:val="auto"/>
          <w:sz w:val="24"/>
          <w:szCs w:val="24"/>
        </w:rPr>
        <w:t>e</w:t>
      </w:r>
      <w:r w:rsidR="00D5308E" w:rsidRPr="00281AAC">
        <w:rPr>
          <w:rFonts w:asciiTheme="minorHAnsi" w:hAnsiTheme="minorHAnsi"/>
          <w:i w:val="0"/>
          <w:iCs w:val="0"/>
          <w:color w:val="auto"/>
          <w:sz w:val="24"/>
          <w:szCs w:val="24"/>
        </w:rPr>
        <w:t>rror</w:t>
      </w:r>
      <w:r w:rsidR="00D5308E" w:rsidRPr="00281AAC">
        <w:rPr>
          <w:rFonts w:asciiTheme="minorHAnsi" w:hAnsiTheme="minorHAnsi"/>
          <w:color w:val="auto"/>
          <w:sz w:val="24"/>
          <w:szCs w:val="24"/>
        </w:rPr>
        <w:t xml:space="preserve"> (</w:t>
      </w:r>
      <w:r w:rsidR="00D5308E" w:rsidRPr="00281AAC">
        <w:rPr>
          <w:rFonts w:asciiTheme="minorHAnsi" w:hAnsiTheme="minorHAnsi"/>
          <w:i w:val="0"/>
          <w:iCs w:val="0"/>
          <w:color w:val="auto"/>
          <w:sz w:val="24"/>
          <w:szCs w:val="24"/>
        </w:rPr>
        <w:t>Δ</w:t>
      </w:r>
      <w:r w:rsidRPr="00281AAC">
        <w:rPr>
          <w:rFonts w:asciiTheme="minorHAnsi" w:hAnsiTheme="minorHAnsi"/>
          <w:i w:val="0"/>
          <w:iCs w:val="0"/>
          <w:color w:val="auto"/>
          <w:sz w:val="24"/>
          <w:szCs w:val="24"/>
        </w:rPr>
        <w:t>MSE</w:t>
      </w:r>
      <w:r w:rsidR="00D5308E" w:rsidRPr="00281AAC">
        <w:rPr>
          <w:rFonts w:asciiTheme="minorHAnsi" w:hAnsiTheme="minorHAnsi"/>
          <w:i w:val="0"/>
          <w:iCs w:val="0"/>
          <w:color w:val="auto"/>
          <w:sz w:val="24"/>
          <w:szCs w:val="24"/>
        </w:rPr>
        <w:t>)</w:t>
      </w:r>
      <w:r w:rsidRPr="00281AAC">
        <w:rPr>
          <w:rFonts w:asciiTheme="minorHAnsi" w:hAnsiTheme="minorHAnsi"/>
          <w:i w:val="0"/>
          <w:iCs w:val="0"/>
          <w:color w:val="auto"/>
          <w:sz w:val="24"/>
          <w:szCs w:val="24"/>
        </w:rPr>
        <w:t xml:space="preserve"> = –0.06,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–5.0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Cohen’s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followed by life satisfaction (ΔMSE = –0.04,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w:t>
      </w:r>
      <w:r w:rsidR="00362922" w:rsidRPr="00281AAC">
        <w:rPr>
          <w:rFonts w:asciiTheme="minorHAnsi" w:hAnsiTheme="minorHAnsi"/>
          <w:i w:val="0"/>
          <w:iCs w:val="0"/>
          <w:color w:val="auto"/>
          <w:sz w:val="24"/>
          <w:szCs w:val="24"/>
        </w:rPr>
        <w:t>87</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w:t>
      </w:r>
      <w:r w:rsidR="00E1065B" w:rsidRPr="00281AAC">
        <w:rPr>
          <w:rFonts w:asciiTheme="minorHAnsi" w:hAnsiTheme="minorHAnsi"/>
          <w:i w:val="0"/>
          <w:iCs w:val="0"/>
          <w:color w:val="auto"/>
          <w:sz w:val="24"/>
          <w:szCs w:val="24"/>
        </w:rPr>
        <w:t>role constraints</w:t>
      </w:r>
      <w:r w:rsidRPr="00281AAC">
        <w:rPr>
          <w:rFonts w:asciiTheme="minorHAnsi" w:hAnsiTheme="minorHAnsi"/>
          <w:i w:val="0"/>
          <w:iCs w:val="0"/>
          <w:color w:val="auto"/>
          <w:sz w:val="24"/>
          <w:szCs w:val="24"/>
        </w:rPr>
        <w:t xml:space="preserv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–3.1</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–0.06), and fatigue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–2.</w:t>
      </w:r>
      <w:r w:rsidR="00362922" w:rsidRPr="00281AAC">
        <w:rPr>
          <w:rFonts w:asciiTheme="minorHAnsi" w:hAnsiTheme="minorHAnsi"/>
          <w:i w:val="0"/>
          <w:iCs w:val="0"/>
          <w:color w:val="auto"/>
          <w:sz w:val="24"/>
          <w:szCs w:val="24"/>
        </w:rPr>
        <w:t>95</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2</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For all other domains, the full model did not significantly improve out-of-sample predictive performance </w:t>
      </w:r>
      <w:r w:rsidR="00E9728B">
        <w:rPr>
          <w:rFonts w:asciiTheme="minorHAnsi" w:hAnsiTheme="minorHAnsi"/>
          <w:i w:val="0"/>
          <w:iCs w:val="0"/>
          <w:color w:val="auto"/>
          <w:sz w:val="24"/>
          <w:szCs w:val="24"/>
        </w:rPr>
        <w:t xml:space="preserve">after Bonferroni correction </w:t>
      </w:r>
      <w:r w:rsidRPr="00281AAC">
        <w:rPr>
          <w:rFonts w:asciiTheme="minorHAnsi" w:hAnsiTheme="minorHAnsi"/>
          <w:i w:val="0"/>
          <w:iCs w:val="0"/>
          <w:color w:val="auto"/>
          <w:sz w:val="24"/>
          <w:szCs w:val="24"/>
        </w:rPr>
        <w:t>(</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s &gt; .</w:t>
      </w:r>
      <w:r w:rsidR="00493BA3"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3; see Table S</w:t>
      </w:r>
      <w:r w:rsidR="00135A06"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for </w:t>
      </w:r>
      <w:r w:rsidR="0035097E" w:rsidRPr="00281AAC">
        <w:rPr>
          <w:rFonts w:asciiTheme="minorHAnsi" w:hAnsiTheme="minorHAnsi"/>
          <w:i w:val="0"/>
          <w:iCs w:val="0"/>
          <w:color w:val="auto"/>
          <w:sz w:val="24"/>
          <w:szCs w:val="24"/>
        </w:rPr>
        <w:t>full</w:t>
      </w:r>
      <w:r w:rsidRPr="00281AAC">
        <w:rPr>
          <w:rFonts w:asciiTheme="minorHAnsi" w:hAnsiTheme="minorHAnsi"/>
          <w:i w:val="0"/>
          <w:iCs w:val="0"/>
          <w:color w:val="auto"/>
          <w:sz w:val="24"/>
          <w:szCs w:val="24"/>
        </w:rPr>
        <w:t xml:space="preserve"> results).</w:t>
      </w:r>
      <w:r w:rsidR="009F55EB" w:rsidRPr="00281AAC">
        <w:rPr>
          <w:rFonts w:asciiTheme="minorHAnsi" w:hAnsiTheme="minorHAnsi"/>
          <w:i w:val="0"/>
          <w:iCs w:val="0"/>
          <w:color w:val="auto"/>
          <w:sz w:val="24"/>
          <w:szCs w:val="24"/>
        </w:rPr>
        <w:t xml:space="preserve"> </w:t>
      </w:r>
    </w:p>
    <w:p w14:paraId="64061E20" w14:textId="77777777" w:rsidR="00AE6F8D" w:rsidRDefault="00AE6F8D">
      <w:pPr>
        <w:spacing w:after="160" w:line="278" w:lineRule="auto"/>
        <w:rPr>
          <w:rFonts w:ascii="Aptos" w:hAnsi="Aptos"/>
          <w:b/>
          <w:bCs/>
        </w:rPr>
      </w:pPr>
      <w:r>
        <w:rPr>
          <w:rFonts w:ascii="Aptos" w:hAnsi="Aptos"/>
          <w:b/>
          <w:bCs/>
          <w:i/>
          <w:iCs/>
        </w:rPr>
        <w:br w:type="page"/>
      </w:r>
    </w:p>
    <w:p w14:paraId="0A6DB3CB" w14:textId="1ECAC577" w:rsidR="001F63EE" w:rsidRPr="00281AAC" w:rsidRDefault="001F63EE" w:rsidP="001F63EE">
      <w:pPr>
        <w:pStyle w:val="Caption"/>
        <w:rPr>
          <w:rFonts w:ascii="Aptos" w:hAnsi="Aptos"/>
          <w:b/>
          <w:bCs/>
          <w:i w:val="0"/>
          <w:iCs w:val="0"/>
          <w:color w:val="auto"/>
          <w:sz w:val="24"/>
          <w:szCs w:val="24"/>
        </w:rPr>
      </w:pPr>
      <w:r w:rsidRPr="00281AAC">
        <w:rPr>
          <w:rFonts w:ascii="Aptos" w:hAnsi="Aptos"/>
          <w:b/>
          <w:bCs/>
          <w:i w:val="0"/>
          <w:iCs w:val="0"/>
          <w:color w:val="auto"/>
          <w:sz w:val="24"/>
          <w:szCs w:val="24"/>
        </w:rPr>
        <w:lastRenderedPageBreak/>
        <w:t xml:space="preserve">Figure </w:t>
      </w:r>
      <w:r w:rsidRPr="00281AAC">
        <w:rPr>
          <w:rFonts w:ascii="Aptos" w:hAnsi="Aptos"/>
          <w:b/>
          <w:bCs/>
          <w:i w:val="0"/>
          <w:iCs w:val="0"/>
          <w:color w:val="auto"/>
          <w:sz w:val="24"/>
          <w:szCs w:val="24"/>
        </w:rPr>
        <w:fldChar w:fldCharType="begin"/>
      </w:r>
      <w:r w:rsidRPr="00281AAC">
        <w:rPr>
          <w:rFonts w:ascii="Aptos" w:hAnsi="Aptos"/>
          <w:b/>
          <w:bCs/>
          <w:i w:val="0"/>
          <w:iCs w:val="0"/>
          <w:color w:val="auto"/>
          <w:sz w:val="24"/>
          <w:szCs w:val="24"/>
        </w:rPr>
        <w:instrText xml:space="preserve"> SEQ Figure \* ARABIC </w:instrText>
      </w:r>
      <w:r w:rsidRPr="00281AAC">
        <w:rPr>
          <w:rFonts w:ascii="Aptos" w:hAnsi="Aptos"/>
          <w:b/>
          <w:bCs/>
          <w:i w:val="0"/>
          <w:iCs w:val="0"/>
          <w:color w:val="auto"/>
          <w:sz w:val="24"/>
          <w:szCs w:val="24"/>
        </w:rPr>
        <w:fldChar w:fldCharType="separate"/>
      </w:r>
      <w:r w:rsidRPr="00281AAC">
        <w:rPr>
          <w:rFonts w:ascii="Aptos" w:hAnsi="Aptos"/>
          <w:b/>
          <w:bCs/>
          <w:i w:val="0"/>
          <w:iCs w:val="0"/>
          <w:noProof/>
          <w:color w:val="auto"/>
          <w:sz w:val="24"/>
          <w:szCs w:val="24"/>
        </w:rPr>
        <w:t>4</w:t>
      </w:r>
      <w:r w:rsidRPr="00281AAC">
        <w:rPr>
          <w:rFonts w:ascii="Aptos" w:hAnsi="Aptos"/>
          <w:b/>
          <w:bCs/>
          <w:i w:val="0"/>
          <w:iCs w:val="0"/>
          <w:color w:val="auto"/>
          <w:sz w:val="24"/>
          <w:szCs w:val="24"/>
        </w:rPr>
        <w:fldChar w:fldCharType="end"/>
      </w:r>
    </w:p>
    <w:p w14:paraId="6C349E95" w14:textId="68BE8998" w:rsidR="001F63EE" w:rsidRPr="00281AAC" w:rsidRDefault="00B44DF6" w:rsidP="00875E8C">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Improvement</w:t>
      </w:r>
      <w:r w:rsidR="001F63EE" w:rsidRPr="00281AAC">
        <w:rPr>
          <w:rFonts w:asciiTheme="minorHAnsi" w:hAnsiTheme="minorHAnsi"/>
          <w:color w:val="auto"/>
          <w:sz w:val="24"/>
          <w:szCs w:val="24"/>
        </w:rPr>
        <w:t xml:space="preserve"> in </w:t>
      </w:r>
      <w:r w:rsidR="00523F39" w:rsidRPr="00281AAC">
        <w:rPr>
          <w:rFonts w:asciiTheme="minorHAnsi" w:hAnsiTheme="minorHAnsi"/>
          <w:color w:val="auto"/>
          <w:sz w:val="24"/>
          <w:szCs w:val="24"/>
        </w:rPr>
        <w:t xml:space="preserve">Out-of-Sample </w:t>
      </w:r>
      <w:r w:rsidR="001F63EE" w:rsidRPr="00281AAC">
        <w:rPr>
          <w:rFonts w:asciiTheme="minorHAnsi" w:hAnsiTheme="minorHAnsi"/>
          <w:color w:val="auto"/>
          <w:sz w:val="24"/>
          <w:szCs w:val="24"/>
        </w:rPr>
        <w:t xml:space="preserve">Prediction </w:t>
      </w:r>
      <w:r w:rsidR="00875E8C" w:rsidRPr="00281AAC">
        <w:rPr>
          <w:rFonts w:asciiTheme="minorHAnsi" w:hAnsiTheme="minorHAnsi"/>
          <w:color w:val="auto"/>
          <w:sz w:val="24"/>
          <w:szCs w:val="24"/>
        </w:rPr>
        <w:t>for a Full Model Against a Reduced Model.</w:t>
      </w:r>
    </w:p>
    <w:p w14:paraId="527C1072" w14:textId="65091DF3" w:rsidR="001F63EE" w:rsidRPr="00281AAC" w:rsidRDefault="00F56842" w:rsidP="00EE08B9">
      <w:pPr>
        <w:spacing w:before="100" w:beforeAutospacing="1" w:after="100" w:afterAutospacing="1"/>
        <w:jc w:val="center"/>
        <w:rPr>
          <w:rFonts w:asciiTheme="minorHAnsi" w:hAnsiTheme="minorHAnsi"/>
          <w:b/>
          <w:bCs/>
        </w:rPr>
      </w:pPr>
      <w:r>
        <w:rPr>
          <w:rFonts w:asciiTheme="minorHAnsi" w:hAnsiTheme="minorHAnsi"/>
          <w:b/>
          <w:bCs/>
          <w:noProof/>
          <w14:ligatures w14:val="standardContextual"/>
        </w:rPr>
        <w:drawing>
          <wp:inline distT="0" distB="0" distL="0" distR="0" wp14:anchorId="29CED210" wp14:editId="7EE94A92">
            <wp:extent cx="5943600" cy="2228850"/>
            <wp:effectExtent l="0" t="0" r="0" b="6350"/>
            <wp:docPr id="21589684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43" name="Picture 1" descr="A graph with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2D30CE8" w14:textId="3791E01F" w:rsidR="00007E0E" w:rsidRPr="00AE6F8D" w:rsidRDefault="00875E8C" w:rsidP="00AE6F8D">
      <w:pPr>
        <w:spacing w:before="100" w:beforeAutospacing="1" w:after="100" w:afterAutospacing="1"/>
        <w:rPr>
          <w:rFonts w:asciiTheme="minorHAnsi" w:hAnsiTheme="minorHAnsi"/>
        </w:rPr>
      </w:pPr>
      <w:r w:rsidRPr="00AE6F8D">
        <w:rPr>
          <w:rFonts w:asciiTheme="minorHAnsi" w:hAnsiTheme="minorHAnsi"/>
          <w:i/>
          <w:iCs/>
        </w:rPr>
        <w:t xml:space="preserve">Note. </w:t>
      </w:r>
      <w:r w:rsidRPr="00AE6F8D">
        <w:rPr>
          <w:rFonts w:asciiTheme="minorHAnsi" w:hAnsiTheme="minorHAnsi"/>
        </w:rPr>
        <w:t>The full model included all driving variables and all demographic variables. The reduced model only included all demographic variables. The prediction error for each model was quantified as participant-level squared error, (</w:t>
      </w:r>
      <w:r w:rsidRPr="00AE6F8D">
        <w:rPr>
          <w:rFonts w:asciiTheme="minorHAnsi" w:hAnsiTheme="minorHAnsi"/>
          <w:i/>
          <w:iCs/>
        </w:rPr>
        <w:t>y – ŷ</w:t>
      </w:r>
      <w:r w:rsidRPr="00AE6F8D">
        <w:rPr>
          <w:rFonts w:asciiTheme="minorHAnsi" w:hAnsiTheme="minorHAnsi"/>
        </w:rPr>
        <w:t xml:space="preserve">)². The plot here shows the difference (Full – Reduced) in prediction error for each health variable. Error bars show 95% confidence intervals. </w:t>
      </w:r>
      <w:r w:rsidR="000D7DD1" w:rsidRPr="00AE6F8D">
        <w:rPr>
          <w:rFonts w:asciiTheme="minorHAnsi" w:hAnsiTheme="minorHAnsi"/>
        </w:rPr>
        <w:t>N = 2658.</w:t>
      </w:r>
    </w:p>
    <w:p w14:paraId="66729469" w14:textId="70CAE57E" w:rsidR="0021238B"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Discussion</w:t>
      </w:r>
    </w:p>
    <w:p w14:paraId="0D5582DD" w14:textId="3120B694" w:rsidR="006D1A36" w:rsidRPr="00281AAC" w:rsidRDefault="003B78FE" w:rsidP="00EE08B9">
      <w:pPr>
        <w:spacing w:before="100" w:beforeAutospacing="1" w:after="100" w:afterAutospacing="1"/>
        <w:rPr>
          <w:rFonts w:asciiTheme="minorHAnsi" w:hAnsiTheme="minorHAnsi"/>
        </w:rPr>
      </w:pPr>
      <w:r w:rsidRPr="00281AAC">
        <w:rPr>
          <w:rFonts w:asciiTheme="minorHAnsi" w:hAnsiTheme="minorHAnsi"/>
        </w:rPr>
        <w:t xml:space="preserve">Using one of the largest naturalistic driving datasets to date, we found that everyday driving behaviors are associated with both overall well-being and specific health domains in older adults. Certain driving patterns were uniquely linked to particular domains, and including driving variables significantly improved out-of-sample prediction for several health outcomes. </w:t>
      </w:r>
      <w:r w:rsidR="001954F3" w:rsidRPr="00281AAC">
        <w:rPr>
          <w:rFonts w:asciiTheme="minorHAnsi" w:hAnsiTheme="minorHAnsi"/>
        </w:rPr>
        <w:t xml:space="preserve">Together, these findings </w:t>
      </w:r>
      <w:r w:rsidR="005B0AE1" w:rsidRPr="00281AAC">
        <w:rPr>
          <w:rFonts w:asciiTheme="minorHAnsi" w:hAnsiTheme="minorHAnsi"/>
        </w:rPr>
        <w:t xml:space="preserve">extend existing work that has largely focused on smartphone data and </w:t>
      </w:r>
      <w:r w:rsidR="001954F3" w:rsidRPr="00281AAC">
        <w:rPr>
          <w:rFonts w:asciiTheme="minorHAnsi" w:hAnsiTheme="minorHAnsi"/>
        </w:rPr>
        <w:t xml:space="preserve">position driving behavior as a </w:t>
      </w:r>
      <w:r w:rsidR="0011082A" w:rsidRPr="00281AAC">
        <w:rPr>
          <w:rFonts w:asciiTheme="minorHAnsi" w:hAnsiTheme="minorHAnsi"/>
        </w:rPr>
        <w:t xml:space="preserve">potential </w:t>
      </w:r>
      <w:r w:rsidR="001954F3" w:rsidRPr="00281AAC">
        <w:rPr>
          <w:rFonts w:asciiTheme="minorHAnsi" w:hAnsiTheme="minorHAnsi"/>
        </w:rPr>
        <w:t>new source of personal sensing</w:t>
      </w:r>
      <w:r w:rsidR="005B0AE1" w:rsidRPr="00281AAC">
        <w:rPr>
          <w:rFonts w:asciiTheme="minorHAnsi" w:hAnsiTheme="minorHAnsi"/>
        </w:rPr>
        <w:t>.</w:t>
      </w:r>
    </w:p>
    <w:p w14:paraId="60D4F3C9" w14:textId="4E13B969" w:rsidR="006D1A36"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One notable pattern was that o</w:t>
      </w:r>
      <w:r w:rsidR="00167655" w:rsidRPr="00281AAC">
        <w:rPr>
          <w:rFonts w:asciiTheme="minorHAnsi" w:hAnsiTheme="minorHAnsi"/>
        </w:rPr>
        <w:t xml:space="preserve">verall life satisfaction was positively associated with morning rush hour travel but negatively associated with evening rush hour travel. These relationships could reflect multiple underlying mechanisms. </w:t>
      </w:r>
      <w:r w:rsidR="00153B2B" w:rsidRPr="00281AAC">
        <w:rPr>
          <w:rFonts w:asciiTheme="minorHAnsi" w:hAnsiTheme="minorHAnsi"/>
        </w:rPr>
        <w:t>Although speculative, o</w:t>
      </w:r>
      <w:r w:rsidR="00167655" w:rsidRPr="00281AAC">
        <w:rPr>
          <w:rFonts w:asciiTheme="minorHAnsi" w:hAnsiTheme="minorHAnsi"/>
        </w:rPr>
        <w:t xml:space="preserve">ne possibility is that morning travel among older adults often involves socially engaging and purposeful activities (e.g., work, volunteering, or group gatherings) that promote a sense of meaning and connectedness. In contrast, evening travel for older adults may be </w:t>
      </w:r>
      <w:r w:rsidR="00153B2B" w:rsidRPr="00281AAC">
        <w:rPr>
          <w:rFonts w:asciiTheme="minorHAnsi" w:hAnsiTheme="minorHAnsi"/>
        </w:rPr>
        <w:t xml:space="preserve">more </w:t>
      </w:r>
      <w:r w:rsidR="00167655" w:rsidRPr="00281AAC">
        <w:rPr>
          <w:rFonts w:asciiTheme="minorHAnsi" w:hAnsiTheme="minorHAnsi"/>
        </w:rPr>
        <w:t>challenging due to increased fatigue</w:t>
      </w:r>
      <w:r w:rsidR="008C0CFC" w:rsidRPr="00281AAC">
        <w:rPr>
          <w:rFonts w:asciiTheme="minorHAnsi" w:hAnsiTheme="minorHAnsi"/>
        </w:rPr>
        <w:t xml:space="preserve"> and reduced </w:t>
      </w:r>
      <w:r w:rsidR="00E12DF4" w:rsidRPr="00281AAC">
        <w:rPr>
          <w:rFonts w:asciiTheme="minorHAnsi" w:hAnsiTheme="minorHAnsi"/>
        </w:rPr>
        <w:t>visibility</w:t>
      </w:r>
      <w:r w:rsidR="00056447" w:rsidRPr="00281AAC">
        <w:rPr>
          <w:rFonts w:asciiTheme="minorHAnsi" w:hAnsiTheme="minorHAnsi"/>
        </w:rPr>
        <w:fldChar w:fldCharType="begin"/>
      </w:r>
      <w:r w:rsidR="005E52B7" w:rsidRPr="00281AAC">
        <w:rPr>
          <w:rFonts w:asciiTheme="minorHAnsi" w:hAnsiTheme="minorHAnsi"/>
        </w:rPr>
        <w:instrText xml:space="preserve"> ADDIN ZOTERO_ITEM CSL_CITATION {"citationID":"aq8rWGlm","properties":{"formattedCitation":"\\super 28\\nosupersub{}","plainCitation":"28","noteIndex":0},"citationItems":[{"id":6964,"uris":["http://zotero.org/users/5364986/items/ZXWKF2GT"],"itemData":{"id":6964,"type":"article-journal","abstract":"Objectives. The objectives of this paper are to review the published research findings about the role of self-regulation in older driver safety and to report on an exploratory study to better understand the self-regulatory practices of older drivers as demonstrated through the avoidance of a number of specific driving situations including making left turns and driving alone, at night, in bad weather, in high traffic, and on the expressway and through restricting driving to familiar or local areas only. Methods. As part of a larger study on the development and testing of a self-screening instrument by older drivers, data on self-regulation were compared with data on driving-related abilities collected through clinical and on-road assessments for 68 drivers age 65 and older. Results. Findings indicate that 25% of subjects reported self-regulating their driving in some way. Of those who self-regulated, five individuals reported avoiding just one type of driving situation, six reported avoiding two, one reported avoiding three, and five reported avoiding four types of situations. The most frequently reported situations were avoiding driving at night (19.1%) in bad weather (8.8%), and driving only in local areas (13.2%). Women were considerably more likely than men to report self-regulatory practices. Consistent with the findings of low avoidance of driving situations, subjects generally reported high levels of confidence, with the exception of driving at night, for which over one third of women reported being “not at all confident.” Overall, subjects were least confident driving at night, in bad weather, and on expressways. Results from a logistic regression model indicate that subjects did appear to self-regulate their driving at night based on their performance on the on-road driving assessment (p &lt; .01). That is, for every 10-unit decrease in driving score (with lower scores indicating poorer driving performance), subjects were 1.6 times more likely to self-regulate. Conclusions. Continuing research on the extent to which older drivers appropriately self-regulate their driving is warranted. Future studies should focus on objectively measuring self-regulation, possibly through instrumented vehicle studies, and comparing these measures with clinically determined functional abilities and driving performance. It is also important to take into account differences in self-regulation by sex, as well as the effects of confidence in driving ability and insight into functional impairments on self-regulation.","container-title":"Traffic Injury Prevention","DOI":"10.1080/15389580801895319","ISSN":"1538-9588","issue":"4","note":"publisher: Taylor &amp; Francis\n_eprint: https://doi.org/10.1080/15389580801895319\nPMID: 18696387","page":"314-319","source":"Taylor and Francis+NEJM","title":"The Relationship between Self-Regulation and Driving-Related Abilities in Older Drivers: An Exploratory Study","title-short":"The Relationship between Self-Regulation and Driving-Related Abilities in Older Drivers","volume":"9","author":[{"family":"Molnar","given":"Lisa J."},{"family":"Eby","given":"David W."}],"issued":{"date-parts":[["2008",8,15]]}}}],"schema":"https://github.com/citation-style-language/schema/raw/master/csl-citation.json"} </w:instrText>
      </w:r>
      <w:r w:rsidR="00056447"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28</w:t>
      </w:r>
      <w:r w:rsidR="00056447" w:rsidRPr="00281AAC">
        <w:rPr>
          <w:rFonts w:asciiTheme="minorHAnsi" w:hAnsiTheme="minorHAnsi"/>
        </w:rPr>
        <w:fldChar w:fldCharType="end"/>
      </w:r>
      <w:r w:rsidR="004A0743" w:rsidRPr="00281AAC">
        <w:rPr>
          <w:rFonts w:asciiTheme="minorHAnsi" w:hAnsiTheme="minorHAnsi"/>
        </w:rPr>
        <w:t xml:space="preserve">. </w:t>
      </w:r>
      <w:r w:rsidR="00A73F90" w:rsidRPr="00281AAC">
        <w:rPr>
          <w:rFonts w:asciiTheme="minorHAnsi" w:hAnsiTheme="minorHAnsi"/>
        </w:rPr>
        <w:t>Relatedly,</w:t>
      </w:r>
      <w:r w:rsidR="004A0743" w:rsidRPr="00281AAC">
        <w:rPr>
          <w:rFonts w:asciiTheme="minorHAnsi" w:hAnsiTheme="minorHAnsi"/>
        </w:rPr>
        <w:t xml:space="preserve"> role constraints (i.e., perceived difficulty in performing one’s usual roles and activities, such as working and hanging out with family and friends) were positively associated with the percentage of evening rush hour travel but negatively associated with the percentage of morning rush hour travel.</w:t>
      </w:r>
      <w:r w:rsidR="001C64EB" w:rsidRPr="00281AAC">
        <w:rPr>
          <w:rFonts w:asciiTheme="minorHAnsi" w:hAnsiTheme="minorHAnsi"/>
        </w:rPr>
        <w:t xml:space="preserve"> These results suggest that evening travels for older adults </w:t>
      </w:r>
      <w:r w:rsidR="00167655" w:rsidRPr="00281AAC">
        <w:rPr>
          <w:rFonts w:asciiTheme="minorHAnsi" w:hAnsiTheme="minorHAnsi"/>
        </w:rPr>
        <w:t xml:space="preserve">may reflect </w:t>
      </w:r>
      <w:r w:rsidR="00167655" w:rsidRPr="00281AAC">
        <w:rPr>
          <w:rFonts w:asciiTheme="minorHAnsi" w:hAnsiTheme="minorHAnsi"/>
        </w:rPr>
        <w:lastRenderedPageBreak/>
        <w:t>obligations rather than choice</w:t>
      </w:r>
      <w:r w:rsidR="00E94EAB" w:rsidRPr="00281AAC">
        <w:rPr>
          <w:rFonts w:asciiTheme="minorHAnsi" w:hAnsiTheme="minorHAnsi"/>
        </w:rPr>
        <w:t xml:space="preserve">, such that </w:t>
      </w:r>
      <w:r w:rsidR="00665DE3" w:rsidRPr="00281AAC">
        <w:rPr>
          <w:rFonts w:asciiTheme="minorHAnsi" w:hAnsiTheme="minorHAnsi"/>
        </w:rPr>
        <w:t xml:space="preserve">these travels </w:t>
      </w:r>
      <w:r w:rsidR="001C64EB" w:rsidRPr="00281AAC">
        <w:rPr>
          <w:rFonts w:asciiTheme="minorHAnsi" w:hAnsiTheme="minorHAnsi"/>
        </w:rPr>
        <w:t>might</w:t>
      </w:r>
      <w:r w:rsidR="00167655" w:rsidRPr="00281AAC">
        <w:rPr>
          <w:rFonts w:asciiTheme="minorHAnsi" w:hAnsiTheme="minorHAnsi"/>
        </w:rPr>
        <w:t xml:space="preserve"> displace leisure or social activities</w:t>
      </w:r>
      <w:r w:rsidR="00B94F09" w:rsidRPr="00281AAC">
        <w:rPr>
          <w:rFonts w:asciiTheme="minorHAnsi" w:hAnsiTheme="minorHAnsi"/>
        </w:rPr>
        <w:t xml:space="preserve"> and</w:t>
      </w:r>
      <w:r w:rsidR="00153B2B" w:rsidRPr="00281AAC">
        <w:rPr>
          <w:rFonts w:asciiTheme="minorHAnsi" w:hAnsiTheme="minorHAnsi"/>
        </w:rPr>
        <w:t xml:space="preserve"> diminish well-being</w:t>
      </w:r>
      <w:r w:rsidR="00167655" w:rsidRPr="00281AAC">
        <w:rPr>
          <w:rFonts w:asciiTheme="minorHAnsi" w:hAnsiTheme="minorHAnsi"/>
        </w:rPr>
        <w:t xml:space="preserve">. </w:t>
      </w:r>
    </w:p>
    <w:p w14:paraId="3617E57B" w14:textId="02A0C3AF" w:rsidR="00153B2B" w:rsidRPr="00281AAC" w:rsidRDefault="00534852" w:rsidP="00EE08B9">
      <w:pPr>
        <w:spacing w:before="100" w:beforeAutospacing="1" w:after="100" w:afterAutospacing="1"/>
        <w:rPr>
          <w:rFonts w:asciiTheme="minorHAnsi" w:hAnsiTheme="minorHAnsi"/>
        </w:rPr>
      </w:pPr>
      <w:r w:rsidRPr="00281AAC">
        <w:rPr>
          <w:rFonts w:asciiTheme="minorHAnsi" w:hAnsiTheme="minorHAnsi"/>
        </w:rPr>
        <w:t xml:space="preserve">Among the specific health domains examined, </w:t>
      </w:r>
      <w:r w:rsidR="00924233" w:rsidRPr="00281AAC">
        <w:rPr>
          <w:rFonts w:asciiTheme="minorHAnsi" w:hAnsiTheme="minorHAnsi"/>
        </w:rPr>
        <w:t>physical decline</w:t>
      </w:r>
      <w:r w:rsidRPr="00281AAC">
        <w:rPr>
          <w:rFonts w:asciiTheme="minorHAnsi" w:hAnsiTheme="minorHAnsi"/>
        </w:rPr>
        <w:t xml:space="preserve"> stood out as having the strongest associations with driving behaviors. </w:t>
      </w:r>
      <w:r w:rsidR="00C379C0" w:rsidRPr="00281AAC">
        <w:rPr>
          <w:rFonts w:asciiTheme="minorHAnsi" w:hAnsiTheme="minorHAnsi"/>
        </w:rPr>
        <w:t>We</w:t>
      </w:r>
      <w:r w:rsidRPr="00281AAC">
        <w:rPr>
          <w:rFonts w:asciiTheme="minorHAnsi" w:hAnsiTheme="minorHAnsi"/>
        </w:rPr>
        <w:t xml:space="preserve"> identified two </w:t>
      </w:r>
      <w:r w:rsidR="00E9178D" w:rsidRPr="00281AAC">
        <w:rPr>
          <w:rFonts w:asciiTheme="minorHAnsi" w:hAnsiTheme="minorHAnsi"/>
        </w:rPr>
        <w:t>markers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minutes per trip and minutes per chain. </w:t>
      </w:r>
      <w:r w:rsidR="00924233" w:rsidRPr="00281AAC">
        <w:rPr>
          <w:rFonts w:asciiTheme="minorHAnsi" w:hAnsiTheme="minorHAnsi"/>
        </w:rPr>
        <w:t>Physical decline</w:t>
      </w:r>
      <w:r w:rsidRPr="00281AAC">
        <w:rPr>
          <w:rFonts w:asciiTheme="minorHAnsi" w:hAnsiTheme="minorHAnsi"/>
        </w:rPr>
        <w:t xml:space="preserve"> also showed the largest improvement in out-of-sample predictive performance, indicating that driving data are especially informative for understanding physical </w:t>
      </w:r>
      <w:r w:rsidR="00856935" w:rsidRPr="00281AAC">
        <w:rPr>
          <w:rFonts w:asciiTheme="minorHAnsi" w:hAnsiTheme="minorHAnsi"/>
        </w:rPr>
        <w:t>functioning</w:t>
      </w:r>
      <w:r w:rsidRPr="00281AAC">
        <w:rPr>
          <w:rFonts w:asciiTheme="minorHAnsi" w:hAnsiTheme="minorHAnsi"/>
        </w:rPr>
        <w:t xml:space="preserve">. </w:t>
      </w:r>
      <w:r w:rsidR="00726AE6" w:rsidRPr="00281AAC">
        <w:rPr>
          <w:rFonts w:asciiTheme="minorHAnsi" w:hAnsiTheme="minorHAnsi"/>
        </w:rPr>
        <w:t xml:space="preserve">These findings align with prior research showing that declining physical ability is </w:t>
      </w:r>
      <w:r w:rsidR="00237391" w:rsidRPr="00281AAC">
        <w:rPr>
          <w:rFonts w:asciiTheme="minorHAnsi" w:hAnsiTheme="minorHAnsi"/>
        </w:rPr>
        <w:t>strongly associated with</w:t>
      </w:r>
      <w:r w:rsidR="00726AE6" w:rsidRPr="00281AAC">
        <w:rPr>
          <w:rFonts w:asciiTheme="minorHAnsi" w:hAnsiTheme="minorHAnsi"/>
        </w:rPr>
        <w:t xml:space="preserve"> driving reduction and cessation</w:t>
      </w:r>
      <w:r w:rsidR="00237391" w:rsidRPr="00281AAC">
        <w:rPr>
          <w:rFonts w:asciiTheme="minorHAnsi" w:hAnsiTheme="minorHAnsi"/>
        </w:rPr>
        <w:fldChar w:fldCharType="begin"/>
      </w:r>
      <w:r w:rsidR="005E52B7" w:rsidRPr="00281AAC">
        <w:rPr>
          <w:rFonts w:asciiTheme="minorHAnsi" w:hAnsiTheme="minorHAnsi"/>
        </w:rPr>
        <w:instrText xml:space="preserve"> ADDIN ZOTERO_ITEM CSL_CITATION {"citationID":"Yv5PAzn1","properties":{"formattedCitation":"\\super 29\\nosupersub{}","plainCitation":"29","noteIndex":0},"citationItems":[{"id":6958,"uris":["http://zotero.org/users/5364986/items/UKCPYJ8G"],"itemData":{"id":6958,"type":"article-journal","abstract":"Older adults who cease driving have poorer health than those who continue to drive. However, it is unclear whether the transition to driving cessation itself results in health declines or whether driving cessation subsequently exacerbates health declines over time.The current study addresses these questions using multilevel modeling among 690 older adults from the Advanced Cognitive Training for Independent and Vital Elderly study. Driving status and health, as indicated by the SF-36 questionnaire, self-rated health, physical performance (Turn 360° Test), and depressive symptoms were assessed at baseline and at 1-, 2-, 3-, and 5-year follow-up visits.The transition to driving cessation was accompanied by significant declines in physical and social functioning, physical performance, and physical role (ps &amp;lt; .05). Health declines after driving cessation were steeper for general health.The transition to driving cessation is associated with health declines for older adults as measured by several indicators. Additionally, general health declines more sharply following driving cessation. These findings highlight the importance of interventions to sustain driving mobility among older adults.","container-title":"The Journals of Gerontology: Series A","DOI":"10.1093/gerona/glp114","ISSN":"1079-5006","issue":"12","journalAbbreviation":"J Gerontol A Biol Sci Med Sci","page":"1290-1295","source":"Silverchair","title":"Driving Cessation and Health Trajectories in Older Adults","volume":"64A","author":[{"family":"Edwards","given":"Jerri D."},{"family":"Lunsman","given":"Melissa"},{"family":"Perkins","given":"Martinique"},{"family":"Rebok","given":"George W."},{"family":"Roth","given":"David L."}],"issued":{"date-parts":[["2009",12,1]]}}}],"schema":"https://github.com/citation-style-language/schema/raw/master/csl-citation.json"}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29</w:t>
      </w:r>
      <w:r w:rsidR="00237391" w:rsidRPr="00281AAC">
        <w:rPr>
          <w:rFonts w:asciiTheme="minorHAnsi" w:hAnsiTheme="minorHAnsi"/>
        </w:rPr>
        <w:fldChar w:fldCharType="end"/>
      </w:r>
      <w:r w:rsidR="00726AE6" w:rsidRPr="00281AAC">
        <w:rPr>
          <w:rFonts w:asciiTheme="minorHAnsi" w:hAnsiTheme="minorHAnsi"/>
        </w:rPr>
        <w:t xml:space="preserve">. </w:t>
      </w:r>
      <w:r w:rsidRPr="00281AAC">
        <w:rPr>
          <w:rFonts w:asciiTheme="minorHAnsi" w:hAnsiTheme="minorHAnsi"/>
        </w:rPr>
        <w:t xml:space="preserve">The two </w:t>
      </w:r>
      <w:r w:rsidR="00924233" w:rsidRPr="00281AAC">
        <w:rPr>
          <w:rFonts w:asciiTheme="minorHAnsi" w:hAnsiTheme="minorHAnsi"/>
        </w:rPr>
        <w:t>physical decline</w:t>
      </w:r>
      <w:r w:rsidRPr="00281AAC">
        <w:rPr>
          <w:rFonts w:asciiTheme="minorHAnsi" w:hAnsiTheme="minorHAnsi"/>
        </w:rPr>
        <w:t xml:space="preserve">-related driving signatures suggest that individuals who spend more time per trip or chain tend to have poorer physical functioning. </w:t>
      </w:r>
      <w:r w:rsidR="00224595" w:rsidRPr="00281AAC">
        <w:rPr>
          <w:rFonts w:asciiTheme="minorHAnsi" w:hAnsiTheme="minorHAnsi"/>
        </w:rPr>
        <w:t xml:space="preserve">Longer trip or chain durations may result from driving more slowly, accelerating less forcefully, or spending extra time at </w:t>
      </w:r>
      <w:r w:rsidR="00340656" w:rsidRPr="00281AAC">
        <w:rPr>
          <w:rFonts w:asciiTheme="minorHAnsi" w:hAnsiTheme="minorHAnsi"/>
        </w:rPr>
        <w:t>turns and</w:t>
      </w:r>
      <w:r w:rsidR="00224595" w:rsidRPr="00281AAC">
        <w:rPr>
          <w:rFonts w:asciiTheme="minorHAnsi" w:hAnsiTheme="minorHAnsi"/>
        </w:rPr>
        <w:t xml:space="preserve"> </w:t>
      </w:r>
      <w:r w:rsidR="00340656" w:rsidRPr="00281AAC">
        <w:rPr>
          <w:rFonts w:asciiTheme="minorHAnsi" w:hAnsiTheme="minorHAnsi"/>
        </w:rPr>
        <w:t xml:space="preserve">intersections </w:t>
      </w:r>
      <w:r w:rsidR="00340656" w:rsidRPr="00281AAC">
        <w:rPr>
          <w:rFonts w:asciiTheme="minorHAnsi" w:hAnsiTheme="minorHAnsi"/>
        </w:rPr>
        <w:fldChar w:fldCharType="begin"/>
      </w:r>
      <w:r w:rsidR="00340656" w:rsidRPr="00281AAC">
        <w:rPr>
          <w:rFonts w:asciiTheme="minorHAnsi" w:hAnsiTheme="minorHAnsi"/>
        </w:rPr>
        <w:instrText xml:space="preserve"> ADDIN ZOTERO_ITEM CSL_CITATION {"citationID":"63lS6627","properties":{"formattedCitation":"\\super 30,31\\nosupersub{}","plainCitation":"30,31","noteIndex":0},"citationItems":[{"id":6995,"uris":["http://zotero.org/users/5364986/items/NF2WP7SF"],"itemData":{"id":6995,"type":"article-journal","abstract":"To examine the effects of aging on drivers’ visual cognition and driving performance under different conditions, and to explore the associations between visual cognition and driving performance in older drivers. A driving simulator experiment was conducted, featuring critical scenarios with varying driving tasks and traffic complexities. Different scenarios with diverse levels of traffic complexity and driving tasks were set up. Participants from two age groups were invited: 15 individuals aged 24–47 and 15 individuals over 60. Experimental data on driving behavior and visual characteristics were collected. Based on visual features, a “Perception and Cognition” evaluation system was established, and a “Vehicle Operation” evaluation system was constructed using driving behavior data. By integrating these two dimensions, the correlation between visual cognition and driving performance in older drivers was thoroughly discussed. Complex traffic flow did not significantly affect cognitive load and driving performance, possibly due to drivers waiting for oncoming traffic. Left-turning drivers exhibited lower speeds, longer times, higher speed variability, and greater acceleration. Age significantly impacted visual perception and driving performance, with older drivers finding information processing more challenging but using compensatory measures like slower intersection approach speeds. However, older drivers were weaker in speed control. The result shows a clear link between visual cognition and driving performance. It is possible to consider how to utilize these psychological abilities to identify and potentially help drivers improve driving safety.","container-title":"Traffic Injury Prevention","DOI":"10.1080/15389588.2025.2463615","ISSN":"1538-9588","issue":"0","note":"publisher: Taylor &amp; Francis\n_eprint: https://doi.org/10.1080/15389588.2025.2463615\nPMID: 40036651","page":"1-10","source":"Taylor and Francis+NEJM","title":"Intersection challenges for older drivers: The impact of aging on visual cognition and driving efficiency at crossroads","title-short":"Intersection challenges for older drivers","volume":"0","author":[{"family":"Guo","given":"Fengxiang"},{"family":"Ai","given":"Yuxin"},{"family":"Qu","given":"Sirou"}]}},{"id":6993,"uris":["http://zotero.org/users/5364986/items/Z8E2TN62"],"itemData":{"id":6993,"type":"article-journal","abstract":"It is important to examine changes in driving performance and driver behavior with increasing age to improve road safety. The main purpose of this study was to explore if there were any differences in a group of young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36,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32) and a group of elderly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40,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72) on driving performance and driving skills on a number of driving tasks. An on-road driving test was conducted using a fixed 25-km route lasting approximately 30</w:instrText>
      </w:r>
      <w:r w:rsidR="00340656" w:rsidRPr="00281AAC">
        <w:rPr>
          <w:rFonts w:ascii="Arial" w:hAnsi="Arial" w:cs="Arial"/>
        </w:rPr>
        <w:instrText> </w:instrText>
      </w:r>
      <w:r w:rsidR="00340656" w:rsidRPr="00281AAC">
        <w:rPr>
          <w:rFonts w:asciiTheme="minorHAnsi" w:hAnsiTheme="minorHAnsi"/>
        </w:rPr>
        <w:instrText>minutes. Expert examiners assessed the participants’ driving skills and performance using assessment form measuring seven categories: car handling, observation/overview, signaling, positioning, speed adaption/risk, traffic flow/assessing gaps, and give way/traffic flow. Younger drivers reported significantly longer annual mileage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24,719</w:instrText>
      </w:r>
      <w:r w:rsidR="00340656" w:rsidRPr="00281AAC">
        <w:rPr>
          <w:rFonts w:ascii="Arial" w:hAnsi="Arial" w:cs="Arial"/>
        </w:rPr>
        <w:instrText> </w:instrText>
      </w:r>
      <w:r w:rsidR="00340656" w:rsidRPr="00281AAC">
        <w:rPr>
          <w:rFonts w:asciiTheme="minorHAnsi" w:hAnsiTheme="minorHAnsi"/>
        </w:rPr>
        <w:instrText>km) than older drivers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12,750</w:instrText>
      </w:r>
      <w:r w:rsidR="00340656" w:rsidRPr="00281AAC">
        <w:rPr>
          <w:rFonts w:ascii="Arial" w:hAnsi="Arial" w:cs="Arial"/>
        </w:rPr>
        <w:instrText> </w:instrText>
      </w:r>
      <w:r w:rsidR="00340656" w:rsidRPr="00281AAC">
        <w:rPr>
          <w:rFonts w:asciiTheme="minorHAnsi" w:hAnsiTheme="minorHAnsi"/>
        </w:rPr>
        <w:instrText>km). There were no significant group differences on self-reported number of accidents the last 3</w:instrText>
      </w:r>
      <w:r w:rsidR="00340656" w:rsidRPr="00281AAC">
        <w:rPr>
          <w:rFonts w:ascii="Arial" w:hAnsi="Arial" w:cs="Arial"/>
        </w:rPr>
        <w:instrText> </w:instrText>
      </w:r>
      <w:r w:rsidR="00340656" w:rsidRPr="00281AAC">
        <w:rPr>
          <w:rFonts w:asciiTheme="minorHAnsi" w:hAnsiTheme="minorHAnsi"/>
        </w:rPr>
        <w:instrText xml:space="preserve">years, driving frequency, or self-assessment scores. Independent sample t-test results show that compared to older drivers, the younger drivers scored significantly higher on 4 out of totally 32 category items in the assessment form. Two of them were in category total scores; car handling total score and speed adaption/risk total score, the other two were subcategory scores; use of controls and following traffic flow. The results indicate that aging itself and/or potential negative age-related decline in certain functions important for safe driving do effect driving performance, but less than expected and commonly assumed. One plausible explanation is that older drivers use compensatory actions related to factors like maturity and a behavioral adaptation to overcome difficulties in driving.","container-title":"Sage Open","DOI":"10.1177/21582440221096133","ISSN":"2158-2440","issue":"2","language":"EN","note":"publisher: SAGE Publications","page":"21582440221096133","source":"SAGE Journals","title":"Aging and Driving: A Comparison of Driving Performance Between Older and Younger Drivers in an On-Road Driving Test","title-short":"Aging and Driving","volume":"12","author":[{"family":"Robertsen","given":"Rolf"},{"family":"Lorås","given":"Håvard W."},{"family":"Polman","given":"Remco"},{"family":"Simsekoglu","given":"Ozlem"},{"family":"Sigmundsson","given":"Hermundur"}],"issued":{"date-parts":[["2022",4,1]]}}}],"schema":"https://github.com/citation-style-language/schema/raw/master/csl-citation.json"} </w:instrText>
      </w:r>
      <w:r w:rsidR="00340656"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30,31</w:t>
      </w:r>
      <w:r w:rsidR="00340656" w:rsidRPr="00281AAC">
        <w:rPr>
          <w:rFonts w:asciiTheme="minorHAnsi" w:hAnsiTheme="minorHAnsi"/>
        </w:rPr>
        <w:fldChar w:fldCharType="end"/>
      </w:r>
      <w:r w:rsidR="00224595" w:rsidRPr="00281AAC">
        <w:rPr>
          <w:rFonts w:asciiTheme="minorHAnsi" w:hAnsiTheme="minorHAnsi"/>
        </w:rPr>
        <w:t xml:space="preserve">. </w:t>
      </w:r>
      <w:r w:rsidR="004F351D" w:rsidRPr="00281AAC">
        <w:rPr>
          <w:rFonts w:asciiTheme="minorHAnsi" w:hAnsiTheme="minorHAnsi"/>
        </w:rPr>
        <w:t>These</w:t>
      </w:r>
      <w:r w:rsidR="00224595" w:rsidRPr="00281AAC">
        <w:rPr>
          <w:rFonts w:asciiTheme="minorHAnsi" w:hAnsiTheme="minorHAnsi"/>
        </w:rPr>
        <w:t xml:space="preserve"> changes could reflect strategic adaptations to maintain safety or </w:t>
      </w:r>
      <w:r w:rsidR="00726AE6" w:rsidRPr="00281AAC">
        <w:rPr>
          <w:rFonts w:asciiTheme="minorHAnsi" w:hAnsiTheme="minorHAnsi"/>
        </w:rPr>
        <w:t>unintended</w:t>
      </w:r>
      <w:r w:rsidR="00224595" w:rsidRPr="00281AAC">
        <w:rPr>
          <w:rFonts w:asciiTheme="minorHAnsi" w:hAnsiTheme="minorHAnsi"/>
        </w:rPr>
        <w:t xml:space="preserve"> consequences of </w:t>
      </w:r>
      <w:r w:rsidR="00C4564D" w:rsidRPr="00281AAC">
        <w:rPr>
          <w:rFonts w:asciiTheme="minorHAnsi" w:hAnsiTheme="minorHAnsi"/>
        </w:rPr>
        <w:t>declined</w:t>
      </w:r>
      <w:r w:rsidR="00224595" w:rsidRPr="00281AAC">
        <w:rPr>
          <w:rFonts w:asciiTheme="minorHAnsi" w:hAnsiTheme="minorHAnsi"/>
        </w:rPr>
        <w:t xml:space="preserve"> physical </w:t>
      </w:r>
      <w:r w:rsidR="00D04EEF" w:rsidRPr="00281AAC">
        <w:rPr>
          <w:rFonts w:asciiTheme="minorHAnsi" w:hAnsiTheme="minorHAnsi"/>
        </w:rPr>
        <w:t>functioning</w:t>
      </w:r>
      <w:r w:rsidR="00224595" w:rsidRPr="00281AAC">
        <w:rPr>
          <w:rFonts w:asciiTheme="minorHAnsi" w:hAnsiTheme="minorHAnsi"/>
        </w:rPr>
        <w:t>.</w:t>
      </w:r>
    </w:p>
    <w:p w14:paraId="7252F26A" w14:textId="62077344" w:rsidR="000F4EA2"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H</w:t>
      </w:r>
      <w:r w:rsidR="005C2DA4" w:rsidRPr="00281AAC">
        <w:rPr>
          <w:rFonts w:asciiTheme="minorHAnsi" w:hAnsiTheme="minorHAnsi"/>
        </w:rPr>
        <w:t xml:space="preserve">igher travel speed was associated with multiple positive outcomes, including higher life satisfaction and lower levels of </w:t>
      </w:r>
      <w:r w:rsidR="00924233" w:rsidRPr="00281AAC">
        <w:rPr>
          <w:rFonts w:asciiTheme="minorHAnsi" w:hAnsiTheme="minorHAnsi"/>
        </w:rPr>
        <w:t>physical decline</w:t>
      </w:r>
      <w:r w:rsidR="005C2DA4" w:rsidRPr="00281AAC">
        <w:rPr>
          <w:rFonts w:asciiTheme="minorHAnsi" w:hAnsiTheme="minorHAnsi"/>
        </w:rPr>
        <w:t xml:space="preserve">, fatigue, </w:t>
      </w:r>
      <w:r w:rsidR="00924233" w:rsidRPr="00281AAC">
        <w:rPr>
          <w:rFonts w:asciiTheme="minorHAnsi" w:hAnsiTheme="minorHAnsi"/>
        </w:rPr>
        <w:t>role constraints</w:t>
      </w:r>
      <w:r w:rsidR="005C2DA4" w:rsidRPr="00281AAC">
        <w:rPr>
          <w:rFonts w:asciiTheme="minorHAnsi" w:hAnsiTheme="minorHAnsi"/>
        </w:rPr>
        <w:t xml:space="preserve">, depression, and anxiety. Driving at a higher speed requires </w:t>
      </w:r>
      <w:r w:rsidR="00F13FC3" w:rsidRPr="00281AAC">
        <w:rPr>
          <w:rFonts w:asciiTheme="minorHAnsi" w:hAnsiTheme="minorHAnsi"/>
        </w:rPr>
        <w:t xml:space="preserve">faster reaction and </w:t>
      </w:r>
      <w:r w:rsidR="005C2DA4" w:rsidRPr="00281AAC">
        <w:rPr>
          <w:rFonts w:asciiTheme="minorHAnsi" w:hAnsiTheme="minorHAnsi"/>
        </w:rPr>
        <w:t xml:space="preserve">greater </w:t>
      </w:r>
      <w:r w:rsidR="00F13FC3" w:rsidRPr="00281AAC">
        <w:rPr>
          <w:rFonts w:asciiTheme="minorHAnsi" w:hAnsiTheme="minorHAnsi"/>
        </w:rPr>
        <w:t>strength to control the vehicle</w:t>
      </w:r>
      <w:r w:rsidR="005C2DA4" w:rsidRPr="00281AAC">
        <w:rPr>
          <w:rFonts w:asciiTheme="minorHAnsi" w:hAnsiTheme="minorHAnsi"/>
        </w:rPr>
        <w:t xml:space="preserve">, which are indicative of </w:t>
      </w:r>
      <w:r w:rsidR="00747049" w:rsidRPr="00281AAC">
        <w:rPr>
          <w:rFonts w:asciiTheme="minorHAnsi" w:hAnsiTheme="minorHAnsi"/>
        </w:rPr>
        <w:t>good</w:t>
      </w:r>
      <w:r w:rsidR="005C2DA4" w:rsidRPr="00281AAC">
        <w:rPr>
          <w:rFonts w:asciiTheme="minorHAnsi" w:hAnsiTheme="minorHAnsi"/>
        </w:rPr>
        <w:t xml:space="preserve"> physical </w:t>
      </w:r>
      <w:r w:rsidR="008B6B7B" w:rsidRPr="00281AAC">
        <w:rPr>
          <w:rFonts w:asciiTheme="minorHAnsi" w:hAnsiTheme="minorHAnsi"/>
        </w:rPr>
        <w:t>health</w:t>
      </w:r>
      <w:r w:rsidR="005C2DA4" w:rsidRPr="00281AAC">
        <w:rPr>
          <w:rFonts w:asciiTheme="minorHAnsi" w:hAnsiTheme="minorHAnsi"/>
        </w:rPr>
        <w:t xml:space="preserve">. In addition, driving at faster speeds </w:t>
      </w:r>
      <w:r w:rsidR="001A40C8" w:rsidRPr="00281AAC">
        <w:rPr>
          <w:rFonts w:asciiTheme="minorHAnsi" w:hAnsiTheme="minorHAnsi"/>
        </w:rPr>
        <w:t>reduces minutes per trip/chain, enables</w:t>
      </w:r>
      <w:r w:rsidR="005C2DA4" w:rsidRPr="00281AAC">
        <w:rPr>
          <w:rFonts w:asciiTheme="minorHAnsi" w:hAnsiTheme="minorHAnsi"/>
        </w:rPr>
        <w:t xml:space="preserve"> individuals to reach more destinations </w:t>
      </w:r>
      <w:r w:rsidR="001A40C8" w:rsidRPr="00281AAC">
        <w:rPr>
          <w:rFonts w:asciiTheme="minorHAnsi" w:hAnsiTheme="minorHAnsi"/>
        </w:rPr>
        <w:t>more efficiently</w:t>
      </w:r>
      <w:r w:rsidR="005C2DA4" w:rsidRPr="00281AAC">
        <w:rPr>
          <w:rFonts w:asciiTheme="minorHAnsi" w:hAnsiTheme="minorHAnsi"/>
        </w:rPr>
        <w:t xml:space="preserve">, </w:t>
      </w:r>
      <w:r w:rsidR="001A40C8" w:rsidRPr="00281AAC">
        <w:rPr>
          <w:rFonts w:asciiTheme="minorHAnsi" w:hAnsiTheme="minorHAnsi"/>
        </w:rPr>
        <w:t>and therefore grant</w:t>
      </w:r>
      <w:r w:rsidR="00D75DC9" w:rsidRPr="00281AAC">
        <w:rPr>
          <w:rFonts w:asciiTheme="minorHAnsi" w:hAnsiTheme="minorHAnsi"/>
        </w:rPr>
        <w:t>s</w:t>
      </w:r>
      <w:r w:rsidR="001A40C8" w:rsidRPr="00281AAC">
        <w:rPr>
          <w:rFonts w:asciiTheme="minorHAnsi" w:hAnsiTheme="minorHAnsi"/>
        </w:rPr>
        <w:t xml:space="preserve"> them</w:t>
      </w:r>
      <w:r w:rsidR="00561DA3" w:rsidRPr="00281AAC">
        <w:rPr>
          <w:rFonts w:asciiTheme="minorHAnsi" w:hAnsiTheme="minorHAnsi"/>
        </w:rPr>
        <w:t xml:space="preserve"> </w:t>
      </w:r>
      <w:r w:rsidR="002D5CB2" w:rsidRPr="00281AAC">
        <w:rPr>
          <w:rFonts w:asciiTheme="minorHAnsi" w:hAnsiTheme="minorHAnsi"/>
        </w:rPr>
        <w:t xml:space="preserve">access to </w:t>
      </w:r>
      <w:r w:rsidR="00561DA3" w:rsidRPr="00281AAC">
        <w:rPr>
          <w:rFonts w:asciiTheme="minorHAnsi" w:hAnsiTheme="minorHAnsi"/>
        </w:rPr>
        <w:t xml:space="preserve">more </w:t>
      </w:r>
      <w:r w:rsidR="002D5CB2" w:rsidRPr="00281AAC">
        <w:rPr>
          <w:rFonts w:asciiTheme="minorHAnsi" w:hAnsiTheme="minorHAnsi"/>
        </w:rPr>
        <w:t>opportunities and resources</w:t>
      </w:r>
      <w:r w:rsidR="005C2DA4" w:rsidRPr="00281AAC">
        <w:rPr>
          <w:rFonts w:asciiTheme="minorHAnsi" w:hAnsiTheme="minorHAnsi"/>
        </w:rPr>
        <w:t xml:space="preserve">. </w:t>
      </w:r>
      <w:r w:rsidR="009603F9" w:rsidRPr="00281AAC">
        <w:rPr>
          <w:rFonts w:asciiTheme="minorHAnsi" w:hAnsiTheme="minorHAnsi"/>
        </w:rPr>
        <w:t>It is important to note</w:t>
      </w:r>
      <w:r w:rsidR="00EE4A2A" w:rsidRPr="00281AAC">
        <w:rPr>
          <w:rFonts w:asciiTheme="minorHAnsi" w:hAnsiTheme="minorHAnsi"/>
        </w:rPr>
        <w:t xml:space="preserve"> </w:t>
      </w:r>
      <w:r w:rsidR="009603F9" w:rsidRPr="00281AAC">
        <w:rPr>
          <w:rFonts w:asciiTheme="minorHAnsi" w:hAnsiTheme="minorHAnsi"/>
        </w:rPr>
        <w:t xml:space="preserve">that the average travel speed in our sample was relatively modest (M = 26 mph, SD = 6.46; see Figure S1 for the full distribution). </w:t>
      </w:r>
      <w:r w:rsidR="003B1F06" w:rsidRPr="00281AAC">
        <w:rPr>
          <w:rFonts w:asciiTheme="minorHAnsi" w:hAnsiTheme="minorHAnsi"/>
        </w:rPr>
        <w:t xml:space="preserve">Thus, these associations </w:t>
      </w:r>
      <w:r w:rsidR="000D3D53" w:rsidRPr="00281AAC">
        <w:rPr>
          <w:rFonts w:asciiTheme="minorHAnsi" w:hAnsiTheme="minorHAnsi"/>
        </w:rPr>
        <w:t>do not necessarily suggest</w:t>
      </w:r>
      <w:r w:rsidR="003B1F06" w:rsidRPr="00281AAC">
        <w:rPr>
          <w:rFonts w:asciiTheme="minorHAnsi" w:hAnsiTheme="minorHAnsi"/>
        </w:rPr>
        <w:t xml:space="preserve"> that driving at excessive speeds is associated with better health outcomes, nor do they suggest that driving faster has a causal effect on health outcomes.</w:t>
      </w:r>
    </w:p>
    <w:p w14:paraId="755E37B4" w14:textId="5EDDDAAE" w:rsidR="00EE4A2A" w:rsidRPr="00281AAC" w:rsidRDefault="00E37990" w:rsidP="00E92122">
      <w:pPr>
        <w:rPr>
          <w:rFonts w:ascii="Aptos" w:hAnsi="Aptos"/>
        </w:rPr>
      </w:pPr>
      <w:r w:rsidRPr="00281AAC">
        <w:rPr>
          <w:rFonts w:ascii="Aptos" w:hAnsi="Aptos"/>
        </w:rPr>
        <w:t>Many</w:t>
      </w:r>
      <w:r w:rsidR="00E92122" w:rsidRPr="00281AAC">
        <w:rPr>
          <w:rFonts w:ascii="Aptos" w:hAnsi="Aptos"/>
        </w:rPr>
        <w:t xml:space="preserve"> different types of sensors can be installed in vehicles to capture driving behaviors at varying levels of granularity. </w:t>
      </w:r>
      <w:r w:rsidRPr="00281AAC">
        <w:rPr>
          <w:rFonts w:ascii="Aptos" w:hAnsi="Aptos"/>
        </w:rPr>
        <w:t>Here</w:t>
      </w:r>
      <w:r w:rsidR="00E92122" w:rsidRPr="00281AAC">
        <w:rPr>
          <w:rFonts w:ascii="Aptos" w:hAnsi="Aptos"/>
        </w:rPr>
        <w:t xml:space="preserve">, we used a GPS device connected to the vehicle’s diagnostic port, which primarily records everyday mobility patterns. These measures may be more sensitive to certain aspects of health (e.g., physical functioning) than others (e.g., emotional states). </w:t>
      </w:r>
      <w:r w:rsidRPr="00281AAC">
        <w:rPr>
          <w:rFonts w:ascii="Aptos" w:hAnsi="Aptos"/>
        </w:rPr>
        <w:t>Other sensors, such as</w:t>
      </w:r>
      <w:r w:rsidR="00E92122" w:rsidRPr="00281AAC">
        <w:rPr>
          <w:rFonts w:ascii="Aptos" w:hAnsi="Aptos"/>
        </w:rPr>
        <w:t xml:space="preserve"> in-vehicle and external cameras</w:t>
      </w:r>
      <w:r w:rsidR="00E464E2" w:rsidRPr="00281AAC">
        <w:rPr>
          <w:rFonts w:ascii="Aptos" w:hAnsi="Aptos"/>
        </w:rPr>
        <w:fldChar w:fldCharType="begin"/>
      </w:r>
      <w:r w:rsidR="005E52B7" w:rsidRPr="00281AAC">
        <w:rPr>
          <w:rFonts w:ascii="Aptos" w:hAnsi="Aptos"/>
        </w:rPr>
        <w:instrText xml:space="preserve"> ADDIN ZOTERO_ITEM CSL_CITATION {"citationID":"f3aurbiW","properties":{"formattedCitation":"\\super 22\\nosupersub{}","plainCitation":"22","noteIndex":0},"citationItems":[{"id":6953,"uris":["http://zotero.org/users/5364986/items/XC9WXZEW"],"itemData":{"id":6953,"type":"article-journal","abstract":"Significance\n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F."},{"family":"Perez","given":"Miguel"},{"family":"Buchanan-King","given":"Mindy"},{"family":"Hankey","given":"Jonathan"}],"issued":{"date-parts":[["2016",3,8]]}}}],"schema":"https://github.com/citation-style-language/schema/raw/master/csl-citation.json"} </w:instrText>
      </w:r>
      <w:r w:rsidR="00E464E2" w:rsidRPr="00281AAC">
        <w:rPr>
          <w:rFonts w:ascii="Aptos" w:hAnsi="Aptos"/>
        </w:rPr>
        <w:fldChar w:fldCharType="separate"/>
      </w:r>
      <w:r w:rsidR="005E52B7" w:rsidRPr="00281AAC">
        <w:rPr>
          <w:rFonts w:ascii="Aptos" w:eastAsia="SimSun" w:hAnsi="Aptos"/>
          <w:vertAlign w:val="superscript"/>
          <w14:ligatures w14:val="standardContextual"/>
        </w:rPr>
        <w:t>22</w:t>
      </w:r>
      <w:r w:rsidR="00E464E2" w:rsidRPr="00281AAC">
        <w:rPr>
          <w:rFonts w:ascii="Aptos" w:hAnsi="Aptos"/>
        </w:rPr>
        <w:fldChar w:fldCharType="end"/>
      </w:r>
      <w:r w:rsidRPr="00281AAC">
        <w:rPr>
          <w:rFonts w:ascii="Aptos" w:hAnsi="Aptos"/>
        </w:rPr>
        <w:t>,</w:t>
      </w:r>
      <w:r w:rsidR="00E92122" w:rsidRPr="00281AAC">
        <w:rPr>
          <w:rFonts w:ascii="Aptos" w:hAnsi="Aptos"/>
        </w:rPr>
        <w:t xml:space="preserve"> can capture fine-grained driving behaviors, including distracted driving</w:t>
      </w:r>
      <w:r w:rsidRPr="00281AAC">
        <w:rPr>
          <w:rFonts w:ascii="Aptos" w:hAnsi="Aptos"/>
        </w:rPr>
        <w:t xml:space="preserve"> (e.g., texting while driving)</w:t>
      </w:r>
      <w:r w:rsidR="00E92122" w:rsidRPr="00281AAC">
        <w:rPr>
          <w:rFonts w:ascii="Aptos" w:hAnsi="Aptos"/>
        </w:rPr>
        <w:t xml:space="preserve">, aggressive </w:t>
      </w:r>
      <w:r w:rsidRPr="00281AAC">
        <w:rPr>
          <w:rFonts w:ascii="Aptos" w:hAnsi="Aptos"/>
        </w:rPr>
        <w:t xml:space="preserve">driving (e.g., </w:t>
      </w:r>
      <w:r w:rsidR="00E92122" w:rsidRPr="00281AAC">
        <w:rPr>
          <w:rFonts w:ascii="Aptos" w:hAnsi="Aptos"/>
        </w:rPr>
        <w:t>tailgating</w:t>
      </w:r>
      <w:r w:rsidRPr="00281AAC">
        <w:rPr>
          <w:rFonts w:ascii="Aptos" w:hAnsi="Aptos"/>
        </w:rPr>
        <w:t>)</w:t>
      </w:r>
      <w:r w:rsidR="00E92122" w:rsidRPr="00281AAC">
        <w:rPr>
          <w:rFonts w:ascii="Aptos" w:hAnsi="Aptos"/>
        </w:rPr>
        <w:t xml:space="preserve">, driving errors </w:t>
      </w:r>
      <w:r w:rsidRPr="00281AAC">
        <w:rPr>
          <w:rFonts w:ascii="Aptos" w:hAnsi="Aptos"/>
        </w:rPr>
        <w:t>(e.g., l</w:t>
      </w:r>
      <w:r w:rsidR="00E92122" w:rsidRPr="00281AAC">
        <w:rPr>
          <w:rFonts w:ascii="Aptos" w:hAnsi="Aptos"/>
        </w:rPr>
        <w:t>ane-merging mistakes</w:t>
      </w:r>
      <w:r w:rsidRPr="00281AAC">
        <w:rPr>
          <w:rFonts w:ascii="Aptos" w:hAnsi="Aptos"/>
        </w:rPr>
        <w:t>)</w:t>
      </w:r>
      <w:r w:rsidR="00E92122" w:rsidRPr="00281AAC">
        <w:rPr>
          <w:rFonts w:ascii="Aptos" w:hAnsi="Aptos"/>
        </w:rPr>
        <w:t xml:space="preserve">, and traffic violations </w:t>
      </w:r>
      <w:r w:rsidRPr="00281AAC">
        <w:rPr>
          <w:rFonts w:ascii="Aptos" w:hAnsi="Aptos"/>
        </w:rPr>
        <w:t xml:space="preserve">(e.g., </w:t>
      </w:r>
      <w:r w:rsidR="00E92122" w:rsidRPr="00281AAC">
        <w:rPr>
          <w:rFonts w:ascii="Aptos" w:hAnsi="Aptos"/>
        </w:rPr>
        <w:t>failing to yield</w:t>
      </w:r>
      <w:r w:rsidRPr="00281AAC">
        <w:rPr>
          <w:rFonts w:ascii="Aptos" w:hAnsi="Aptos"/>
        </w:rPr>
        <w:t>)</w:t>
      </w:r>
      <w:r w:rsidR="00E92122" w:rsidRPr="00281AAC">
        <w:rPr>
          <w:rFonts w:ascii="Aptos" w:hAnsi="Aptos"/>
        </w:rPr>
        <w:t xml:space="preserve">. Many modern vehicles are also equipped with driver state monitoring systems that </w:t>
      </w:r>
      <w:r w:rsidR="0096798F" w:rsidRPr="00281AAC">
        <w:rPr>
          <w:rFonts w:ascii="Aptos" w:hAnsi="Aptos"/>
        </w:rPr>
        <w:t xml:space="preserve">can </w:t>
      </w:r>
      <w:r w:rsidR="00E92122" w:rsidRPr="00281AAC">
        <w:rPr>
          <w:rFonts w:ascii="Aptos" w:hAnsi="Aptos"/>
        </w:rPr>
        <w:t xml:space="preserve">track eye movements, facial expressions, and other physiological </w:t>
      </w:r>
      <w:r w:rsidRPr="00281AAC">
        <w:rPr>
          <w:rFonts w:ascii="Aptos" w:hAnsi="Aptos"/>
        </w:rPr>
        <w:t>signals</w:t>
      </w:r>
      <w:r w:rsidR="00E92122" w:rsidRPr="00281AAC">
        <w:rPr>
          <w:rFonts w:ascii="Aptos" w:hAnsi="Aptos"/>
        </w:rPr>
        <w:t xml:space="preserve">, </w:t>
      </w:r>
      <w:r w:rsidRPr="00281AAC">
        <w:rPr>
          <w:rFonts w:ascii="Aptos" w:hAnsi="Aptos"/>
        </w:rPr>
        <w:t>which could be leveraged to understand</w:t>
      </w:r>
      <w:r w:rsidR="00E92122" w:rsidRPr="00281AAC">
        <w:rPr>
          <w:rFonts w:ascii="Aptos" w:hAnsi="Aptos"/>
        </w:rPr>
        <w:t xml:space="preserve"> drivers’ moment-to-moment </w:t>
      </w:r>
      <w:r w:rsidR="00574ED7" w:rsidRPr="00281AAC">
        <w:rPr>
          <w:rFonts w:ascii="Aptos" w:hAnsi="Aptos"/>
        </w:rPr>
        <w:t>mental</w:t>
      </w:r>
      <w:r w:rsidR="00E92122" w:rsidRPr="00281AAC">
        <w:rPr>
          <w:rFonts w:ascii="Aptos" w:hAnsi="Aptos"/>
        </w:rPr>
        <w:t xml:space="preserve"> states</w:t>
      </w:r>
      <w:r w:rsidR="00056447" w:rsidRPr="00281AAC">
        <w:rPr>
          <w:rFonts w:ascii="Aptos" w:hAnsi="Aptos"/>
        </w:rPr>
        <w:fldChar w:fldCharType="begin"/>
      </w:r>
      <w:r w:rsidR="00340656" w:rsidRPr="00281AAC">
        <w:rPr>
          <w:rFonts w:ascii="Aptos" w:hAnsi="Aptos"/>
        </w:rPr>
        <w:instrText xml:space="preserve"> ADDIN ZOTERO_ITEM CSL_CITATION {"citationID":"XKR6wA8j","properties":{"formattedCitation":"\\super 32\\nosupersub{}","plainCitation":"32","noteIndex":0},"citationItems":[{"id":6965,"uris":["http://zotero.org/users/5364986/items/RMDN2QGD"],"itemData":{"id":6965,"type":"article-journal","abstract":"Driving in busy highways and roads is becoming complex and challenging, as more cars are hitting the roads. Safe driving requires attentive drivers, quality perception of the environment, awareness of the situation, and critical decision making to react properly in emergency situations. This paper provides an overview on driver safety monitoring systems. We study various driver sources of inattention while providing a comprehensive taxonomy. Then, different safety systems that tackle driver inattention are reported. Furthermore, we present the new generation of driver monitoring systems within the context of Internet of Cars. Thus, we introduce the concept of integrated safety, where smart cars collect information from the driver, the car, the road, and, most importantly, the surrounding cars to build an efficient environment for the driver. We conclude by highlighting issues and emerging trends envisioned by the research community.","container-title":"IEEE Transactions on Vehicular Technology","DOI":"10.1109/TVT.2016.2631604","ISSN":"1939-9359","issue":"6","page":"4550-4563","source":"IEEE Xplore","title":"Recent Trends in Driver Safety Monitoring Systems: State of the Art and Challenges","title-short":"Recent Trends in Driver Safety Monitoring Systems","volume":"66","author":[{"family":"Koesdwiady","given":"Arief"},{"family":"Soua","given":"Ridha"},{"family":"Karray","given":"Fakhreddine"},{"family":"Kamel","given":"Mohamed S."}],"issued":{"date-parts":[["2017",6]]}}}],"schema":"https://github.com/citation-style-language/schema/raw/master/csl-citation.json"} </w:instrText>
      </w:r>
      <w:r w:rsidR="00056447" w:rsidRPr="00281AAC">
        <w:rPr>
          <w:rFonts w:ascii="Aptos" w:hAnsi="Aptos"/>
        </w:rPr>
        <w:fldChar w:fldCharType="separate"/>
      </w:r>
      <w:r w:rsidR="00340656" w:rsidRPr="00281AAC">
        <w:rPr>
          <w:rFonts w:ascii="Aptos" w:eastAsia="SimSun" w:hAnsi="Aptos"/>
          <w:vertAlign w:val="superscript"/>
          <w14:ligatures w14:val="standardContextual"/>
        </w:rPr>
        <w:t>32</w:t>
      </w:r>
      <w:r w:rsidR="00056447" w:rsidRPr="00281AAC">
        <w:rPr>
          <w:rFonts w:ascii="Aptos" w:hAnsi="Aptos"/>
        </w:rPr>
        <w:fldChar w:fldCharType="end"/>
      </w:r>
      <w:r w:rsidR="00E92122" w:rsidRPr="00281AAC">
        <w:rPr>
          <w:rFonts w:ascii="Aptos" w:hAnsi="Aptos"/>
        </w:rPr>
        <w:t xml:space="preserve">. With the increasing digitalization and interconnectedness of mobility systems, these diverse data streams collectively generate vast amounts of </w:t>
      </w:r>
      <w:r w:rsidRPr="00281AAC">
        <w:rPr>
          <w:rFonts w:ascii="Aptos" w:hAnsi="Aptos"/>
        </w:rPr>
        <w:t>data</w:t>
      </w:r>
      <w:r w:rsidR="00E92122" w:rsidRPr="00281AAC">
        <w:rPr>
          <w:rFonts w:ascii="Aptos" w:hAnsi="Aptos"/>
        </w:rPr>
        <w:t xml:space="preserve">, providing unprecedented opportunities to understand how humans interact with </w:t>
      </w:r>
      <w:r w:rsidR="00E1533D" w:rsidRPr="00281AAC">
        <w:rPr>
          <w:rFonts w:ascii="Aptos" w:hAnsi="Aptos"/>
        </w:rPr>
        <w:t>mobility</w:t>
      </w:r>
      <w:r w:rsidRPr="00281AAC">
        <w:rPr>
          <w:rFonts w:ascii="Aptos" w:hAnsi="Aptos"/>
        </w:rPr>
        <w:t xml:space="preserve"> systems </w:t>
      </w:r>
      <w:r w:rsidR="00E92122" w:rsidRPr="00281AAC">
        <w:rPr>
          <w:rFonts w:ascii="Aptos" w:hAnsi="Aptos"/>
        </w:rPr>
        <w:t>reflect</w:t>
      </w:r>
      <w:r w:rsidRPr="00281AAC">
        <w:rPr>
          <w:rFonts w:ascii="Aptos" w:hAnsi="Aptos"/>
        </w:rPr>
        <w:t>s</w:t>
      </w:r>
      <w:r w:rsidR="00E92122" w:rsidRPr="00281AAC">
        <w:rPr>
          <w:rFonts w:ascii="Aptos" w:hAnsi="Aptos"/>
        </w:rPr>
        <w:t xml:space="preserve"> their health and well-being.</w:t>
      </w:r>
    </w:p>
    <w:p w14:paraId="3E531C51" w14:textId="67268BA7" w:rsidR="00204CA1" w:rsidRPr="00281AAC" w:rsidRDefault="00204CA1" w:rsidP="00EE08B9">
      <w:pPr>
        <w:spacing w:before="100" w:beforeAutospacing="1" w:after="100" w:afterAutospacing="1"/>
        <w:rPr>
          <w:rFonts w:asciiTheme="minorHAnsi" w:hAnsiTheme="minorHAnsi"/>
        </w:rPr>
      </w:pPr>
      <w:r w:rsidRPr="00281AAC">
        <w:rPr>
          <w:rFonts w:asciiTheme="minorHAnsi" w:hAnsiTheme="minorHAnsi"/>
        </w:rPr>
        <w:t>Several caveats should be noted. First, although many of the relationships observed were statistically significant, the effect sizes were relatively small (</w:t>
      </w:r>
      <w:r w:rsidRPr="00281AAC">
        <w:rPr>
          <w:rFonts w:asciiTheme="minorHAnsi" w:hAnsiTheme="minorHAnsi"/>
          <w:i/>
          <w:iCs/>
        </w:rPr>
        <w:t>β</w:t>
      </w:r>
      <w:r w:rsidRPr="00281AAC">
        <w:rPr>
          <w:rFonts w:asciiTheme="minorHAnsi" w:hAnsiTheme="minorHAnsi"/>
        </w:rPr>
        <w:t xml:space="preserve"> ≈ .10 in standardized </w:t>
      </w:r>
      <w:r w:rsidRPr="00281AAC">
        <w:rPr>
          <w:rFonts w:asciiTheme="minorHAnsi" w:hAnsiTheme="minorHAnsi"/>
        </w:rPr>
        <w:lastRenderedPageBreak/>
        <w:t xml:space="preserve">regression coefficients). Similarly, while models including driving variables significantly improved out-of-sample predictive performance for certain health domains, the magnitude of improvement is not yet sufficient for immediate practical application. </w:t>
      </w:r>
      <w:r w:rsidR="00726AE6" w:rsidRPr="00281AAC">
        <w:rPr>
          <w:rFonts w:asciiTheme="minorHAnsi" w:hAnsiTheme="minorHAnsi"/>
        </w:rPr>
        <w:t>The driving measures available in the LongROAD dataset were pre-determined and not tailored to the specific health outcomes examined here, likely underestimating the true associations.</w:t>
      </w:r>
      <w:r w:rsidRPr="00281AAC">
        <w:rPr>
          <w:rFonts w:asciiTheme="minorHAnsi" w:hAnsiTheme="minorHAnsi"/>
        </w:rPr>
        <w:t xml:space="preserve"> With more </w:t>
      </w:r>
      <w:r w:rsidR="002C14DA" w:rsidRPr="00281AAC">
        <w:rPr>
          <w:rFonts w:asciiTheme="minorHAnsi" w:hAnsiTheme="minorHAnsi"/>
        </w:rPr>
        <w:t xml:space="preserve">targeted </w:t>
      </w:r>
      <w:r w:rsidR="00054557" w:rsidRPr="00281AAC">
        <w:rPr>
          <w:rFonts w:asciiTheme="minorHAnsi" w:hAnsiTheme="minorHAnsi"/>
        </w:rPr>
        <w:t>study</w:t>
      </w:r>
      <w:r w:rsidR="00E825D7" w:rsidRPr="00281AAC">
        <w:rPr>
          <w:rFonts w:asciiTheme="minorHAnsi" w:hAnsiTheme="minorHAnsi"/>
        </w:rPr>
        <w:t xml:space="preserve"> planning</w:t>
      </w:r>
      <w:r w:rsidR="002C14DA" w:rsidRPr="00281AAC">
        <w:rPr>
          <w:rFonts w:asciiTheme="minorHAnsi" w:hAnsiTheme="minorHAnsi"/>
        </w:rPr>
        <w:t xml:space="preserve"> and feature engineering</w:t>
      </w:r>
      <w:r w:rsidRPr="00281AAC">
        <w:rPr>
          <w:rFonts w:asciiTheme="minorHAnsi" w:hAnsiTheme="minorHAnsi"/>
        </w:rPr>
        <w:t xml:space="preserve">, it is possible to distill more informative behavioral markers of health and well-being. </w:t>
      </w:r>
      <w:r w:rsidR="00226AA7" w:rsidRPr="00281AAC">
        <w:rPr>
          <w:rFonts w:asciiTheme="minorHAnsi" w:hAnsiTheme="minorHAnsi"/>
        </w:rPr>
        <w:t xml:space="preserve">Second, although older adults represent an important group that tends to exhibit elevated health concerns, our sample consisted exclusively of individuals in this age range, potentially limiting the generalizability of the findings to other age groups. Future research should include a broader range of drivers to better capture age-related differences in driving behavior and health. </w:t>
      </w:r>
      <w:r w:rsidRPr="00281AAC">
        <w:rPr>
          <w:rFonts w:asciiTheme="minorHAnsi" w:hAnsiTheme="minorHAnsi"/>
        </w:rPr>
        <w:t xml:space="preserve">Together, these limitations highlight the need for continued refinement in both data collection and analysis to realize the potential of naturalistic driving data as a tool for personal sensing. </w:t>
      </w:r>
    </w:p>
    <w:p w14:paraId="0293BC07" w14:textId="284F04BA" w:rsidR="00EC05D9" w:rsidRPr="002B1583" w:rsidRDefault="001B6CA6" w:rsidP="002B1583">
      <w:pPr>
        <w:rPr>
          <w:rFonts w:ascii="Aptos" w:hAnsi="Aptos"/>
        </w:rPr>
      </w:pPr>
      <w:r w:rsidRPr="00281AAC">
        <w:rPr>
          <w:rFonts w:ascii="Aptos" w:hAnsi="Aptos"/>
        </w:rPr>
        <w:t xml:space="preserve">Naturalistic driving data hold great promise for understanding and predicting health and well-being. Combining these data with other sensing modalities, such as smartphones, could provide a more comprehensive picture of individuals’ daily lives. </w:t>
      </w:r>
      <w:r w:rsidR="00726AE6" w:rsidRPr="00281AAC">
        <w:rPr>
          <w:rFonts w:ascii="Aptos" w:hAnsi="Aptos"/>
        </w:rPr>
        <w:t>Realizing this potential, however, will require rigorous attention to privacy and ethical issues to ensure that these rich data streams are used responsibly to improve public health.</w:t>
      </w:r>
    </w:p>
    <w:p w14:paraId="57D77DEC" w14:textId="118A52B6" w:rsidR="00D7292F" w:rsidRPr="00281AAC" w:rsidRDefault="00F83A98" w:rsidP="00EE08B9">
      <w:pPr>
        <w:spacing w:before="100" w:beforeAutospacing="1" w:after="100" w:afterAutospacing="1"/>
        <w:jc w:val="center"/>
        <w:rPr>
          <w:rFonts w:asciiTheme="minorHAnsi" w:hAnsiTheme="minorHAnsi"/>
          <w:b/>
          <w:bCs/>
        </w:rPr>
      </w:pPr>
      <w:r w:rsidRPr="00281AAC">
        <w:rPr>
          <w:rFonts w:asciiTheme="minorHAnsi" w:hAnsiTheme="minorHAnsi"/>
          <w:b/>
          <w:bCs/>
        </w:rPr>
        <w:t>Methods</w:t>
      </w:r>
    </w:p>
    <w:p w14:paraId="64713CC8" w14:textId="352EADC2" w:rsidR="00F83A98" w:rsidRPr="00281AAC" w:rsidRDefault="00F83A98" w:rsidP="00EE08B9">
      <w:pPr>
        <w:spacing w:before="100" w:beforeAutospacing="1" w:after="100" w:afterAutospacing="1"/>
        <w:rPr>
          <w:rFonts w:asciiTheme="minorHAnsi" w:hAnsiTheme="minorHAnsi"/>
          <w:b/>
          <w:bCs/>
        </w:rPr>
      </w:pPr>
      <w:r w:rsidRPr="00281AAC">
        <w:rPr>
          <w:rFonts w:asciiTheme="minorHAnsi" w:hAnsiTheme="minorHAnsi"/>
          <w:b/>
          <w:bCs/>
        </w:rPr>
        <w:t>Participants</w:t>
      </w:r>
    </w:p>
    <w:p w14:paraId="17331784" w14:textId="11E14A72" w:rsidR="009E5525" w:rsidRPr="00281AAC" w:rsidRDefault="00FE6CD5" w:rsidP="00742B18">
      <w:pPr>
        <w:spacing w:before="100" w:beforeAutospacing="1" w:after="100" w:afterAutospacing="1"/>
        <w:rPr>
          <w:rFonts w:asciiTheme="minorHAnsi" w:hAnsiTheme="minorHAnsi"/>
        </w:rPr>
      </w:pPr>
      <w:r w:rsidRPr="00281AAC">
        <w:rPr>
          <w:rFonts w:asciiTheme="minorHAnsi" w:hAnsiTheme="minorHAnsi"/>
        </w:rPr>
        <w:tab/>
      </w:r>
      <w:r w:rsidR="00510054" w:rsidRPr="00281AAC">
        <w:rPr>
          <w:rFonts w:asciiTheme="minorHAnsi" w:hAnsiTheme="minorHAnsi"/>
        </w:rPr>
        <w:t>Data came from</w:t>
      </w:r>
      <w:r w:rsidRPr="00281AAC">
        <w:rPr>
          <w:rFonts w:asciiTheme="minorHAnsi" w:hAnsiTheme="minorHAnsi"/>
        </w:rPr>
        <w:t xml:space="preserve"> the AAA Longitudinal Research on Aging Drivers (AAA LongROAD) study</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{"citationID":"evxz6mOP","properties":{"formattedCitation":"\\super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Pr="00281AAC">
        <w:rPr>
          <w:rFonts w:asciiTheme="minorHAnsi" w:hAnsiTheme="minorHAnsi"/>
        </w:rPr>
        <w:t xml:space="preserve">. The AAA LongROAD study </w:t>
      </w:r>
      <w:r w:rsidR="00532ED6" w:rsidRPr="00281AAC">
        <w:rPr>
          <w:rFonts w:asciiTheme="minorHAnsi" w:hAnsiTheme="minorHAnsi"/>
        </w:rPr>
        <w:t xml:space="preserve">is a </w:t>
      </w:r>
      <w:r w:rsidR="00302E2B" w:rsidRPr="00281AAC">
        <w:rPr>
          <w:rFonts w:asciiTheme="minorHAnsi" w:hAnsiTheme="minorHAnsi"/>
        </w:rPr>
        <w:t>large</w:t>
      </w:r>
      <w:r w:rsidR="0002081D" w:rsidRPr="00281AAC">
        <w:rPr>
          <w:rFonts w:asciiTheme="minorHAnsi" w:hAnsiTheme="minorHAnsi"/>
        </w:rPr>
        <w:t>-scale</w:t>
      </w:r>
      <w:r w:rsidR="00EC295A" w:rsidRPr="00281AAC">
        <w:rPr>
          <w:rFonts w:asciiTheme="minorHAnsi" w:hAnsiTheme="minorHAnsi"/>
        </w:rPr>
        <w:t xml:space="preserve"> prospective cohort </w:t>
      </w:r>
      <w:r w:rsidR="00532ED6" w:rsidRPr="00281AAC">
        <w:rPr>
          <w:rFonts w:asciiTheme="minorHAnsi" w:hAnsiTheme="minorHAnsi"/>
        </w:rPr>
        <w:t xml:space="preserve">study </w:t>
      </w:r>
      <w:r w:rsidR="003A08E6" w:rsidRPr="00281AAC">
        <w:rPr>
          <w:rFonts w:asciiTheme="minorHAnsi" w:hAnsiTheme="minorHAnsi"/>
        </w:rPr>
        <w:t>seeking</w:t>
      </w:r>
      <w:r w:rsidR="00532ED6" w:rsidRPr="00281AAC">
        <w:rPr>
          <w:rFonts w:asciiTheme="minorHAnsi" w:hAnsiTheme="minorHAnsi"/>
        </w:rPr>
        <w:t xml:space="preserve"> to </w:t>
      </w:r>
      <w:r w:rsidR="00302E2B" w:rsidRPr="00281AAC">
        <w:rPr>
          <w:rFonts w:asciiTheme="minorHAnsi" w:hAnsiTheme="minorHAnsi"/>
        </w:rPr>
        <w:t>understand</w:t>
      </w:r>
      <w:r w:rsidR="00532ED6" w:rsidRPr="00281AAC">
        <w:rPr>
          <w:rFonts w:asciiTheme="minorHAnsi" w:hAnsiTheme="minorHAnsi"/>
        </w:rPr>
        <w:t xml:space="preserve"> </w:t>
      </w:r>
      <w:r w:rsidR="00546787" w:rsidRPr="00281AAC">
        <w:rPr>
          <w:rFonts w:asciiTheme="minorHAnsi" w:hAnsiTheme="minorHAnsi"/>
        </w:rPr>
        <w:t>older drivers'</w:t>
      </w:r>
      <w:r w:rsidR="00667DEB" w:rsidRPr="00281AAC">
        <w:rPr>
          <w:rFonts w:asciiTheme="minorHAnsi" w:hAnsiTheme="minorHAnsi"/>
        </w:rPr>
        <w:t xml:space="preserve"> </w:t>
      </w:r>
      <w:r w:rsidR="00532ED6" w:rsidRPr="00281AAC">
        <w:rPr>
          <w:rFonts w:asciiTheme="minorHAnsi" w:hAnsiTheme="minorHAnsi"/>
        </w:rPr>
        <w:t xml:space="preserve">mobility </w:t>
      </w:r>
      <w:r w:rsidR="00F73F10" w:rsidRPr="00281AAC">
        <w:rPr>
          <w:rFonts w:asciiTheme="minorHAnsi" w:hAnsiTheme="minorHAnsi"/>
        </w:rPr>
        <w:t>patterns</w:t>
      </w:r>
      <w:r w:rsidR="00302E2B" w:rsidRPr="00281AAC">
        <w:rPr>
          <w:rFonts w:asciiTheme="minorHAnsi" w:hAnsiTheme="minorHAnsi"/>
        </w:rPr>
        <w:t xml:space="preserve"> </w:t>
      </w:r>
      <w:r w:rsidR="00532ED6" w:rsidRPr="00281AAC">
        <w:rPr>
          <w:rFonts w:asciiTheme="minorHAnsi" w:hAnsiTheme="minorHAnsi"/>
        </w:rPr>
        <w:t xml:space="preserve">and </w:t>
      </w:r>
      <w:r w:rsidR="00F73F10" w:rsidRPr="00281AAC">
        <w:rPr>
          <w:rFonts w:asciiTheme="minorHAnsi" w:hAnsiTheme="minorHAnsi"/>
        </w:rPr>
        <w:t>health outcomes</w:t>
      </w:r>
      <w:r w:rsidR="00532ED6" w:rsidRPr="00281AAC">
        <w:rPr>
          <w:rFonts w:asciiTheme="minorHAnsi" w:hAnsiTheme="minorHAnsi"/>
        </w:rPr>
        <w:t xml:space="preserve">. </w:t>
      </w:r>
      <w:r w:rsidR="00302E2B" w:rsidRPr="00281AAC">
        <w:rPr>
          <w:rFonts w:asciiTheme="minorHAnsi" w:hAnsiTheme="minorHAnsi"/>
        </w:rPr>
        <w:t>Participants were recruited from five study sites in the US</w:t>
      </w:r>
      <w:r w:rsidR="00BC1BDD" w:rsidRPr="00281AAC">
        <w:rPr>
          <w:rFonts w:asciiTheme="minorHAnsi" w:hAnsiTheme="minorHAnsi"/>
        </w:rPr>
        <w:t xml:space="preserve">: </w:t>
      </w:r>
      <w:r w:rsidR="00302E2B" w:rsidRPr="00281AAC">
        <w:rPr>
          <w:rFonts w:asciiTheme="minorHAnsi" w:hAnsiTheme="minorHAnsi"/>
        </w:rPr>
        <w:t>Ann Arbor, Michigan</w:t>
      </w:r>
      <w:r w:rsidR="0072158D" w:rsidRPr="00281AAC">
        <w:rPr>
          <w:rFonts w:asciiTheme="minorHAnsi" w:hAnsiTheme="minorHAnsi"/>
        </w:rPr>
        <w:t>;</w:t>
      </w:r>
      <w:r w:rsidR="00302E2B" w:rsidRPr="00281AAC">
        <w:rPr>
          <w:rFonts w:asciiTheme="minorHAnsi" w:hAnsiTheme="minorHAnsi"/>
        </w:rPr>
        <w:t xml:space="preserve"> Baltimore, Maryland</w:t>
      </w:r>
      <w:r w:rsidR="0072158D" w:rsidRPr="00281AAC">
        <w:rPr>
          <w:rFonts w:asciiTheme="minorHAnsi" w:hAnsiTheme="minorHAnsi"/>
        </w:rPr>
        <w:t>;</w:t>
      </w:r>
      <w:r w:rsidR="00302E2B" w:rsidRPr="00281AAC">
        <w:rPr>
          <w:rFonts w:asciiTheme="minorHAnsi" w:hAnsiTheme="minorHAnsi"/>
        </w:rPr>
        <w:t xml:space="preserve"> Cooperstown, New York</w:t>
      </w:r>
      <w:r w:rsidR="0072158D" w:rsidRPr="00281AAC">
        <w:rPr>
          <w:rFonts w:asciiTheme="minorHAnsi" w:hAnsiTheme="minorHAnsi"/>
        </w:rPr>
        <w:t>;</w:t>
      </w:r>
      <w:r w:rsidR="00302E2B" w:rsidRPr="00281AAC">
        <w:rPr>
          <w:rFonts w:asciiTheme="minorHAnsi" w:hAnsiTheme="minorHAnsi"/>
        </w:rPr>
        <w:t xml:space="preserve"> Denver, Colorado</w:t>
      </w:r>
      <w:r w:rsidR="0072158D" w:rsidRPr="00281AAC">
        <w:rPr>
          <w:rFonts w:asciiTheme="minorHAnsi" w:hAnsiTheme="minorHAnsi"/>
        </w:rPr>
        <w:t>;</w:t>
      </w:r>
      <w:r w:rsidR="00302E2B" w:rsidRPr="00281AAC">
        <w:rPr>
          <w:rFonts w:asciiTheme="minorHAnsi" w:hAnsiTheme="minorHAnsi"/>
        </w:rPr>
        <w:t xml:space="preserve"> and </w:t>
      </w:r>
      <w:r w:rsidR="001D13D6" w:rsidRPr="00281AAC">
        <w:rPr>
          <w:rFonts w:asciiTheme="minorHAnsi" w:hAnsiTheme="minorHAnsi"/>
        </w:rPr>
        <w:t>La Jolla</w:t>
      </w:r>
      <w:r w:rsidR="00302E2B" w:rsidRPr="00281AAC">
        <w:rPr>
          <w:rFonts w:asciiTheme="minorHAnsi" w:hAnsiTheme="minorHAnsi"/>
        </w:rPr>
        <w:t xml:space="preserve">, California. </w:t>
      </w:r>
      <w:r w:rsidR="00EC689C" w:rsidRPr="00281AAC">
        <w:rPr>
          <w:rFonts w:asciiTheme="minorHAnsi" w:hAnsiTheme="minorHAnsi"/>
        </w:rPr>
        <w:t xml:space="preserve">Eligibility criteria </w:t>
      </w:r>
      <w:r w:rsidR="00C41ECB" w:rsidRPr="00281AAC">
        <w:rPr>
          <w:rFonts w:asciiTheme="minorHAnsi" w:hAnsiTheme="minorHAnsi"/>
        </w:rPr>
        <w:t>include (1) 65-79 years old at the time of enrollment with a valid driver license, (2) driving on average at least once a week, (3) residing in the study site area for at least 10 months a year, (4) having no plan to move outside of the study site area within the next 5 years, (5) having access to motor vehicle of model year 1996 or newer with an accessible port to install the DataLogger, (6) driving one vehicle more than 80% of the time if having access to more than one vehicle, (7) being fluent in English, (8) without significant cognitive impairment.</w:t>
      </w:r>
      <w:r w:rsidR="00F6756E" w:rsidRPr="00281AAC">
        <w:rPr>
          <w:rFonts w:asciiTheme="minorHAnsi" w:hAnsiTheme="minorHAnsi"/>
        </w:rPr>
        <w:t xml:space="preserve"> </w:t>
      </w:r>
      <w:r w:rsidR="00A8704C" w:rsidRPr="00281AAC">
        <w:rPr>
          <w:rFonts w:asciiTheme="minorHAnsi" w:hAnsiTheme="minorHAnsi"/>
        </w:rPr>
        <w:t xml:space="preserve">The </w:t>
      </w:r>
      <w:r w:rsidR="00546787" w:rsidRPr="00281AAC">
        <w:rPr>
          <w:rFonts w:asciiTheme="minorHAnsi" w:hAnsiTheme="minorHAnsi"/>
        </w:rPr>
        <w:t>Institutional Review Board approved the study’s protocol</w:t>
      </w:r>
      <w:r w:rsidR="00A8704C" w:rsidRPr="00281AAC">
        <w:rPr>
          <w:rFonts w:asciiTheme="minorHAnsi" w:hAnsiTheme="minorHAnsi"/>
        </w:rPr>
        <w:t xml:space="preserve"> at each site. </w:t>
      </w:r>
      <w:r w:rsidR="001F79B8" w:rsidRPr="00281AAC">
        <w:rPr>
          <w:rFonts w:asciiTheme="minorHAnsi" w:hAnsiTheme="minorHAnsi"/>
        </w:rPr>
        <w:t xml:space="preserve">Detailed descriptions of the LongROAD study’s </w:t>
      </w:r>
      <w:r w:rsidR="001A273B" w:rsidRPr="00281AAC">
        <w:rPr>
          <w:rFonts w:asciiTheme="minorHAnsi" w:hAnsiTheme="minorHAnsi"/>
        </w:rPr>
        <w:t>protocol</w:t>
      </w:r>
      <w:r w:rsidR="001F79B8" w:rsidRPr="00281AAC">
        <w:rPr>
          <w:rFonts w:asciiTheme="minorHAnsi" w:hAnsiTheme="minorHAnsi"/>
        </w:rPr>
        <w:t xml:space="preserve"> can be found elsewhere</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{"citationID":"6VjFktDK","properties":{"formattedCitation":"\\super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001F79B8" w:rsidRPr="00281AAC">
        <w:rPr>
          <w:rFonts w:asciiTheme="minorHAnsi" w:hAnsiTheme="minorHAnsi"/>
        </w:rPr>
        <w:t xml:space="preserve">. </w:t>
      </w:r>
      <w:r w:rsidR="001D6428" w:rsidRPr="00281AAC">
        <w:rPr>
          <w:rFonts w:asciiTheme="minorHAnsi" w:hAnsiTheme="minorHAnsi"/>
        </w:rPr>
        <w:t xml:space="preserve">A total of 2990 participants were recruited. After data cleaning (detailed in the “Data Cleaning” section), </w:t>
      </w:r>
      <w:r w:rsidR="00F67C7C" w:rsidRPr="00281AAC">
        <w:rPr>
          <w:rFonts w:asciiTheme="minorHAnsi" w:hAnsiTheme="minorHAnsi"/>
        </w:rPr>
        <w:t>the</w:t>
      </w:r>
      <w:r w:rsidR="001D6428" w:rsidRPr="00281AAC">
        <w:rPr>
          <w:rFonts w:asciiTheme="minorHAnsi" w:hAnsiTheme="minorHAnsi"/>
        </w:rPr>
        <w:t xml:space="preserve"> final sample </w:t>
      </w:r>
      <w:r w:rsidR="00F67C7C" w:rsidRPr="00281AAC">
        <w:rPr>
          <w:rFonts w:asciiTheme="minorHAnsi" w:hAnsiTheme="minorHAnsi"/>
        </w:rPr>
        <w:t xml:space="preserve">consisted </w:t>
      </w:r>
      <w:r w:rsidR="001D6428" w:rsidRPr="00281AAC">
        <w:rPr>
          <w:rFonts w:asciiTheme="minorHAnsi" w:hAnsiTheme="minorHAnsi"/>
        </w:rPr>
        <w:t xml:space="preserve">of </w:t>
      </w:r>
      <w:r w:rsidR="00793B8D" w:rsidRPr="00281AAC">
        <w:rPr>
          <w:rFonts w:asciiTheme="minorHAnsi" w:hAnsiTheme="minorHAnsi"/>
        </w:rPr>
        <w:t>2658</w:t>
      </w:r>
      <w:r w:rsidR="001D6428" w:rsidRPr="00281AAC">
        <w:rPr>
          <w:rFonts w:asciiTheme="minorHAnsi" w:hAnsiTheme="minorHAnsi"/>
        </w:rPr>
        <w:t xml:space="preserve"> participants</w:t>
      </w:r>
      <w:r w:rsidR="009E5525" w:rsidRPr="00281AAC">
        <w:rPr>
          <w:rFonts w:asciiTheme="minorHAnsi" w:hAnsiTheme="minorHAnsi"/>
        </w:rPr>
        <w:t>.</w:t>
      </w:r>
    </w:p>
    <w:p w14:paraId="75C97D71" w14:textId="77777777" w:rsidR="0091701C" w:rsidRPr="00281AAC" w:rsidRDefault="0091701C" w:rsidP="00EE08B9">
      <w:pPr>
        <w:spacing w:before="100" w:beforeAutospacing="1" w:after="100" w:afterAutospacing="1"/>
        <w:rPr>
          <w:rFonts w:asciiTheme="minorHAnsi" w:hAnsiTheme="minorHAnsi"/>
          <w:b/>
          <w:bCs/>
        </w:rPr>
      </w:pPr>
      <w:r w:rsidRPr="00281AAC">
        <w:rPr>
          <w:rFonts w:asciiTheme="minorHAnsi" w:hAnsiTheme="minorHAnsi"/>
          <w:b/>
          <w:bCs/>
        </w:rPr>
        <w:t>Sensitivity Power Analysis</w:t>
      </w:r>
    </w:p>
    <w:p w14:paraId="4DDE4C0A" w14:textId="343BC0C2"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b/>
          <w:bCs/>
        </w:rPr>
        <w:tab/>
      </w:r>
      <w:r w:rsidRPr="00281AAC">
        <w:rPr>
          <w:rFonts w:asciiTheme="minorHAnsi" w:hAnsiTheme="minorHAnsi"/>
        </w:rPr>
        <w:t xml:space="preserve">We conducted a sensitivity power analysis to examine the minimum effect size that can be reliably detected given the study’s final sample size. For the bivariate analysis, </w:t>
      </w:r>
      <w:r w:rsidRPr="00281AAC">
        <w:rPr>
          <w:rFonts w:asciiTheme="minorHAnsi" w:hAnsiTheme="minorHAnsi"/>
        </w:rPr>
        <w:lastRenderedPageBreak/>
        <w:t xml:space="preserve">power was estimated based on a multiple regression examining the bivariate relationship between a driving variable and an outcome variable while controlling for demographic variables. This analysis shows that a standardized regression coefficient of 0.054 can be detected with 80% power in a two-tailed </w:t>
      </w:r>
      <w:r w:rsidRPr="00281AAC">
        <w:rPr>
          <w:rFonts w:asciiTheme="minorHAnsi" w:hAnsiTheme="minorHAnsi"/>
          <w:i/>
          <w:iCs/>
        </w:rPr>
        <w:t>t</w:t>
      </w:r>
      <w:r w:rsidRPr="00281AAC">
        <w:rPr>
          <w:rFonts w:asciiTheme="minorHAnsi" w:hAnsiTheme="minorHAnsi"/>
        </w:rPr>
        <w:t>-test with alpha of 0.05.</w:t>
      </w:r>
    </w:p>
    <w:p w14:paraId="51278FEE" w14:textId="49D9A329"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rPr>
        <w:tab/>
        <w:t xml:space="preserve">For the multivariate analysis, power was estimated in a simplified path model with one driving variable predicting two outcome variables. We compared a model where the </w:t>
      </w:r>
      <w:r w:rsidR="001172A2" w:rsidRPr="00281AAC">
        <w:rPr>
          <w:rFonts w:asciiTheme="minorHAnsi" w:hAnsiTheme="minorHAnsi"/>
        </w:rPr>
        <w:t xml:space="preserve">two </w:t>
      </w:r>
      <w:r w:rsidRPr="00281AAC">
        <w:rPr>
          <w:rFonts w:asciiTheme="minorHAnsi" w:hAnsiTheme="minorHAnsi"/>
        </w:rPr>
        <w:t xml:space="preserve">paths were free against an alternative model where the two paths were constrained to be equal. The analysis shows that a slope difference (in terms of a difference in standardized regression coefficients) of 0.077 can be detected with 80% power with an alpha of 0.05. </w:t>
      </w:r>
    </w:p>
    <w:p w14:paraId="62C4C880" w14:textId="480C2BA0" w:rsidR="000D0B7B" w:rsidRPr="00281AAC" w:rsidRDefault="000D0B7B" w:rsidP="00EE08B9">
      <w:pPr>
        <w:spacing w:before="100" w:beforeAutospacing="1" w:after="100" w:afterAutospacing="1"/>
        <w:rPr>
          <w:rFonts w:asciiTheme="minorHAnsi" w:hAnsiTheme="minorHAnsi"/>
        </w:rPr>
      </w:pPr>
      <w:r w:rsidRPr="00281AAC">
        <w:rPr>
          <w:rFonts w:asciiTheme="minorHAnsi" w:hAnsiTheme="minorHAnsi"/>
        </w:rPr>
        <w:tab/>
      </w:r>
      <w:r w:rsidR="0082062B" w:rsidRPr="00281AAC">
        <w:rPr>
          <w:rFonts w:asciiTheme="minorHAnsi" w:hAnsiTheme="minorHAnsi"/>
        </w:rPr>
        <w:t xml:space="preserve">Finally, </w:t>
      </w:r>
      <w:r w:rsidR="001A0C76" w:rsidRPr="00281AAC">
        <w:rPr>
          <w:rFonts w:asciiTheme="minorHAnsi" w:hAnsiTheme="minorHAnsi"/>
        </w:rPr>
        <w:t>for a</w:t>
      </w:r>
      <w:r w:rsidR="00302EF0" w:rsidRPr="00281AAC">
        <w:rPr>
          <w:rFonts w:asciiTheme="minorHAnsi" w:hAnsiTheme="minorHAnsi"/>
        </w:rPr>
        <w:t xml:space="preserve"> one</w:t>
      </w:r>
      <w:r w:rsidR="001A0C76" w:rsidRPr="00281AAC">
        <w:rPr>
          <w:rFonts w:asciiTheme="minorHAnsi" w:hAnsiTheme="minorHAnsi"/>
        </w:rPr>
        <w:t xml:space="preserve">-sample </w:t>
      </w:r>
      <w:r w:rsidR="001A0C76" w:rsidRPr="00281AAC">
        <w:rPr>
          <w:rFonts w:asciiTheme="minorHAnsi" w:hAnsiTheme="minorHAnsi"/>
          <w:i/>
          <w:iCs/>
        </w:rPr>
        <w:t>t</w:t>
      </w:r>
      <w:r w:rsidR="001A0C76" w:rsidRPr="00281AAC">
        <w:rPr>
          <w:rFonts w:asciiTheme="minorHAnsi" w:hAnsiTheme="minorHAnsi"/>
        </w:rPr>
        <w:t xml:space="preserve">-test, </w:t>
      </w:r>
      <w:r w:rsidR="00302EF0" w:rsidRPr="00281AAC">
        <w:rPr>
          <w:rFonts w:asciiTheme="minorHAnsi" w:hAnsiTheme="minorHAnsi"/>
        </w:rPr>
        <w:t xml:space="preserve">the current sample can reliably detect </w:t>
      </w:r>
      <w:r w:rsidR="00F531F4" w:rsidRPr="00281AAC">
        <w:rPr>
          <w:rFonts w:asciiTheme="minorHAnsi" w:hAnsiTheme="minorHAnsi"/>
        </w:rPr>
        <w:t xml:space="preserve">an effect size </w:t>
      </w:r>
      <w:r w:rsidR="005C5831" w:rsidRPr="00281AAC">
        <w:rPr>
          <w:rFonts w:asciiTheme="minorHAnsi" w:hAnsiTheme="minorHAnsi"/>
        </w:rPr>
        <w:t>(in terms of Cohen’s d) of 0.048</w:t>
      </w:r>
      <w:r w:rsidR="002B3E83" w:rsidRPr="00281AAC">
        <w:rPr>
          <w:rFonts w:asciiTheme="minorHAnsi" w:hAnsiTheme="minorHAnsi"/>
        </w:rPr>
        <w:t xml:space="preserve"> with 80% power</w:t>
      </w:r>
      <w:r w:rsidR="00F531F4" w:rsidRPr="00281AAC">
        <w:rPr>
          <w:rFonts w:asciiTheme="minorHAnsi" w:hAnsiTheme="minorHAnsi"/>
        </w:rPr>
        <w:t xml:space="preserve">. </w:t>
      </w:r>
    </w:p>
    <w:p w14:paraId="5531C883" w14:textId="48206415" w:rsidR="007102D4" w:rsidRPr="00281AAC" w:rsidRDefault="00781D81" w:rsidP="00EE08B9">
      <w:pPr>
        <w:spacing w:before="100" w:beforeAutospacing="1" w:after="100" w:afterAutospacing="1"/>
        <w:rPr>
          <w:rFonts w:asciiTheme="minorHAnsi" w:hAnsiTheme="minorHAnsi"/>
          <w:b/>
          <w:bCs/>
        </w:rPr>
      </w:pPr>
      <w:r w:rsidRPr="00281AAC">
        <w:rPr>
          <w:rFonts w:asciiTheme="minorHAnsi" w:hAnsiTheme="minorHAnsi"/>
          <w:b/>
          <w:bCs/>
        </w:rPr>
        <w:t>Health</w:t>
      </w:r>
      <w:r w:rsidR="00E444B3" w:rsidRPr="00281AAC">
        <w:rPr>
          <w:rFonts w:asciiTheme="minorHAnsi" w:hAnsiTheme="minorHAnsi"/>
          <w:b/>
          <w:bCs/>
        </w:rPr>
        <w:t xml:space="preserve"> </w:t>
      </w:r>
      <w:r w:rsidR="00B50E41" w:rsidRPr="00281AAC">
        <w:rPr>
          <w:rFonts w:asciiTheme="minorHAnsi" w:hAnsiTheme="minorHAnsi"/>
          <w:b/>
          <w:bCs/>
        </w:rPr>
        <w:t xml:space="preserve">and Well-Being </w:t>
      </w:r>
      <w:r w:rsidR="007102D4" w:rsidRPr="00281AAC">
        <w:rPr>
          <w:rFonts w:asciiTheme="minorHAnsi" w:hAnsiTheme="minorHAnsi"/>
          <w:b/>
          <w:bCs/>
        </w:rPr>
        <w:t>Measures</w:t>
      </w:r>
    </w:p>
    <w:p w14:paraId="19FECB00" w14:textId="0525C471" w:rsidR="00F66B51" w:rsidRPr="00281AAC" w:rsidRDefault="007102D4" w:rsidP="00EE08B9">
      <w:pPr>
        <w:spacing w:before="100" w:beforeAutospacing="1" w:after="100" w:afterAutospacing="1"/>
        <w:rPr>
          <w:rFonts w:asciiTheme="minorHAnsi" w:hAnsiTheme="minorHAnsi"/>
        </w:rPr>
      </w:pPr>
      <w:r w:rsidRPr="00281AAC">
        <w:rPr>
          <w:rFonts w:asciiTheme="minorHAnsi" w:hAnsiTheme="minorHAnsi"/>
        </w:rPr>
        <w:tab/>
        <w:t xml:space="preserve">The study consists of a baseline session (Year 0) and four annual follow-up sessions (Years 1 – 4), with sessions roughly 12 months apart. During the baseline </w:t>
      </w:r>
      <w:r w:rsidR="00D35BAC" w:rsidRPr="00281AAC">
        <w:rPr>
          <w:rFonts w:asciiTheme="minorHAnsi" w:hAnsiTheme="minorHAnsi"/>
        </w:rPr>
        <w:t>and each follow-up session</w:t>
      </w:r>
      <w:r w:rsidR="00EB12F1" w:rsidRPr="00281AAC">
        <w:rPr>
          <w:rFonts w:asciiTheme="minorHAnsi" w:hAnsiTheme="minorHAnsi"/>
        </w:rPr>
        <w:t xml:space="preserve">, </w:t>
      </w:r>
      <w:r w:rsidRPr="00281AAC">
        <w:rPr>
          <w:rFonts w:asciiTheme="minorHAnsi" w:hAnsiTheme="minorHAnsi"/>
        </w:rPr>
        <w:t xml:space="preserve">participants completed, among other measures, </w:t>
      </w:r>
      <w:r w:rsidR="00FC11D3" w:rsidRPr="00281AAC">
        <w:rPr>
          <w:rFonts w:asciiTheme="minorHAnsi" w:hAnsiTheme="minorHAnsi"/>
        </w:rPr>
        <w:t xml:space="preserve">questions about life satisfaction and </w:t>
      </w:r>
      <w:r w:rsidR="00A47668" w:rsidRPr="00281AAC">
        <w:rPr>
          <w:rFonts w:asciiTheme="minorHAnsi" w:hAnsiTheme="minorHAnsi"/>
        </w:rPr>
        <w:t xml:space="preserve">the PROMIS (Patient-Reported Outcomes Measurement Information System) short-form </w:t>
      </w:r>
      <w:r w:rsidR="0085691C" w:rsidRPr="00281AAC">
        <w:rPr>
          <w:rFonts w:asciiTheme="minorHAnsi" w:hAnsiTheme="minorHAnsi"/>
        </w:rPr>
        <w:t>version</w:t>
      </w:r>
      <w:r w:rsidR="00440960" w:rsidRPr="00281AAC">
        <w:rPr>
          <w:rFonts w:asciiTheme="minorHAnsi" w:hAnsiTheme="minorHAnsi"/>
        </w:rPr>
        <w:fldChar w:fldCharType="begin"/>
      </w:r>
      <w:r w:rsidR="00340656" w:rsidRPr="00281AAC">
        <w:rPr>
          <w:rFonts w:asciiTheme="minorHAnsi" w:hAnsiTheme="minorHAnsi"/>
        </w:rPr>
        <w:instrText xml:space="preserve"> ADDIN ZOTERO_ITEM CSL_CITATION {"citationID":"0KwkJQJY","properties":{"formattedCitation":"\\super 33\\nosupersub{}","plainCitation":"33","noteIndex":0},"citationItems":[{"id":6967,"uris":["http://zotero.org/users/5364986/items/SBHPWB4R"],"itemData":{"id":6967,"type":"article-journal","container-title":"Journal of clinical epidemiology","issue":"11","note":"publisher: Elsevier","page":"1179–1194","title":"The Patient-Reported Outcomes Measurement Information System (PROMIS) developed and tested its first wave of adult self-reported health outcome item banks: 2005–2008","volume":"63","author":[{"family":"Cella","given":"David"},{"family":"Riley","given":"William"},{"family":"Stone","given":"Arthur"},{"family":"Rothrock","given":"Nan"},{"family":"Reeve","given":"Bryce"},{"family":"Yount","given":"Susan"},{"family":"Amtmann","given":"Dagmar"},{"family":"Bode","given":"Rita"},{"family":"Buysse","given":"Daniel"},{"family":"Choi","given":"Seung"},{"literal":"others"}],"issued":{"date-parts":[["2010"]]}}}],"schema":"https://github.com/citation-style-language/schema/raw/master/csl-citation.json"} </w:instrText>
      </w:r>
      <w:r w:rsidR="00440960"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33</w:t>
      </w:r>
      <w:r w:rsidR="00440960" w:rsidRPr="00281AAC">
        <w:rPr>
          <w:rFonts w:asciiTheme="minorHAnsi" w:hAnsiTheme="minorHAnsi"/>
        </w:rPr>
        <w:fldChar w:fldCharType="end"/>
      </w:r>
      <w:r w:rsidR="00A47668" w:rsidRPr="00281AAC">
        <w:rPr>
          <w:rFonts w:asciiTheme="minorHAnsi" w:hAnsiTheme="minorHAnsi"/>
        </w:rPr>
        <w:t xml:space="preserve">. PROMIS </w:t>
      </w:r>
      <w:r w:rsidR="00383B2F" w:rsidRPr="00281AAC">
        <w:rPr>
          <w:rFonts w:asciiTheme="minorHAnsi" w:hAnsiTheme="minorHAnsi"/>
        </w:rPr>
        <w:t xml:space="preserve">is a system of measures for assessing </w:t>
      </w:r>
      <w:r w:rsidRPr="00281AAC">
        <w:rPr>
          <w:rFonts w:asciiTheme="minorHAnsi" w:hAnsiTheme="minorHAnsi"/>
        </w:rPr>
        <w:t xml:space="preserve">cognitive, physical, social, and </w:t>
      </w:r>
      <w:r w:rsidR="00C374A9" w:rsidRPr="00281AAC">
        <w:rPr>
          <w:rFonts w:asciiTheme="minorHAnsi" w:hAnsiTheme="minorHAnsi"/>
        </w:rPr>
        <w:t>mental</w:t>
      </w:r>
      <w:r w:rsidRPr="00281AAC">
        <w:rPr>
          <w:rFonts w:asciiTheme="minorHAnsi" w:hAnsiTheme="minorHAnsi"/>
        </w:rPr>
        <w:t xml:space="preserve"> </w:t>
      </w:r>
      <w:r w:rsidR="00032B3F" w:rsidRPr="00281AAC">
        <w:rPr>
          <w:rFonts w:asciiTheme="minorHAnsi" w:hAnsiTheme="minorHAnsi"/>
        </w:rPr>
        <w:t>health</w:t>
      </w:r>
      <w:r w:rsidR="00383B2F" w:rsidRPr="00281AAC">
        <w:rPr>
          <w:rFonts w:asciiTheme="minorHAnsi" w:hAnsiTheme="minorHAnsi"/>
        </w:rPr>
        <w:t xml:space="preserve"> that </w:t>
      </w:r>
      <w:r w:rsidR="00440960" w:rsidRPr="00281AAC">
        <w:rPr>
          <w:rFonts w:asciiTheme="minorHAnsi" w:hAnsiTheme="minorHAnsi"/>
        </w:rPr>
        <w:t>is widely</w:t>
      </w:r>
      <w:r w:rsidR="00383B2F" w:rsidRPr="00281AAC">
        <w:rPr>
          <w:rFonts w:asciiTheme="minorHAnsi" w:hAnsiTheme="minorHAnsi"/>
        </w:rPr>
        <w:t xml:space="preserve"> used in both clinical and non-clinical populations</w:t>
      </w:r>
      <w:r w:rsidRPr="00281AAC">
        <w:rPr>
          <w:rFonts w:asciiTheme="minorHAnsi" w:hAnsiTheme="minorHAnsi"/>
        </w:rPr>
        <w:t xml:space="preserve">. </w:t>
      </w:r>
      <w:r w:rsidR="00295E20" w:rsidRPr="00281AAC">
        <w:rPr>
          <w:rFonts w:asciiTheme="minorHAnsi" w:hAnsiTheme="minorHAnsi"/>
        </w:rPr>
        <w:t xml:space="preserve">All questions used in this study can be found in </w:t>
      </w:r>
      <w:r w:rsidR="00504A63" w:rsidRPr="00281AAC">
        <w:rPr>
          <w:rFonts w:asciiTheme="minorHAnsi" w:hAnsiTheme="minorHAnsi"/>
        </w:rPr>
        <w:t>the supplemental material</w:t>
      </w:r>
      <w:r w:rsidR="00295E20" w:rsidRPr="00281AAC">
        <w:rPr>
          <w:rFonts w:asciiTheme="minorHAnsi" w:hAnsiTheme="minorHAnsi"/>
        </w:rPr>
        <w:t>.</w:t>
      </w:r>
    </w:p>
    <w:p w14:paraId="7A543E38" w14:textId="47C22318" w:rsidR="007D5082" w:rsidRPr="00281AAC" w:rsidRDefault="008917CC" w:rsidP="007D5082">
      <w:pPr>
        <w:spacing w:before="100" w:beforeAutospacing="1" w:after="100" w:afterAutospacing="1"/>
        <w:ind w:firstLine="720"/>
        <w:rPr>
          <w:rFonts w:asciiTheme="minorHAnsi" w:hAnsiTheme="minorHAnsi"/>
        </w:rPr>
      </w:pPr>
      <w:r w:rsidRPr="00281AAC">
        <w:rPr>
          <w:rFonts w:asciiTheme="minorHAnsi" w:hAnsiTheme="minorHAnsi"/>
        </w:rPr>
        <w:t>Cognitive</w:t>
      </w:r>
      <w:r w:rsidR="00BC5CFF" w:rsidRPr="00281AAC">
        <w:rPr>
          <w:rFonts w:asciiTheme="minorHAnsi" w:hAnsiTheme="minorHAnsi"/>
        </w:rPr>
        <w:t xml:space="preserve"> </w:t>
      </w:r>
      <w:r w:rsidR="00D95DCF" w:rsidRPr="00281AAC">
        <w:rPr>
          <w:rFonts w:asciiTheme="minorHAnsi" w:hAnsiTheme="minorHAnsi"/>
        </w:rPr>
        <w:t xml:space="preserve">health </w:t>
      </w:r>
      <w:r w:rsidR="00C74284" w:rsidRPr="00281AAC">
        <w:rPr>
          <w:rFonts w:asciiTheme="minorHAnsi" w:hAnsiTheme="minorHAnsi"/>
        </w:rPr>
        <w:t>was measured by</w:t>
      </w:r>
      <w:r w:rsidR="00BC5CFF" w:rsidRPr="00281AAC">
        <w:rPr>
          <w:rFonts w:asciiTheme="minorHAnsi" w:hAnsiTheme="minorHAnsi"/>
        </w:rPr>
        <w:t xml:space="preserve"> </w:t>
      </w:r>
      <w:r w:rsidR="00546787" w:rsidRPr="00281AAC">
        <w:rPr>
          <w:rFonts w:asciiTheme="minorHAnsi" w:hAnsiTheme="minorHAnsi"/>
        </w:rPr>
        <w:t>five</w:t>
      </w:r>
      <w:r w:rsidR="004D504F" w:rsidRPr="00281AAC">
        <w:rPr>
          <w:rFonts w:asciiTheme="minorHAnsi" w:hAnsiTheme="minorHAnsi"/>
        </w:rPr>
        <w:t xml:space="preserve"> items </w:t>
      </w:r>
      <w:r w:rsidR="00895EA9" w:rsidRPr="00281AAC">
        <w:rPr>
          <w:rFonts w:asciiTheme="minorHAnsi" w:hAnsiTheme="minorHAnsi"/>
        </w:rPr>
        <w:t>assessing</w:t>
      </w:r>
      <w:r w:rsidR="00BC5CFF" w:rsidRPr="00281AAC">
        <w:rPr>
          <w:rFonts w:asciiTheme="minorHAnsi" w:hAnsiTheme="minorHAnsi"/>
        </w:rPr>
        <w:t xml:space="preserve"> </w:t>
      </w:r>
      <w:r w:rsidR="00DC3506" w:rsidRPr="00281AAC">
        <w:rPr>
          <w:rFonts w:asciiTheme="minorHAnsi" w:hAnsiTheme="minorHAnsi"/>
        </w:rPr>
        <w:t xml:space="preserve">perception of cognitive issues in areas such as concentration, memory, and mental acuity </w:t>
      </w:r>
      <w:r w:rsidR="004D504F" w:rsidRPr="00281AAC">
        <w:rPr>
          <w:rFonts w:asciiTheme="minorHAnsi" w:hAnsiTheme="minorHAnsi"/>
        </w:rPr>
        <w:t>(e.g., “In the past 7 days, my thinking has been slow.”)</w:t>
      </w:r>
      <w:r w:rsidR="0000103C" w:rsidRPr="00281AAC">
        <w:rPr>
          <w:rFonts w:asciiTheme="minorHAnsi" w:hAnsiTheme="minorHAnsi"/>
        </w:rPr>
        <w:t xml:space="preserve">. </w:t>
      </w:r>
    </w:p>
    <w:p w14:paraId="421BD1D4" w14:textId="6D4E5A54" w:rsidR="007D5082" w:rsidRPr="00281AAC" w:rsidRDefault="00D20521" w:rsidP="007D5082">
      <w:pPr>
        <w:spacing w:before="100" w:beforeAutospacing="1" w:after="100" w:afterAutospacing="1"/>
        <w:ind w:firstLine="720"/>
        <w:rPr>
          <w:rFonts w:asciiTheme="minorHAnsi" w:hAnsiTheme="minorHAnsi"/>
        </w:rPr>
      </w:pPr>
      <w:r w:rsidRPr="00281AAC">
        <w:rPr>
          <w:rFonts w:asciiTheme="minorHAnsi" w:hAnsiTheme="minorHAnsi"/>
        </w:rPr>
        <w:t>P</w:t>
      </w:r>
      <w:r w:rsidR="00624E9E" w:rsidRPr="00281AAC">
        <w:rPr>
          <w:rFonts w:asciiTheme="minorHAnsi" w:hAnsiTheme="minorHAnsi"/>
        </w:rPr>
        <w:t xml:space="preserve">hysical </w:t>
      </w:r>
      <w:r w:rsidR="00EA5E8C" w:rsidRPr="00281AAC">
        <w:rPr>
          <w:rFonts w:asciiTheme="minorHAnsi" w:hAnsiTheme="minorHAnsi"/>
        </w:rPr>
        <w:t xml:space="preserve">health </w:t>
      </w:r>
      <w:r w:rsidR="00590F97" w:rsidRPr="00281AAC">
        <w:rPr>
          <w:rFonts w:asciiTheme="minorHAnsi" w:hAnsiTheme="minorHAnsi"/>
        </w:rPr>
        <w:t>included</w:t>
      </w:r>
      <w:r w:rsidR="002158AE" w:rsidRPr="00281AAC">
        <w:rPr>
          <w:rFonts w:asciiTheme="minorHAnsi" w:hAnsiTheme="minorHAnsi"/>
        </w:rPr>
        <w:t xml:space="preserve"> </w:t>
      </w:r>
      <w:r w:rsidRPr="00281AAC">
        <w:rPr>
          <w:rFonts w:asciiTheme="minorHAnsi" w:hAnsiTheme="minorHAnsi"/>
        </w:rPr>
        <w:t>assessments of</w:t>
      </w:r>
      <w:r w:rsidR="00BB6164" w:rsidRPr="00281AAC">
        <w:rPr>
          <w:rFonts w:asciiTheme="minorHAnsi" w:hAnsiTheme="minorHAnsi"/>
        </w:rPr>
        <w:t xml:space="preserve"> </w:t>
      </w:r>
      <w:r w:rsidR="00924233" w:rsidRPr="00281AAC">
        <w:rPr>
          <w:rFonts w:asciiTheme="minorHAnsi" w:hAnsiTheme="minorHAnsi"/>
        </w:rPr>
        <w:t>physical decline</w:t>
      </w:r>
      <w:r w:rsidR="00BB6164" w:rsidRPr="00281AAC">
        <w:rPr>
          <w:rFonts w:asciiTheme="minorHAnsi" w:hAnsiTheme="minorHAnsi"/>
        </w:rPr>
        <w:t xml:space="preserve"> and fatigue</w:t>
      </w:r>
      <w:r w:rsidR="001D4E38" w:rsidRPr="00281AAC">
        <w:rPr>
          <w:rFonts w:asciiTheme="minorHAnsi" w:hAnsiTheme="minorHAnsi"/>
        </w:rPr>
        <w:t xml:space="preserve">. </w:t>
      </w:r>
      <w:r w:rsidR="00924233" w:rsidRPr="00281AAC">
        <w:rPr>
          <w:rFonts w:asciiTheme="minorHAnsi" w:hAnsiTheme="minorHAnsi"/>
        </w:rPr>
        <w:t>Physical decline</w:t>
      </w:r>
      <w:r w:rsidR="002158AE" w:rsidRPr="00281AAC">
        <w:rPr>
          <w:rFonts w:asciiTheme="minorHAnsi" w:hAnsiTheme="minorHAnsi"/>
        </w:rPr>
        <w:t xml:space="preserve"> </w:t>
      </w:r>
      <w:r w:rsidR="0002665A" w:rsidRPr="00281AAC">
        <w:rPr>
          <w:rFonts w:asciiTheme="minorHAnsi" w:hAnsiTheme="minorHAnsi"/>
        </w:rPr>
        <w:t xml:space="preserve">was measured by </w:t>
      </w:r>
      <w:r w:rsidR="00546787" w:rsidRPr="00281AAC">
        <w:rPr>
          <w:rFonts w:asciiTheme="minorHAnsi" w:hAnsiTheme="minorHAnsi"/>
        </w:rPr>
        <w:t>four</w:t>
      </w:r>
      <w:r w:rsidR="0002665A" w:rsidRPr="00281AAC">
        <w:rPr>
          <w:rFonts w:asciiTheme="minorHAnsi" w:hAnsiTheme="minorHAnsi"/>
        </w:rPr>
        <w:t xml:space="preserve"> items</w:t>
      </w:r>
      <w:r w:rsidR="00F203C0" w:rsidRPr="00281AAC">
        <w:rPr>
          <w:rFonts w:asciiTheme="minorHAnsi" w:hAnsiTheme="minorHAnsi"/>
        </w:rPr>
        <w:t xml:space="preserve"> </w:t>
      </w:r>
      <w:r w:rsidR="00895EA9" w:rsidRPr="00281AAC">
        <w:rPr>
          <w:rFonts w:asciiTheme="minorHAnsi" w:hAnsiTheme="minorHAnsi"/>
        </w:rPr>
        <w:t xml:space="preserve">assessing </w:t>
      </w:r>
      <w:r w:rsidR="00DC3506" w:rsidRPr="00281AAC">
        <w:rPr>
          <w:rFonts w:asciiTheme="minorHAnsi" w:hAnsiTheme="minorHAnsi"/>
        </w:rPr>
        <w:t xml:space="preserve">perception of physical issues such as having difficulty doing chores, going up and down stairs, walking, and running errands. </w:t>
      </w:r>
      <w:r w:rsidR="0002665A" w:rsidRPr="00281AAC">
        <w:rPr>
          <w:rFonts w:asciiTheme="minorHAnsi" w:hAnsiTheme="minorHAnsi"/>
        </w:rPr>
        <w:t>(e.g., “Are you able to go up and down stairs at a normal pace?”</w:t>
      </w:r>
      <w:r w:rsidR="00393241" w:rsidRPr="00281AAC">
        <w:rPr>
          <w:rFonts w:asciiTheme="minorHAnsi" w:hAnsiTheme="minorHAnsi"/>
        </w:rPr>
        <w:t>)</w:t>
      </w:r>
      <w:r w:rsidR="002A5BE2" w:rsidRPr="00281AAC">
        <w:rPr>
          <w:rFonts w:asciiTheme="minorHAnsi" w:hAnsiTheme="minorHAnsi"/>
        </w:rPr>
        <w:t xml:space="preserve">. </w:t>
      </w:r>
      <w:r w:rsidR="00BB6164" w:rsidRPr="00281AAC">
        <w:rPr>
          <w:rFonts w:asciiTheme="minorHAnsi" w:hAnsiTheme="minorHAnsi"/>
        </w:rPr>
        <w:t>Fatigue</w:t>
      </w:r>
      <w:r w:rsidR="001D4E38" w:rsidRPr="00281AAC">
        <w:rPr>
          <w:rFonts w:asciiTheme="minorHAnsi" w:hAnsiTheme="minorHAnsi"/>
        </w:rPr>
        <w:t xml:space="preserve"> was measured by </w:t>
      </w:r>
      <w:r w:rsidR="00546787" w:rsidRPr="00281AAC">
        <w:rPr>
          <w:rFonts w:asciiTheme="minorHAnsi" w:hAnsiTheme="minorHAnsi"/>
        </w:rPr>
        <w:t>four</w:t>
      </w:r>
      <w:r w:rsidR="001D4E38" w:rsidRPr="00281AAC">
        <w:rPr>
          <w:rFonts w:asciiTheme="minorHAnsi" w:hAnsiTheme="minorHAnsi"/>
        </w:rPr>
        <w:t xml:space="preserve"> items</w:t>
      </w:r>
      <w:r w:rsidR="00635493" w:rsidRPr="00281AAC">
        <w:rPr>
          <w:rFonts w:asciiTheme="minorHAnsi" w:hAnsiTheme="minorHAnsi"/>
        </w:rPr>
        <w:t xml:space="preserve"> </w:t>
      </w:r>
      <w:r w:rsidR="00DC3506" w:rsidRPr="00281AAC">
        <w:rPr>
          <w:rFonts w:asciiTheme="minorHAnsi" w:hAnsiTheme="minorHAnsi"/>
        </w:rPr>
        <w:t xml:space="preserve">assessing feelings of tiredness and exhaustion </w:t>
      </w:r>
      <w:r w:rsidR="001D4E38" w:rsidRPr="00281AAC">
        <w:rPr>
          <w:rFonts w:asciiTheme="minorHAnsi" w:hAnsiTheme="minorHAnsi"/>
        </w:rPr>
        <w:t>(e.g., “In the past 7 days, I feel fatigued.”)</w:t>
      </w:r>
      <w:r w:rsidR="00E96F0D" w:rsidRPr="00281AAC">
        <w:rPr>
          <w:rFonts w:asciiTheme="minorHAnsi" w:hAnsiTheme="minorHAnsi"/>
        </w:rPr>
        <w:t xml:space="preserve">. </w:t>
      </w:r>
    </w:p>
    <w:p w14:paraId="01919EDF" w14:textId="2603C39A" w:rsidR="006864DB" w:rsidRPr="00281AAC" w:rsidRDefault="00996B1B" w:rsidP="008D37F1">
      <w:pPr>
        <w:spacing w:before="100" w:beforeAutospacing="1" w:after="100" w:afterAutospacing="1"/>
        <w:ind w:firstLine="720"/>
        <w:rPr>
          <w:rFonts w:asciiTheme="minorHAnsi" w:hAnsiTheme="minorHAnsi"/>
        </w:rPr>
      </w:pPr>
      <w:r w:rsidRPr="00281AAC">
        <w:rPr>
          <w:rFonts w:asciiTheme="minorHAnsi" w:hAnsiTheme="minorHAnsi"/>
        </w:rPr>
        <w:t>S</w:t>
      </w:r>
      <w:r w:rsidR="00590F97" w:rsidRPr="00281AAC">
        <w:rPr>
          <w:rFonts w:asciiTheme="minorHAnsi" w:hAnsiTheme="minorHAnsi"/>
        </w:rPr>
        <w:t xml:space="preserve">ocial </w:t>
      </w:r>
      <w:r w:rsidR="00D87006" w:rsidRPr="00281AAC">
        <w:rPr>
          <w:rFonts w:asciiTheme="minorHAnsi" w:hAnsiTheme="minorHAnsi"/>
        </w:rPr>
        <w:t xml:space="preserve">health </w:t>
      </w:r>
      <w:r w:rsidRPr="00281AAC">
        <w:rPr>
          <w:rFonts w:asciiTheme="minorHAnsi" w:hAnsiTheme="minorHAnsi"/>
        </w:rPr>
        <w:t>included assessments of</w:t>
      </w:r>
      <w:r w:rsidR="00F51BB2" w:rsidRPr="00281AAC">
        <w:rPr>
          <w:rFonts w:asciiTheme="minorHAnsi" w:hAnsiTheme="minorHAnsi"/>
        </w:rPr>
        <w:t xml:space="preserve"> </w:t>
      </w:r>
      <w:r w:rsidR="00924233" w:rsidRPr="00281AAC">
        <w:rPr>
          <w:rFonts w:asciiTheme="minorHAnsi" w:hAnsiTheme="minorHAnsi"/>
        </w:rPr>
        <w:t>role constraints</w:t>
      </w:r>
      <w:r w:rsidR="00572272" w:rsidRPr="00281AAC">
        <w:rPr>
          <w:rFonts w:asciiTheme="minorHAnsi" w:hAnsiTheme="minorHAnsi"/>
        </w:rPr>
        <w:t>, social isolation</w:t>
      </w:r>
      <w:r w:rsidR="00F51BB2" w:rsidRPr="00281AAC">
        <w:rPr>
          <w:rFonts w:asciiTheme="minorHAnsi" w:hAnsiTheme="minorHAnsi"/>
        </w:rPr>
        <w:t xml:space="preserve">, </w:t>
      </w:r>
      <w:r w:rsidR="00E712E1" w:rsidRPr="00281AAC">
        <w:rPr>
          <w:rFonts w:asciiTheme="minorHAnsi" w:hAnsiTheme="minorHAnsi"/>
        </w:rPr>
        <w:t>i</w:t>
      </w:r>
      <w:r w:rsidR="00F51BB2" w:rsidRPr="00281AAC">
        <w:rPr>
          <w:rFonts w:asciiTheme="minorHAnsi" w:hAnsiTheme="minorHAnsi"/>
        </w:rPr>
        <w:t>nformational support, emotional support,</w:t>
      </w:r>
      <w:r w:rsidR="00572272" w:rsidRPr="00281AAC">
        <w:rPr>
          <w:rFonts w:asciiTheme="minorHAnsi" w:hAnsiTheme="minorHAnsi"/>
        </w:rPr>
        <w:t xml:space="preserve"> and</w:t>
      </w:r>
      <w:r w:rsidR="00F51BB2" w:rsidRPr="00281AAC">
        <w:rPr>
          <w:rFonts w:asciiTheme="minorHAnsi" w:hAnsiTheme="minorHAnsi"/>
        </w:rPr>
        <w:t xml:space="preserve"> instrumental support</w:t>
      </w:r>
      <w:r w:rsidR="00F203C0" w:rsidRPr="00281AAC">
        <w:rPr>
          <w:rFonts w:asciiTheme="minorHAnsi" w:hAnsiTheme="minorHAnsi"/>
        </w:rPr>
        <w:t xml:space="preserve">. </w:t>
      </w:r>
      <w:r w:rsidR="00924233" w:rsidRPr="00281AAC">
        <w:rPr>
          <w:rFonts w:asciiTheme="minorHAnsi" w:hAnsiTheme="minorHAnsi"/>
        </w:rPr>
        <w:t>Role constraints</w:t>
      </w:r>
      <w:r w:rsidR="00D40D0D" w:rsidRPr="00281AAC">
        <w:rPr>
          <w:rFonts w:asciiTheme="minorHAnsi" w:hAnsiTheme="minorHAnsi"/>
        </w:rPr>
        <w:t xml:space="preserve"> w</w:t>
      </w:r>
      <w:r w:rsidR="00DC3506" w:rsidRPr="00281AAC">
        <w:rPr>
          <w:rFonts w:asciiTheme="minorHAnsi" w:hAnsiTheme="minorHAnsi"/>
        </w:rPr>
        <w:t>ere</w:t>
      </w:r>
      <w:r w:rsidR="00D40D0D" w:rsidRPr="00281AAC">
        <w:rPr>
          <w:rFonts w:asciiTheme="minorHAnsi" w:hAnsiTheme="minorHAnsi"/>
        </w:rPr>
        <w:t xml:space="preserve"> measured by </w:t>
      </w:r>
      <w:r w:rsidR="00546787" w:rsidRPr="00281AAC">
        <w:rPr>
          <w:rFonts w:asciiTheme="minorHAnsi" w:hAnsiTheme="minorHAnsi"/>
        </w:rPr>
        <w:t>four</w:t>
      </w:r>
      <w:r w:rsidR="008D7E44" w:rsidRPr="00281AAC">
        <w:rPr>
          <w:rFonts w:asciiTheme="minorHAnsi" w:hAnsiTheme="minorHAnsi"/>
        </w:rPr>
        <w:t xml:space="preserve"> items </w:t>
      </w:r>
      <w:r w:rsidR="00895EA9" w:rsidRPr="00281AAC">
        <w:rPr>
          <w:rFonts w:asciiTheme="minorHAnsi" w:hAnsiTheme="minorHAnsi"/>
        </w:rPr>
        <w:t xml:space="preserve">assessing </w:t>
      </w:r>
      <w:r w:rsidR="00DC3506" w:rsidRPr="00281AAC">
        <w:rPr>
          <w:rFonts w:asciiTheme="minorHAnsi" w:hAnsiTheme="minorHAnsi"/>
        </w:rPr>
        <w:t xml:space="preserve">perceived difficulty in performing one’s usual roles and activities </w:t>
      </w:r>
      <w:r w:rsidR="008D7E44" w:rsidRPr="00281AAC">
        <w:rPr>
          <w:rFonts w:asciiTheme="minorHAnsi" w:hAnsiTheme="minorHAnsi"/>
        </w:rPr>
        <w:t>(e.g., “I have trouble doing all of my regular leisure activities with others.”)</w:t>
      </w:r>
      <w:r w:rsidR="005F2868" w:rsidRPr="00281AAC">
        <w:rPr>
          <w:rFonts w:asciiTheme="minorHAnsi" w:hAnsiTheme="minorHAnsi"/>
        </w:rPr>
        <w:t xml:space="preserve">. </w:t>
      </w:r>
      <w:r w:rsidR="008D37F1" w:rsidRPr="00281AAC">
        <w:rPr>
          <w:rFonts w:asciiTheme="minorHAnsi" w:hAnsiTheme="minorHAnsi"/>
        </w:rPr>
        <w:t xml:space="preserve">Social isolation was measured by </w:t>
      </w:r>
      <w:r w:rsidR="00546787" w:rsidRPr="00281AAC">
        <w:rPr>
          <w:rFonts w:asciiTheme="minorHAnsi" w:hAnsiTheme="minorHAnsi"/>
        </w:rPr>
        <w:t>four</w:t>
      </w:r>
      <w:r w:rsidR="008D37F1" w:rsidRPr="00281AAC">
        <w:rPr>
          <w:rFonts w:asciiTheme="minorHAnsi" w:hAnsiTheme="minorHAnsi"/>
        </w:rPr>
        <w:t xml:space="preserve"> items assessing </w:t>
      </w:r>
      <w:r w:rsidR="00676CBE" w:rsidRPr="00281AAC">
        <w:rPr>
          <w:rFonts w:asciiTheme="minorHAnsi" w:hAnsiTheme="minorHAnsi"/>
        </w:rPr>
        <w:t xml:space="preserve">perceptions of being isolated, excluded, disconnected from, or unknown by others </w:t>
      </w:r>
      <w:r w:rsidR="008D37F1" w:rsidRPr="00281AAC">
        <w:rPr>
          <w:rFonts w:asciiTheme="minorHAnsi" w:hAnsiTheme="minorHAnsi"/>
        </w:rPr>
        <w:t xml:space="preserve">(e.g., “I feel left out.”). </w:t>
      </w:r>
      <w:r w:rsidR="00EA26A3" w:rsidRPr="00281AAC">
        <w:rPr>
          <w:rFonts w:asciiTheme="minorHAnsi" w:hAnsiTheme="minorHAnsi"/>
        </w:rPr>
        <w:t xml:space="preserve">Informational support was measured by </w:t>
      </w:r>
      <w:r w:rsidR="00546787" w:rsidRPr="00281AAC">
        <w:rPr>
          <w:rFonts w:asciiTheme="minorHAnsi" w:hAnsiTheme="minorHAnsi"/>
        </w:rPr>
        <w:t>four</w:t>
      </w:r>
      <w:r w:rsidR="00EA26A3" w:rsidRPr="00281AAC">
        <w:rPr>
          <w:rFonts w:asciiTheme="minorHAnsi" w:hAnsiTheme="minorHAnsi"/>
        </w:rPr>
        <w:t xml:space="preserve"> items </w:t>
      </w:r>
      <w:r w:rsidR="00895EA9" w:rsidRPr="00281AAC">
        <w:rPr>
          <w:rFonts w:asciiTheme="minorHAnsi" w:hAnsiTheme="minorHAnsi"/>
        </w:rPr>
        <w:t xml:space="preserve">assessing </w:t>
      </w:r>
      <w:r w:rsidR="00EA26A3" w:rsidRPr="00281AAC">
        <w:rPr>
          <w:rFonts w:asciiTheme="minorHAnsi" w:hAnsiTheme="minorHAnsi"/>
        </w:rPr>
        <w:t xml:space="preserve">perceived availability of helpful information or advice </w:t>
      </w:r>
      <w:r w:rsidR="00676CBE" w:rsidRPr="00281AAC">
        <w:rPr>
          <w:rFonts w:asciiTheme="minorHAnsi" w:hAnsiTheme="minorHAnsi"/>
        </w:rPr>
        <w:t xml:space="preserve">when needed </w:t>
      </w:r>
      <w:r w:rsidR="00A237AB" w:rsidRPr="00281AAC">
        <w:rPr>
          <w:rFonts w:asciiTheme="minorHAnsi" w:hAnsiTheme="minorHAnsi"/>
        </w:rPr>
        <w:t xml:space="preserve">(e.g., “I have someone to give me good advice about a crisis if I </w:t>
      </w:r>
      <w:r w:rsidR="00A237AB" w:rsidRPr="00281AAC">
        <w:rPr>
          <w:rFonts w:asciiTheme="minorHAnsi" w:hAnsiTheme="minorHAnsi"/>
        </w:rPr>
        <w:lastRenderedPageBreak/>
        <w:t>need it.”)</w:t>
      </w:r>
      <w:r w:rsidR="0031484B" w:rsidRPr="00281AAC">
        <w:rPr>
          <w:rFonts w:asciiTheme="minorHAnsi" w:hAnsiTheme="minorHAnsi"/>
        </w:rPr>
        <w:t>.</w:t>
      </w:r>
      <w:r w:rsidR="00107160" w:rsidRPr="00281AAC">
        <w:rPr>
          <w:rFonts w:asciiTheme="minorHAnsi" w:hAnsiTheme="minorHAnsi"/>
        </w:rPr>
        <w:t xml:space="preserve"> Emotional support was measured by </w:t>
      </w:r>
      <w:r w:rsidR="00546787" w:rsidRPr="00281AAC">
        <w:rPr>
          <w:rFonts w:asciiTheme="minorHAnsi" w:hAnsiTheme="minorHAnsi"/>
        </w:rPr>
        <w:t>four</w:t>
      </w:r>
      <w:r w:rsidR="00107160" w:rsidRPr="00281AAC">
        <w:rPr>
          <w:rFonts w:asciiTheme="minorHAnsi" w:hAnsiTheme="minorHAnsi"/>
        </w:rPr>
        <w:t xml:space="preserve"> items </w:t>
      </w:r>
      <w:r w:rsidR="002636E7" w:rsidRPr="00281AAC">
        <w:rPr>
          <w:rFonts w:asciiTheme="minorHAnsi" w:hAnsiTheme="minorHAnsi"/>
        </w:rPr>
        <w:t xml:space="preserve">assessing </w:t>
      </w:r>
      <w:r w:rsidR="006D69D9" w:rsidRPr="00281AAC">
        <w:rPr>
          <w:rFonts w:asciiTheme="minorHAnsi" w:hAnsiTheme="minorHAnsi"/>
        </w:rPr>
        <w:t xml:space="preserve">feelings of being cared for and valued as a person and having confidant relationships </w:t>
      </w:r>
      <w:r w:rsidR="00107160" w:rsidRPr="00281AAC">
        <w:rPr>
          <w:rFonts w:asciiTheme="minorHAnsi" w:hAnsiTheme="minorHAnsi"/>
        </w:rPr>
        <w:t>(e.g., “I have someone who will listen to me when I need to talk.”).</w:t>
      </w:r>
      <w:r w:rsidR="006864DB" w:rsidRPr="00281AAC">
        <w:rPr>
          <w:rFonts w:asciiTheme="minorHAnsi" w:hAnsiTheme="minorHAnsi"/>
        </w:rPr>
        <w:t xml:space="preserve"> Instrumental support was measured by </w:t>
      </w:r>
      <w:r w:rsidR="00546787" w:rsidRPr="00281AAC">
        <w:rPr>
          <w:rFonts w:asciiTheme="minorHAnsi" w:hAnsiTheme="minorHAnsi"/>
        </w:rPr>
        <w:t>four</w:t>
      </w:r>
      <w:r w:rsidR="006864DB" w:rsidRPr="00281AAC">
        <w:rPr>
          <w:rFonts w:asciiTheme="minorHAnsi" w:hAnsiTheme="minorHAnsi"/>
        </w:rPr>
        <w:t xml:space="preserve"> items </w:t>
      </w:r>
      <w:r w:rsidR="00264630" w:rsidRPr="00281AAC">
        <w:rPr>
          <w:rFonts w:asciiTheme="minorHAnsi" w:hAnsiTheme="minorHAnsi"/>
        </w:rPr>
        <w:t xml:space="preserve">assessing </w:t>
      </w:r>
      <w:r w:rsidR="006864DB" w:rsidRPr="00281AAC">
        <w:rPr>
          <w:rFonts w:asciiTheme="minorHAnsi" w:hAnsiTheme="minorHAnsi"/>
        </w:rPr>
        <w:t xml:space="preserve">perceived availability of </w:t>
      </w:r>
      <w:r w:rsidR="00636D78" w:rsidRPr="00281AAC">
        <w:rPr>
          <w:rFonts w:asciiTheme="minorHAnsi" w:hAnsiTheme="minorHAnsi"/>
        </w:rPr>
        <w:t>material</w:t>
      </w:r>
      <w:r w:rsidR="009D50BA" w:rsidRPr="00281AAC">
        <w:rPr>
          <w:rFonts w:asciiTheme="minorHAnsi" w:hAnsiTheme="minorHAnsi"/>
        </w:rPr>
        <w:t>, task,</w:t>
      </w:r>
      <w:r w:rsidR="00636D78" w:rsidRPr="00281AAC">
        <w:rPr>
          <w:rFonts w:asciiTheme="minorHAnsi" w:hAnsiTheme="minorHAnsi"/>
        </w:rPr>
        <w:t xml:space="preserve"> or medical </w:t>
      </w:r>
      <w:r w:rsidR="006864DB" w:rsidRPr="00281AAC">
        <w:rPr>
          <w:rFonts w:asciiTheme="minorHAnsi" w:hAnsiTheme="minorHAnsi"/>
        </w:rPr>
        <w:t xml:space="preserve">assistance </w:t>
      </w:r>
      <w:r w:rsidR="009373E8" w:rsidRPr="00281AAC">
        <w:rPr>
          <w:rFonts w:asciiTheme="minorHAnsi" w:hAnsiTheme="minorHAnsi"/>
        </w:rPr>
        <w:t>(e.g., “Do you have someone to help you if you are confined to bed?”)</w:t>
      </w:r>
      <w:r w:rsidR="00893D08" w:rsidRPr="00281AAC">
        <w:rPr>
          <w:rFonts w:asciiTheme="minorHAnsi" w:hAnsiTheme="minorHAnsi"/>
        </w:rPr>
        <w:t xml:space="preserve">. </w:t>
      </w:r>
    </w:p>
    <w:p w14:paraId="439E7689" w14:textId="435A3C5D" w:rsidR="003F180E" w:rsidRPr="00281AAC" w:rsidRDefault="00421452" w:rsidP="000E71F5">
      <w:pPr>
        <w:spacing w:before="100" w:beforeAutospacing="1" w:after="100" w:afterAutospacing="1"/>
        <w:ind w:firstLine="720"/>
        <w:rPr>
          <w:rFonts w:asciiTheme="minorHAnsi" w:hAnsiTheme="minorHAnsi"/>
        </w:rPr>
      </w:pPr>
      <w:r w:rsidRPr="00281AAC">
        <w:rPr>
          <w:rFonts w:asciiTheme="minorHAnsi" w:hAnsiTheme="minorHAnsi"/>
        </w:rPr>
        <w:t>Mental</w:t>
      </w:r>
      <w:r w:rsidR="00440326" w:rsidRPr="00281AAC">
        <w:rPr>
          <w:rFonts w:asciiTheme="minorHAnsi" w:hAnsiTheme="minorHAnsi"/>
        </w:rPr>
        <w:t xml:space="preserve"> health included assessments of depression, anxiety, and anger. </w:t>
      </w:r>
      <w:r w:rsidR="00BC2AB0" w:rsidRPr="00281AAC">
        <w:rPr>
          <w:rFonts w:asciiTheme="minorHAnsi" w:hAnsiTheme="minorHAnsi"/>
        </w:rPr>
        <w:t xml:space="preserve">Depression was measured by </w:t>
      </w:r>
      <w:r w:rsidR="00546787" w:rsidRPr="00281AAC">
        <w:rPr>
          <w:rFonts w:asciiTheme="minorHAnsi" w:hAnsiTheme="minorHAnsi"/>
        </w:rPr>
        <w:t>four</w:t>
      </w:r>
      <w:r w:rsidR="00BC2AB0" w:rsidRPr="00281AAC">
        <w:rPr>
          <w:rFonts w:asciiTheme="minorHAnsi" w:hAnsiTheme="minorHAnsi"/>
        </w:rPr>
        <w:t xml:space="preserve"> items </w:t>
      </w:r>
      <w:r w:rsidR="00A70407" w:rsidRPr="00281AAC">
        <w:rPr>
          <w:rFonts w:asciiTheme="minorHAnsi" w:hAnsiTheme="minorHAnsi"/>
        </w:rPr>
        <w:t>assessing feelings of hopeless</w:t>
      </w:r>
      <w:r w:rsidR="00382398" w:rsidRPr="00281AAC">
        <w:rPr>
          <w:rFonts w:asciiTheme="minorHAnsi" w:hAnsiTheme="minorHAnsi"/>
        </w:rPr>
        <w:t>ness</w:t>
      </w:r>
      <w:r w:rsidR="00A70407" w:rsidRPr="00281AAC">
        <w:rPr>
          <w:rFonts w:asciiTheme="minorHAnsi" w:hAnsiTheme="minorHAnsi"/>
        </w:rPr>
        <w:t>, worthless</w:t>
      </w:r>
      <w:r w:rsidR="00382398" w:rsidRPr="00281AAC">
        <w:rPr>
          <w:rFonts w:asciiTheme="minorHAnsi" w:hAnsiTheme="minorHAnsi"/>
        </w:rPr>
        <w:t>ness</w:t>
      </w:r>
      <w:r w:rsidR="00A70407" w:rsidRPr="00281AAC">
        <w:rPr>
          <w:rFonts w:asciiTheme="minorHAnsi" w:hAnsiTheme="minorHAnsi"/>
        </w:rPr>
        <w:t>, helpless</w:t>
      </w:r>
      <w:r w:rsidR="00382398" w:rsidRPr="00281AAC">
        <w:rPr>
          <w:rFonts w:asciiTheme="minorHAnsi" w:hAnsiTheme="minorHAnsi"/>
        </w:rPr>
        <w:t>ness</w:t>
      </w:r>
      <w:r w:rsidR="00A70407" w:rsidRPr="00281AAC">
        <w:rPr>
          <w:rFonts w:asciiTheme="minorHAnsi" w:hAnsiTheme="minorHAnsi"/>
        </w:rPr>
        <w:t>, or sad</w:t>
      </w:r>
      <w:r w:rsidR="00382398" w:rsidRPr="00281AAC">
        <w:rPr>
          <w:rFonts w:asciiTheme="minorHAnsi" w:hAnsiTheme="minorHAnsi"/>
        </w:rPr>
        <w:t>ness</w:t>
      </w:r>
      <w:r w:rsidR="00A70407" w:rsidRPr="00281AAC">
        <w:rPr>
          <w:rFonts w:asciiTheme="minorHAnsi" w:hAnsiTheme="minorHAnsi"/>
        </w:rPr>
        <w:t xml:space="preserve"> </w:t>
      </w:r>
      <w:r w:rsidR="00BC2AB0" w:rsidRPr="00281AAC">
        <w:rPr>
          <w:rFonts w:asciiTheme="minorHAnsi" w:hAnsiTheme="minorHAnsi"/>
        </w:rPr>
        <w:t>(e.g., “In the past 7 days, I felt depressed.”)</w:t>
      </w:r>
      <w:r w:rsidR="00A7264F" w:rsidRPr="00281AAC">
        <w:rPr>
          <w:rFonts w:asciiTheme="minorHAnsi" w:hAnsiTheme="minorHAnsi"/>
        </w:rPr>
        <w:t xml:space="preserve">. Anxiety was measured by </w:t>
      </w:r>
      <w:r w:rsidR="00546787" w:rsidRPr="00281AAC">
        <w:rPr>
          <w:rFonts w:asciiTheme="minorHAnsi" w:hAnsiTheme="minorHAnsi"/>
        </w:rPr>
        <w:t>four</w:t>
      </w:r>
      <w:r w:rsidR="00A7264F" w:rsidRPr="00281AAC">
        <w:rPr>
          <w:rFonts w:asciiTheme="minorHAnsi" w:hAnsiTheme="minorHAnsi"/>
        </w:rPr>
        <w:t xml:space="preserve"> items </w:t>
      </w:r>
      <w:r w:rsidR="00B94767" w:rsidRPr="00281AAC">
        <w:rPr>
          <w:rFonts w:asciiTheme="minorHAnsi" w:hAnsiTheme="minorHAnsi"/>
        </w:rPr>
        <w:t xml:space="preserve">assessing feelings of anxiety, fear, or being overwhelmed by worry </w:t>
      </w:r>
      <w:r w:rsidR="00A7264F" w:rsidRPr="00281AAC">
        <w:rPr>
          <w:rFonts w:asciiTheme="minorHAnsi" w:hAnsiTheme="minorHAnsi"/>
        </w:rPr>
        <w:t xml:space="preserve">(e.g., “In the past 7 days, my worries overwhelmed me.”). Anger was measured by </w:t>
      </w:r>
      <w:r w:rsidR="002D5EC5" w:rsidRPr="00281AAC">
        <w:rPr>
          <w:rFonts w:asciiTheme="minorHAnsi" w:hAnsiTheme="minorHAnsi"/>
        </w:rPr>
        <w:t>five</w:t>
      </w:r>
      <w:r w:rsidR="00A7264F" w:rsidRPr="00281AAC">
        <w:rPr>
          <w:rFonts w:asciiTheme="minorHAnsi" w:hAnsiTheme="minorHAnsi"/>
        </w:rPr>
        <w:t xml:space="preserve"> items </w:t>
      </w:r>
      <w:r w:rsidR="00F62EFB" w:rsidRPr="00281AAC">
        <w:rPr>
          <w:rFonts w:asciiTheme="minorHAnsi" w:hAnsiTheme="minorHAnsi"/>
        </w:rPr>
        <w:t xml:space="preserve">assessing feelings of anger, annoyance, grouchiness, or </w:t>
      </w:r>
      <w:r w:rsidR="00E3176B" w:rsidRPr="00281AAC">
        <w:rPr>
          <w:rFonts w:asciiTheme="minorHAnsi" w:hAnsiTheme="minorHAnsi"/>
        </w:rPr>
        <w:t>being ready</w:t>
      </w:r>
      <w:r w:rsidR="00F62EFB" w:rsidRPr="00281AAC">
        <w:rPr>
          <w:rFonts w:asciiTheme="minorHAnsi" w:hAnsiTheme="minorHAnsi"/>
        </w:rPr>
        <w:t xml:space="preserve"> to explode </w:t>
      </w:r>
      <w:r w:rsidR="00A7264F" w:rsidRPr="00281AAC">
        <w:rPr>
          <w:rFonts w:asciiTheme="minorHAnsi" w:hAnsiTheme="minorHAnsi"/>
        </w:rPr>
        <w:t xml:space="preserve">(e.g., “In the past 7 days, I felt angry.”). </w:t>
      </w:r>
    </w:p>
    <w:p w14:paraId="0AA304CB" w14:textId="0BAB1EE3" w:rsidR="003F180E" w:rsidRPr="00281AAC" w:rsidRDefault="003F180E" w:rsidP="00EE08B9">
      <w:pPr>
        <w:spacing w:before="100" w:beforeAutospacing="1" w:after="100" w:afterAutospacing="1"/>
        <w:ind w:firstLine="720"/>
        <w:rPr>
          <w:rFonts w:asciiTheme="minorHAnsi" w:hAnsiTheme="minorHAnsi"/>
        </w:rPr>
      </w:pPr>
      <w:r w:rsidRPr="00281AAC">
        <w:rPr>
          <w:rFonts w:asciiTheme="minorHAnsi" w:hAnsiTheme="minorHAnsi"/>
        </w:rPr>
        <w:t xml:space="preserve">Finally, overall life satisfaction was measured </w:t>
      </w:r>
      <w:r w:rsidR="00FE1195" w:rsidRPr="00281AAC">
        <w:rPr>
          <w:rFonts w:asciiTheme="minorHAnsi" w:hAnsiTheme="minorHAnsi"/>
        </w:rPr>
        <w:t xml:space="preserve">by </w:t>
      </w:r>
      <w:r w:rsidR="009358BE" w:rsidRPr="00281AAC">
        <w:rPr>
          <w:rFonts w:asciiTheme="minorHAnsi" w:hAnsiTheme="minorHAnsi"/>
        </w:rPr>
        <w:t>five</w:t>
      </w:r>
      <w:r w:rsidR="00FE1195" w:rsidRPr="00281AAC">
        <w:rPr>
          <w:rFonts w:asciiTheme="minorHAnsi" w:hAnsiTheme="minorHAnsi"/>
        </w:rPr>
        <w:t xml:space="preserve"> items </w:t>
      </w:r>
      <w:r w:rsidR="00CB4DCE" w:rsidRPr="00281AAC">
        <w:rPr>
          <w:rFonts w:asciiTheme="minorHAnsi" w:hAnsiTheme="minorHAnsi"/>
        </w:rPr>
        <w:t xml:space="preserve">assessing </w:t>
      </w:r>
      <w:r w:rsidR="00803EBF" w:rsidRPr="00281AAC">
        <w:rPr>
          <w:rFonts w:asciiTheme="minorHAnsi" w:hAnsiTheme="minorHAnsi"/>
        </w:rPr>
        <w:t>the extent to which</w:t>
      </w:r>
      <w:r w:rsidR="00CB4DCE" w:rsidRPr="00281AAC">
        <w:rPr>
          <w:rFonts w:asciiTheme="minorHAnsi" w:hAnsiTheme="minorHAnsi"/>
        </w:rPr>
        <w:t xml:space="preserve"> participants were satisfied with their (1) daily life and leisure activities, (2) family life, (3) financial situation, (4) total</w:t>
      </w:r>
      <w:r w:rsidR="00ED7399" w:rsidRPr="00281AAC">
        <w:rPr>
          <w:rFonts w:asciiTheme="minorHAnsi" w:hAnsiTheme="minorHAnsi"/>
        </w:rPr>
        <w:t xml:space="preserve"> household</w:t>
      </w:r>
      <w:r w:rsidR="00CB4DCE" w:rsidRPr="00281AAC">
        <w:rPr>
          <w:rFonts w:asciiTheme="minorHAnsi" w:hAnsiTheme="minorHAnsi"/>
        </w:rPr>
        <w:t xml:space="preserve"> income</w:t>
      </w:r>
      <w:r w:rsidR="00DB66CD" w:rsidRPr="00281AAC">
        <w:rPr>
          <w:rFonts w:asciiTheme="minorHAnsi" w:hAnsiTheme="minorHAnsi"/>
        </w:rPr>
        <w:t>, and (5) health</w:t>
      </w:r>
      <w:r w:rsidR="00CB4DCE" w:rsidRPr="00281AAC">
        <w:rPr>
          <w:rFonts w:asciiTheme="minorHAnsi" w:hAnsiTheme="minorHAnsi"/>
        </w:rPr>
        <w:t xml:space="preserve">. </w:t>
      </w:r>
    </w:p>
    <w:p w14:paraId="146E8312" w14:textId="0D9461B5" w:rsidR="00D90A80" w:rsidRPr="00281AAC" w:rsidRDefault="001400BA" w:rsidP="00EE08B9">
      <w:pPr>
        <w:spacing w:before="100" w:beforeAutospacing="1" w:after="100" w:afterAutospacing="1"/>
        <w:ind w:firstLine="720"/>
        <w:rPr>
          <w:rFonts w:asciiTheme="minorHAnsi" w:hAnsiTheme="minorHAnsi"/>
        </w:rPr>
      </w:pPr>
      <w:r w:rsidRPr="00281AAC">
        <w:rPr>
          <w:rFonts w:asciiTheme="minorHAnsi" w:hAnsiTheme="minorHAnsi"/>
        </w:rPr>
        <w:t xml:space="preserve">All items were rated on a 1-to-5 scale. </w:t>
      </w:r>
      <w:r w:rsidR="00EA4F81" w:rsidRPr="00281AAC">
        <w:rPr>
          <w:rFonts w:asciiTheme="minorHAnsi" w:hAnsiTheme="minorHAnsi"/>
        </w:rPr>
        <w:t>The</w:t>
      </w:r>
      <w:r w:rsidR="00A82414" w:rsidRPr="00281AAC">
        <w:rPr>
          <w:rFonts w:asciiTheme="minorHAnsi" w:hAnsiTheme="minorHAnsi"/>
        </w:rPr>
        <w:t xml:space="preserve"> </w:t>
      </w:r>
      <w:r w:rsidR="00FE1195" w:rsidRPr="00281AAC">
        <w:rPr>
          <w:rFonts w:asciiTheme="minorHAnsi" w:hAnsiTheme="minorHAnsi"/>
        </w:rPr>
        <w:t xml:space="preserve">PROMIS </w:t>
      </w:r>
      <w:r w:rsidR="00FF1006" w:rsidRPr="00281AAC">
        <w:rPr>
          <w:rFonts w:asciiTheme="minorHAnsi" w:hAnsiTheme="minorHAnsi"/>
        </w:rPr>
        <w:t xml:space="preserve">health </w:t>
      </w:r>
      <w:r w:rsidR="003B735B" w:rsidRPr="00281AAC">
        <w:rPr>
          <w:rFonts w:asciiTheme="minorHAnsi" w:hAnsiTheme="minorHAnsi"/>
        </w:rPr>
        <w:t>measures</w:t>
      </w:r>
      <w:r w:rsidR="00EA4F81" w:rsidRPr="00281AAC">
        <w:rPr>
          <w:rFonts w:asciiTheme="minorHAnsi" w:hAnsiTheme="minorHAnsi"/>
        </w:rPr>
        <w:t xml:space="preserve"> were computed as average scores </w:t>
      </w:r>
      <w:r w:rsidRPr="00281AAC">
        <w:rPr>
          <w:rFonts w:asciiTheme="minorHAnsi" w:hAnsiTheme="minorHAnsi"/>
        </w:rPr>
        <w:t xml:space="preserve">and reverse-coded when necessary, such that higher scores indicated a worse condition in the measured construct (e.g., higher scores reflected </w:t>
      </w:r>
      <w:r w:rsidR="008849AA" w:rsidRPr="00281AAC">
        <w:rPr>
          <w:rFonts w:asciiTheme="minorHAnsi" w:hAnsiTheme="minorHAnsi"/>
        </w:rPr>
        <w:t>higher levels of</w:t>
      </w:r>
      <w:r w:rsidR="006D719B" w:rsidRPr="00281AAC">
        <w:rPr>
          <w:rFonts w:asciiTheme="minorHAnsi" w:hAnsiTheme="minorHAnsi"/>
        </w:rPr>
        <w:t xml:space="preserve"> </w:t>
      </w:r>
      <w:r w:rsidR="00924233" w:rsidRPr="00281AAC">
        <w:rPr>
          <w:rFonts w:asciiTheme="minorHAnsi" w:hAnsiTheme="minorHAnsi"/>
        </w:rPr>
        <w:t>role constraints</w:t>
      </w:r>
      <w:r w:rsidRPr="00281AAC">
        <w:rPr>
          <w:rFonts w:asciiTheme="minorHAnsi" w:hAnsiTheme="minorHAnsi"/>
        </w:rPr>
        <w:t xml:space="preserve">). </w:t>
      </w:r>
      <w:r w:rsidR="00FE1195" w:rsidRPr="00281AAC">
        <w:rPr>
          <w:rFonts w:asciiTheme="minorHAnsi" w:hAnsiTheme="minorHAnsi"/>
        </w:rPr>
        <w:t xml:space="preserve">Life satisfaction was computed </w:t>
      </w:r>
      <w:r w:rsidR="00917D8E" w:rsidRPr="00281AAC">
        <w:rPr>
          <w:rFonts w:asciiTheme="minorHAnsi" w:hAnsiTheme="minorHAnsi"/>
        </w:rPr>
        <w:t xml:space="preserve">as an average score </w:t>
      </w:r>
      <w:r w:rsidR="00FE1195" w:rsidRPr="00281AAC">
        <w:rPr>
          <w:rFonts w:asciiTheme="minorHAnsi" w:hAnsiTheme="minorHAnsi"/>
        </w:rPr>
        <w:t>and not reverse</w:t>
      </w:r>
      <w:r w:rsidR="00BC4B56" w:rsidRPr="00281AAC">
        <w:rPr>
          <w:rFonts w:asciiTheme="minorHAnsi" w:hAnsiTheme="minorHAnsi"/>
        </w:rPr>
        <w:t>-</w:t>
      </w:r>
      <w:r w:rsidR="00FE1195" w:rsidRPr="00281AAC">
        <w:rPr>
          <w:rFonts w:asciiTheme="minorHAnsi" w:hAnsiTheme="minorHAnsi"/>
        </w:rPr>
        <w:t xml:space="preserve">coded. Thus, a higher score indicated </w:t>
      </w:r>
      <w:r w:rsidR="00A23E31" w:rsidRPr="00281AAC">
        <w:rPr>
          <w:rFonts w:asciiTheme="minorHAnsi" w:hAnsiTheme="minorHAnsi"/>
        </w:rPr>
        <w:t xml:space="preserve">a </w:t>
      </w:r>
      <w:r w:rsidR="00FE1195" w:rsidRPr="00281AAC">
        <w:rPr>
          <w:rFonts w:asciiTheme="minorHAnsi" w:hAnsiTheme="minorHAnsi"/>
        </w:rPr>
        <w:t>higher</w:t>
      </w:r>
      <w:r w:rsidR="00A23E31" w:rsidRPr="00281AAC">
        <w:rPr>
          <w:rFonts w:asciiTheme="minorHAnsi" w:hAnsiTheme="minorHAnsi"/>
        </w:rPr>
        <w:t xml:space="preserve"> level of</w:t>
      </w:r>
      <w:r w:rsidR="00FE1195" w:rsidRPr="00281AAC">
        <w:rPr>
          <w:rFonts w:asciiTheme="minorHAnsi" w:hAnsiTheme="minorHAnsi"/>
        </w:rPr>
        <w:t xml:space="preserve"> life satisfaction. </w:t>
      </w:r>
      <w:r w:rsidR="00546787" w:rsidRPr="00281AAC">
        <w:rPr>
          <w:rFonts w:asciiTheme="minorHAnsi" w:hAnsiTheme="minorHAnsi"/>
        </w:rPr>
        <w:t>All measures'</w:t>
      </w:r>
      <w:r w:rsidR="00ED197D" w:rsidRPr="00281AAC">
        <w:rPr>
          <w:rFonts w:asciiTheme="minorHAnsi" w:hAnsiTheme="minorHAnsi"/>
        </w:rPr>
        <w:t xml:space="preserve"> internal reliability (</w:t>
      </w:r>
      <w:r w:rsidR="004E34AF" w:rsidRPr="00281AAC">
        <w:rPr>
          <w:rFonts w:asciiTheme="minorHAnsi" w:hAnsiTheme="minorHAnsi"/>
        </w:rPr>
        <w:t xml:space="preserve">in terms of </w:t>
      </w:r>
      <w:r w:rsidR="00ED197D" w:rsidRPr="00281AAC">
        <w:rPr>
          <w:rFonts w:asciiTheme="minorHAnsi" w:hAnsiTheme="minorHAnsi"/>
        </w:rPr>
        <w:t xml:space="preserve">Cronbach’s </w:t>
      </w:r>
      <w:r w:rsidR="00CC7CE1" w:rsidRPr="00281AAC">
        <w:rPr>
          <w:rFonts w:asciiTheme="minorHAnsi" w:hAnsiTheme="minorHAnsi"/>
        </w:rPr>
        <w:sym w:font="Symbol" w:char="F061"/>
      </w:r>
      <w:r w:rsidR="004E34AF" w:rsidRPr="00281AAC">
        <w:rPr>
          <w:rFonts w:asciiTheme="minorHAnsi" w:hAnsiTheme="minorHAnsi"/>
        </w:rPr>
        <w:t xml:space="preserve"> at </w:t>
      </w:r>
      <w:r w:rsidR="00F95A08" w:rsidRPr="00281AAC">
        <w:rPr>
          <w:rFonts w:asciiTheme="minorHAnsi" w:hAnsiTheme="minorHAnsi"/>
        </w:rPr>
        <w:t>baseline</w:t>
      </w:r>
      <w:r w:rsidR="00ED197D" w:rsidRPr="00281AAC">
        <w:rPr>
          <w:rFonts w:asciiTheme="minorHAnsi" w:hAnsiTheme="minorHAnsi"/>
        </w:rPr>
        <w:t xml:space="preserve">) </w:t>
      </w:r>
      <w:r w:rsidR="00CC7CE1" w:rsidRPr="00281AAC">
        <w:rPr>
          <w:rFonts w:asciiTheme="minorHAnsi" w:hAnsiTheme="minorHAnsi"/>
        </w:rPr>
        <w:t>ranged from</w:t>
      </w:r>
      <w:r w:rsidR="00ED197D" w:rsidRPr="00281AAC">
        <w:rPr>
          <w:rFonts w:asciiTheme="minorHAnsi" w:hAnsiTheme="minorHAnsi"/>
        </w:rPr>
        <w:t xml:space="preserve"> .76 to .90.</w:t>
      </w:r>
    </w:p>
    <w:p w14:paraId="7361E449" w14:textId="2001D694" w:rsidR="00F34585" w:rsidRPr="00281AAC" w:rsidRDefault="00F34585" w:rsidP="00EE08B9">
      <w:pPr>
        <w:spacing w:before="100" w:beforeAutospacing="1" w:after="100" w:afterAutospacing="1"/>
        <w:rPr>
          <w:rFonts w:asciiTheme="minorHAnsi" w:hAnsiTheme="minorHAnsi"/>
          <w:b/>
          <w:bCs/>
        </w:rPr>
      </w:pPr>
      <w:r w:rsidRPr="00281AAC">
        <w:rPr>
          <w:rFonts w:asciiTheme="minorHAnsi" w:hAnsiTheme="minorHAnsi"/>
          <w:b/>
          <w:bCs/>
        </w:rPr>
        <w:t>Driving Measures</w:t>
      </w:r>
    </w:p>
    <w:p w14:paraId="2BB4E640" w14:textId="12625413" w:rsidR="00F34585" w:rsidRPr="00281AAC" w:rsidRDefault="00801724" w:rsidP="00EE08B9">
      <w:pPr>
        <w:spacing w:before="100" w:beforeAutospacing="1" w:after="100" w:afterAutospacing="1"/>
        <w:rPr>
          <w:rFonts w:asciiTheme="minorHAnsi" w:hAnsiTheme="minorHAnsi"/>
        </w:rPr>
      </w:pPr>
      <w:r w:rsidRPr="00281AAC">
        <w:rPr>
          <w:rFonts w:asciiTheme="minorHAnsi" w:hAnsiTheme="minorHAnsi"/>
          <w:b/>
          <w:bCs/>
        </w:rPr>
        <w:tab/>
      </w:r>
      <w:r w:rsidR="00635A4C" w:rsidRPr="00281AAC">
        <w:rPr>
          <w:rFonts w:asciiTheme="minorHAnsi" w:hAnsiTheme="minorHAnsi"/>
        </w:rPr>
        <w:t xml:space="preserve">During participants’ </w:t>
      </w:r>
      <w:r w:rsidR="00DB3FF7" w:rsidRPr="00281AAC">
        <w:rPr>
          <w:rFonts w:asciiTheme="minorHAnsi" w:hAnsiTheme="minorHAnsi"/>
        </w:rPr>
        <w:t>baseline</w:t>
      </w:r>
      <w:r w:rsidR="00635A4C" w:rsidRPr="00281AAC">
        <w:rPr>
          <w:rFonts w:asciiTheme="minorHAnsi" w:hAnsiTheme="minorHAnsi"/>
        </w:rPr>
        <w:t xml:space="preserve"> visit, </w:t>
      </w:r>
      <w:r w:rsidR="008962E5" w:rsidRPr="00281AAC">
        <w:rPr>
          <w:rFonts w:asciiTheme="minorHAnsi" w:hAnsiTheme="minorHAnsi"/>
        </w:rPr>
        <w:t>a</w:t>
      </w:r>
      <w:r w:rsidR="00635A4C" w:rsidRPr="00281AAC">
        <w:rPr>
          <w:rFonts w:asciiTheme="minorHAnsi" w:hAnsiTheme="minorHAnsi"/>
        </w:rPr>
        <w:t xml:space="preserve"> data recording device, DataLogger</w:t>
      </w:r>
      <w:r w:rsidR="00440960" w:rsidRPr="00281AAC">
        <w:rPr>
          <w:rFonts w:asciiTheme="minorHAnsi" w:hAnsiTheme="minorHAnsi"/>
        </w:rPr>
        <w:t xml:space="preserve"> (Danlaw, Inc.)</w:t>
      </w:r>
      <w:r w:rsidR="005872BC" w:rsidRPr="00281AAC">
        <w:rPr>
          <w:rFonts w:asciiTheme="minorHAnsi" w:hAnsiTheme="minorHAnsi"/>
        </w:rPr>
        <w:t xml:space="preserve">, was installed in their </w:t>
      </w:r>
      <w:r w:rsidR="008962E5" w:rsidRPr="00281AAC">
        <w:rPr>
          <w:rFonts w:asciiTheme="minorHAnsi" w:hAnsiTheme="minorHAnsi"/>
        </w:rPr>
        <w:t xml:space="preserve">primary </w:t>
      </w:r>
      <w:r w:rsidR="005872BC" w:rsidRPr="00281AAC">
        <w:rPr>
          <w:rFonts w:asciiTheme="minorHAnsi" w:hAnsiTheme="minorHAnsi"/>
        </w:rPr>
        <w:t>vehic</w:t>
      </w:r>
      <w:r w:rsidR="008962E5" w:rsidRPr="00281AAC">
        <w:rPr>
          <w:rFonts w:asciiTheme="minorHAnsi" w:hAnsiTheme="minorHAnsi"/>
        </w:rPr>
        <w:t>le</w:t>
      </w:r>
      <w:r w:rsidR="00490264" w:rsidRPr="00281AAC">
        <w:rPr>
          <w:rFonts w:asciiTheme="minorHAnsi" w:hAnsiTheme="minorHAnsi"/>
        </w:rPr>
        <w:t>’s on-board diagnostic port</w:t>
      </w:r>
      <w:r w:rsidR="005872BC" w:rsidRPr="00281AAC">
        <w:rPr>
          <w:rFonts w:asciiTheme="minorHAnsi" w:hAnsiTheme="minorHAnsi"/>
        </w:rPr>
        <w:t xml:space="preserve">. </w:t>
      </w:r>
      <w:r w:rsidR="00655915" w:rsidRPr="00281AAC">
        <w:rPr>
          <w:rFonts w:asciiTheme="minorHAnsi" w:hAnsiTheme="minorHAnsi"/>
        </w:rPr>
        <w:t>The DataLogger collected vehicle speed and GPS data for each trip.</w:t>
      </w:r>
      <w:r w:rsidR="00C907C0" w:rsidRPr="00281AAC">
        <w:rPr>
          <w:rFonts w:asciiTheme="minorHAnsi" w:hAnsiTheme="minorHAnsi"/>
        </w:rPr>
        <w:t xml:space="preserve"> A trip was defined as ignition-on to ignition-off for events in which the vehicle moved more than 500 feet.</w:t>
      </w:r>
      <w:r w:rsidR="00F27968" w:rsidRPr="00281AAC">
        <w:rPr>
          <w:rFonts w:asciiTheme="minorHAnsi" w:hAnsiTheme="minorHAnsi"/>
        </w:rPr>
        <w:t xml:space="preserve"> </w:t>
      </w:r>
      <w:r w:rsidR="00F9761B" w:rsidRPr="00281AAC">
        <w:rPr>
          <w:rFonts w:asciiTheme="minorHAnsi" w:hAnsiTheme="minorHAnsi"/>
        </w:rPr>
        <w:t xml:space="preserve">To identify who was driving the vehicle, the participant and all other regular drivers of the </w:t>
      </w:r>
      <w:r w:rsidR="0077518D" w:rsidRPr="00281AAC">
        <w:rPr>
          <w:rFonts w:asciiTheme="minorHAnsi" w:hAnsiTheme="minorHAnsi"/>
        </w:rPr>
        <w:t>vehicle</w:t>
      </w:r>
      <w:r w:rsidR="00F9761B" w:rsidRPr="00281AAC">
        <w:rPr>
          <w:rFonts w:asciiTheme="minorHAnsi" w:hAnsiTheme="minorHAnsi"/>
        </w:rPr>
        <w:t xml:space="preserve"> were asked to carry a Bluetooth low</w:t>
      </w:r>
      <w:r w:rsidR="00386E36" w:rsidRPr="00281AAC">
        <w:rPr>
          <w:rFonts w:asciiTheme="minorHAnsi" w:hAnsiTheme="minorHAnsi"/>
        </w:rPr>
        <w:t>-</w:t>
      </w:r>
      <w:r w:rsidR="00F9761B" w:rsidRPr="00281AAC">
        <w:rPr>
          <w:rFonts w:asciiTheme="minorHAnsi" w:hAnsiTheme="minorHAnsi"/>
        </w:rPr>
        <w:t xml:space="preserve">energy beacon that </w:t>
      </w:r>
      <w:r w:rsidR="00CC3A66" w:rsidRPr="00281AAC">
        <w:rPr>
          <w:rFonts w:asciiTheme="minorHAnsi" w:hAnsiTheme="minorHAnsi"/>
        </w:rPr>
        <w:t>broadcast</w:t>
      </w:r>
      <w:r w:rsidR="00F9761B" w:rsidRPr="00281AAC">
        <w:rPr>
          <w:rFonts w:asciiTheme="minorHAnsi" w:hAnsiTheme="minorHAnsi"/>
        </w:rPr>
        <w:t xml:space="preserve"> a unique identifier. </w:t>
      </w:r>
      <w:r w:rsidR="0077518D" w:rsidRPr="00281AAC">
        <w:rPr>
          <w:rFonts w:asciiTheme="minorHAnsi" w:hAnsiTheme="minorHAnsi"/>
        </w:rPr>
        <w:t xml:space="preserve">Driver </w:t>
      </w:r>
      <w:r w:rsidR="00E019A1" w:rsidRPr="00281AAC">
        <w:rPr>
          <w:rFonts w:asciiTheme="minorHAnsi" w:hAnsiTheme="minorHAnsi"/>
        </w:rPr>
        <w:t>identity</w:t>
      </w:r>
      <w:r w:rsidR="0077518D" w:rsidRPr="00281AAC">
        <w:rPr>
          <w:rFonts w:asciiTheme="minorHAnsi" w:hAnsiTheme="minorHAnsi"/>
        </w:rPr>
        <w:t xml:space="preserve"> was </w:t>
      </w:r>
      <w:r w:rsidR="00E019A1" w:rsidRPr="00281AAC">
        <w:rPr>
          <w:rFonts w:asciiTheme="minorHAnsi" w:hAnsiTheme="minorHAnsi"/>
        </w:rPr>
        <w:t>determined</w:t>
      </w:r>
      <w:r w:rsidR="0077518D" w:rsidRPr="00281AAC">
        <w:rPr>
          <w:rFonts w:asciiTheme="minorHAnsi" w:hAnsiTheme="minorHAnsi"/>
        </w:rPr>
        <w:t xml:space="preserve"> based on the unique identifier. In case multiple identifiers were detected, driver identity was determined based on</w:t>
      </w:r>
      <w:r w:rsidR="00504F2F" w:rsidRPr="00281AAC">
        <w:rPr>
          <w:rFonts w:asciiTheme="minorHAnsi" w:hAnsiTheme="minorHAnsi"/>
        </w:rPr>
        <w:t xml:space="preserve"> relative</w:t>
      </w:r>
      <w:r w:rsidR="0077518D" w:rsidRPr="00281AAC">
        <w:rPr>
          <w:rFonts w:asciiTheme="minorHAnsi" w:hAnsiTheme="minorHAnsi"/>
        </w:rPr>
        <w:t xml:space="preserve"> signal strength (the one closest to the DataLogger</w:t>
      </w:r>
      <w:r w:rsidR="003C4E6F" w:rsidRPr="00281AAC">
        <w:rPr>
          <w:rFonts w:asciiTheme="minorHAnsi" w:hAnsiTheme="minorHAnsi"/>
        </w:rPr>
        <w:t xml:space="preserve"> was determined to be the driver</w:t>
      </w:r>
      <w:r w:rsidR="0077518D" w:rsidRPr="00281AAC">
        <w:rPr>
          <w:rFonts w:asciiTheme="minorHAnsi" w:hAnsiTheme="minorHAnsi"/>
        </w:rPr>
        <w:t xml:space="preserve">). </w:t>
      </w:r>
      <w:r w:rsidR="0025084B" w:rsidRPr="00281AAC">
        <w:rPr>
          <w:rFonts w:asciiTheme="minorHAnsi" w:hAnsiTheme="minorHAnsi"/>
        </w:rPr>
        <w:t xml:space="preserve">Trips performed by individuals other than the participant were discarded. </w:t>
      </w:r>
      <w:r w:rsidR="00F27968" w:rsidRPr="00281AAC">
        <w:rPr>
          <w:rFonts w:asciiTheme="minorHAnsi" w:hAnsiTheme="minorHAnsi"/>
        </w:rPr>
        <w:t xml:space="preserve">Raw data was sent to the LongROAD data center </w:t>
      </w:r>
      <w:r w:rsidR="00546787" w:rsidRPr="00281AAC">
        <w:rPr>
          <w:rFonts w:asciiTheme="minorHAnsi" w:hAnsiTheme="minorHAnsi"/>
        </w:rPr>
        <w:t xml:space="preserve">via cellular network </w:t>
      </w:r>
      <w:r w:rsidR="00F27968" w:rsidRPr="00281AAC">
        <w:rPr>
          <w:rFonts w:asciiTheme="minorHAnsi" w:hAnsiTheme="minorHAnsi"/>
        </w:rPr>
        <w:t xml:space="preserve">at the end of each trip </w:t>
      </w:r>
      <w:r w:rsidR="00EC34AC" w:rsidRPr="00281AAC">
        <w:rPr>
          <w:rFonts w:asciiTheme="minorHAnsi" w:hAnsiTheme="minorHAnsi"/>
        </w:rPr>
        <w:t xml:space="preserve">and </w:t>
      </w:r>
      <w:r w:rsidR="00F27968" w:rsidRPr="00281AAC">
        <w:rPr>
          <w:rFonts w:asciiTheme="minorHAnsi" w:hAnsiTheme="minorHAnsi"/>
        </w:rPr>
        <w:t xml:space="preserve">screened </w:t>
      </w:r>
      <w:r w:rsidR="00F9761B" w:rsidRPr="00281AAC">
        <w:rPr>
          <w:rFonts w:asciiTheme="minorHAnsi" w:hAnsiTheme="minorHAnsi"/>
        </w:rPr>
        <w:t xml:space="preserve">daily </w:t>
      </w:r>
      <w:r w:rsidR="00F27968" w:rsidRPr="00281AAC">
        <w:rPr>
          <w:rFonts w:asciiTheme="minorHAnsi" w:hAnsiTheme="minorHAnsi"/>
        </w:rPr>
        <w:t xml:space="preserve">by research staff to ensure </w:t>
      </w:r>
      <w:r w:rsidR="00A054B5" w:rsidRPr="00281AAC">
        <w:rPr>
          <w:rFonts w:asciiTheme="minorHAnsi" w:hAnsiTheme="minorHAnsi"/>
        </w:rPr>
        <w:t xml:space="preserve">the DataLogger </w:t>
      </w:r>
      <w:r w:rsidR="00F27968" w:rsidRPr="00281AAC">
        <w:rPr>
          <w:rFonts w:asciiTheme="minorHAnsi" w:hAnsiTheme="minorHAnsi"/>
        </w:rPr>
        <w:t xml:space="preserve">worked properly. </w:t>
      </w:r>
      <w:r w:rsidR="000F5612" w:rsidRPr="00281AAC">
        <w:rPr>
          <w:rFonts w:asciiTheme="minorHAnsi" w:hAnsiTheme="minorHAnsi"/>
        </w:rPr>
        <w:t xml:space="preserve">In case of data logging issues, research staff contacted </w:t>
      </w:r>
      <w:r w:rsidR="00894736" w:rsidRPr="00281AAC">
        <w:rPr>
          <w:rFonts w:asciiTheme="minorHAnsi" w:hAnsiTheme="minorHAnsi"/>
        </w:rPr>
        <w:t xml:space="preserve">the </w:t>
      </w:r>
      <w:r w:rsidR="000F5612" w:rsidRPr="00281AAC">
        <w:rPr>
          <w:rFonts w:asciiTheme="minorHAnsi" w:hAnsiTheme="minorHAnsi"/>
        </w:rPr>
        <w:t xml:space="preserve">appropriate site coordinators to investigate </w:t>
      </w:r>
      <w:r w:rsidR="00A86141" w:rsidRPr="00281AAC">
        <w:rPr>
          <w:rFonts w:asciiTheme="minorHAnsi" w:hAnsiTheme="minorHAnsi"/>
        </w:rPr>
        <w:t>further</w:t>
      </w:r>
      <w:r w:rsidR="000F5612" w:rsidRPr="00281AAC">
        <w:rPr>
          <w:rFonts w:asciiTheme="minorHAnsi" w:hAnsiTheme="minorHAnsi"/>
        </w:rPr>
        <w:t xml:space="preserve">. Once the </w:t>
      </w:r>
      <w:r w:rsidR="00440960" w:rsidRPr="00281AAC">
        <w:rPr>
          <w:rFonts w:asciiTheme="minorHAnsi" w:hAnsiTheme="minorHAnsi"/>
        </w:rPr>
        <w:t>issue</w:t>
      </w:r>
      <w:r w:rsidR="000F5612" w:rsidRPr="00281AAC">
        <w:rPr>
          <w:rFonts w:asciiTheme="minorHAnsi" w:hAnsiTheme="minorHAnsi"/>
        </w:rPr>
        <w:t xml:space="preserve"> </w:t>
      </w:r>
      <w:r w:rsidR="00523CF7" w:rsidRPr="00281AAC">
        <w:rPr>
          <w:rFonts w:asciiTheme="minorHAnsi" w:hAnsiTheme="minorHAnsi"/>
        </w:rPr>
        <w:t>wa</w:t>
      </w:r>
      <w:r w:rsidR="000F5612" w:rsidRPr="00281AAC">
        <w:rPr>
          <w:rFonts w:asciiTheme="minorHAnsi" w:hAnsiTheme="minorHAnsi"/>
        </w:rPr>
        <w:t xml:space="preserve">s resolved, the database </w:t>
      </w:r>
      <w:r w:rsidR="00E67AB3" w:rsidRPr="00281AAC">
        <w:rPr>
          <w:rFonts w:asciiTheme="minorHAnsi" w:hAnsiTheme="minorHAnsi"/>
        </w:rPr>
        <w:t>was</w:t>
      </w:r>
      <w:r w:rsidR="000F5612" w:rsidRPr="00281AAC">
        <w:rPr>
          <w:rFonts w:asciiTheme="minorHAnsi" w:hAnsiTheme="minorHAnsi"/>
        </w:rPr>
        <w:t xml:space="preserve"> </w:t>
      </w:r>
      <w:r w:rsidR="000C5C30" w:rsidRPr="00281AAC">
        <w:rPr>
          <w:rFonts w:asciiTheme="minorHAnsi" w:hAnsiTheme="minorHAnsi"/>
        </w:rPr>
        <w:t>corrected</w:t>
      </w:r>
      <w:r w:rsidR="000F5612" w:rsidRPr="00281AAC">
        <w:rPr>
          <w:rFonts w:asciiTheme="minorHAnsi" w:hAnsiTheme="minorHAnsi"/>
        </w:rPr>
        <w:t xml:space="preserve"> </w:t>
      </w:r>
      <w:r w:rsidR="00EF0911" w:rsidRPr="00281AAC">
        <w:rPr>
          <w:rFonts w:asciiTheme="minorHAnsi" w:hAnsiTheme="minorHAnsi"/>
        </w:rPr>
        <w:t>accordingly</w:t>
      </w:r>
      <w:r w:rsidR="000F5612" w:rsidRPr="00281AAC">
        <w:rPr>
          <w:rFonts w:asciiTheme="minorHAnsi" w:hAnsiTheme="minorHAnsi"/>
        </w:rPr>
        <w:t xml:space="preserve">. </w:t>
      </w:r>
      <w:r w:rsidR="00883515" w:rsidRPr="00281AAC">
        <w:rPr>
          <w:rFonts w:asciiTheme="minorHAnsi" w:hAnsiTheme="minorHAnsi"/>
        </w:rPr>
        <w:t>For example, if the participant reported that they forgot to wear the Bluetooth beacon during the past week but were still driving, those trips were retained in the database as participant trips.</w:t>
      </w:r>
    </w:p>
    <w:p w14:paraId="7788A152" w14:textId="1AB72325" w:rsidR="006F121F" w:rsidRPr="00281AAC" w:rsidRDefault="00412C00" w:rsidP="00EE08B9">
      <w:pPr>
        <w:spacing w:before="100" w:beforeAutospacing="1" w:after="100" w:afterAutospacing="1"/>
        <w:rPr>
          <w:rFonts w:asciiTheme="minorHAnsi" w:hAnsiTheme="minorHAnsi"/>
        </w:rPr>
      </w:pPr>
      <w:r w:rsidRPr="00281AAC">
        <w:rPr>
          <w:rFonts w:asciiTheme="minorHAnsi" w:hAnsiTheme="minorHAnsi"/>
        </w:rPr>
        <w:lastRenderedPageBreak/>
        <w:tab/>
        <w:t xml:space="preserve">The raw data were used to create a number of derived variables </w:t>
      </w:r>
      <w:r w:rsidR="001B0C3A" w:rsidRPr="00281AAC">
        <w:rPr>
          <w:rFonts w:asciiTheme="minorHAnsi" w:hAnsiTheme="minorHAnsi"/>
        </w:rPr>
        <w:t>for each calendar month.</w:t>
      </w:r>
      <w:r w:rsidRPr="00281AAC">
        <w:rPr>
          <w:rFonts w:asciiTheme="minorHAnsi" w:hAnsiTheme="minorHAnsi"/>
        </w:rPr>
        <w:t xml:space="preserve"> </w:t>
      </w:r>
      <w:r w:rsidR="003535CE" w:rsidRPr="00281AAC">
        <w:rPr>
          <w:rFonts w:asciiTheme="minorHAnsi" w:hAnsiTheme="minorHAnsi"/>
        </w:rPr>
        <w:t xml:space="preserve">Table </w:t>
      </w:r>
      <w:r w:rsidR="00440960" w:rsidRPr="00281AAC">
        <w:rPr>
          <w:rFonts w:asciiTheme="minorHAnsi" w:hAnsiTheme="minorHAnsi"/>
        </w:rPr>
        <w:t>S1</w:t>
      </w:r>
      <w:r w:rsidR="003535CE" w:rsidRPr="00281AAC">
        <w:rPr>
          <w:rFonts w:asciiTheme="minorHAnsi" w:hAnsiTheme="minorHAnsi"/>
        </w:rPr>
        <w:t xml:space="preserve"> lists the variables and their definitions used in the current study. </w:t>
      </w:r>
    </w:p>
    <w:p w14:paraId="03ABC8DB" w14:textId="0B128704" w:rsidR="002307BB" w:rsidRPr="00281AAC" w:rsidRDefault="006F121F" w:rsidP="00EE08B9">
      <w:pPr>
        <w:spacing w:before="100" w:beforeAutospacing="1" w:after="100" w:afterAutospacing="1"/>
        <w:rPr>
          <w:rFonts w:asciiTheme="minorHAnsi" w:hAnsiTheme="minorHAnsi"/>
          <w:b/>
          <w:bCs/>
        </w:rPr>
      </w:pPr>
      <w:r w:rsidRPr="00281AAC">
        <w:rPr>
          <w:rFonts w:asciiTheme="minorHAnsi" w:hAnsiTheme="minorHAnsi"/>
          <w:b/>
          <w:bCs/>
        </w:rPr>
        <w:t>Data Cleaning</w:t>
      </w:r>
    </w:p>
    <w:p w14:paraId="5494BFD8" w14:textId="55A930A8" w:rsidR="002146B4" w:rsidRPr="00281AAC" w:rsidRDefault="002307BB" w:rsidP="00EE08B9">
      <w:pPr>
        <w:spacing w:before="100" w:beforeAutospacing="1" w:after="100" w:afterAutospacing="1"/>
        <w:ind w:firstLine="720"/>
        <w:rPr>
          <w:rFonts w:asciiTheme="minorHAnsi" w:hAnsiTheme="minorHAnsi"/>
        </w:rPr>
      </w:pPr>
      <w:r w:rsidRPr="00281AAC">
        <w:rPr>
          <w:rFonts w:asciiTheme="minorHAnsi" w:hAnsiTheme="minorHAnsi"/>
        </w:rPr>
        <w:t>During the course of the study</w:t>
      </w:r>
      <w:r w:rsidR="00861D09" w:rsidRPr="00281AAC">
        <w:rPr>
          <w:rFonts w:asciiTheme="minorHAnsi" w:hAnsiTheme="minorHAnsi"/>
        </w:rPr>
        <w:t xml:space="preserve">, </w:t>
      </w:r>
      <w:r w:rsidRPr="00281AAC">
        <w:rPr>
          <w:rFonts w:asciiTheme="minorHAnsi" w:hAnsiTheme="minorHAnsi"/>
        </w:rPr>
        <w:t xml:space="preserve">the DataLogger was replaced by </w:t>
      </w:r>
      <w:r w:rsidR="00861D09" w:rsidRPr="00281AAC">
        <w:rPr>
          <w:rFonts w:asciiTheme="minorHAnsi" w:hAnsiTheme="minorHAnsi"/>
        </w:rPr>
        <w:t xml:space="preserve">a new smartphone-based method </w:t>
      </w:r>
      <w:r w:rsidRPr="00281AAC">
        <w:rPr>
          <w:rFonts w:asciiTheme="minorHAnsi" w:hAnsiTheme="minorHAnsi"/>
        </w:rPr>
        <w:t xml:space="preserve">because the cellular service to transmit </w:t>
      </w:r>
      <w:r w:rsidR="00F561A6" w:rsidRPr="00281AAC">
        <w:rPr>
          <w:rFonts w:asciiTheme="minorHAnsi" w:hAnsiTheme="minorHAnsi"/>
        </w:rPr>
        <w:t>DataLogger</w:t>
      </w:r>
      <w:r w:rsidRPr="00281AAC">
        <w:rPr>
          <w:rFonts w:asciiTheme="minorHAnsi" w:hAnsiTheme="minorHAnsi"/>
        </w:rPr>
        <w:t xml:space="preserve"> data was no longer supported.</w:t>
      </w:r>
      <w:r w:rsidR="00861D09" w:rsidRPr="00281AAC">
        <w:rPr>
          <w:rFonts w:asciiTheme="minorHAnsi" w:hAnsiTheme="minorHAnsi"/>
        </w:rPr>
        <w:t xml:space="preserve"> </w:t>
      </w:r>
      <w:r w:rsidR="003900C9" w:rsidRPr="00281AAC">
        <w:rPr>
          <w:rFonts w:asciiTheme="minorHAnsi" w:hAnsiTheme="minorHAnsi"/>
        </w:rPr>
        <w:t xml:space="preserve">The new method </w:t>
      </w:r>
      <w:r w:rsidR="00861D09" w:rsidRPr="00281AAC">
        <w:rPr>
          <w:rFonts w:asciiTheme="minorHAnsi" w:hAnsiTheme="minorHAnsi"/>
        </w:rPr>
        <w:t xml:space="preserve">differed in several technical aspects of data collection. </w:t>
      </w:r>
      <w:r w:rsidR="00D14F18" w:rsidRPr="00281AAC">
        <w:rPr>
          <w:rFonts w:asciiTheme="minorHAnsi" w:hAnsiTheme="minorHAnsi"/>
        </w:rPr>
        <w:t>Most participants had already switched to the new method by their third follow-up session, resulting in the majority (96.8</w:t>
      </w:r>
      <w:r w:rsidR="000F3DE9" w:rsidRPr="00281AAC">
        <w:rPr>
          <w:rFonts w:asciiTheme="minorHAnsi" w:hAnsiTheme="minorHAnsi"/>
        </w:rPr>
        <w:t>4</w:t>
      </w:r>
      <w:r w:rsidR="00D14F18" w:rsidRPr="00281AAC">
        <w:rPr>
          <w:rFonts w:asciiTheme="minorHAnsi" w:hAnsiTheme="minorHAnsi"/>
        </w:rPr>
        <w:t xml:space="preserve">%) of DataLogger data being collected </w:t>
      </w:r>
      <w:r w:rsidR="00EE0719" w:rsidRPr="00281AAC">
        <w:rPr>
          <w:rFonts w:asciiTheme="minorHAnsi" w:hAnsiTheme="minorHAnsi"/>
        </w:rPr>
        <w:t>before</w:t>
      </w:r>
      <w:r w:rsidR="00D14F18" w:rsidRPr="00281AAC">
        <w:rPr>
          <w:rFonts w:asciiTheme="minorHAnsi" w:hAnsiTheme="minorHAnsi"/>
        </w:rPr>
        <w:t xml:space="preserve"> this point. Therefore, the current study analyzed only the DataLogger data recorded before the third follow-up</w:t>
      </w:r>
      <w:r w:rsidR="00A61181" w:rsidRPr="00281AAC">
        <w:rPr>
          <w:rFonts w:asciiTheme="minorHAnsi" w:hAnsiTheme="minorHAnsi"/>
        </w:rPr>
        <w:t>, covering study y</w:t>
      </w:r>
      <w:r w:rsidR="00ED255F" w:rsidRPr="00281AAC">
        <w:rPr>
          <w:rFonts w:asciiTheme="minorHAnsi" w:hAnsiTheme="minorHAnsi"/>
        </w:rPr>
        <w:t>ear</w:t>
      </w:r>
      <w:r w:rsidR="00801DD7" w:rsidRPr="00281AAC">
        <w:rPr>
          <w:rFonts w:asciiTheme="minorHAnsi" w:hAnsiTheme="minorHAnsi"/>
        </w:rPr>
        <w:t>s</w:t>
      </w:r>
      <w:r w:rsidR="00ED255F" w:rsidRPr="00281AAC">
        <w:rPr>
          <w:rFonts w:asciiTheme="minorHAnsi" w:hAnsiTheme="minorHAnsi"/>
        </w:rPr>
        <w:t xml:space="preserve"> 0</w:t>
      </w:r>
      <w:r w:rsidR="009D7AD2" w:rsidRPr="00281AAC">
        <w:rPr>
          <w:rFonts w:asciiTheme="minorHAnsi" w:hAnsiTheme="minorHAnsi"/>
        </w:rPr>
        <w:t xml:space="preserve"> </w:t>
      </w:r>
      <w:r w:rsidR="00801DD7" w:rsidRPr="00281AAC">
        <w:rPr>
          <w:rFonts w:asciiTheme="minorHAnsi" w:hAnsiTheme="minorHAnsi"/>
        </w:rPr>
        <w:t>-</w:t>
      </w:r>
      <w:r w:rsidR="009D7AD2" w:rsidRPr="00281AAC">
        <w:rPr>
          <w:rFonts w:asciiTheme="minorHAnsi" w:hAnsiTheme="minorHAnsi"/>
        </w:rPr>
        <w:t xml:space="preserve"> </w:t>
      </w:r>
      <w:r w:rsidR="00ED255F" w:rsidRPr="00281AAC">
        <w:rPr>
          <w:rFonts w:asciiTheme="minorHAnsi" w:hAnsiTheme="minorHAnsi"/>
        </w:rPr>
        <w:t>2</w:t>
      </w:r>
      <w:r w:rsidR="00D14F18" w:rsidRPr="00281AAC">
        <w:rPr>
          <w:rFonts w:asciiTheme="minorHAnsi" w:hAnsiTheme="minorHAnsi"/>
        </w:rPr>
        <w:t>.</w:t>
      </w:r>
      <w:r w:rsidR="002146B4" w:rsidRPr="00281AAC">
        <w:rPr>
          <w:rFonts w:asciiTheme="minorHAnsi" w:hAnsiTheme="minorHAnsi"/>
        </w:rPr>
        <w:t xml:space="preserve"> </w:t>
      </w:r>
      <w:r w:rsidR="00343422" w:rsidRPr="00281AAC">
        <w:rPr>
          <w:rFonts w:asciiTheme="minorHAnsi" w:hAnsiTheme="minorHAnsi"/>
        </w:rPr>
        <w:t>Correspondingly, self-reported data from the same time frame were used for each participant.</w:t>
      </w:r>
      <w:r w:rsidR="00954A84" w:rsidRPr="00281AAC">
        <w:rPr>
          <w:rFonts w:asciiTheme="minorHAnsi" w:hAnsiTheme="minorHAnsi"/>
        </w:rPr>
        <w:t xml:space="preserve"> </w:t>
      </w:r>
    </w:p>
    <w:p w14:paraId="0657D4B4" w14:textId="224EEBDA" w:rsidR="002B1EBC" w:rsidRPr="00281AAC" w:rsidRDefault="002B1EBC" w:rsidP="00EE08B9">
      <w:pPr>
        <w:spacing w:before="100" w:beforeAutospacing="1" w:after="100" w:afterAutospacing="1"/>
        <w:ind w:firstLine="720"/>
        <w:rPr>
          <w:rFonts w:asciiTheme="minorHAnsi" w:hAnsiTheme="minorHAnsi"/>
        </w:rPr>
      </w:pPr>
      <w:r w:rsidRPr="00281AAC">
        <w:rPr>
          <w:rFonts w:asciiTheme="minorHAnsi" w:hAnsiTheme="minorHAnsi"/>
        </w:rPr>
        <w:t xml:space="preserve">Monthly driving data were excluded if the DataLogger was </w:t>
      </w:r>
      <w:r w:rsidR="00546787" w:rsidRPr="00281AAC">
        <w:rPr>
          <w:rFonts w:asciiTheme="minorHAnsi" w:hAnsiTheme="minorHAnsi"/>
        </w:rPr>
        <w:t>in</w:t>
      </w:r>
      <w:r w:rsidRPr="00281AAC">
        <w:rPr>
          <w:rFonts w:asciiTheme="minorHAnsi" w:hAnsiTheme="minorHAnsi"/>
        </w:rPr>
        <w:t xml:space="preserve">active for </w:t>
      </w:r>
      <w:r w:rsidR="00DD47B2" w:rsidRPr="00281AAC">
        <w:rPr>
          <w:rFonts w:asciiTheme="minorHAnsi" w:hAnsiTheme="minorHAnsi"/>
        </w:rPr>
        <w:t>the entire</w:t>
      </w:r>
      <w:r w:rsidRPr="00281AAC">
        <w:rPr>
          <w:rFonts w:asciiTheme="minorHAnsi" w:hAnsiTheme="minorHAnsi"/>
        </w:rPr>
        <w:t xml:space="preserve"> month. </w:t>
      </w:r>
      <w:r w:rsidR="00F1287C" w:rsidRPr="00281AAC">
        <w:rPr>
          <w:rFonts w:asciiTheme="minorHAnsi" w:hAnsiTheme="minorHAnsi"/>
        </w:rPr>
        <w:t>A</w:t>
      </w:r>
      <w:r w:rsidRPr="00281AAC">
        <w:rPr>
          <w:rFonts w:asciiTheme="minorHAnsi" w:hAnsiTheme="minorHAnsi"/>
        </w:rPr>
        <w:t xml:space="preserve">ll </w:t>
      </w:r>
      <w:r w:rsidR="00307CE8" w:rsidRPr="00281AAC">
        <w:rPr>
          <w:rFonts w:asciiTheme="minorHAnsi" w:hAnsiTheme="minorHAnsi"/>
        </w:rPr>
        <w:t>mont</w:t>
      </w:r>
      <w:r w:rsidR="00EF7FCD" w:rsidRPr="00281AAC">
        <w:rPr>
          <w:rFonts w:asciiTheme="minorHAnsi" w:hAnsiTheme="minorHAnsi"/>
        </w:rPr>
        <w:t xml:space="preserve">hly </w:t>
      </w:r>
      <w:r w:rsidRPr="00281AAC">
        <w:rPr>
          <w:rFonts w:asciiTheme="minorHAnsi" w:hAnsiTheme="minorHAnsi"/>
        </w:rPr>
        <w:t>data in a study year were excluded if th</w:t>
      </w:r>
      <w:r w:rsidR="0056484A" w:rsidRPr="00281AAC">
        <w:rPr>
          <w:rFonts w:asciiTheme="minorHAnsi" w:hAnsiTheme="minorHAnsi"/>
        </w:rPr>
        <w:t>at</w:t>
      </w:r>
      <w:r w:rsidRPr="00281AAC">
        <w:rPr>
          <w:rFonts w:asciiTheme="minorHAnsi" w:hAnsiTheme="minorHAnsi"/>
        </w:rPr>
        <w:t xml:space="preserve"> year contained fewer than three full months of </w:t>
      </w:r>
      <w:r w:rsidR="00E37C1A" w:rsidRPr="00281AAC">
        <w:rPr>
          <w:rFonts w:asciiTheme="minorHAnsi" w:hAnsiTheme="minorHAnsi"/>
        </w:rPr>
        <w:t>driving</w:t>
      </w:r>
      <w:r w:rsidRPr="00281AAC">
        <w:rPr>
          <w:rFonts w:asciiTheme="minorHAnsi" w:hAnsiTheme="minorHAnsi"/>
        </w:rPr>
        <w:t xml:space="preserve"> data. </w:t>
      </w:r>
      <w:r w:rsidR="00C451C3" w:rsidRPr="00281AAC">
        <w:rPr>
          <w:rFonts w:asciiTheme="minorHAnsi" w:hAnsiTheme="minorHAnsi"/>
        </w:rPr>
        <w:t>T</w:t>
      </w:r>
      <w:r w:rsidRPr="00281AAC">
        <w:rPr>
          <w:rFonts w:asciiTheme="minorHAnsi" w:hAnsiTheme="minorHAnsi"/>
        </w:rPr>
        <w:t xml:space="preserve">hese exclusions removed 8.75% of all DataLogger data. </w:t>
      </w:r>
      <w:r w:rsidR="00434367" w:rsidRPr="00281AAC">
        <w:rPr>
          <w:rFonts w:asciiTheme="minorHAnsi" w:hAnsiTheme="minorHAnsi"/>
        </w:rPr>
        <w:t>Additionally</w:t>
      </w:r>
      <w:r w:rsidRPr="00281AAC">
        <w:rPr>
          <w:rFonts w:asciiTheme="minorHAnsi" w:hAnsiTheme="minorHAnsi"/>
        </w:rPr>
        <w:t xml:space="preserve">, values exceeding 3.5 standard deviations from the mean (by study site and study year) were </w:t>
      </w:r>
      <w:r w:rsidR="00816036" w:rsidRPr="00281AAC">
        <w:rPr>
          <w:rFonts w:asciiTheme="minorHAnsi" w:hAnsiTheme="minorHAnsi"/>
        </w:rPr>
        <w:t>removed</w:t>
      </w:r>
      <w:r w:rsidR="00546787" w:rsidRPr="00281AAC">
        <w:rPr>
          <w:rFonts w:asciiTheme="minorHAnsi" w:hAnsiTheme="minorHAnsi"/>
        </w:rPr>
        <w:t xml:space="preserve"> for each driving variable</w:t>
      </w:r>
      <w:r w:rsidR="00816036" w:rsidRPr="00281AAC">
        <w:rPr>
          <w:rFonts w:asciiTheme="minorHAnsi" w:hAnsiTheme="minorHAnsi"/>
        </w:rPr>
        <w:t>.</w:t>
      </w:r>
    </w:p>
    <w:p w14:paraId="068BFB55" w14:textId="0F6D055C" w:rsidR="00C065EB" w:rsidRPr="00281AAC" w:rsidRDefault="00CB15E1" w:rsidP="00954A84">
      <w:pPr>
        <w:spacing w:before="100" w:beforeAutospacing="1" w:after="100" w:afterAutospacing="1"/>
        <w:ind w:firstLine="720"/>
        <w:rPr>
          <w:rFonts w:asciiTheme="minorHAnsi" w:hAnsiTheme="minorHAnsi"/>
        </w:rPr>
      </w:pPr>
      <w:r w:rsidRPr="00281AAC">
        <w:rPr>
          <w:rFonts w:asciiTheme="minorHAnsi" w:hAnsiTheme="minorHAnsi"/>
        </w:rPr>
        <w:t>A median of 29 full months of driving data was available for each participant (range: 3–38 months). 71.67% of participants completed three assessment sessions (baseline and two annual follow-ups), 19.68% completed two sessions, and 8.65% completed only the baseline session.  P</w:t>
      </w:r>
      <w:r w:rsidR="00C065EB" w:rsidRPr="00281AAC">
        <w:rPr>
          <w:rFonts w:asciiTheme="minorHAnsi" w:hAnsiTheme="minorHAnsi"/>
        </w:rPr>
        <w:t xml:space="preserve">articipant-level means were calculated for each driving </w:t>
      </w:r>
      <w:r w:rsidR="00EA0087" w:rsidRPr="00281AAC">
        <w:rPr>
          <w:rFonts w:asciiTheme="minorHAnsi" w:hAnsiTheme="minorHAnsi"/>
        </w:rPr>
        <w:t>behavior</w:t>
      </w:r>
      <w:r w:rsidR="00C56FD4" w:rsidRPr="00281AAC">
        <w:rPr>
          <w:rFonts w:asciiTheme="minorHAnsi" w:hAnsiTheme="minorHAnsi"/>
        </w:rPr>
        <w:t xml:space="preserve"> </w:t>
      </w:r>
      <w:r w:rsidR="00C065EB" w:rsidRPr="00281AAC">
        <w:rPr>
          <w:rFonts w:asciiTheme="minorHAnsi" w:hAnsiTheme="minorHAnsi"/>
        </w:rPr>
        <w:t xml:space="preserve">and </w:t>
      </w:r>
      <w:r w:rsidR="00C56FD4" w:rsidRPr="00281AAC">
        <w:rPr>
          <w:rFonts w:asciiTheme="minorHAnsi" w:hAnsiTheme="minorHAnsi"/>
        </w:rPr>
        <w:t>health</w:t>
      </w:r>
      <w:r w:rsidR="00C065EB" w:rsidRPr="00281AAC">
        <w:rPr>
          <w:rFonts w:asciiTheme="minorHAnsi" w:hAnsiTheme="minorHAnsi"/>
        </w:rPr>
        <w:t xml:space="preserve"> </w:t>
      </w:r>
      <w:r w:rsidR="00EA0087" w:rsidRPr="00281AAC">
        <w:rPr>
          <w:rFonts w:asciiTheme="minorHAnsi" w:hAnsiTheme="minorHAnsi"/>
        </w:rPr>
        <w:t>measure</w:t>
      </w:r>
      <w:r w:rsidR="00066278" w:rsidRPr="00281AAC">
        <w:rPr>
          <w:rFonts w:asciiTheme="minorHAnsi" w:hAnsiTheme="minorHAnsi"/>
        </w:rPr>
        <w:t xml:space="preserve"> by </w:t>
      </w:r>
      <w:r w:rsidR="00E33569" w:rsidRPr="00281AAC">
        <w:rPr>
          <w:rFonts w:asciiTheme="minorHAnsi" w:hAnsiTheme="minorHAnsi"/>
        </w:rPr>
        <w:t xml:space="preserve">averaging driving data across months and </w:t>
      </w:r>
      <w:r w:rsidR="00AB7855" w:rsidRPr="00281AAC">
        <w:rPr>
          <w:rFonts w:asciiTheme="minorHAnsi" w:hAnsiTheme="minorHAnsi"/>
        </w:rPr>
        <w:t>questionnaire</w:t>
      </w:r>
      <w:r w:rsidR="00E33569" w:rsidRPr="00281AAC">
        <w:rPr>
          <w:rFonts w:asciiTheme="minorHAnsi" w:hAnsiTheme="minorHAnsi"/>
        </w:rPr>
        <w:t xml:space="preserve"> data across test sessions.</w:t>
      </w:r>
      <w:r w:rsidR="00C065EB" w:rsidRPr="00281AAC">
        <w:rPr>
          <w:rFonts w:asciiTheme="minorHAnsi" w:hAnsiTheme="minorHAnsi"/>
        </w:rPr>
        <w:t xml:space="preserve"> Listwise deletion was applied for any missing data in driving variables, </w:t>
      </w:r>
      <w:r w:rsidR="003512D5" w:rsidRPr="00281AAC">
        <w:rPr>
          <w:rFonts w:asciiTheme="minorHAnsi" w:hAnsiTheme="minorHAnsi"/>
        </w:rPr>
        <w:t xml:space="preserve">health </w:t>
      </w:r>
      <w:r w:rsidR="00C065EB" w:rsidRPr="00281AAC">
        <w:rPr>
          <w:rFonts w:asciiTheme="minorHAnsi" w:hAnsiTheme="minorHAnsi"/>
        </w:rPr>
        <w:t>measures, or demographic information. This resulted in the exclusion of 3</w:t>
      </w:r>
      <w:r w:rsidR="0054115E" w:rsidRPr="00281AAC">
        <w:rPr>
          <w:rFonts w:asciiTheme="minorHAnsi" w:hAnsiTheme="minorHAnsi"/>
        </w:rPr>
        <w:t>3</w:t>
      </w:r>
      <w:r w:rsidR="0031040D" w:rsidRPr="00281AAC">
        <w:rPr>
          <w:rFonts w:asciiTheme="minorHAnsi" w:hAnsiTheme="minorHAnsi"/>
        </w:rPr>
        <w:t>2</w:t>
      </w:r>
      <w:r w:rsidR="00C065EB" w:rsidRPr="00281AAC">
        <w:rPr>
          <w:rFonts w:asciiTheme="minorHAnsi" w:hAnsiTheme="minorHAnsi"/>
        </w:rPr>
        <w:t xml:space="preserve"> participants, yielding a final sample size of 2,6</w:t>
      </w:r>
      <w:r w:rsidR="0054115E" w:rsidRPr="00281AAC">
        <w:rPr>
          <w:rFonts w:asciiTheme="minorHAnsi" w:hAnsiTheme="minorHAnsi"/>
        </w:rPr>
        <w:t>5</w:t>
      </w:r>
      <w:r w:rsidR="0031040D" w:rsidRPr="00281AAC">
        <w:rPr>
          <w:rFonts w:asciiTheme="minorHAnsi" w:hAnsiTheme="minorHAnsi"/>
        </w:rPr>
        <w:t>8</w:t>
      </w:r>
      <w:r w:rsidR="00C065EB" w:rsidRPr="00281AAC">
        <w:rPr>
          <w:rFonts w:asciiTheme="minorHAnsi" w:hAnsiTheme="minorHAnsi"/>
        </w:rPr>
        <w:t>.</w:t>
      </w:r>
    </w:p>
    <w:p w14:paraId="37E1109B" w14:textId="0D770BB3" w:rsidR="00C379BF" w:rsidRPr="00281AAC" w:rsidRDefault="002A7E15" w:rsidP="00EE08B9">
      <w:pPr>
        <w:spacing w:before="100" w:beforeAutospacing="1" w:after="100" w:afterAutospacing="1"/>
        <w:rPr>
          <w:rFonts w:asciiTheme="minorHAnsi" w:hAnsiTheme="minorHAnsi"/>
          <w:b/>
          <w:bCs/>
        </w:rPr>
      </w:pPr>
      <w:r w:rsidRPr="00281AAC">
        <w:rPr>
          <w:rFonts w:asciiTheme="minorHAnsi" w:hAnsiTheme="minorHAnsi"/>
          <w:b/>
          <w:bCs/>
        </w:rPr>
        <w:t>Statistical</w:t>
      </w:r>
      <w:r w:rsidR="00C379BF" w:rsidRPr="00281AAC">
        <w:rPr>
          <w:rFonts w:asciiTheme="minorHAnsi" w:hAnsiTheme="minorHAnsi"/>
          <w:b/>
          <w:bCs/>
        </w:rPr>
        <w:t xml:space="preserve"> Analysis</w:t>
      </w:r>
    </w:p>
    <w:p w14:paraId="2F9AE2F0" w14:textId="615B0DF5" w:rsidR="00301190"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Statistical analyses were conducted in the R environment.</w:t>
      </w:r>
      <w:r w:rsidR="00301190" w:rsidRPr="00281AAC">
        <w:rPr>
          <w:rFonts w:asciiTheme="minorHAnsi" w:hAnsiTheme="minorHAnsi"/>
        </w:rPr>
        <w:t xml:space="preserve"> In all analyses, driving variables and health variables were treated as continuous. Geographic location, </w:t>
      </w:r>
      <w:r w:rsidR="002704DE" w:rsidRPr="00281AAC">
        <w:rPr>
          <w:rFonts w:asciiTheme="minorHAnsi" w:hAnsiTheme="minorHAnsi"/>
        </w:rPr>
        <w:t>sex</w:t>
      </w:r>
      <w:r w:rsidR="00301190" w:rsidRPr="00281AAC">
        <w:rPr>
          <w:rFonts w:asciiTheme="minorHAnsi" w:hAnsiTheme="minorHAnsi"/>
        </w:rPr>
        <w:t xml:space="preserve">, race, work status, and marital status were treated as factors and dummy-coded. Age, education level, and income level were treated as continuous. Continuous variables were </w:t>
      </w:r>
      <w:r w:rsidR="00301190" w:rsidRPr="00281AAC">
        <w:rPr>
          <w:rFonts w:asciiTheme="minorHAnsi" w:hAnsiTheme="minorHAnsi"/>
          <w:i/>
          <w:iCs/>
        </w:rPr>
        <w:t>z</w:t>
      </w:r>
      <w:r w:rsidR="00301190" w:rsidRPr="00281AAC">
        <w:rPr>
          <w:rFonts w:asciiTheme="minorHAnsi" w:hAnsiTheme="minorHAnsi"/>
        </w:rPr>
        <w:t xml:space="preserve">-scored to obtain standardized regression coefficients. </w:t>
      </w:r>
      <w:r w:rsidR="00301190" w:rsidRPr="00281AAC">
        <w:rPr>
          <w:rFonts w:asciiTheme="minorHAnsi" w:hAnsiTheme="minorHAnsi"/>
          <w:i/>
          <w:iCs/>
        </w:rPr>
        <w:t>P</w:t>
      </w:r>
      <w:r w:rsidR="00301190" w:rsidRPr="00281AAC">
        <w:rPr>
          <w:rFonts w:asciiTheme="minorHAnsi" w:hAnsiTheme="minorHAnsi"/>
        </w:rPr>
        <w:t>-values were adjusted using the Bonferroni method.</w:t>
      </w:r>
    </w:p>
    <w:p w14:paraId="7E7E7612" w14:textId="3D2BDC97" w:rsidR="001B314C"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 xml:space="preserve">For the bivariate analysis, we used a driving variable to predict an outcome variable while controlling for demographic variables, including </w:t>
      </w:r>
      <w:r w:rsidR="00873FC0" w:rsidRPr="00281AAC">
        <w:rPr>
          <w:rFonts w:asciiTheme="minorHAnsi" w:hAnsiTheme="minorHAnsi"/>
        </w:rPr>
        <w:t>geographic location</w:t>
      </w:r>
      <w:r w:rsidRPr="00281AAC">
        <w:rPr>
          <w:rFonts w:asciiTheme="minorHAnsi" w:hAnsiTheme="minorHAnsi"/>
        </w:rPr>
        <w:t xml:space="preserve">, age, </w:t>
      </w:r>
      <w:r w:rsidR="002704DE" w:rsidRPr="00281AAC">
        <w:rPr>
          <w:rFonts w:asciiTheme="minorHAnsi" w:hAnsiTheme="minorHAnsi"/>
        </w:rPr>
        <w:t>sex</w:t>
      </w:r>
      <w:r w:rsidRPr="00281AAC">
        <w:rPr>
          <w:rFonts w:asciiTheme="minorHAnsi" w:hAnsiTheme="minorHAnsi"/>
        </w:rPr>
        <w:t xml:space="preserve">, race, home type, work status, marital status, education level, and </w:t>
      </w:r>
      <w:r w:rsidR="00940597" w:rsidRPr="00281AAC">
        <w:rPr>
          <w:rFonts w:asciiTheme="minorHAnsi" w:hAnsiTheme="minorHAnsi"/>
        </w:rPr>
        <w:t xml:space="preserve">household </w:t>
      </w:r>
      <w:r w:rsidRPr="00281AAC">
        <w:rPr>
          <w:rFonts w:asciiTheme="minorHAnsi" w:hAnsiTheme="minorHAnsi"/>
        </w:rPr>
        <w:t xml:space="preserve">income level. </w:t>
      </w:r>
      <w:r w:rsidR="001B314C" w:rsidRPr="00281AAC">
        <w:rPr>
          <w:rFonts w:asciiTheme="minorHAnsi" w:hAnsiTheme="minorHAnsi"/>
        </w:rPr>
        <w:t>The effect</w:t>
      </w:r>
      <w:r w:rsidR="00DB5E73" w:rsidRPr="00281AAC">
        <w:rPr>
          <w:rFonts w:asciiTheme="minorHAnsi" w:hAnsiTheme="minorHAnsi"/>
        </w:rPr>
        <w:t xml:space="preserve"> </w:t>
      </w:r>
      <w:r w:rsidR="001B314C" w:rsidRPr="00281AAC">
        <w:rPr>
          <w:rFonts w:asciiTheme="minorHAnsi" w:hAnsiTheme="minorHAnsi"/>
        </w:rPr>
        <w:t xml:space="preserve">of interest </w:t>
      </w:r>
      <w:r w:rsidR="00DB5E73" w:rsidRPr="00281AAC">
        <w:rPr>
          <w:rFonts w:asciiTheme="minorHAnsi" w:hAnsiTheme="minorHAnsi"/>
        </w:rPr>
        <w:t>was</w:t>
      </w:r>
      <w:r w:rsidR="001B314C" w:rsidRPr="00281AAC">
        <w:rPr>
          <w:rFonts w:asciiTheme="minorHAnsi" w:hAnsiTheme="minorHAnsi"/>
        </w:rPr>
        <w:t xml:space="preserve"> whether the driving variable predicted the outcome variable over and above demographic variables.</w:t>
      </w:r>
      <w:r w:rsidR="000B7F8A" w:rsidRPr="00281AAC">
        <w:rPr>
          <w:rFonts w:asciiTheme="minorHAnsi" w:hAnsiTheme="minorHAnsi"/>
        </w:rPr>
        <w:t xml:space="preserve"> Statistical significance was based on two-tailed </w:t>
      </w:r>
      <w:r w:rsidR="000B7F8A" w:rsidRPr="00281AAC">
        <w:rPr>
          <w:rFonts w:asciiTheme="minorHAnsi" w:hAnsiTheme="minorHAnsi"/>
          <w:i/>
          <w:iCs/>
        </w:rPr>
        <w:t>t</w:t>
      </w:r>
      <w:r w:rsidR="000B7F8A" w:rsidRPr="00281AAC">
        <w:rPr>
          <w:rFonts w:asciiTheme="minorHAnsi" w:hAnsiTheme="minorHAnsi"/>
        </w:rPr>
        <w:t>-tests.</w:t>
      </w:r>
    </w:p>
    <w:p w14:paraId="6AADF89D" w14:textId="5E6D0833" w:rsidR="00844C9E" w:rsidRPr="00281AAC" w:rsidRDefault="00301FAF" w:rsidP="00EE08B9">
      <w:pPr>
        <w:spacing w:before="100" w:beforeAutospacing="1" w:after="100" w:afterAutospacing="1"/>
        <w:ind w:firstLine="720"/>
        <w:rPr>
          <w:rFonts w:asciiTheme="minorHAnsi" w:hAnsiTheme="minorHAnsi"/>
        </w:rPr>
      </w:pPr>
      <w:r w:rsidRPr="00281AAC">
        <w:rPr>
          <w:rFonts w:asciiTheme="minorHAnsi" w:hAnsiTheme="minorHAnsi"/>
        </w:rPr>
        <w:lastRenderedPageBreak/>
        <w:t>M</w:t>
      </w:r>
      <w:r w:rsidR="00E56504" w:rsidRPr="00281AAC">
        <w:rPr>
          <w:rFonts w:asciiTheme="minorHAnsi" w:hAnsiTheme="minorHAnsi"/>
        </w:rPr>
        <w:t>ultivariate analysis</w:t>
      </w:r>
      <w:r w:rsidRPr="00281AAC">
        <w:rPr>
          <w:rFonts w:asciiTheme="minorHAnsi" w:hAnsiTheme="minorHAnsi"/>
        </w:rPr>
        <w:t xml:space="preserve"> was conducted using the R package </w:t>
      </w:r>
      <w:r w:rsidRPr="00281AAC">
        <w:rPr>
          <w:rFonts w:asciiTheme="minorHAnsi" w:hAnsiTheme="minorHAnsi"/>
          <w:i/>
          <w:iCs/>
        </w:rPr>
        <w:t xml:space="preserve">lavaan </w:t>
      </w:r>
      <w:r w:rsidRPr="00281AAC">
        <w:rPr>
          <w:rFonts w:asciiTheme="minorHAnsi" w:hAnsiTheme="minorHAnsi"/>
          <w:i/>
          <w:iCs/>
        </w:rPr>
        <w:fldChar w:fldCharType="begin"/>
      </w:r>
      <w:r w:rsidR="007B533A" w:rsidRPr="00281AAC">
        <w:rPr>
          <w:rFonts w:asciiTheme="minorHAnsi" w:hAnsiTheme="minorHAnsi"/>
          <w:i/>
          <w:iCs/>
        </w:rPr>
        <w:instrText xml:space="preserve"> ADDIN ZOTERO_ITEM CSL_CITATION {"citationID":"heUjg6Zp","properties":{"formattedCitation":"\\super 34\\nosupersub{}","plainCitation":"34","noteIndex":0},"citationItems":[{"id":7000,"uris":["http://zotero.org/users/5364986/items/F45CQ9IU"],"itemData":{"id":7000,"type":"article-journal","container-title":"Journal of Statistical Software","DOI":"10.18637/jss.v048.i02","issue":"2","page":"1–36","title":"lavaan: An R Package for Structural Equation Modeling","volume":"48","author":[{"family":"Rosseel","given":"Yves"}],"issued":{"date-parts":[["2012"]]}}}],"schema":"https://github.com/citation-style-language/schema/raw/master/csl-citation.json"} </w:instrText>
      </w:r>
      <w:r w:rsidRPr="00281AAC">
        <w:rPr>
          <w:rFonts w:asciiTheme="minorHAnsi" w:hAnsiTheme="minorHAnsi"/>
          <w:i/>
          <w:iCs/>
        </w:rPr>
        <w:fldChar w:fldCharType="separate"/>
      </w:r>
      <w:r w:rsidR="007B533A" w:rsidRPr="00281AAC">
        <w:rPr>
          <w:rFonts w:ascii="Aptos" w:eastAsia="SimSun" w:hAnsiTheme="minorHAnsi"/>
          <w:vertAlign w:val="superscript"/>
          <w14:ligatures w14:val="standardContextual"/>
        </w:rPr>
        <w:t>34</w:t>
      </w:r>
      <w:r w:rsidRPr="00281AAC">
        <w:rPr>
          <w:rFonts w:asciiTheme="minorHAnsi" w:hAnsiTheme="minorHAnsi"/>
          <w:i/>
          <w:iCs/>
        </w:rPr>
        <w:fldChar w:fldCharType="end"/>
      </w:r>
      <w:r w:rsidRPr="00281AAC">
        <w:rPr>
          <w:rFonts w:asciiTheme="minorHAnsi" w:hAnsiTheme="minorHAnsi"/>
        </w:rPr>
        <w:t>.</w:t>
      </w:r>
      <w:r w:rsidR="00E56504" w:rsidRPr="00281AAC">
        <w:rPr>
          <w:rFonts w:asciiTheme="minorHAnsi" w:hAnsiTheme="minorHAnsi"/>
        </w:rPr>
        <w:t xml:space="preserve"> </w:t>
      </w:r>
      <w:r w:rsidRPr="00281AAC">
        <w:rPr>
          <w:rFonts w:asciiTheme="minorHAnsi" w:hAnsiTheme="minorHAnsi"/>
        </w:rPr>
        <w:t>W</w:t>
      </w:r>
      <w:r w:rsidR="00E56504" w:rsidRPr="00281AAC">
        <w:rPr>
          <w:rFonts w:asciiTheme="minorHAnsi" w:hAnsiTheme="minorHAnsi"/>
        </w:rPr>
        <w:t xml:space="preserve">e fit a path model </w:t>
      </w:r>
      <w:r w:rsidR="00546787" w:rsidRPr="00281AAC">
        <w:rPr>
          <w:rFonts w:asciiTheme="minorHAnsi" w:hAnsiTheme="minorHAnsi"/>
        </w:rPr>
        <w:t>that simultaneously includes</w:t>
      </w:r>
      <w:r w:rsidR="00E56504" w:rsidRPr="00281AAC">
        <w:rPr>
          <w:rFonts w:asciiTheme="minorHAnsi" w:hAnsiTheme="minorHAnsi"/>
        </w:rPr>
        <w:t xml:space="preserve"> all bivariate relationships between a given driving variable and all outcome variables</w:t>
      </w:r>
      <w:r w:rsidR="00203361" w:rsidRPr="00281AAC">
        <w:rPr>
          <w:rFonts w:asciiTheme="minorHAnsi" w:hAnsiTheme="minorHAnsi"/>
        </w:rPr>
        <w:t xml:space="preserve"> while controlling for the same demographic variables</w:t>
      </w:r>
      <w:r w:rsidR="00E56504" w:rsidRPr="00281AAC">
        <w:rPr>
          <w:rFonts w:asciiTheme="minorHAnsi" w:hAnsiTheme="minorHAnsi"/>
        </w:rPr>
        <w:t xml:space="preserve">. </w:t>
      </w:r>
      <w:r w:rsidR="00396652" w:rsidRPr="00281AAC">
        <w:rPr>
          <w:rFonts w:asciiTheme="minorHAnsi" w:hAnsiTheme="minorHAnsi"/>
        </w:rPr>
        <w:t xml:space="preserve">These </w:t>
      </w:r>
      <w:r w:rsidR="005C3E81" w:rsidRPr="00281AAC">
        <w:rPr>
          <w:rFonts w:asciiTheme="minorHAnsi" w:hAnsiTheme="minorHAnsi"/>
        </w:rPr>
        <w:t xml:space="preserve">regression </w:t>
      </w:r>
      <w:r w:rsidR="003160F7" w:rsidRPr="00281AAC">
        <w:rPr>
          <w:rFonts w:asciiTheme="minorHAnsi" w:hAnsiTheme="minorHAnsi"/>
        </w:rPr>
        <w:t xml:space="preserve">paths </w:t>
      </w:r>
      <w:r w:rsidR="00396652" w:rsidRPr="00281AAC">
        <w:rPr>
          <w:rFonts w:asciiTheme="minorHAnsi" w:hAnsiTheme="minorHAnsi"/>
        </w:rPr>
        <w:t xml:space="preserve">reproduce the bivariate analysis results. </w:t>
      </w:r>
      <w:r w:rsidR="003B26A7" w:rsidRPr="00281AAC">
        <w:rPr>
          <w:rFonts w:asciiTheme="minorHAnsi" w:hAnsiTheme="minorHAnsi"/>
        </w:rPr>
        <w:t>Importantly</w:t>
      </w:r>
      <w:r w:rsidR="00E56504" w:rsidRPr="00281AAC">
        <w:rPr>
          <w:rFonts w:asciiTheme="minorHAnsi" w:hAnsiTheme="minorHAnsi"/>
        </w:rPr>
        <w:t>, defined parameters were</w:t>
      </w:r>
      <w:r w:rsidR="003B26A7" w:rsidRPr="00281AAC">
        <w:rPr>
          <w:rFonts w:asciiTheme="minorHAnsi" w:hAnsiTheme="minorHAnsi"/>
        </w:rPr>
        <w:t xml:space="preserve"> </w:t>
      </w:r>
      <w:r w:rsidR="00E56504" w:rsidRPr="00281AAC">
        <w:rPr>
          <w:rFonts w:asciiTheme="minorHAnsi" w:hAnsiTheme="minorHAnsi"/>
        </w:rPr>
        <w:t xml:space="preserve">added to compare a “candidate” slope against all other slopes. The candidate slope was the significant bivariate relationship in the bivariate analysis if the driving variable </w:t>
      </w:r>
      <w:r w:rsidR="0084565B" w:rsidRPr="00281AAC">
        <w:rPr>
          <w:rFonts w:asciiTheme="minorHAnsi" w:hAnsiTheme="minorHAnsi"/>
        </w:rPr>
        <w:t xml:space="preserve">significantly </w:t>
      </w:r>
      <w:r w:rsidR="00E56504" w:rsidRPr="00281AAC">
        <w:rPr>
          <w:rFonts w:asciiTheme="minorHAnsi" w:hAnsiTheme="minorHAnsi"/>
        </w:rPr>
        <w:t xml:space="preserve">predicted a single outcome measure. </w:t>
      </w:r>
      <w:r w:rsidR="00333F4A" w:rsidRPr="00281AAC">
        <w:rPr>
          <w:rFonts w:asciiTheme="minorHAnsi" w:hAnsiTheme="minorHAnsi"/>
        </w:rPr>
        <w:t>If a</w:t>
      </w:r>
      <w:r w:rsidR="00E56504" w:rsidRPr="00281AAC">
        <w:rPr>
          <w:rFonts w:asciiTheme="minorHAnsi" w:hAnsiTheme="minorHAnsi"/>
        </w:rPr>
        <w:t xml:space="preserve"> driving variable significantly </w:t>
      </w:r>
      <w:r w:rsidR="00333F4A" w:rsidRPr="00281AAC">
        <w:rPr>
          <w:rFonts w:asciiTheme="minorHAnsi" w:hAnsiTheme="minorHAnsi"/>
        </w:rPr>
        <w:t>predicted</w:t>
      </w:r>
      <w:r w:rsidR="00E56504" w:rsidRPr="00281AAC">
        <w:rPr>
          <w:rFonts w:asciiTheme="minorHAnsi" w:hAnsiTheme="minorHAnsi"/>
        </w:rPr>
        <w:t xml:space="preserve"> multiple outcomes, the strongest association was chosen as the candidate </w:t>
      </w:r>
      <w:r w:rsidR="00315907" w:rsidRPr="00281AAC">
        <w:rPr>
          <w:rFonts w:asciiTheme="minorHAnsi" w:hAnsiTheme="minorHAnsi"/>
        </w:rPr>
        <w:t>slope</w:t>
      </w:r>
      <w:r w:rsidR="00E56504" w:rsidRPr="00281AAC">
        <w:rPr>
          <w:rFonts w:asciiTheme="minorHAnsi" w:hAnsiTheme="minorHAnsi"/>
        </w:rPr>
        <w:t xml:space="preserve">. The effects of interest </w:t>
      </w:r>
      <w:r w:rsidR="003E2D41" w:rsidRPr="00281AAC">
        <w:rPr>
          <w:rFonts w:asciiTheme="minorHAnsi" w:hAnsiTheme="minorHAnsi"/>
        </w:rPr>
        <w:t>were</w:t>
      </w:r>
      <w:r w:rsidR="00E56504" w:rsidRPr="00281AAC">
        <w:rPr>
          <w:rFonts w:asciiTheme="minorHAnsi" w:hAnsiTheme="minorHAnsi"/>
        </w:rPr>
        <w:t xml:space="preserve"> whether the candidate slope significantly </w:t>
      </w:r>
      <w:r w:rsidR="00AC1F59" w:rsidRPr="00281AAC">
        <w:rPr>
          <w:rFonts w:asciiTheme="minorHAnsi" w:hAnsiTheme="minorHAnsi"/>
        </w:rPr>
        <w:t>differed from</w:t>
      </w:r>
      <w:r w:rsidR="00E56504" w:rsidRPr="00281AAC">
        <w:rPr>
          <w:rFonts w:asciiTheme="minorHAnsi" w:hAnsiTheme="minorHAnsi"/>
        </w:rPr>
        <w:t xml:space="preserve"> other slopes.</w:t>
      </w:r>
      <w:r w:rsidR="00777674" w:rsidRPr="00281AAC">
        <w:rPr>
          <w:rFonts w:asciiTheme="minorHAnsi" w:hAnsiTheme="minorHAnsi"/>
        </w:rPr>
        <w:t xml:space="preserve"> </w:t>
      </w:r>
      <w:r w:rsidR="00E512B7" w:rsidRPr="00281AAC">
        <w:rPr>
          <w:rFonts w:asciiTheme="minorHAnsi" w:hAnsiTheme="minorHAnsi"/>
        </w:rPr>
        <w:t>All models were fit using the maximum likelihood estimator.</w:t>
      </w:r>
      <w:r w:rsidR="00EE70D1" w:rsidRPr="00281AAC">
        <w:rPr>
          <w:rFonts w:asciiTheme="minorHAnsi" w:hAnsiTheme="minorHAnsi"/>
        </w:rPr>
        <w:t xml:space="preserve"> Statistical significance was based on </w:t>
      </w:r>
      <w:r w:rsidR="00B61D29" w:rsidRPr="00281AAC">
        <w:rPr>
          <w:rFonts w:asciiTheme="minorHAnsi" w:hAnsiTheme="minorHAnsi"/>
        </w:rPr>
        <w:t>two</w:t>
      </w:r>
      <w:r w:rsidR="002D2F3B" w:rsidRPr="00281AAC">
        <w:rPr>
          <w:rFonts w:asciiTheme="minorHAnsi" w:hAnsiTheme="minorHAnsi"/>
        </w:rPr>
        <w:t>-</w:t>
      </w:r>
      <w:r w:rsidR="00B61D29" w:rsidRPr="00281AAC">
        <w:rPr>
          <w:rFonts w:asciiTheme="minorHAnsi" w:hAnsiTheme="minorHAnsi"/>
        </w:rPr>
        <w:t>tailed</w:t>
      </w:r>
      <w:r w:rsidR="00691A01" w:rsidRPr="00281AAC">
        <w:rPr>
          <w:rFonts w:asciiTheme="minorHAnsi" w:hAnsiTheme="minorHAnsi"/>
        </w:rPr>
        <w:t xml:space="preserve"> Wald </w:t>
      </w:r>
      <w:r w:rsidR="00691A01" w:rsidRPr="00281AAC">
        <w:rPr>
          <w:rFonts w:asciiTheme="minorHAnsi" w:hAnsiTheme="minorHAnsi"/>
          <w:i/>
          <w:iCs/>
        </w:rPr>
        <w:t>z</w:t>
      </w:r>
      <w:r w:rsidR="00691A01" w:rsidRPr="00281AAC">
        <w:rPr>
          <w:rFonts w:asciiTheme="minorHAnsi" w:hAnsiTheme="minorHAnsi"/>
        </w:rPr>
        <w:t>-tests.</w:t>
      </w:r>
    </w:p>
    <w:p w14:paraId="723B42CE" w14:textId="0AF100C4" w:rsidR="00C03F43" w:rsidRDefault="004759C6" w:rsidP="004759C6">
      <w:pPr>
        <w:spacing w:before="100" w:beforeAutospacing="1" w:after="100" w:afterAutospacing="1"/>
        <w:ind w:firstLine="720"/>
        <w:rPr>
          <w:rFonts w:asciiTheme="minorHAnsi" w:hAnsiTheme="minorHAnsi"/>
        </w:rPr>
      </w:pPr>
      <w:r w:rsidRPr="00281AAC">
        <w:rPr>
          <w:rFonts w:asciiTheme="minorHAnsi" w:hAnsiTheme="minorHAnsi"/>
        </w:rPr>
        <w:t xml:space="preserve">To compare out-of-sample predictions between a reduced model and a full model, we implemented nested </w:t>
      </w:r>
      <w:r w:rsidRPr="00281AAC">
        <w:rPr>
          <w:rFonts w:asciiTheme="minorHAnsi" w:hAnsiTheme="minorHAnsi"/>
          <w:i/>
          <w:iCs/>
        </w:rPr>
        <w:t>k</w:t>
      </w:r>
      <w:r w:rsidRPr="00281AAC">
        <w:rPr>
          <w:rFonts w:asciiTheme="minorHAnsi" w:hAnsiTheme="minorHAnsi"/>
        </w:rPr>
        <w:t xml:space="preserve">-fold cross-validation with Ridge regression. The reduced model included only demographic variables as predictors, whereas the full model additionally included all driving variables. Ridge regression was </w:t>
      </w:r>
      <w:r w:rsidR="008B63B5" w:rsidRPr="00281AAC">
        <w:rPr>
          <w:rFonts w:asciiTheme="minorHAnsi" w:hAnsiTheme="minorHAnsi"/>
        </w:rPr>
        <w:t>used</w:t>
      </w:r>
      <w:r w:rsidRPr="00281AAC">
        <w:rPr>
          <w:rFonts w:asciiTheme="minorHAnsi" w:hAnsiTheme="minorHAnsi"/>
        </w:rPr>
        <w:t xml:space="preserve"> because </w:t>
      </w:r>
      <w:r w:rsidR="008B63B5" w:rsidRPr="00281AAC">
        <w:rPr>
          <w:rFonts w:asciiTheme="minorHAnsi" w:hAnsiTheme="minorHAnsi"/>
        </w:rPr>
        <w:t>it helps reduce</w:t>
      </w:r>
      <w:r w:rsidRPr="00281AAC">
        <w:rPr>
          <w:rFonts w:asciiTheme="minorHAnsi" w:hAnsiTheme="minorHAnsi"/>
        </w:rPr>
        <w:t xml:space="preserve"> model complexity and prevent</w:t>
      </w:r>
      <w:r w:rsidR="008B63B5" w:rsidRPr="00281AAC">
        <w:rPr>
          <w:rFonts w:asciiTheme="minorHAnsi" w:hAnsiTheme="minorHAnsi"/>
        </w:rPr>
        <w:t>s</w:t>
      </w:r>
      <w:r w:rsidRPr="00281AAC">
        <w:rPr>
          <w:rFonts w:asciiTheme="minorHAnsi" w:hAnsiTheme="minorHAnsi"/>
        </w:rPr>
        <w:t xml:space="preserve"> overfitting. We used a </w:t>
      </w:r>
      <w:r w:rsidR="00301FAF" w:rsidRPr="00281AAC">
        <w:rPr>
          <w:rFonts w:asciiTheme="minorHAnsi" w:hAnsiTheme="minorHAnsi"/>
        </w:rPr>
        <w:t>1</w:t>
      </w:r>
      <w:r w:rsidRPr="00281AAC">
        <w:rPr>
          <w:rFonts w:asciiTheme="minorHAnsi" w:hAnsiTheme="minorHAnsi"/>
        </w:rPr>
        <w:t xml:space="preserve">0-fold outer loop to partition the data into training and test sets. Within each training set, an inner leave-one-out cross-validation was used to tune the hyperparameter </w:t>
      </w:r>
      <w:r w:rsidRPr="00281AAC">
        <w:rPr>
          <w:rFonts w:asciiTheme="minorHAnsi" w:hAnsiTheme="minorHAnsi"/>
          <w:i/>
          <w:iCs/>
        </w:rPr>
        <w:t>α</w:t>
      </w:r>
      <w:r w:rsidRPr="00281AAC">
        <w:rPr>
          <w:rFonts w:asciiTheme="minorHAnsi" w:hAnsiTheme="minorHAnsi"/>
        </w:rPr>
        <w:t xml:space="preserve"> (regularization strength)</w:t>
      </w:r>
      <w:r w:rsidR="00F8051C" w:rsidRPr="00281AAC">
        <w:rPr>
          <w:rFonts w:asciiTheme="minorHAnsi" w:hAnsiTheme="minorHAnsi"/>
        </w:rPr>
        <w:t xml:space="preserve"> for the Ridge regression</w:t>
      </w:r>
      <w:r w:rsidRPr="00281AAC">
        <w:rPr>
          <w:rFonts w:asciiTheme="minorHAnsi" w:hAnsiTheme="minorHAnsi"/>
        </w:rPr>
        <w:t>. The tuned model was then evaluated on the corresponding test set. This nested cross-validation procedure was applied to both the reduced and full models. Participant-level prediction error was quantified as the squared error, (</w:t>
      </w:r>
      <w:r w:rsidRPr="00281AAC">
        <w:rPr>
          <w:rFonts w:asciiTheme="minorHAnsi" w:hAnsiTheme="minorHAnsi"/>
          <w:i/>
          <w:iCs/>
        </w:rPr>
        <w:t>y</w:t>
      </w:r>
      <w:r w:rsidRPr="00281AAC">
        <w:rPr>
          <w:rFonts w:asciiTheme="minorHAnsi" w:hAnsiTheme="minorHAnsi"/>
        </w:rPr>
        <w:t xml:space="preserve"> – </w:t>
      </w:r>
      <w:r w:rsidRPr="00281AAC">
        <w:rPr>
          <w:rFonts w:asciiTheme="minorHAnsi" w:hAnsiTheme="minorHAnsi"/>
          <w:i/>
          <w:iCs/>
        </w:rPr>
        <w:t>ŷ</w:t>
      </w:r>
      <w:r w:rsidRPr="00281AAC">
        <w:rPr>
          <w:rFonts w:asciiTheme="minorHAnsi" w:hAnsiTheme="minorHAnsi"/>
        </w:rPr>
        <w:t xml:space="preserve">)². For each individual, we calculated the difference in squared error between the full and reduced models. </w:t>
      </w:r>
      <w:r w:rsidR="00BA463C" w:rsidRPr="00281AAC">
        <w:rPr>
          <w:rFonts w:asciiTheme="minorHAnsi" w:hAnsiTheme="minorHAnsi"/>
        </w:rPr>
        <w:t>A one-tailed</w:t>
      </w:r>
      <w:r w:rsidRPr="00281AAC">
        <w:rPr>
          <w:rFonts w:asciiTheme="minorHAnsi" w:hAnsiTheme="minorHAnsi"/>
        </w:rPr>
        <w:t xml:space="preserve"> one-sample </w:t>
      </w:r>
      <w:r w:rsidRPr="00281AAC">
        <w:rPr>
          <w:rFonts w:asciiTheme="minorHAnsi" w:hAnsiTheme="minorHAnsi"/>
          <w:i/>
          <w:iCs/>
        </w:rPr>
        <w:t>t</w:t>
      </w:r>
      <w:r w:rsidRPr="00281AAC">
        <w:rPr>
          <w:rFonts w:asciiTheme="minorHAnsi" w:hAnsiTheme="minorHAnsi"/>
        </w:rPr>
        <w:t xml:space="preserve">-test was </w:t>
      </w:r>
      <w:r w:rsidR="000F3A5A" w:rsidRPr="00281AAC">
        <w:rPr>
          <w:rFonts w:asciiTheme="minorHAnsi" w:hAnsiTheme="minorHAnsi"/>
        </w:rPr>
        <w:t>used</w:t>
      </w:r>
      <w:r w:rsidRPr="00281AAC">
        <w:rPr>
          <w:rFonts w:asciiTheme="minorHAnsi" w:hAnsiTheme="minorHAnsi"/>
        </w:rPr>
        <w:t xml:space="preserve"> to determine whether the full model significantly improved predictive performance</w:t>
      </w:r>
      <w:r w:rsidR="00A95CB4" w:rsidRPr="00281AAC">
        <w:rPr>
          <w:rFonts w:asciiTheme="minorHAnsi" w:hAnsiTheme="minorHAnsi"/>
        </w:rPr>
        <w:t xml:space="preserve"> compared to the reduced model</w:t>
      </w:r>
      <w:r w:rsidRPr="00281AAC">
        <w:rPr>
          <w:rFonts w:asciiTheme="minorHAnsi" w:hAnsiTheme="minorHAnsi"/>
        </w:rPr>
        <w:t>.</w:t>
      </w:r>
      <w:r w:rsidR="00CC38A4">
        <w:rPr>
          <w:rFonts w:asciiTheme="minorHAnsi" w:hAnsiTheme="minorHAnsi"/>
        </w:rPr>
        <w:t xml:space="preserve"> We used Cohen’s d for effect size, calculated as the mean of the differences </w:t>
      </w:r>
      <w:r w:rsidR="002725CF">
        <w:rPr>
          <w:rFonts w:asciiTheme="minorHAnsi" w:hAnsiTheme="minorHAnsi"/>
        </w:rPr>
        <w:t xml:space="preserve">in </w:t>
      </w:r>
      <w:r w:rsidR="00661E51">
        <w:rPr>
          <w:rFonts w:asciiTheme="minorHAnsi" w:hAnsiTheme="minorHAnsi"/>
        </w:rPr>
        <w:t xml:space="preserve">prediction </w:t>
      </w:r>
      <w:r w:rsidR="002725CF">
        <w:rPr>
          <w:rFonts w:asciiTheme="minorHAnsi" w:hAnsiTheme="minorHAnsi"/>
        </w:rPr>
        <w:t xml:space="preserve">error </w:t>
      </w:r>
      <w:r w:rsidR="00CC38A4">
        <w:rPr>
          <w:rFonts w:asciiTheme="minorHAnsi" w:hAnsiTheme="minorHAnsi"/>
        </w:rPr>
        <w:t>divided by their standard deviation.</w:t>
      </w:r>
    </w:p>
    <w:p w14:paraId="7DA1764C" w14:textId="7D9D878F" w:rsidR="00624D44"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Data Availability Statement</w:t>
      </w:r>
    </w:p>
    <w:p w14:paraId="316073E2" w14:textId="20F7D1AD" w:rsidR="00A068DC" w:rsidRPr="00B959F5" w:rsidRDefault="00A068DC" w:rsidP="009E244B">
      <w:pPr>
        <w:spacing w:before="100" w:beforeAutospacing="1" w:after="100" w:afterAutospacing="1"/>
        <w:rPr>
          <w:rFonts w:asciiTheme="majorHAnsi" w:hAnsiTheme="majorHAnsi"/>
        </w:rPr>
      </w:pPr>
      <w:r>
        <w:rPr>
          <w:rFonts w:asciiTheme="minorHAnsi" w:hAnsiTheme="minorHAnsi"/>
        </w:rPr>
        <w:t>T</w:t>
      </w:r>
      <w:r w:rsidRPr="00181E61">
        <w:rPr>
          <w:rFonts w:asciiTheme="minorHAnsi" w:hAnsiTheme="minorHAnsi"/>
        </w:rPr>
        <w:t xml:space="preserve">he “minimum dataset” that </w:t>
      </w:r>
      <w:r>
        <w:rPr>
          <w:rFonts w:asciiTheme="minorHAnsi" w:hAnsiTheme="minorHAnsi"/>
        </w:rPr>
        <w:t>is</w:t>
      </w:r>
      <w:r w:rsidRPr="00181E61">
        <w:rPr>
          <w:rFonts w:asciiTheme="minorHAnsi" w:hAnsiTheme="minorHAnsi"/>
        </w:rPr>
        <w:t xml:space="preserve"> necessary to interpret, verify</w:t>
      </w:r>
      <w:r>
        <w:rPr>
          <w:rFonts w:asciiTheme="minorHAnsi" w:hAnsiTheme="minorHAnsi"/>
        </w:rPr>
        <w:t>,</w:t>
      </w:r>
      <w:r w:rsidRPr="00181E61">
        <w:rPr>
          <w:rFonts w:asciiTheme="minorHAnsi" w:hAnsiTheme="minorHAnsi"/>
        </w:rPr>
        <w:t xml:space="preserve"> and extend the research in</w:t>
      </w:r>
      <w:r>
        <w:rPr>
          <w:rFonts w:asciiTheme="minorHAnsi" w:hAnsiTheme="minorHAnsi"/>
        </w:rPr>
        <w:t xml:space="preserve"> </w:t>
      </w:r>
      <w:r w:rsidRPr="00181E61">
        <w:rPr>
          <w:rFonts w:asciiTheme="minorHAnsi" w:hAnsiTheme="minorHAnsi"/>
        </w:rPr>
        <w:t>the article</w:t>
      </w:r>
      <w:r>
        <w:rPr>
          <w:rFonts w:asciiTheme="minorHAnsi" w:hAnsiTheme="minorHAnsi"/>
        </w:rPr>
        <w:t xml:space="preserve"> can be accessed </w:t>
      </w:r>
      <w:r w:rsidRPr="007242EF">
        <w:rPr>
          <w:rFonts w:asciiTheme="majorHAnsi" w:hAnsiTheme="majorHAnsi"/>
        </w:rPr>
        <w:t xml:space="preserve">at </w:t>
      </w:r>
      <w:hyperlink r:id="rId11" w:history="1">
        <w:r w:rsidR="00B959F5" w:rsidRPr="00556DB7">
          <w:rPr>
            <w:rStyle w:val="Hyperlink"/>
            <w:rFonts w:asciiTheme="majorHAnsi" w:hAnsiTheme="majorHAnsi"/>
          </w:rPr>
          <w:t>https://github.com/HanZhang-psych/Understanding-Health-and-Well-Being-from-Naturalistic-Driving-Behavior</w:t>
        </w:r>
      </w:hyperlink>
      <w:r w:rsidRPr="007242EF">
        <w:rPr>
          <w:rFonts w:asciiTheme="majorHAnsi" w:hAnsiTheme="majorHAnsi"/>
        </w:rPr>
        <w:t>. Please</w:t>
      </w:r>
      <w:r>
        <w:rPr>
          <w:rFonts w:asciiTheme="minorHAnsi" w:hAnsiTheme="minorHAnsi"/>
        </w:rPr>
        <w:t xml:space="preserve"> </w:t>
      </w:r>
      <w:r w:rsidR="00C50360">
        <w:rPr>
          <w:rFonts w:asciiTheme="minorHAnsi" w:hAnsiTheme="minorHAnsi"/>
        </w:rPr>
        <w:t>note</w:t>
      </w:r>
      <w:r>
        <w:rPr>
          <w:rFonts w:asciiTheme="minorHAnsi" w:hAnsiTheme="minorHAnsi"/>
        </w:rPr>
        <w:t xml:space="preserve"> </w:t>
      </w:r>
      <w:r w:rsidR="00C50360">
        <w:rPr>
          <w:rFonts w:asciiTheme="minorHAnsi" w:hAnsiTheme="minorHAnsi"/>
        </w:rPr>
        <w:t xml:space="preserve">that </w:t>
      </w:r>
      <w:r>
        <w:rPr>
          <w:rFonts w:asciiTheme="minorHAnsi" w:hAnsiTheme="minorHAnsi"/>
        </w:rPr>
        <w:t>data-sharing of participant-level data is subject to controlled access</w:t>
      </w:r>
      <w:r w:rsidR="004C33BD">
        <w:rPr>
          <w:rFonts w:asciiTheme="minorHAnsi" w:hAnsiTheme="minorHAnsi"/>
        </w:rPr>
        <w:t xml:space="preserve"> (see below)</w:t>
      </w:r>
      <w:r>
        <w:rPr>
          <w:rFonts w:asciiTheme="minorHAnsi" w:hAnsiTheme="minorHAnsi"/>
        </w:rPr>
        <w:t xml:space="preserve">. </w:t>
      </w:r>
      <w:r w:rsidR="0079414C">
        <w:rPr>
          <w:rFonts w:asciiTheme="minorHAnsi" w:hAnsiTheme="minorHAnsi"/>
        </w:rPr>
        <w:t>However</w:t>
      </w:r>
      <w:r w:rsidRPr="00A068DC">
        <w:rPr>
          <w:rFonts w:asciiTheme="minorHAnsi" w:hAnsiTheme="minorHAnsi"/>
        </w:rPr>
        <w:t>, the results can be reproduced from a correlation matrix and descriptive statistics of the variables, without needing the participant-level data.</w:t>
      </w:r>
      <w:r>
        <w:rPr>
          <w:rFonts w:asciiTheme="minorHAnsi" w:hAnsiTheme="minorHAnsi"/>
        </w:rPr>
        <w:t xml:space="preserve"> We provide detailed instructions </w:t>
      </w:r>
      <w:r w:rsidR="00077056">
        <w:rPr>
          <w:rFonts w:asciiTheme="minorHAnsi" w:hAnsiTheme="minorHAnsi"/>
        </w:rPr>
        <w:t xml:space="preserve">in the online repository </w:t>
      </w:r>
      <w:r>
        <w:rPr>
          <w:rFonts w:asciiTheme="minorHAnsi" w:hAnsiTheme="minorHAnsi"/>
        </w:rPr>
        <w:t xml:space="preserve">to ensure reproducibility. </w:t>
      </w:r>
    </w:p>
    <w:p w14:paraId="1154B77A" w14:textId="130F4F61" w:rsidR="00FB60DA" w:rsidRPr="00425E42" w:rsidRDefault="009E244B" w:rsidP="00181E61">
      <w:pPr>
        <w:spacing w:before="100" w:beforeAutospacing="1" w:after="100" w:afterAutospacing="1"/>
        <w:rPr>
          <w:rFonts w:asciiTheme="minorHAnsi" w:hAnsiTheme="minorHAnsi"/>
          <w:color w:val="000000" w:themeColor="text1"/>
        </w:rPr>
      </w:pPr>
      <w:r>
        <w:rPr>
          <w:rFonts w:asciiTheme="minorHAnsi" w:hAnsiTheme="minorHAnsi"/>
          <w:color w:val="000000" w:themeColor="text1"/>
        </w:rPr>
        <w:t xml:space="preserve">Sharing of participant-level data of the AAA LongROAD study with external parties is limited by the consent forms signed by study participants and the human subjects research protection policies of the individual study sites. </w:t>
      </w:r>
      <w:r w:rsidR="00A068DC">
        <w:rPr>
          <w:rFonts w:asciiTheme="minorHAnsi" w:hAnsiTheme="minorHAnsi"/>
          <w:color w:val="000000" w:themeColor="text1"/>
        </w:rPr>
        <w:t xml:space="preserve">Restrictions apply to the availability of these data. Data may be available from </w:t>
      </w:r>
      <w:r w:rsidR="00115B5B">
        <w:rPr>
          <w:rFonts w:asciiTheme="minorHAnsi" w:hAnsiTheme="minorHAnsi"/>
          <w:color w:val="000000" w:themeColor="text1"/>
        </w:rPr>
        <w:t>David W. Eby</w:t>
      </w:r>
      <w:r w:rsidR="00237EF6">
        <w:rPr>
          <w:rFonts w:asciiTheme="minorHAnsi" w:hAnsiTheme="minorHAnsi"/>
          <w:color w:val="000000" w:themeColor="text1"/>
        </w:rPr>
        <w:t xml:space="preserve"> (</w:t>
      </w:r>
      <w:r w:rsidR="00115B5B">
        <w:rPr>
          <w:rFonts w:asciiTheme="minorHAnsi" w:hAnsiTheme="minorHAnsi"/>
          <w:color w:val="000000" w:themeColor="text1"/>
        </w:rPr>
        <w:t>eby@umich.edu</w:t>
      </w:r>
      <w:r w:rsidR="00A068DC">
        <w:rPr>
          <w:rFonts w:asciiTheme="minorHAnsi" w:hAnsiTheme="minorHAnsi"/>
          <w:color w:val="000000" w:themeColor="text1"/>
        </w:rPr>
        <w:t xml:space="preserve">), with permission from the AAA Foundation for Traffic Safety and upon execution of a Data Use Agreement, with limitations on use. </w:t>
      </w:r>
      <w:r w:rsidR="008A27B9">
        <w:rPr>
          <w:rFonts w:asciiTheme="minorHAnsi" w:hAnsiTheme="minorHAnsi"/>
          <w:color w:val="000000" w:themeColor="text1"/>
        </w:rPr>
        <w:t xml:space="preserve">We strive to respond within a week of initial request. </w:t>
      </w:r>
      <w:r w:rsidR="00A068DC">
        <w:rPr>
          <w:rFonts w:asciiTheme="minorHAnsi" w:hAnsiTheme="minorHAnsi"/>
          <w:color w:val="000000" w:themeColor="text1"/>
        </w:rPr>
        <w:t xml:space="preserve">Please refer to </w:t>
      </w:r>
      <w:hyperlink r:id="rId12" w:history="1">
        <w:r w:rsidR="00A068DC" w:rsidRPr="00094786">
          <w:rPr>
            <w:rStyle w:val="Hyperlink"/>
            <w:rFonts w:asciiTheme="minorHAnsi" w:hAnsiTheme="minorHAnsi"/>
          </w:rPr>
          <w:t>http://aaafoundation.org/wp-content/uploads/2024/02/202402-AAAFTS-LongROAD-External-Data-Sharing-Guidelines.pdf</w:t>
        </w:r>
      </w:hyperlink>
      <w:r w:rsidR="00A068DC">
        <w:rPr>
          <w:rFonts w:asciiTheme="minorHAnsi" w:hAnsiTheme="minorHAnsi"/>
          <w:color w:val="000000" w:themeColor="text1"/>
        </w:rPr>
        <w:t xml:space="preserve"> for more information.</w:t>
      </w:r>
    </w:p>
    <w:p w14:paraId="35EFC532" w14:textId="11964D62" w:rsidR="00624D44" w:rsidRPr="00CD1972"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Code Availability</w:t>
      </w:r>
    </w:p>
    <w:p w14:paraId="43EBD147" w14:textId="4D1D38A4" w:rsidR="00237391" w:rsidRPr="00A202E0" w:rsidRDefault="00624D44" w:rsidP="00A202E0">
      <w:pPr>
        <w:spacing w:before="100" w:beforeAutospacing="1" w:after="100" w:afterAutospacing="1"/>
        <w:rPr>
          <w:rFonts w:asciiTheme="minorHAnsi" w:hAnsiTheme="minorHAnsi"/>
          <w:b/>
          <w:bCs/>
        </w:rPr>
      </w:pPr>
      <w:r>
        <w:rPr>
          <w:rFonts w:asciiTheme="minorHAnsi" w:hAnsiTheme="minorHAnsi"/>
        </w:rPr>
        <w:t xml:space="preserve">Analysis code can be accessed at </w:t>
      </w:r>
      <w:hyperlink r:id="rId13" w:history="1">
        <w:r w:rsidR="00422C00" w:rsidRPr="00556DB7">
          <w:rPr>
            <w:rStyle w:val="Hyperlink"/>
            <w:rFonts w:asciiTheme="majorHAnsi" w:hAnsiTheme="majorHAnsi"/>
          </w:rPr>
          <w:t>https://github.com/HanZhang-psych/Understanding-Health-and-Well-Being-from-Naturalistic-Driving-Behavior</w:t>
        </w:r>
      </w:hyperlink>
      <w:r w:rsidR="00422C00">
        <w:rPr>
          <w:rFonts w:asciiTheme="majorHAnsi" w:hAnsiTheme="majorHAnsi"/>
        </w:rPr>
        <w:t>.</w:t>
      </w:r>
    </w:p>
    <w:p w14:paraId="42CB4F14" w14:textId="478F122E" w:rsidR="00844C9E" w:rsidRPr="00281AAC" w:rsidRDefault="00237391" w:rsidP="00F3721F">
      <w:pPr>
        <w:spacing w:before="100" w:beforeAutospacing="1" w:after="100" w:afterAutospacing="1"/>
        <w:jc w:val="center"/>
        <w:rPr>
          <w:rFonts w:asciiTheme="minorHAnsi" w:hAnsiTheme="minorHAnsi"/>
          <w:b/>
          <w:bCs/>
        </w:rPr>
      </w:pPr>
      <w:r w:rsidRPr="00281AAC">
        <w:rPr>
          <w:rFonts w:asciiTheme="minorHAnsi" w:hAnsiTheme="minorHAnsi"/>
          <w:b/>
          <w:bCs/>
        </w:rPr>
        <w:t>References</w:t>
      </w:r>
    </w:p>
    <w:p w14:paraId="2CF19306" w14:textId="77777777" w:rsidR="007B533A" w:rsidRPr="00281AAC" w:rsidRDefault="00237391" w:rsidP="00F3721F">
      <w:pPr>
        <w:pStyle w:val="Bibliography"/>
        <w:spacing w:line="240" w:lineRule="auto"/>
        <w:rPr>
          <w:rFonts w:ascii="Aptos" w:eastAsia="SimSun" w:hAnsiTheme="minorHAnsi"/>
        </w:rPr>
      </w:pPr>
      <w:r w:rsidRPr="00281AAC">
        <w:rPr>
          <w:rFonts w:asciiTheme="minorHAnsi" w:hAnsiTheme="minorHAnsi"/>
          <w:b/>
          <w:bCs/>
        </w:rPr>
        <w:fldChar w:fldCharType="begin"/>
      </w:r>
      <w:r w:rsidR="0047544B" w:rsidRPr="00281AAC">
        <w:rPr>
          <w:rFonts w:asciiTheme="minorHAnsi" w:hAnsiTheme="minorHAnsi"/>
          <w:b/>
          <w:bCs/>
        </w:rPr>
        <w:instrText xml:space="preserve"> ADDIN ZOTERO_BIBL {"uncited":[],"omitted":[],"custom":[]} CSL_BIBLIOGRAPHY </w:instrText>
      </w:r>
      <w:r w:rsidRPr="00281AAC">
        <w:rPr>
          <w:rFonts w:asciiTheme="minorHAnsi" w:hAnsiTheme="minorHAnsi"/>
          <w:b/>
          <w:bCs/>
        </w:rPr>
        <w:fldChar w:fldCharType="separate"/>
      </w:r>
      <w:r w:rsidR="007B533A" w:rsidRPr="00281AAC">
        <w:rPr>
          <w:rFonts w:ascii="Aptos" w:eastAsia="SimSun" w:hAnsiTheme="minorHAnsi"/>
        </w:rPr>
        <w:t>1.</w:t>
      </w:r>
      <w:r w:rsidR="007B533A" w:rsidRPr="00281AAC">
        <w:rPr>
          <w:rFonts w:ascii="Aptos" w:eastAsia="SimSun" w:hAnsiTheme="minorHAnsi"/>
        </w:rPr>
        <w:tab/>
        <w:t xml:space="preserve">Mohr, D. C., Zhang, M. &amp; Schueller, S. M. Personal Sensing: Understanding Mental Health Using Ubiquitous Sensors and Machine Learning. </w:t>
      </w:r>
      <w:r w:rsidR="007B533A" w:rsidRPr="00281AAC">
        <w:rPr>
          <w:rFonts w:ascii="Aptos" w:eastAsia="SimSun" w:hAnsiTheme="minorHAnsi"/>
          <w:i/>
          <w:iCs/>
        </w:rPr>
        <w:t>Annu. Rev. Clin. Psychol.</w:t>
      </w:r>
      <w:r w:rsidR="007B533A" w:rsidRPr="00281AAC">
        <w:rPr>
          <w:rFonts w:ascii="Aptos" w:eastAsia="SimSun" w:hAnsiTheme="minorHAnsi"/>
        </w:rPr>
        <w:t xml:space="preserve"> </w:t>
      </w:r>
      <w:r w:rsidR="007B533A" w:rsidRPr="00281AAC">
        <w:rPr>
          <w:rFonts w:ascii="Aptos" w:eastAsia="SimSun" w:hAnsiTheme="minorHAnsi"/>
          <w:b/>
          <w:bCs/>
        </w:rPr>
        <w:t>13</w:t>
      </w:r>
      <w:r w:rsidR="007B533A" w:rsidRPr="00281AAC">
        <w:rPr>
          <w:rFonts w:ascii="Aptos" w:eastAsia="SimSun" w:hAnsiTheme="minorHAnsi"/>
        </w:rPr>
        <w:t>, 23–47 (2017).</w:t>
      </w:r>
    </w:p>
    <w:p w14:paraId="4AA2186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w:t>
      </w:r>
      <w:r w:rsidRPr="00281AAC">
        <w:rPr>
          <w:rFonts w:ascii="Aptos" w:eastAsia="SimSun" w:hAnsiTheme="minorHAnsi"/>
        </w:rPr>
        <w:tab/>
        <w:t xml:space="preserve">Cornet, V. P. &amp; Holden, R. J. Systematic review of smartphone-based passive sensing for health and wellbeing. </w:t>
      </w:r>
      <w:r w:rsidRPr="00281AAC">
        <w:rPr>
          <w:rFonts w:ascii="Aptos" w:eastAsia="SimSun" w:hAnsiTheme="minorHAnsi"/>
          <w:i/>
          <w:iCs/>
        </w:rPr>
        <w:t>J. Biomed. Inform.</w:t>
      </w:r>
      <w:r w:rsidRPr="00281AAC">
        <w:rPr>
          <w:rFonts w:ascii="Aptos" w:eastAsia="SimSun" w:hAnsiTheme="minorHAnsi"/>
        </w:rPr>
        <w:t xml:space="preserve"> </w:t>
      </w:r>
      <w:r w:rsidRPr="00281AAC">
        <w:rPr>
          <w:rFonts w:ascii="Aptos" w:eastAsia="SimSun" w:hAnsiTheme="minorHAnsi"/>
          <w:b/>
          <w:bCs/>
        </w:rPr>
        <w:t>77</w:t>
      </w:r>
      <w:r w:rsidRPr="00281AAC">
        <w:rPr>
          <w:rFonts w:ascii="Aptos" w:eastAsia="SimSun" w:hAnsiTheme="minorHAnsi"/>
        </w:rPr>
        <w:t>, 120–132 (2018).</w:t>
      </w:r>
    </w:p>
    <w:p w14:paraId="478F35B5"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w:t>
      </w:r>
      <w:r w:rsidRPr="00281AAC">
        <w:rPr>
          <w:rFonts w:ascii="Aptos" w:eastAsia="SimSun" w:hAnsiTheme="minorHAnsi"/>
        </w:rPr>
        <w:tab/>
        <w:t xml:space="preserve">Kingstone, A., Smilek, D. &amp; Eastwood, J. D. Cognitive Ethology: A new approach for studying human cognition. </w:t>
      </w:r>
      <w:r w:rsidRPr="00281AAC">
        <w:rPr>
          <w:rFonts w:ascii="Aptos" w:eastAsia="SimSun" w:hAnsiTheme="minorHAnsi"/>
          <w:i/>
          <w:iCs/>
        </w:rPr>
        <w:t>Br. J. Psychol.</w:t>
      </w:r>
      <w:r w:rsidRPr="00281AAC">
        <w:rPr>
          <w:rFonts w:ascii="Aptos" w:eastAsia="SimSun" w:hAnsiTheme="minorHAnsi"/>
        </w:rPr>
        <w:t xml:space="preserve"> </w:t>
      </w:r>
      <w:r w:rsidRPr="00281AAC">
        <w:rPr>
          <w:rFonts w:ascii="Aptos" w:eastAsia="SimSun" w:hAnsiTheme="minorHAnsi"/>
          <w:b/>
          <w:bCs/>
        </w:rPr>
        <w:t>99</w:t>
      </w:r>
      <w:r w:rsidRPr="00281AAC">
        <w:rPr>
          <w:rFonts w:ascii="Aptos" w:eastAsia="SimSun" w:hAnsiTheme="minorHAnsi"/>
        </w:rPr>
        <w:t>, 317–340 (2008).</w:t>
      </w:r>
    </w:p>
    <w:p w14:paraId="5C0C38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4.</w:t>
      </w:r>
      <w:r w:rsidRPr="00281AAC">
        <w:rPr>
          <w:rFonts w:ascii="Aptos" w:eastAsia="SimSun" w:hAnsiTheme="minorHAnsi"/>
        </w:rPr>
        <w:tab/>
        <w:t xml:space="preserve">Shiffman, S., Stone, A. A. &amp; Hufford, M. R. Ecological Momentary Assessment. </w:t>
      </w:r>
      <w:r w:rsidRPr="00281AAC">
        <w:rPr>
          <w:rFonts w:ascii="Aptos" w:eastAsia="SimSun" w:hAnsiTheme="minorHAnsi"/>
          <w:i/>
          <w:iCs/>
        </w:rPr>
        <w:t>Annu. Rev. Clin. Psychol.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1–32 (2008).</w:t>
      </w:r>
    </w:p>
    <w:p w14:paraId="5BD1CF2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5.</w:t>
      </w:r>
      <w:r w:rsidRPr="00281AAC">
        <w:rPr>
          <w:rFonts w:ascii="Aptos" w:eastAsia="SimSun" w:hAnsiTheme="minorHAnsi"/>
        </w:rPr>
        <w:tab/>
        <w:t xml:space="preserve">Insel, T. R. Digital Phenotyping: Technology for a New Science of Behavior.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318</w:t>
      </w:r>
      <w:r w:rsidRPr="00281AAC">
        <w:rPr>
          <w:rFonts w:ascii="Aptos" w:eastAsia="SimSun" w:hAnsiTheme="minorHAnsi"/>
        </w:rPr>
        <w:t>, 1215–1216 (2017).</w:t>
      </w:r>
    </w:p>
    <w:p w14:paraId="1B051FD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6.</w:t>
      </w:r>
      <w:r w:rsidRPr="00281AAC">
        <w:rPr>
          <w:rFonts w:ascii="Aptos" w:eastAsia="SimSun" w:hAnsiTheme="minorHAnsi"/>
        </w:rPr>
        <w:tab/>
        <w:t xml:space="preserve">Wright, A. G. C., Ringwald, W. R. &amp; Zimmermann, J. Measuring Psychopathology in Daily Life. </w:t>
      </w:r>
      <w:r w:rsidRPr="00281AAC">
        <w:rPr>
          <w:rFonts w:ascii="Aptos" w:eastAsia="SimSun" w:hAnsiTheme="minorHAnsi"/>
          <w:i/>
          <w:iCs/>
        </w:rPr>
        <w:t>Clin. Psychol. Sci.</w:t>
      </w:r>
    </w:p>
    <w:p w14:paraId="2EA2C9E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7.</w:t>
      </w:r>
      <w:r w:rsidRPr="00281AAC">
        <w:rPr>
          <w:rFonts w:ascii="Aptos" w:eastAsia="SimSun" w:hAnsiTheme="minorHAnsi"/>
        </w:rPr>
        <w:tab/>
        <w:t xml:space="preserve">Onnela, J.-P. &amp; Rauch, S. L. Harnessing Smartphone-Based Digital Phenotyping to Enhance Behavioral and Mental Health. </w:t>
      </w:r>
      <w:r w:rsidRPr="00281AAC">
        <w:rPr>
          <w:rFonts w:ascii="Aptos" w:eastAsia="SimSun" w:hAnsiTheme="minorHAnsi"/>
          <w:i/>
          <w:iCs/>
        </w:rPr>
        <w:t>Neuropsychopharmacology</w:t>
      </w:r>
      <w:r w:rsidRPr="00281AAC">
        <w:rPr>
          <w:rFonts w:ascii="Aptos" w:eastAsia="SimSun" w:hAnsiTheme="minorHAnsi"/>
        </w:rPr>
        <w:t xml:space="preserve"> </w:t>
      </w:r>
      <w:r w:rsidRPr="00281AAC">
        <w:rPr>
          <w:rFonts w:ascii="Aptos" w:eastAsia="SimSun" w:hAnsiTheme="minorHAnsi"/>
          <w:b/>
          <w:bCs/>
        </w:rPr>
        <w:t>41</w:t>
      </w:r>
      <w:r w:rsidRPr="00281AAC">
        <w:rPr>
          <w:rFonts w:ascii="Aptos" w:eastAsia="SimSun" w:hAnsiTheme="minorHAnsi"/>
        </w:rPr>
        <w:t>, 1691–1696 (2016).</w:t>
      </w:r>
    </w:p>
    <w:p w14:paraId="3627899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8.</w:t>
      </w:r>
      <w:r w:rsidRPr="00281AAC">
        <w:rPr>
          <w:rFonts w:ascii="Aptos" w:eastAsia="SimSun" w:hAnsiTheme="minorHAnsi"/>
        </w:rPr>
        <w:tab/>
        <w:t xml:space="preserve">Trifan, A., Oliveira, M. &amp; Oliveira, J. L. Passive Sensing of Health Outcomes Through Smartphones: Systematic Review of Current Solutions and Possible Limitations.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7</w:t>
      </w:r>
      <w:r w:rsidRPr="00281AAC">
        <w:rPr>
          <w:rFonts w:ascii="Aptos" w:eastAsia="SimSun" w:hAnsiTheme="minorHAnsi"/>
        </w:rPr>
        <w:t>, e12649 (2019).</w:t>
      </w:r>
    </w:p>
    <w:p w14:paraId="25D733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9.</w:t>
      </w:r>
      <w:r w:rsidRPr="00281AAC">
        <w:rPr>
          <w:rFonts w:ascii="Aptos" w:eastAsia="SimSun" w:hAnsiTheme="minorHAnsi"/>
        </w:rPr>
        <w:tab/>
        <w:t xml:space="preserve">Rabbi, M., Pfammatter, A., Zhang, M., Spring, B. &amp; Choudhury, T. Automated Personalized Feedback for Physical Activity and Dietary Behavior Change With Mobile Phones: A Randomized Controlled Trial on Adults.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3</w:t>
      </w:r>
      <w:r w:rsidRPr="00281AAC">
        <w:rPr>
          <w:rFonts w:ascii="Aptos" w:eastAsia="SimSun" w:hAnsiTheme="minorHAnsi"/>
        </w:rPr>
        <w:t>, e4160 (2015).</w:t>
      </w:r>
    </w:p>
    <w:p w14:paraId="4BEB7BF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10.</w:t>
      </w:r>
      <w:r w:rsidRPr="00281AAC">
        <w:rPr>
          <w:rFonts w:ascii="Aptos" w:eastAsia="SimSun" w:hAnsiTheme="minorHAnsi"/>
        </w:rPr>
        <w:tab/>
        <w:t xml:space="preserve">Zhang, H., Ibrahim, A., Parsia, B., Poliakoff, E. &amp; Harper, S. Passive social sensing with smartphones: a systematic review. </w:t>
      </w:r>
      <w:r w:rsidRPr="00281AAC">
        <w:rPr>
          <w:rFonts w:ascii="Aptos" w:eastAsia="SimSun" w:hAnsiTheme="minorHAnsi"/>
          <w:i/>
          <w:iCs/>
        </w:rPr>
        <w:t>Computing</w:t>
      </w:r>
      <w:r w:rsidRPr="00281AAC">
        <w:rPr>
          <w:rFonts w:ascii="Aptos" w:eastAsia="SimSun" w:hAnsiTheme="minorHAnsi"/>
        </w:rPr>
        <w:t xml:space="preserve"> </w:t>
      </w:r>
      <w:r w:rsidRPr="00281AAC">
        <w:rPr>
          <w:rFonts w:ascii="Aptos" w:eastAsia="SimSun" w:hAnsiTheme="minorHAnsi"/>
          <w:b/>
          <w:bCs/>
        </w:rPr>
        <w:t>105</w:t>
      </w:r>
      <w:r w:rsidRPr="00281AAC">
        <w:rPr>
          <w:rFonts w:ascii="Aptos" w:eastAsia="SimSun" w:hAnsiTheme="minorHAnsi"/>
        </w:rPr>
        <w:t>, 29–51 (2023).</w:t>
      </w:r>
    </w:p>
    <w:p w14:paraId="2400996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11.</w:t>
      </w:r>
      <w:r w:rsidRPr="00281AAC">
        <w:rPr>
          <w:rFonts w:ascii="Aptos" w:eastAsia="SimSun" w:hAnsiTheme="minorHAnsi"/>
        </w:rPr>
        <w:tab/>
        <w:t xml:space="preserve">Wang, W. </w:t>
      </w:r>
      <w:r w:rsidRPr="00281AAC">
        <w:rPr>
          <w:rFonts w:ascii="Aptos" w:eastAsia="SimSun" w:hAnsiTheme="minorHAnsi"/>
          <w:i/>
          <w:iCs/>
        </w:rPr>
        <w:t>et al.</w:t>
      </w:r>
      <w:r w:rsidRPr="00281AAC">
        <w:rPr>
          <w:rFonts w:ascii="Aptos" w:eastAsia="SimSun" w:hAnsiTheme="minorHAnsi"/>
        </w:rPr>
        <w:t xml:space="preserve"> Social Sensing: Assessing Social Functioning of Patients Living with Schizophrenia using Mobile Phone Sensing. in </w:t>
      </w:r>
      <w:r w:rsidRPr="00281AAC">
        <w:rPr>
          <w:rFonts w:ascii="Aptos" w:eastAsia="SimSun" w:hAnsiTheme="minorHAnsi"/>
          <w:i/>
          <w:iCs/>
        </w:rPr>
        <w:t>Proceedings of the 2020 CHI Conference on Human Factors in Computing Systems</w:t>
      </w:r>
      <w:r w:rsidRPr="00281AAC">
        <w:rPr>
          <w:rFonts w:ascii="Aptos" w:eastAsia="SimSun" w:hAnsiTheme="minorHAnsi"/>
        </w:rPr>
        <w:t xml:space="preserve"> 1–15 (ACM, Honolulu HI USA, 2020). doi:10.1145/3313831.3376855.</w:t>
      </w:r>
    </w:p>
    <w:p w14:paraId="460A3EB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12.</w:t>
      </w:r>
      <w:r w:rsidRPr="00281AAC">
        <w:rPr>
          <w:rFonts w:ascii="Aptos" w:eastAsia="SimSun" w:hAnsiTheme="minorHAnsi"/>
        </w:rPr>
        <w:tab/>
        <w:t xml:space="preserve">Bufano, P., Laurino, M., Said, S., Tognetti, A. &amp; Menicucci, D. Digital Phenotyping for Monitoring Mental Disorders: Systematic Review. </w:t>
      </w:r>
      <w:r w:rsidRPr="00281AAC">
        <w:rPr>
          <w:rFonts w:ascii="Aptos" w:eastAsia="SimSun" w:hAnsiTheme="minorHAnsi"/>
          <w:i/>
          <w:iCs/>
        </w:rPr>
        <w:t>J. Med. Internet Res.</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e46778 (2023).</w:t>
      </w:r>
    </w:p>
    <w:p w14:paraId="1213D5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13.</w:t>
      </w:r>
      <w:r w:rsidRPr="00281AAC">
        <w:rPr>
          <w:rFonts w:ascii="Aptos" w:eastAsia="SimSun" w:hAnsiTheme="minorHAnsi"/>
        </w:rPr>
        <w:tab/>
        <w:t xml:space="preserve">Ringwald, W. R., King, G., Vize, C. E. &amp; Wright, A. G. C. Passive Smartphone Sensors for Detecting Psychopathology. </w:t>
      </w:r>
      <w:r w:rsidRPr="00281AAC">
        <w:rPr>
          <w:rFonts w:ascii="Aptos" w:eastAsia="SimSun" w:hAnsiTheme="minorHAnsi"/>
          <w:i/>
          <w:iCs/>
        </w:rPr>
        <w:t>JAMA Netw. Open</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e2519047 (2025).</w:t>
      </w:r>
    </w:p>
    <w:p w14:paraId="1DE721F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14.</w:t>
      </w:r>
      <w:r w:rsidRPr="00281AAC">
        <w:rPr>
          <w:rFonts w:ascii="Aptos" w:eastAsia="SimSun" w:hAnsiTheme="minorHAnsi"/>
        </w:rPr>
        <w:tab/>
        <w:t xml:space="preserve">Zhang, X. &amp; Steinbach, R. </w:t>
      </w:r>
      <w:r w:rsidRPr="00281AAC">
        <w:rPr>
          <w:rFonts w:ascii="Aptos" w:eastAsia="SimSun" w:hAnsiTheme="minorHAnsi"/>
          <w:i/>
          <w:iCs/>
        </w:rPr>
        <w:t>American Driving Survey: 2023</w:t>
      </w:r>
      <w:r w:rsidRPr="00281AAC">
        <w:rPr>
          <w:rFonts w:ascii="Aptos" w:eastAsia="SimSun" w:hAnsiTheme="minorHAnsi"/>
        </w:rPr>
        <w:t>. https://aaafoundation.org/wp-content/uploads/2024/08/202408-AAAFTS-American-Driving-Survey-2023.pdf (2024).</w:t>
      </w:r>
    </w:p>
    <w:p w14:paraId="470F57D9"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15.</w:t>
      </w:r>
      <w:r w:rsidRPr="00281AAC">
        <w:rPr>
          <w:rFonts w:ascii="Aptos" w:eastAsia="SimSun" w:hAnsiTheme="minorHAnsi"/>
        </w:rPr>
        <w:tab/>
        <w:t xml:space="preserve">Michon, J. A. A Critical View of Driver Behavior Models: What Do We Know, What Should We Do? in </w:t>
      </w:r>
      <w:r w:rsidRPr="00281AAC">
        <w:rPr>
          <w:rFonts w:ascii="Aptos" w:eastAsia="SimSun" w:hAnsiTheme="minorHAnsi"/>
          <w:i/>
          <w:iCs/>
        </w:rPr>
        <w:t>Human Behavior and Traffic Safety</w:t>
      </w:r>
      <w:r w:rsidRPr="00281AAC">
        <w:rPr>
          <w:rFonts w:ascii="Aptos" w:eastAsia="SimSun" w:hAnsiTheme="minorHAnsi"/>
        </w:rPr>
        <w:t xml:space="preserve"> (eds Evans, L. &amp; Schwing, R. C.) 485–524 (Springer US, Boston, MA, 1985). doi:10.1007/978-1-4613-2173-6_19.</w:t>
      </w:r>
    </w:p>
    <w:p w14:paraId="32AA0C7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16.</w:t>
      </w:r>
      <w:r w:rsidRPr="00281AAC">
        <w:rPr>
          <w:rFonts w:ascii="Aptos" w:eastAsia="SimSun" w:hAnsiTheme="minorHAnsi"/>
        </w:rPr>
        <w:tab/>
        <w:t xml:space="preserve">Eby, D. W., Molnar, L. J. &amp; Louis, R. M. S. The challenges. in </w:t>
      </w:r>
      <w:r w:rsidRPr="00281AAC">
        <w:rPr>
          <w:rFonts w:ascii="Aptos" w:eastAsia="SimSun" w:hAnsiTheme="minorHAnsi"/>
          <w:i/>
          <w:iCs/>
        </w:rPr>
        <w:t>Perspectives and Strategies for Promoting Safe Transportation Among Older Adults</w:t>
      </w:r>
      <w:r w:rsidRPr="00281AAC">
        <w:rPr>
          <w:rFonts w:ascii="Aptos" w:eastAsia="SimSun" w:hAnsiTheme="minorHAnsi"/>
        </w:rPr>
        <w:t xml:space="preserve"> 3–21 (Elsevier, Cambridge, MA, 2019).</w:t>
      </w:r>
    </w:p>
    <w:p w14:paraId="40AD8CB2"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17.</w:t>
      </w:r>
      <w:r w:rsidRPr="00281AAC">
        <w:rPr>
          <w:rFonts w:ascii="Aptos" w:eastAsia="SimSun" w:hAnsiTheme="minorHAnsi"/>
        </w:rPr>
        <w:tab/>
        <w:t xml:space="preserve">Cunningham, M. L. &amp; Regan, M. A. The impact of emotion, life stress and mental health issues on driving performance and safety. </w:t>
      </w:r>
      <w:r w:rsidRPr="00281AAC">
        <w:rPr>
          <w:rFonts w:ascii="Aptos" w:eastAsia="SimSun" w:hAnsiTheme="minorHAnsi"/>
          <w:i/>
          <w:iCs/>
        </w:rPr>
        <w:t>Road Transp. Res. J. Aust. N. Z. Res. Pract.</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40–50 (2016).</w:t>
      </w:r>
    </w:p>
    <w:p w14:paraId="5CFB637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18.</w:t>
      </w:r>
      <w:r w:rsidRPr="00281AAC">
        <w:rPr>
          <w:rFonts w:ascii="Aptos" w:eastAsia="SimSun" w:hAnsiTheme="minorHAnsi"/>
        </w:rPr>
        <w:tab/>
        <w:t xml:space="preserve">Jerome, L., Segal, A. &amp; Habinski, L. What We Know About ADHD and Driving Risk: A Literature Review, Meta-Analysis and Critique. </w:t>
      </w:r>
      <w:r w:rsidRPr="00281AAC">
        <w:rPr>
          <w:rFonts w:ascii="Aptos" w:eastAsia="SimSun" w:hAnsiTheme="minorHAnsi"/>
          <w:i/>
          <w:iCs/>
        </w:rPr>
        <w:t>J. Can. Acad. Child Adolesc. Psychiatry</w:t>
      </w:r>
      <w:r w:rsidRPr="00281AAC">
        <w:rPr>
          <w:rFonts w:ascii="Aptos" w:eastAsia="SimSun" w:hAnsiTheme="minorHAnsi"/>
        </w:rPr>
        <w:t xml:space="preserve"> </w:t>
      </w:r>
      <w:r w:rsidRPr="00281AAC">
        <w:rPr>
          <w:rFonts w:ascii="Aptos" w:eastAsia="SimSun" w:hAnsiTheme="minorHAnsi"/>
          <w:b/>
          <w:bCs/>
        </w:rPr>
        <w:t>15</w:t>
      </w:r>
      <w:r w:rsidRPr="00281AAC">
        <w:rPr>
          <w:rFonts w:ascii="Aptos" w:eastAsia="SimSun" w:hAnsiTheme="minorHAnsi"/>
        </w:rPr>
        <w:t>, 105–125 (2006).</w:t>
      </w:r>
    </w:p>
    <w:p w14:paraId="33241ED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19.</w:t>
      </w:r>
      <w:r w:rsidRPr="00281AAC">
        <w:rPr>
          <w:rFonts w:ascii="Aptos" w:eastAsia="SimSun" w:hAnsiTheme="minorHAnsi"/>
        </w:rPr>
        <w:tab/>
        <w:t xml:space="preserve">Fernandes, R., Job, R. F. S. &amp; Hatfield, J. A challenge to the assumed generalizability of prediction and countermeasure for risky driving: Different factors predict different risky driving behaviors. </w:t>
      </w:r>
      <w:r w:rsidRPr="00281AAC">
        <w:rPr>
          <w:rFonts w:ascii="Aptos" w:eastAsia="SimSun" w:hAnsiTheme="minorHAnsi"/>
          <w:i/>
          <w:iCs/>
        </w:rPr>
        <w:t>J. Safety Res.</w:t>
      </w:r>
      <w:r w:rsidRPr="00281AAC">
        <w:rPr>
          <w:rFonts w:ascii="Aptos" w:eastAsia="SimSun" w:hAnsiTheme="minorHAnsi"/>
        </w:rPr>
        <w:t xml:space="preserve"> </w:t>
      </w:r>
      <w:r w:rsidRPr="00281AAC">
        <w:rPr>
          <w:rFonts w:ascii="Aptos" w:eastAsia="SimSun" w:hAnsiTheme="minorHAnsi"/>
          <w:b/>
          <w:bCs/>
        </w:rPr>
        <w:t>38</w:t>
      </w:r>
      <w:r w:rsidRPr="00281AAC">
        <w:rPr>
          <w:rFonts w:ascii="Aptos" w:eastAsia="SimSun" w:hAnsiTheme="minorHAnsi"/>
        </w:rPr>
        <w:t>, 59–70 (2007).</w:t>
      </w:r>
    </w:p>
    <w:p w14:paraId="0BC081B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20.</w:t>
      </w:r>
      <w:r w:rsidRPr="00281AAC">
        <w:rPr>
          <w:rFonts w:ascii="Aptos" w:eastAsia="SimSun" w:hAnsiTheme="minorHAnsi"/>
        </w:rPr>
        <w:tab/>
        <w:t xml:space="preserve">Taubman – Ben-Ari, O., Eherenfreund – Hager, A. &amp; Prato, C. G. The value of self-report measures as indicators of driving behaviors among young drivers. </w:t>
      </w:r>
      <w:r w:rsidRPr="00281AAC">
        <w:rPr>
          <w:rFonts w:ascii="Aptos" w:eastAsia="SimSun" w:hAnsiTheme="minorHAnsi"/>
          <w:i/>
          <w:iCs/>
        </w:rPr>
        <w:t>Transp. Res. Part F Traffic Psychol. Behav.</w:t>
      </w:r>
      <w:r w:rsidRPr="00281AAC">
        <w:rPr>
          <w:rFonts w:ascii="Aptos" w:eastAsia="SimSun" w:hAnsiTheme="minorHAnsi"/>
        </w:rPr>
        <w:t xml:space="preserve"> </w:t>
      </w:r>
      <w:r w:rsidRPr="00281AAC">
        <w:rPr>
          <w:rFonts w:ascii="Aptos" w:eastAsia="SimSun" w:hAnsiTheme="minorHAnsi"/>
          <w:b/>
          <w:bCs/>
        </w:rPr>
        <w:t>39</w:t>
      </w:r>
      <w:r w:rsidRPr="00281AAC">
        <w:rPr>
          <w:rFonts w:ascii="Aptos" w:eastAsia="SimSun" w:hAnsiTheme="minorHAnsi"/>
        </w:rPr>
        <w:t>, 33–42 (2016).</w:t>
      </w:r>
    </w:p>
    <w:p w14:paraId="733E02C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21.</w:t>
      </w:r>
      <w:r w:rsidRPr="00281AAC">
        <w:rPr>
          <w:rFonts w:ascii="Aptos" w:eastAsia="SimSun" w:hAnsiTheme="minorHAnsi"/>
        </w:rPr>
        <w:tab/>
        <w:t xml:space="preserve">Li, G. </w:t>
      </w:r>
      <w:r w:rsidRPr="00281AAC">
        <w:rPr>
          <w:rFonts w:ascii="Aptos" w:eastAsia="SimSun" w:hAnsiTheme="minorHAnsi"/>
          <w:i/>
          <w:iCs/>
        </w:rPr>
        <w:t>et al.</w:t>
      </w:r>
      <w:r w:rsidRPr="00281AAC">
        <w:rPr>
          <w:rFonts w:ascii="Aptos" w:eastAsia="SimSun" w:hAnsiTheme="minorHAnsi"/>
        </w:rPr>
        <w:t xml:space="preserve"> Longitudinal Research on Aging Drivers (LongROAD): study design and methods. </w:t>
      </w:r>
      <w:r w:rsidRPr="00281AAC">
        <w:rPr>
          <w:rFonts w:ascii="Aptos" w:eastAsia="SimSun" w:hAnsiTheme="minorHAnsi"/>
          <w:i/>
          <w:iCs/>
        </w:rPr>
        <w:t>Inj. Epidemiol.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22 (2017).</w:t>
      </w:r>
    </w:p>
    <w:p w14:paraId="2CFC90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22.</w:t>
      </w:r>
      <w:r w:rsidRPr="00281AAC">
        <w:rPr>
          <w:rFonts w:ascii="Aptos" w:eastAsia="SimSun" w:hAnsiTheme="minorHAnsi"/>
        </w:rPr>
        <w:tab/>
        <w:t xml:space="preserve">Dingus, T. A. </w:t>
      </w:r>
      <w:r w:rsidRPr="00281AAC">
        <w:rPr>
          <w:rFonts w:ascii="Aptos" w:eastAsia="SimSun" w:hAnsiTheme="minorHAnsi"/>
          <w:i/>
          <w:iCs/>
        </w:rPr>
        <w:t>et al.</w:t>
      </w:r>
      <w:r w:rsidRPr="00281AAC">
        <w:rPr>
          <w:rFonts w:ascii="Aptos" w:eastAsia="SimSun" w:hAnsiTheme="minorHAnsi"/>
        </w:rPr>
        <w:t xml:space="preserve"> Driver crash risk factors and prevalence evaluation using naturalistic driving data. </w:t>
      </w:r>
      <w:r w:rsidRPr="00281AAC">
        <w:rPr>
          <w:rFonts w:ascii="Aptos" w:eastAsia="SimSun" w:hAnsiTheme="minorHAnsi"/>
          <w:i/>
          <w:iCs/>
        </w:rPr>
        <w:t>Proc. Natl. Acad. Sci.</w:t>
      </w:r>
      <w:r w:rsidRPr="00281AAC">
        <w:rPr>
          <w:rFonts w:ascii="Aptos" w:eastAsia="SimSun" w:hAnsiTheme="minorHAnsi"/>
        </w:rPr>
        <w:t xml:space="preserve"> </w:t>
      </w:r>
      <w:r w:rsidRPr="00281AAC">
        <w:rPr>
          <w:rFonts w:ascii="Aptos" w:eastAsia="SimSun" w:hAnsiTheme="minorHAnsi"/>
          <w:b/>
          <w:bCs/>
        </w:rPr>
        <w:t>113</w:t>
      </w:r>
      <w:r w:rsidRPr="00281AAC">
        <w:rPr>
          <w:rFonts w:ascii="Aptos" w:eastAsia="SimSun" w:hAnsiTheme="minorHAnsi"/>
        </w:rPr>
        <w:t>, 2636–2641 (2016).</w:t>
      </w:r>
    </w:p>
    <w:p w14:paraId="704C48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23.</w:t>
      </w:r>
      <w:r w:rsidRPr="00281AAC">
        <w:rPr>
          <w:rFonts w:ascii="Aptos" w:eastAsia="SimSun" w:hAnsiTheme="minorHAnsi"/>
        </w:rPr>
        <w:tab/>
        <w:t xml:space="preserve">Blake, M. </w:t>
      </w:r>
      <w:r w:rsidRPr="00281AAC">
        <w:rPr>
          <w:rFonts w:ascii="Aptos" w:eastAsia="SimSun" w:hAnsiTheme="minorHAnsi"/>
          <w:i/>
          <w:iCs/>
        </w:rPr>
        <w:t>et al.</w:t>
      </w:r>
      <w:r w:rsidRPr="00281AAC">
        <w:rPr>
          <w:rFonts w:ascii="Aptos" w:eastAsia="SimSun" w:hAnsiTheme="minorHAnsi"/>
        </w:rPr>
        <w:t xml:space="preserve"> A combined naturalistic driving, clinical, and neurobehavioral data set for investigating aging and dementia. </w:t>
      </w:r>
      <w:r w:rsidRPr="00281AAC">
        <w:rPr>
          <w:rFonts w:ascii="Aptos" w:eastAsia="SimSun" w:hAnsiTheme="minorHAnsi"/>
          <w:i/>
          <w:iCs/>
        </w:rPr>
        <w:t>Sci. Data</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1209 (2025).</w:t>
      </w:r>
    </w:p>
    <w:p w14:paraId="397B38D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24.</w:t>
      </w:r>
      <w:r w:rsidRPr="00281AAC">
        <w:rPr>
          <w:rFonts w:ascii="Aptos" w:eastAsia="SimSun" w:hAnsiTheme="minorHAnsi"/>
        </w:rPr>
        <w:tab/>
        <w:t xml:space="preserve">Di, X. </w:t>
      </w:r>
      <w:r w:rsidRPr="00281AAC">
        <w:rPr>
          <w:rFonts w:ascii="Aptos" w:eastAsia="SimSun" w:hAnsiTheme="minorHAnsi"/>
          <w:i/>
          <w:iCs/>
        </w:rPr>
        <w:t>et al.</w:t>
      </w:r>
      <w:r w:rsidRPr="00281AAC">
        <w:rPr>
          <w:rFonts w:ascii="Aptos" w:eastAsia="SimSun" w:hAnsiTheme="minorHAnsi"/>
        </w:rPr>
        <w:t xml:space="preserve"> Detecting mild cognitive impairment and dementia in older adults using naturalistic driving data and interaction-based classification from influence score. </w:t>
      </w:r>
      <w:r w:rsidRPr="00281AAC">
        <w:rPr>
          <w:rFonts w:ascii="Aptos" w:eastAsia="SimSun" w:hAnsiTheme="minorHAnsi"/>
          <w:i/>
          <w:iCs/>
        </w:rPr>
        <w:t>Artif. Intell. Med.</w:t>
      </w:r>
      <w:r w:rsidRPr="00281AAC">
        <w:rPr>
          <w:rFonts w:ascii="Aptos" w:eastAsia="SimSun" w:hAnsiTheme="minorHAnsi"/>
        </w:rPr>
        <w:t xml:space="preserve"> </w:t>
      </w:r>
      <w:r w:rsidRPr="00281AAC">
        <w:rPr>
          <w:rFonts w:ascii="Aptos" w:eastAsia="SimSun" w:hAnsiTheme="minorHAnsi"/>
          <w:b/>
          <w:bCs/>
        </w:rPr>
        <w:t>138</w:t>
      </w:r>
      <w:r w:rsidRPr="00281AAC">
        <w:rPr>
          <w:rFonts w:ascii="Aptos" w:eastAsia="SimSun" w:hAnsiTheme="minorHAnsi"/>
        </w:rPr>
        <w:t>, 102510 (2023).</w:t>
      </w:r>
    </w:p>
    <w:p w14:paraId="4740D8F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25.</w:t>
      </w:r>
      <w:r w:rsidRPr="00281AAC">
        <w:rPr>
          <w:rFonts w:ascii="Aptos" w:eastAsia="SimSun" w:hAnsiTheme="minorHAnsi"/>
        </w:rPr>
        <w:tab/>
        <w:t xml:space="preserve">Bayat, S. </w:t>
      </w:r>
      <w:r w:rsidRPr="00281AAC">
        <w:rPr>
          <w:rFonts w:ascii="Aptos" w:eastAsia="SimSun" w:hAnsiTheme="minorHAnsi"/>
          <w:i/>
          <w:iCs/>
        </w:rPr>
        <w:t>et al.</w:t>
      </w:r>
      <w:r w:rsidRPr="00281AAC">
        <w:rPr>
          <w:rFonts w:ascii="Aptos" w:eastAsia="SimSun" w:hAnsiTheme="minorHAnsi"/>
        </w:rPr>
        <w:t xml:space="preserve"> GPS driving: a digital biomarker for preclinical Alzheimer disease. </w:t>
      </w:r>
      <w:r w:rsidRPr="00281AAC">
        <w:rPr>
          <w:rFonts w:ascii="Aptos" w:eastAsia="SimSun" w:hAnsiTheme="minorHAnsi"/>
          <w:i/>
          <w:iCs/>
        </w:rPr>
        <w:t>Alzheimers Res. Ther.</w:t>
      </w:r>
      <w:r w:rsidRPr="00281AAC">
        <w:rPr>
          <w:rFonts w:ascii="Aptos" w:eastAsia="SimSun" w:hAnsiTheme="minorHAnsi"/>
        </w:rPr>
        <w:t xml:space="preserve"> </w:t>
      </w:r>
      <w:r w:rsidRPr="00281AAC">
        <w:rPr>
          <w:rFonts w:ascii="Aptos" w:eastAsia="SimSun" w:hAnsiTheme="minorHAnsi"/>
          <w:b/>
          <w:bCs/>
        </w:rPr>
        <w:t>13</w:t>
      </w:r>
      <w:r w:rsidRPr="00281AAC">
        <w:rPr>
          <w:rFonts w:ascii="Aptos" w:eastAsia="SimSun" w:hAnsiTheme="minorHAnsi"/>
        </w:rPr>
        <w:t>, 115 (2021).</w:t>
      </w:r>
    </w:p>
    <w:p w14:paraId="1DD13AE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26.</w:t>
      </w:r>
      <w:r w:rsidRPr="00281AAC">
        <w:rPr>
          <w:rFonts w:ascii="Aptos" w:eastAsia="SimSun" w:hAnsiTheme="minorHAnsi"/>
        </w:rPr>
        <w:tab/>
        <w:t xml:space="preserve">Chen, C. </w:t>
      </w:r>
      <w:r w:rsidRPr="00281AAC">
        <w:rPr>
          <w:rFonts w:ascii="Aptos" w:eastAsia="SimSun" w:hAnsiTheme="minorHAnsi"/>
          <w:i/>
          <w:iCs/>
        </w:rPr>
        <w:t>et al.</w:t>
      </w:r>
      <w:r w:rsidRPr="00281AAC">
        <w:rPr>
          <w:rFonts w:ascii="Aptos" w:eastAsia="SimSun" w:hAnsiTheme="minorHAnsi"/>
        </w:rPr>
        <w:t xml:space="preserve"> Identifying major depressive disorder in older adults through naturalistic driving behaviors and machine learning. </w:t>
      </w:r>
      <w:r w:rsidRPr="00281AAC">
        <w:rPr>
          <w:rFonts w:ascii="Aptos" w:eastAsia="SimSun" w:hAnsiTheme="minorHAnsi"/>
          <w:i/>
          <w:iCs/>
        </w:rPr>
        <w:t>Npj Digit. Med.</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102 (2025).</w:t>
      </w:r>
    </w:p>
    <w:p w14:paraId="7ECE67D7"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27.</w:t>
      </w:r>
      <w:r w:rsidRPr="00281AAC">
        <w:rPr>
          <w:rFonts w:ascii="Aptos" w:eastAsia="SimSun" w:hAnsiTheme="minorHAnsi"/>
        </w:rPr>
        <w:tab/>
        <w:t xml:space="preserve">Carr, D. B. &amp; Babulal, G. M. Addressing the Complex Driving Needs of an Aging Population.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330</w:t>
      </w:r>
      <w:r w:rsidRPr="00281AAC">
        <w:rPr>
          <w:rFonts w:ascii="Aptos" w:eastAsia="SimSun" w:hAnsiTheme="minorHAnsi"/>
        </w:rPr>
        <w:t>, 1187–1188 (2023).</w:t>
      </w:r>
    </w:p>
    <w:p w14:paraId="4F72A9D3"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28.</w:t>
      </w:r>
      <w:r w:rsidRPr="00281AAC">
        <w:rPr>
          <w:rFonts w:ascii="Aptos" w:eastAsia="SimSun" w:hAnsiTheme="minorHAnsi"/>
        </w:rPr>
        <w:tab/>
        <w:t xml:space="preserve">Molnar, L. J. &amp; Eby, D. W. The Relationship between Self-Regulation and Driving-Related Abilities in Older Drivers: An Exploratory Study.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9</w:t>
      </w:r>
      <w:r w:rsidRPr="00281AAC">
        <w:rPr>
          <w:rFonts w:ascii="Aptos" w:eastAsia="SimSun" w:hAnsiTheme="minorHAnsi"/>
        </w:rPr>
        <w:t>, 314–319 (2008).</w:t>
      </w:r>
    </w:p>
    <w:p w14:paraId="7CE9F4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29.</w:t>
      </w:r>
      <w:r w:rsidRPr="00281AAC">
        <w:rPr>
          <w:rFonts w:ascii="Aptos" w:eastAsia="SimSun" w:hAnsiTheme="minorHAnsi"/>
        </w:rPr>
        <w:tab/>
        <w:t xml:space="preserve">Edwards, J. D., Lunsman, M., Perkins, M., Rebok, G. W. &amp; Roth, D. L. Driving Cessation and Health Trajectories in Older Adults. </w:t>
      </w:r>
      <w:r w:rsidRPr="00281AAC">
        <w:rPr>
          <w:rFonts w:ascii="Aptos" w:eastAsia="SimSun" w:hAnsiTheme="minorHAnsi"/>
          <w:i/>
          <w:iCs/>
        </w:rPr>
        <w:t>J. Gerontol. Ser. A</w:t>
      </w:r>
      <w:r w:rsidRPr="00281AAC">
        <w:rPr>
          <w:rFonts w:ascii="Aptos" w:eastAsia="SimSun" w:hAnsiTheme="minorHAnsi"/>
        </w:rPr>
        <w:t xml:space="preserve"> </w:t>
      </w:r>
      <w:r w:rsidRPr="00281AAC">
        <w:rPr>
          <w:rFonts w:ascii="Aptos" w:eastAsia="SimSun" w:hAnsiTheme="minorHAnsi"/>
          <w:b/>
          <w:bCs/>
        </w:rPr>
        <w:t>64A</w:t>
      </w:r>
      <w:r w:rsidRPr="00281AAC">
        <w:rPr>
          <w:rFonts w:ascii="Aptos" w:eastAsia="SimSun" w:hAnsiTheme="minorHAnsi"/>
        </w:rPr>
        <w:t>, 1290–1295 (2009).</w:t>
      </w:r>
    </w:p>
    <w:p w14:paraId="3647156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30.</w:t>
      </w:r>
      <w:r w:rsidRPr="00281AAC">
        <w:rPr>
          <w:rFonts w:ascii="Aptos" w:eastAsia="SimSun" w:hAnsiTheme="minorHAnsi"/>
        </w:rPr>
        <w:tab/>
        <w:t xml:space="preserve">Guo, F., Ai, Y. &amp; Qu, S. Intersection challenges for older drivers: The impact of aging on visual cognition and driving efficiency at crossroads.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0</w:t>
      </w:r>
      <w:r w:rsidRPr="00281AAC">
        <w:rPr>
          <w:rFonts w:ascii="Aptos" w:eastAsia="SimSun" w:hAnsiTheme="minorHAnsi"/>
        </w:rPr>
        <w:t>, 1–10.</w:t>
      </w:r>
    </w:p>
    <w:p w14:paraId="600C65C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31.</w:t>
      </w:r>
      <w:r w:rsidRPr="00281AAC">
        <w:rPr>
          <w:rFonts w:ascii="Aptos" w:eastAsia="SimSun" w:hAnsiTheme="minorHAnsi"/>
        </w:rPr>
        <w:tab/>
        <w:t xml:space="preserve">Robertsen, R., Lorås, H. W., Polman, R., Simsekoglu, O. &amp; Sigmundsson, H. Aging and Driving: A Comparison of Driving Performance Between Older and Younger Drivers in an On-Road Driving Test. </w:t>
      </w:r>
      <w:r w:rsidRPr="00281AAC">
        <w:rPr>
          <w:rFonts w:ascii="Aptos" w:eastAsia="SimSun" w:hAnsiTheme="minorHAnsi"/>
          <w:i/>
          <w:iCs/>
        </w:rPr>
        <w:t>Sage Open</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21582440221096133 (2022).</w:t>
      </w:r>
    </w:p>
    <w:p w14:paraId="56A99C4C"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32.</w:t>
      </w:r>
      <w:r w:rsidRPr="00281AAC">
        <w:rPr>
          <w:rFonts w:ascii="Aptos" w:eastAsia="SimSun" w:hAnsiTheme="minorHAnsi"/>
        </w:rPr>
        <w:tab/>
        <w:t xml:space="preserve">Koesdwiady, A., Soua, R., Karray, F. &amp; Kamel, M. S. Recent Trends in Driver Safety Monitoring Systems: State of the Art and Challenges. </w:t>
      </w:r>
      <w:r w:rsidRPr="00281AAC">
        <w:rPr>
          <w:rFonts w:ascii="Aptos" w:eastAsia="SimSun" w:hAnsiTheme="minorHAnsi"/>
          <w:i/>
          <w:iCs/>
        </w:rPr>
        <w:t>IEEE Trans. Veh. Technol.</w:t>
      </w:r>
      <w:r w:rsidRPr="00281AAC">
        <w:rPr>
          <w:rFonts w:ascii="Aptos" w:eastAsia="SimSun" w:hAnsiTheme="minorHAnsi"/>
        </w:rPr>
        <w:t xml:space="preserve"> </w:t>
      </w:r>
      <w:r w:rsidRPr="00281AAC">
        <w:rPr>
          <w:rFonts w:ascii="Aptos" w:eastAsia="SimSun" w:hAnsiTheme="minorHAnsi"/>
          <w:b/>
          <w:bCs/>
        </w:rPr>
        <w:t>66</w:t>
      </w:r>
      <w:r w:rsidRPr="00281AAC">
        <w:rPr>
          <w:rFonts w:ascii="Aptos" w:eastAsia="SimSun" w:hAnsiTheme="minorHAnsi"/>
        </w:rPr>
        <w:t>, 4550–4563 (2017).</w:t>
      </w:r>
    </w:p>
    <w:p w14:paraId="43DDE60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33.</w:t>
      </w:r>
      <w:r w:rsidRPr="00281AAC">
        <w:rPr>
          <w:rFonts w:ascii="Aptos" w:eastAsia="SimSun" w:hAnsiTheme="minorHAnsi"/>
        </w:rPr>
        <w:tab/>
        <w:t xml:space="preserve">Cella, D. </w:t>
      </w:r>
      <w:r w:rsidRPr="00281AAC">
        <w:rPr>
          <w:rFonts w:ascii="Aptos" w:eastAsia="SimSun" w:hAnsiTheme="minorHAnsi"/>
          <w:i/>
          <w:iCs/>
        </w:rPr>
        <w:t>et al.</w:t>
      </w:r>
      <w:r w:rsidRPr="00281AAC">
        <w:rPr>
          <w:rFonts w:ascii="Aptos" w:eastAsia="SimSun" w:hAnsiTheme="minorHAnsi"/>
        </w:rPr>
        <w:t xml:space="preserve"> The Patient-Reported Outcomes Measurement Information System (PROMIS) developed and tested its first wave of adult self-reported health outcome item banks: 2005–2008. </w:t>
      </w:r>
      <w:r w:rsidRPr="00281AAC">
        <w:rPr>
          <w:rFonts w:ascii="Aptos" w:eastAsia="SimSun" w:hAnsiTheme="minorHAnsi"/>
          <w:i/>
          <w:iCs/>
        </w:rPr>
        <w:t>J. Clin. Epidemiol.</w:t>
      </w:r>
      <w:r w:rsidRPr="00281AAC">
        <w:rPr>
          <w:rFonts w:ascii="Aptos" w:eastAsia="SimSun" w:hAnsiTheme="minorHAnsi"/>
        </w:rPr>
        <w:t xml:space="preserve"> </w:t>
      </w:r>
      <w:r w:rsidRPr="00281AAC">
        <w:rPr>
          <w:rFonts w:ascii="Aptos" w:eastAsia="SimSun" w:hAnsiTheme="minorHAnsi"/>
          <w:b/>
          <w:bCs/>
        </w:rPr>
        <w:t>63</w:t>
      </w:r>
      <w:r w:rsidRPr="00281AAC">
        <w:rPr>
          <w:rFonts w:ascii="Aptos" w:eastAsia="SimSun" w:hAnsiTheme="minorHAnsi"/>
        </w:rPr>
        <w:t>, 1179–1194 (2010).</w:t>
      </w:r>
    </w:p>
    <w:p w14:paraId="32CD786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34.</w:t>
      </w:r>
      <w:r w:rsidRPr="00281AAC">
        <w:rPr>
          <w:rFonts w:ascii="Aptos" w:eastAsia="SimSun" w:hAnsiTheme="minorHAnsi"/>
        </w:rPr>
        <w:tab/>
        <w:t xml:space="preserve">Rosseel, Y. lavaan: An R Package for Structural Equation Modeling. </w:t>
      </w:r>
      <w:r w:rsidRPr="00281AAC">
        <w:rPr>
          <w:rFonts w:ascii="Aptos" w:eastAsia="SimSun" w:hAnsiTheme="minorHAnsi"/>
          <w:i/>
          <w:iCs/>
        </w:rPr>
        <w:t>J. Stat. Softw.</w:t>
      </w:r>
      <w:r w:rsidRPr="00281AAC">
        <w:rPr>
          <w:rFonts w:ascii="Aptos" w:eastAsia="SimSun" w:hAnsiTheme="minorHAnsi"/>
        </w:rPr>
        <w:t xml:space="preserve"> </w:t>
      </w:r>
      <w:r w:rsidRPr="00281AAC">
        <w:rPr>
          <w:rFonts w:ascii="Aptos" w:eastAsia="SimSun" w:hAnsiTheme="minorHAnsi"/>
          <w:b/>
          <w:bCs/>
        </w:rPr>
        <w:t>48</w:t>
      </w:r>
      <w:r w:rsidRPr="00281AAC">
        <w:rPr>
          <w:rFonts w:ascii="Aptos" w:eastAsia="SimSun" w:hAnsiTheme="minorHAnsi"/>
        </w:rPr>
        <w:t>, 1–36 (2012).</w:t>
      </w:r>
    </w:p>
    <w:p w14:paraId="464FD01F" w14:textId="0F90B833" w:rsidR="00237391" w:rsidRPr="00281AAC" w:rsidRDefault="00237391" w:rsidP="00F3721F">
      <w:pPr>
        <w:pStyle w:val="Bibliography"/>
        <w:spacing w:line="240" w:lineRule="auto"/>
        <w:rPr>
          <w:rFonts w:asciiTheme="minorHAnsi" w:hAnsiTheme="minorHAnsi"/>
          <w:b/>
          <w:bCs/>
        </w:rPr>
      </w:pPr>
      <w:r w:rsidRPr="00281AAC">
        <w:rPr>
          <w:rFonts w:asciiTheme="minorHAnsi" w:hAnsiTheme="minorHAnsi"/>
          <w:b/>
          <w:bCs/>
        </w:rPr>
        <w:fldChar w:fldCharType="end"/>
      </w:r>
    </w:p>
    <w:sectPr w:rsidR="00237391" w:rsidRPr="00281AAC" w:rsidSect="004D7CB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AA271" w14:textId="77777777" w:rsidR="002C771D" w:rsidRDefault="002C771D" w:rsidP="00337565">
      <w:r>
        <w:separator/>
      </w:r>
    </w:p>
  </w:endnote>
  <w:endnote w:type="continuationSeparator" w:id="0">
    <w:p w14:paraId="42F8A7E3" w14:textId="77777777" w:rsidR="002C771D" w:rsidRDefault="002C771D" w:rsidP="00337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C22B0" w14:textId="77777777" w:rsidR="002C771D" w:rsidRDefault="002C771D" w:rsidP="00337565">
      <w:r>
        <w:separator/>
      </w:r>
    </w:p>
  </w:footnote>
  <w:footnote w:type="continuationSeparator" w:id="0">
    <w:p w14:paraId="2373F551" w14:textId="77777777" w:rsidR="002C771D" w:rsidRDefault="002C771D" w:rsidP="00337565">
      <w:r>
        <w:continuationSeparator/>
      </w:r>
    </w:p>
  </w:footnote>
  <w:footnote w:id="1">
    <w:p w14:paraId="60F38C90" w14:textId="0EE0D96A" w:rsidR="005A458A" w:rsidRPr="001F3B72" w:rsidRDefault="005A458A" w:rsidP="005A458A">
      <w:pPr>
        <w:pStyle w:val="EndnoteText"/>
        <w:rPr>
          <w:rFonts w:asciiTheme="majorHAnsi" w:hAnsiTheme="majorHAnsi"/>
          <w:b/>
          <w:bCs/>
          <w:sz w:val="24"/>
          <w:szCs w:val="24"/>
        </w:rPr>
      </w:pPr>
      <w:r w:rsidRPr="001F3B72">
        <w:rPr>
          <w:rFonts w:asciiTheme="majorHAnsi" w:hAnsiTheme="majorHAnsi"/>
          <w:b/>
          <w:bCs/>
          <w:sz w:val="24"/>
          <w:szCs w:val="24"/>
        </w:rPr>
        <w:t>Author Note</w:t>
      </w:r>
      <w:r w:rsidR="00382419">
        <w:rPr>
          <w:rFonts w:asciiTheme="majorHAnsi" w:hAnsiTheme="majorHAnsi"/>
          <w:b/>
          <w:bCs/>
          <w:sz w:val="24"/>
          <w:szCs w:val="24"/>
        </w:rPr>
        <w:t>:</w:t>
      </w:r>
    </w:p>
    <w:p w14:paraId="7A64558A"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Correspondence to this manuscript should be addressed to Han Zhang (hanzh@umich.edu). </w:t>
      </w:r>
    </w:p>
    <w:p w14:paraId="7632782E" w14:textId="27D03362"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Data and code </w:t>
      </w:r>
      <w:r w:rsidR="00516095">
        <w:rPr>
          <w:rFonts w:asciiTheme="majorHAnsi" w:hAnsiTheme="majorHAnsi"/>
          <w:sz w:val="24"/>
          <w:szCs w:val="24"/>
        </w:rPr>
        <w:t xml:space="preserve">associated with </w:t>
      </w:r>
      <w:r w:rsidRPr="001F3B72">
        <w:rPr>
          <w:rFonts w:asciiTheme="majorHAnsi" w:hAnsiTheme="majorHAnsi"/>
          <w:sz w:val="24"/>
          <w:szCs w:val="24"/>
        </w:rPr>
        <w:t>th</w:t>
      </w:r>
      <w:r w:rsidR="00AE6189">
        <w:rPr>
          <w:rFonts w:asciiTheme="majorHAnsi" w:hAnsiTheme="majorHAnsi"/>
          <w:sz w:val="24"/>
          <w:szCs w:val="24"/>
        </w:rPr>
        <w:t>is</w:t>
      </w:r>
      <w:r w:rsidRPr="001F3B72">
        <w:rPr>
          <w:rFonts w:asciiTheme="majorHAnsi" w:hAnsiTheme="majorHAnsi"/>
          <w:sz w:val="24"/>
          <w:szCs w:val="24"/>
        </w:rPr>
        <w:t xml:space="preserve"> manuscript can be found at </w:t>
      </w:r>
      <w:r w:rsidR="00931BD1" w:rsidRPr="00931BD1">
        <w:rPr>
          <w:rFonts w:asciiTheme="majorHAnsi" w:hAnsiTheme="majorHAnsi"/>
          <w:sz w:val="24"/>
          <w:szCs w:val="24"/>
        </w:rPr>
        <w:t>https://github.com/HanZhang-psych/Understanding-Health-and-Well-Being-from-Naturalistic-Driving-Behavior</w:t>
      </w:r>
    </w:p>
    <w:p w14:paraId="09397007"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Author roles: Han Zhang: Conceptualization, formal analysis, visualization, Writing – original draft. Manhua Wang: Writing – review &amp; editing. David W. Eby: Funding acquisition, Resources, Project administration, Writing – review &amp; editing. Renée St. Louis: Funding acquisition, Resources, Project administration, Writing – review &amp; editing.</w:t>
      </w:r>
    </w:p>
    <w:p w14:paraId="7B8B84FF"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The authors have no known conflicts of interest to disclose.</w:t>
      </w:r>
    </w:p>
    <w:p w14:paraId="2CCF733E" w14:textId="327A1D47" w:rsidR="005A458A" w:rsidRDefault="005A458A">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S1NDS3NDYxMTU2MDNQ0lEKTi0uzszPAykwNK4FAM+hYg0tAAAA"/>
  </w:docVars>
  <w:rsids>
    <w:rsidRoot w:val="00150985"/>
    <w:rsid w:val="0000103C"/>
    <w:rsid w:val="0000632C"/>
    <w:rsid w:val="00006C1A"/>
    <w:rsid w:val="00007B44"/>
    <w:rsid w:val="00007E0E"/>
    <w:rsid w:val="000110AC"/>
    <w:rsid w:val="000134B9"/>
    <w:rsid w:val="0001379F"/>
    <w:rsid w:val="00013BF9"/>
    <w:rsid w:val="0002081D"/>
    <w:rsid w:val="00021B74"/>
    <w:rsid w:val="000221DA"/>
    <w:rsid w:val="0002471F"/>
    <w:rsid w:val="0002665A"/>
    <w:rsid w:val="00031DFD"/>
    <w:rsid w:val="000321F1"/>
    <w:rsid w:val="00032B3F"/>
    <w:rsid w:val="000366C2"/>
    <w:rsid w:val="0004224C"/>
    <w:rsid w:val="0004231B"/>
    <w:rsid w:val="00044698"/>
    <w:rsid w:val="00046DCF"/>
    <w:rsid w:val="000471BD"/>
    <w:rsid w:val="000502C1"/>
    <w:rsid w:val="00050FA0"/>
    <w:rsid w:val="00051AC0"/>
    <w:rsid w:val="000542D4"/>
    <w:rsid w:val="00054557"/>
    <w:rsid w:val="00056447"/>
    <w:rsid w:val="00056D4F"/>
    <w:rsid w:val="0005750B"/>
    <w:rsid w:val="00060965"/>
    <w:rsid w:val="00061E50"/>
    <w:rsid w:val="00066278"/>
    <w:rsid w:val="00066B8F"/>
    <w:rsid w:val="00073541"/>
    <w:rsid w:val="00077056"/>
    <w:rsid w:val="00082943"/>
    <w:rsid w:val="0008341C"/>
    <w:rsid w:val="00083A4E"/>
    <w:rsid w:val="00086149"/>
    <w:rsid w:val="000866CD"/>
    <w:rsid w:val="000869D8"/>
    <w:rsid w:val="000877F1"/>
    <w:rsid w:val="00092D3D"/>
    <w:rsid w:val="00093AF6"/>
    <w:rsid w:val="00093D0B"/>
    <w:rsid w:val="00093F39"/>
    <w:rsid w:val="000A0BF7"/>
    <w:rsid w:val="000A3939"/>
    <w:rsid w:val="000A4A71"/>
    <w:rsid w:val="000A76AD"/>
    <w:rsid w:val="000A7979"/>
    <w:rsid w:val="000B1599"/>
    <w:rsid w:val="000B6ED7"/>
    <w:rsid w:val="000B7F8A"/>
    <w:rsid w:val="000C0098"/>
    <w:rsid w:val="000C06C2"/>
    <w:rsid w:val="000C0DB9"/>
    <w:rsid w:val="000C5844"/>
    <w:rsid w:val="000C5C30"/>
    <w:rsid w:val="000C6F9D"/>
    <w:rsid w:val="000D0B7B"/>
    <w:rsid w:val="000D2F75"/>
    <w:rsid w:val="000D3D53"/>
    <w:rsid w:val="000D76DD"/>
    <w:rsid w:val="000D7CA6"/>
    <w:rsid w:val="000D7DD1"/>
    <w:rsid w:val="000E2950"/>
    <w:rsid w:val="000E66DA"/>
    <w:rsid w:val="000E71F5"/>
    <w:rsid w:val="000F00E6"/>
    <w:rsid w:val="000F2A1A"/>
    <w:rsid w:val="000F3A5A"/>
    <w:rsid w:val="000F3DE9"/>
    <w:rsid w:val="000F4EA2"/>
    <w:rsid w:val="000F5612"/>
    <w:rsid w:val="000F6DD4"/>
    <w:rsid w:val="001002E6"/>
    <w:rsid w:val="00101700"/>
    <w:rsid w:val="00101D78"/>
    <w:rsid w:val="00102419"/>
    <w:rsid w:val="001030FB"/>
    <w:rsid w:val="00103692"/>
    <w:rsid w:val="00107160"/>
    <w:rsid w:val="00107D99"/>
    <w:rsid w:val="0011082A"/>
    <w:rsid w:val="0011115C"/>
    <w:rsid w:val="001131C5"/>
    <w:rsid w:val="00115B5B"/>
    <w:rsid w:val="001172A2"/>
    <w:rsid w:val="001200D7"/>
    <w:rsid w:val="00122455"/>
    <w:rsid w:val="001255BD"/>
    <w:rsid w:val="00127290"/>
    <w:rsid w:val="00127C7A"/>
    <w:rsid w:val="00130A3C"/>
    <w:rsid w:val="00131783"/>
    <w:rsid w:val="001331D5"/>
    <w:rsid w:val="001350B6"/>
    <w:rsid w:val="00135A06"/>
    <w:rsid w:val="001400BA"/>
    <w:rsid w:val="00140B00"/>
    <w:rsid w:val="001416F0"/>
    <w:rsid w:val="00147C2C"/>
    <w:rsid w:val="00150985"/>
    <w:rsid w:val="00151DA2"/>
    <w:rsid w:val="00151F2C"/>
    <w:rsid w:val="00152702"/>
    <w:rsid w:val="00153B2B"/>
    <w:rsid w:val="00154676"/>
    <w:rsid w:val="00154EF2"/>
    <w:rsid w:val="0015505C"/>
    <w:rsid w:val="0015675B"/>
    <w:rsid w:val="00157504"/>
    <w:rsid w:val="00157E84"/>
    <w:rsid w:val="00161C27"/>
    <w:rsid w:val="0016216D"/>
    <w:rsid w:val="00163AC6"/>
    <w:rsid w:val="00164409"/>
    <w:rsid w:val="0016607A"/>
    <w:rsid w:val="00166CA7"/>
    <w:rsid w:val="00167655"/>
    <w:rsid w:val="00167B1F"/>
    <w:rsid w:val="0017266A"/>
    <w:rsid w:val="001728FB"/>
    <w:rsid w:val="001732F6"/>
    <w:rsid w:val="00173916"/>
    <w:rsid w:val="00176364"/>
    <w:rsid w:val="0018074F"/>
    <w:rsid w:val="00181A8D"/>
    <w:rsid w:val="00181E61"/>
    <w:rsid w:val="0018398E"/>
    <w:rsid w:val="00184D00"/>
    <w:rsid w:val="001855C6"/>
    <w:rsid w:val="0018650B"/>
    <w:rsid w:val="0019380B"/>
    <w:rsid w:val="001940B4"/>
    <w:rsid w:val="001945C1"/>
    <w:rsid w:val="001948DA"/>
    <w:rsid w:val="00194DBE"/>
    <w:rsid w:val="001952E2"/>
    <w:rsid w:val="001954F3"/>
    <w:rsid w:val="001A03BB"/>
    <w:rsid w:val="001A0C76"/>
    <w:rsid w:val="001A0EA9"/>
    <w:rsid w:val="001A147D"/>
    <w:rsid w:val="001A273B"/>
    <w:rsid w:val="001A3FF9"/>
    <w:rsid w:val="001A40C8"/>
    <w:rsid w:val="001A6714"/>
    <w:rsid w:val="001B0C3A"/>
    <w:rsid w:val="001B314C"/>
    <w:rsid w:val="001B4FFB"/>
    <w:rsid w:val="001B501A"/>
    <w:rsid w:val="001B69AB"/>
    <w:rsid w:val="001B6CA6"/>
    <w:rsid w:val="001B7931"/>
    <w:rsid w:val="001C1232"/>
    <w:rsid w:val="001C4992"/>
    <w:rsid w:val="001C539F"/>
    <w:rsid w:val="001C64EB"/>
    <w:rsid w:val="001D13D6"/>
    <w:rsid w:val="001D43E3"/>
    <w:rsid w:val="001D4DD6"/>
    <w:rsid w:val="001D4E38"/>
    <w:rsid w:val="001D4EF6"/>
    <w:rsid w:val="001D530D"/>
    <w:rsid w:val="001D6428"/>
    <w:rsid w:val="001D67E1"/>
    <w:rsid w:val="001E0018"/>
    <w:rsid w:val="001E0D44"/>
    <w:rsid w:val="001E0E71"/>
    <w:rsid w:val="001E15CD"/>
    <w:rsid w:val="001E279F"/>
    <w:rsid w:val="001E4448"/>
    <w:rsid w:val="001E6E98"/>
    <w:rsid w:val="001F0AB1"/>
    <w:rsid w:val="001F3B72"/>
    <w:rsid w:val="001F5501"/>
    <w:rsid w:val="001F63EE"/>
    <w:rsid w:val="001F79B8"/>
    <w:rsid w:val="002019F3"/>
    <w:rsid w:val="00201DE7"/>
    <w:rsid w:val="00202A00"/>
    <w:rsid w:val="00202C2C"/>
    <w:rsid w:val="00203361"/>
    <w:rsid w:val="00204AB6"/>
    <w:rsid w:val="00204CA1"/>
    <w:rsid w:val="002051AA"/>
    <w:rsid w:val="0021056A"/>
    <w:rsid w:val="00211B65"/>
    <w:rsid w:val="0021238B"/>
    <w:rsid w:val="002146B4"/>
    <w:rsid w:val="002158AE"/>
    <w:rsid w:val="00215C73"/>
    <w:rsid w:val="00216213"/>
    <w:rsid w:val="002205E6"/>
    <w:rsid w:val="0022147C"/>
    <w:rsid w:val="00223F9D"/>
    <w:rsid w:val="00224595"/>
    <w:rsid w:val="00226AA7"/>
    <w:rsid w:val="00226C7E"/>
    <w:rsid w:val="00227BBB"/>
    <w:rsid w:val="002307BB"/>
    <w:rsid w:val="002341D3"/>
    <w:rsid w:val="00237391"/>
    <w:rsid w:val="00237EF6"/>
    <w:rsid w:val="00244C70"/>
    <w:rsid w:val="0024550D"/>
    <w:rsid w:val="0024587F"/>
    <w:rsid w:val="0025084B"/>
    <w:rsid w:val="002520CC"/>
    <w:rsid w:val="002542F6"/>
    <w:rsid w:val="00255233"/>
    <w:rsid w:val="002636E7"/>
    <w:rsid w:val="00264630"/>
    <w:rsid w:val="0026581A"/>
    <w:rsid w:val="00265B36"/>
    <w:rsid w:val="002675DC"/>
    <w:rsid w:val="002704DE"/>
    <w:rsid w:val="00270DEC"/>
    <w:rsid w:val="002718F4"/>
    <w:rsid w:val="002725CF"/>
    <w:rsid w:val="002726E8"/>
    <w:rsid w:val="002771EA"/>
    <w:rsid w:val="00280086"/>
    <w:rsid w:val="00280583"/>
    <w:rsid w:val="00281488"/>
    <w:rsid w:val="00281AAC"/>
    <w:rsid w:val="00281CA9"/>
    <w:rsid w:val="00281DB4"/>
    <w:rsid w:val="00283FD0"/>
    <w:rsid w:val="00286DC7"/>
    <w:rsid w:val="0029112E"/>
    <w:rsid w:val="002928CF"/>
    <w:rsid w:val="00295704"/>
    <w:rsid w:val="00295E20"/>
    <w:rsid w:val="00296A33"/>
    <w:rsid w:val="00297B12"/>
    <w:rsid w:val="002A5BE2"/>
    <w:rsid w:val="002A7E15"/>
    <w:rsid w:val="002B1583"/>
    <w:rsid w:val="002B1EBC"/>
    <w:rsid w:val="002B2953"/>
    <w:rsid w:val="002B3E83"/>
    <w:rsid w:val="002C14DA"/>
    <w:rsid w:val="002C1C1F"/>
    <w:rsid w:val="002C3500"/>
    <w:rsid w:val="002C496B"/>
    <w:rsid w:val="002C5F0F"/>
    <w:rsid w:val="002C771D"/>
    <w:rsid w:val="002D2F3B"/>
    <w:rsid w:val="002D3D51"/>
    <w:rsid w:val="002D5A8C"/>
    <w:rsid w:val="002D5CB2"/>
    <w:rsid w:val="002D5EC5"/>
    <w:rsid w:val="002D614E"/>
    <w:rsid w:val="002D6D8A"/>
    <w:rsid w:val="002E031C"/>
    <w:rsid w:val="002E1C67"/>
    <w:rsid w:val="002E220F"/>
    <w:rsid w:val="002E233F"/>
    <w:rsid w:val="002E26E9"/>
    <w:rsid w:val="002E3323"/>
    <w:rsid w:val="002E357E"/>
    <w:rsid w:val="002E7FCE"/>
    <w:rsid w:val="002F2B25"/>
    <w:rsid w:val="002F7221"/>
    <w:rsid w:val="002F7F91"/>
    <w:rsid w:val="003009C2"/>
    <w:rsid w:val="00301190"/>
    <w:rsid w:val="00301FAF"/>
    <w:rsid w:val="003021AE"/>
    <w:rsid w:val="00302E2B"/>
    <w:rsid w:val="00302EF0"/>
    <w:rsid w:val="00307CE8"/>
    <w:rsid w:val="0031040D"/>
    <w:rsid w:val="003121AC"/>
    <w:rsid w:val="00312296"/>
    <w:rsid w:val="003138D2"/>
    <w:rsid w:val="00313A7C"/>
    <w:rsid w:val="0031484B"/>
    <w:rsid w:val="00315907"/>
    <w:rsid w:val="003160F7"/>
    <w:rsid w:val="003178E8"/>
    <w:rsid w:val="00320C23"/>
    <w:rsid w:val="003228E5"/>
    <w:rsid w:val="00322F16"/>
    <w:rsid w:val="0032419C"/>
    <w:rsid w:val="00324C97"/>
    <w:rsid w:val="003262D1"/>
    <w:rsid w:val="00327EDC"/>
    <w:rsid w:val="00330B6A"/>
    <w:rsid w:val="00330DF6"/>
    <w:rsid w:val="00331D57"/>
    <w:rsid w:val="003337AD"/>
    <w:rsid w:val="00333F4A"/>
    <w:rsid w:val="0033432B"/>
    <w:rsid w:val="00334D44"/>
    <w:rsid w:val="00337565"/>
    <w:rsid w:val="00340656"/>
    <w:rsid w:val="00341079"/>
    <w:rsid w:val="00343422"/>
    <w:rsid w:val="003441A7"/>
    <w:rsid w:val="003453A6"/>
    <w:rsid w:val="003470AC"/>
    <w:rsid w:val="0035091F"/>
    <w:rsid w:val="0035097E"/>
    <w:rsid w:val="003512D5"/>
    <w:rsid w:val="003535CE"/>
    <w:rsid w:val="00354B0C"/>
    <w:rsid w:val="00362922"/>
    <w:rsid w:val="003672AC"/>
    <w:rsid w:val="00371744"/>
    <w:rsid w:val="003725F5"/>
    <w:rsid w:val="0037385C"/>
    <w:rsid w:val="00376019"/>
    <w:rsid w:val="003764C9"/>
    <w:rsid w:val="00381CED"/>
    <w:rsid w:val="00382398"/>
    <w:rsid w:val="00382419"/>
    <w:rsid w:val="00382560"/>
    <w:rsid w:val="00382970"/>
    <w:rsid w:val="00383B2F"/>
    <w:rsid w:val="003842F0"/>
    <w:rsid w:val="003857C2"/>
    <w:rsid w:val="00386E36"/>
    <w:rsid w:val="003900C9"/>
    <w:rsid w:val="003919A5"/>
    <w:rsid w:val="00392AD0"/>
    <w:rsid w:val="00393241"/>
    <w:rsid w:val="00396652"/>
    <w:rsid w:val="003A023F"/>
    <w:rsid w:val="003A08E6"/>
    <w:rsid w:val="003A13EF"/>
    <w:rsid w:val="003A20B7"/>
    <w:rsid w:val="003A44FF"/>
    <w:rsid w:val="003A7588"/>
    <w:rsid w:val="003A7D76"/>
    <w:rsid w:val="003B1F06"/>
    <w:rsid w:val="003B21E7"/>
    <w:rsid w:val="003B2580"/>
    <w:rsid w:val="003B26A7"/>
    <w:rsid w:val="003B3A33"/>
    <w:rsid w:val="003B4AB1"/>
    <w:rsid w:val="003B4BEB"/>
    <w:rsid w:val="003B735B"/>
    <w:rsid w:val="003B78FE"/>
    <w:rsid w:val="003C2161"/>
    <w:rsid w:val="003C47D7"/>
    <w:rsid w:val="003C4C49"/>
    <w:rsid w:val="003C4DF2"/>
    <w:rsid w:val="003C4E6F"/>
    <w:rsid w:val="003C70E8"/>
    <w:rsid w:val="003C7756"/>
    <w:rsid w:val="003D22F7"/>
    <w:rsid w:val="003D4F3B"/>
    <w:rsid w:val="003D5201"/>
    <w:rsid w:val="003D5A26"/>
    <w:rsid w:val="003E1B9C"/>
    <w:rsid w:val="003E2D00"/>
    <w:rsid w:val="003E2D41"/>
    <w:rsid w:val="003E3C8C"/>
    <w:rsid w:val="003E490A"/>
    <w:rsid w:val="003E4DFC"/>
    <w:rsid w:val="003F0034"/>
    <w:rsid w:val="003F180E"/>
    <w:rsid w:val="003F393F"/>
    <w:rsid w:val="00405744"/>
    <w:rsid w:val="00406B12"/>
    <w:rsid w:val="00406E2E"/>
    <w:rsid w:val="004070CB"/>
    <w:rsid w:val="00410893"/>
    <w:rsid w:val="0041280E"/>
    <w:rsid w:val="00412C00"/>
    <w:rsid w:val="00415D91"/>
    <w:rsid w:val="00421452"/>
    <w:rsid w:val="004221FD"/>
    <w:rsid w:val="00422C00"/>
    <w:rsid w:val="00423826"/>
    <w:rsid w:val="00423E3D"/>
    <w:rsid w:val="00424C5F"/>
    <w:rsid w:val="00425E42"/>
    <w:rsid w:val="004316D9"/>
    <w:rsid w:val="00434367"/>
    <w:rsid w:val="004348B5"/>
    <w:rsid w:val="00434E9A"/>
    <w:rsid w:val="00435D91"/>
    <w:rsid w:val="00436A73"/>
    <w:rsid w:val="00440326"/>
    <w:rsid w:val="00440960"/>
    <w:rsid w:val="00441A43"/>
    <w:rsid w:val="00443CD8"/>
    <w:rsid w:val="00444D08"/>
    <w:rsid w:val="00446B06"/>
    <w:rsid w:val="00447220"/>
    <w:rsid w:val="0045203E"/>
    <w:rsid w:val="0045447D"/>
    <w:rsid w:val="004546D8"/>
    <w:rsid w:val="00457D19"/>
    <w:rsid w:val="00461314"/>
    <w:rsid w:val="00462AB1"/>
    <w:rsid w:val="00462CEA"/>
    <w:rsid w:val="00462DAF"/>
    <w:rsid w:val="0046400D"/>
    <w:rsid w:val="00465732"/>
    <w:rsid w:val="0046776C"/>
    <w:rsid w:val="00467DEB"/>
    <w:rsid w:val="0047431A"/>
    <w:rsid w:val="0047435D"/>
    <w:rsid w:val="0047497B"/>
    <w:rsid w:val="0047544B"/>
    <w:rsid w:val="004759C6"/>
    <w:rsid w:val="004805A5"/>
    <w:rsid w:val="00482828"/>
    <w:rsid w:val="00483976"/>
    <w:rsid w:val="004841C2"/>
    <w:rsid w:val="0048634E"/>
    <w:rsid w:val="00490264"/>
    <w:rsid w:val="00492EDE"/>
    <w:rsid w:val="00493BA3"/>
    <w:rsid w:val="00495C33"/>
    <w:rsid w:val="004A0743"/>
    <w:rsid w:val="004A09C3"/>
    <w:rsid w:val="004A0A97"/>
    <w:rsid w:val="004A0F74"/>
    <w:rsid w:val="004A4D60"/>
    <w:rsid w:val="004A5109"/>
    <w:rsid w:val="004A7296"/>
    <w:rsid w:val="004A73C2"/>
    <w:rsid w:val="004B3198"/>
    <w:rsid w:val="004B4F64"/>
    <w:rsid w:val="004B5774"/>
    <w:rsid w:val="004B61D9"/>
    <w:rsid w:val="004C33BD"/>
    <w:rsid w:val="004D0D4C"/>
    <w:rsid w:val="004D14BB"/>
    <w:rsid w:val="004D1FEF"/>
    <w:rsid w:val="004D504F"/>
    <w:rsid w:val="004D55D6"/>
    <w:rsid w:val="004D5FDD"/>
    <w:rsid w:val="004D7CBA"/>
    <w:rsid w:val="004E0F9C"/>
    <w:rsid w:val="004E17B8"/>
    <w:rsid w:val="004E34AF"/>
    <w:rsid w:val="004E6244"/>
    <w:rsid w:val="004E7DAB"/>
    <w:rsid w:val="004F351D"/>
    <w:rsid w:val="004F3666"/>
    <w:rsid w:val="004F63A5"/>
    <w:rsid w:val="004F6BF4"/>
    <w:rsid w:val="005023CE"/>
    <w:rsid w:val="00504A63"/>
    <w:rsid w:val="00504F2F"/>
    <w:rsid w:val="005070DF"/>
    <w:rsid w:val="0050773A"/>
    <w:rsid w:val="00510054"/>
    <w:rsid w:val="0051176E"/>
    <w:rsid w:val="0051534C"/>
    <w:rsid w:val="00516095"/>
    <w:rsid w:val="00520A21"/>
    <w:rsid w:val="005210D5"/>
    <w:rsid w:val="005217D7"/>
    <w:rsid w:val="00521E02"/>
    <w:rsid w:val="00523619"/>
    <w:rsid w:val="00523CF7"/>
    <w:rsid w:val="00523E08"/>
    <w:rsid w:val="00523F39"/>
    <w:rsid w:val="00531F11"/>
    <w:rsid w:val="00532ED6"/>
    <w:rsid w:val="00533829"/>
    <w:rsid w:val="00534852"/>
    <w:rsid w:val="0054115E"/>
    <w:rsid w:val="00543363"/>
    <w:rsid w:val="00545518"/>
    <w:rsid w:val="0054556E"/>
    <w:rsid w:val="00546787"/>
    <w:rsid w:val="00550C15"/>
    <w:rsid w:val="00557F03"/>
    <w:rsid w:val="00560847"/>
    <w:rsid w:val="00561DA3"/>
    <w:rsid w:val="0056316D"/>
    <w:rsid w:val="00563E87"/>
    <w:rsid w:val="00563F1E"/>
    <w:rsid w:val="005644E1"/>
    <w:rsid w:val="0056484A"/>
    <w:rsid w:val="00567AEF"/>
    <w:rsid w:val="00572272"/>
    <w:rsid w:val="0057263A"/>
    <w:rsid w:val="00574ED7"/>
    <w:rsid w:val="00577392"/>
    <w:rsid w:val="005811BC"/>
    <w:rsid w:val="005814DC"/>
    <w:rsid w:val="0058302A"/>
    <w:rsid w:val="00583671"/>
    <w:rsid w:val="0058510A"/>
    <w:rsid w:val="00585737"/>
    <w:rsid w:val="005872BC"/>
    <w:rsid w:val="00590D72"/>
    <w:rsid w:val="00590F97"/>
    <w:rsid w:val="005924F3"/>
    <w:rsid w:val="00593721"/>
    <w:rsid w:val="00594A28"/>
    <w:rsid w:val="00595223"/>
    <w:rsid w:val="00595534"/>
    <w:rsid w:val="005A458A"/>
    <w:rsid w:val="005A55D9"/>
    <w:rsid w:val="005A607C"/>
    <w:rsid w:val="005B0AE1"/>
    <w:rsid w:val="005B282F"/>
    <w:rsid w:val="005B352A"/>
    <w:rsid w:val="005B5AF2"/>
    <w:rsid w:val="005B718C"/>
    <w:rsid w:val="005B746C"/>
    <w:rsid w:val="005C2B8B"/>
    <w:rsid w:val="005C2DA4"/>
    <w:rsid w:val="005C3040"/>
    <w:rsid w:val="005C342B"/>
    <w:rsid w:val="005C3E81"/>
    <w:rsid w:val="005C40F5"/>
    <w:rsid w:val="005C5831"/>
    <w:rsid w:val="005C6F09"/>
    <w:rsid w:val="005C7E19"/>
    <w:rsid w:val="005D136B"/>
    <w:rsid w:val="005D295D"/>
    <w:rsid w:val="005D2F85"/>
    <w:rsid w:val="005D49AA"/>
    <w:rsid w:val="005D5055"/>
    <w:rsid w:val="005D5B90"/>
    <w:rsid w:val="005D771F"/>
    <w:rsid w:val="005E4896"/>
    <w:rsid w:val="005E52B7"/>
    <w:rsid w:val="005E661C"/>
    <w:rsid w:val="005F15B6"/>
    <w:rsid w:val="005F1BD9"/>
    <w:rsid w:val="005F2868"/>
    <w:rsid w:val="005F49CA"/>
    <w:rsid w:val="005F4C45"/>
    <w:rsid w:val="006026D3"/>
    <w:rsid w:val="00603097"/>
    <w:rsid w:val="006040D4"/>
    <w:rsid w:val="0060480F"/>
    <w:rsid w:val="0060726D"/>
    <w:rsid w:val="0060730F"/>
    <w:rsid w:val="00610054"/>
    <w:rsid w:val="006155CA"/>
    <w:rsid w:val="006157A3"/>
    <w:rsid w:val="0062013A"/>
    <w:rsid w:val="00621336"/>
    <w:rsid w:val="00623E6E"/>
    <w:rsid w:val="00623F8C"/>
    <w:rsid w:val="00624D44"/>
    <w:rsid w:val="00624E9E"/>
    <w:rsid w:val="00627D84"/>
    <w:rsid w:val="0063099A"/>
    <w:rsid w:val="00633631"/>
    <w:rsid w:val="00633A7E"/>
    <w:rsid w:val="00635493"/>
    <w:rsid w:val="00635A4C"/>
    <w:rsid w:val="00636A68"/>
    <w:rsid w:val="00636BC6"/>
    <w:rsid w:val="00636D78"/>
    <w:rsid w:val="00637280"/>
    <w:rsid w:val="0063735E"/>
    <w:rsid w:val="00640AD6"/>
    <w:rsid w:val="00640B4E"/>
    <w:rsid w:val="0064144A"/>
    <w:rsid w:val="006417B3"/>
    <w:rsid w:val="0064307A"/>
    <w:rsid w:val="0064328A"/>
    <w:rsid w:val="0064370C"/>
    <w:rsid w:val="0064395E"/>
    <w:rsid w:val="006452C9"/>
    <w:rsid w:val="00645393"/>
    <w:rsid w:val="006453BE"/>
    <w:rsid w:val="006476AF"/>
    <w:rsid w:val="00650022"/>
    <w:rsid w:val="00650DDD"/>
    <w:rsid w:val="00653186"/>
    <w:rsid w:val="006551CF"/>
    <w:rsid w:val="00655915"/>
    <w:rsid w:val="00660493"/>
    <w:rsid w:val="00661E51"/>
    <w:rsid w:val="00661F0A"/>
    <w:rsid w:val="006624F0"/>
    <w:rsid w:val="0066409E"/>
    <w:rsid w:val="00664753"/>
    <w:rsid w:val="00665DE3"/>
    <w:rsid w:val="00667DEB"/>
    <w:rsid w:val="006725E0"/>
    <w:rsid w:val="00675E10"/>
    <w:rsid w:val="00676753"/>
    <w:rsid w:val="00676CBE"/>
    <w:rsid w:val="00682D4D"/>
    <w:rsid w:val="00683336"/>
    <w:rsid w:val="006864DB"/>
    <w:rsid w:val="00687704"/>
    <w:rsid w:val="0069045F"/>
    <w:rsid w:val="00691A01"/>
    <w:rsid w:val="0069339C"/>
    <w:rsid w:val="00693E65"/>
    <w:rsid w:val="006958D0"/>
    <w:rsid w:val="00696505"/>
    <w:rsid w:val="00696682"/>
    <w:rsid w:val="00697212"/>
    <w:rsid w:val="00697DB0"/>
    <w:rsid w:val="00697E1D"/>
    <w:rsid w:val="006A08B2"/>
    <w:rsid w:val="006A13E2"/>
    <w:rsid w:val="006A2A77"/>
    <w:rsid w:val="006A62FC"/>
    <w:rsid w:val="006B1A74"/>
    <w:rsid w:val="006B581D"/>
    <w:rsid w:val="006B58CB"/>
    <w:rsid w:val="006B5EF8"/>
    <w:rsid w:val="006B7D5B"/>
    <w:rsid w:val="006C1156"/>
    <w:rsid w:val="006C1F6D"/>
    <w:rsid w:val="006C3C6D"/>
    <w:rsid w:val="006C3ED2"/>
    <w:rsid w:val="006C4ABA"/>
    <w:rsid w:val="006C4B19"/>
    <w:rsid w:val="006C50CC"/>
    <w:rsid w:val="006C5C62"/>
    <w:rsid w:val="006C69CB"/>
    <w:rsid w:val="006D1A36"/>
    <w:rsid w:val="006D22BC"/>
    <w:rsid w:val="006D2EB6"/>
    <w:rsid w:val="006D51B3"/>
    <w:rsid w:val="006D69D9"/>
    <w:rsid w:val="006D719B"/>
    <w:rsid w:val="006D7650"/>
    <w:rsid w:val="006E0BE4"/>
    <w:rsid w:val="006E1F84"/>
    <w:rsid w:val="006E54AA"/>
    <w:rsid w:val="006E60AE"/>
    <w:rsid w:val="006E660D"/>
    <w:rsid w:val="006E7522"/>
    <w:rsid w:val="006F0445"/>
    <w:rsid w:val="006F09E7"/>
    <w:rsid w:val="006F121F"/>
    <w:rsid w:val="006F41FC"/>
    <w:rsid w:val="006F69C6"/>
    <w:rsid w:val="00702DEE"/>
    <w:rsid w:val="0070322A"/>
    <w:rsid w:val="00705848"/>
    <w:rsid w:val="007102D4"/>
    <w:rsid w:val="007120A7"/>
    <w:rsid w:val="007143A6"/>
    <w:rsid w:val="00715525"/>
    <w:rsid w:val="00716C07"/>
    <w:rsid w:val="0071702E"/>
    <w:rsid w:val="0072158D"/>
    <w:rsid w:val="007242EF"/>
    <w:rsid w:val="00724B9B"/>
    <w:rsid w:val="00724FE5"/>
    <w:rsid w:val="00726982"/>
    <w:rsid w:val="00726AE6"/>
    <w:rsid w:val="00727C63"/>
    <w:rsid w:val="00730704"/>
    <w:rsid w:val="0073121C"/>
    <w:rsid w:val="0073125B"/>
    <w:rsid w:val="00731F91"/>
    <w:rsid w:val="00742B18"/>
    <w:rsid w:val="007452BA"/>
    <w:rsid w:val="00745F65"/>
    <w:rsid w:val="00747049"/>
    <w:rsid w:val="007476A5"/>
    <w:rsid w:val="00747848"/>
    <w:rsid w:val="00750850"/>
    <w:rsid w:val="00752C95"/>
    <w:rsid w:val="00753428"/>
    <w:rsid w:val="00753A40"/>
    <w:rsid w:val="00754246"/>
    <w:rsid w:val="007564CE"/>
    <w:rsid w:val="00756D51"/>
    <w:rsid w:val="00763CDE"/>
    <w:rsid w:val="007644FF"/>
    <w:rsid w:val="00767019"/>
    <w:rsid w:val="00770038"/>
    <w:rsid w:val="007700A9"/>
    <w:rsid w:val="0077073C"/>
    <w:rsid w:val="00770C7E"/>
    <w:rsid w:val="00771169"/>
    <w:rsid w:val="00772878"/>
    <w:rsid w:val="00773F46"/>
    <w:rsid w:val="00774543"/>
    <w:rsid w:val="007745B5"/>
    <w:rsid w:val="0077518D"/>
    <w:rsid w:val="0077528E"/>
    <w:rsid w:val="00776028"/>
    <w:rsid w:val="00777674"/>
    <w:rsid w:val="00777DB4"/>
    <w:rsid w:val="00781ACF"/>
    <w:rsid w:val="00781D81"/>
    <w:rsid w:val="0078343C"/>
    <w:rsid w:val="00784287"/>
    <w:rsid w:val="00784510"/>
    <w:rsid w:val="00786190"/>
    <w:rsid w:val="00790722"/>
    <w:rsid w:val="00790ABD"/>
    <w:rsid w:val="00790F57"/>
    <w:rsid w:val="00790FF3"/>
    <w:rsid w:val="00791E67"/>
    <w:rsid w:val="00792E83"/>
    <w:rsid w:val="0079360D"/>
    <w:rsid w:val="00793B8D"/>
    <w:rsid w:val="0079414C"/>
    <w:rsid w:val="00794FD9"/>
    <w:rsid w:val="00795823"/>
    <w:rsid w:val="00796CC0"/>
    <w:rsid w:val="00796DAE"/>
    <w:rsid w:val="007A0C38"/>
    <w:rsid w:val="007A55D3"/>
    <w:rsid w:val="007A5941"/>
    <w:rsid w:val="007A5C6B"/>
    <w:rsid w:val="007B05CB"/>
    <w:rsid w:val="007B17D1"/>
    <w:rsid w:val="007B3BD3"/>
    <w:rsid w:val="007B4D07"/>
    <w:rsid w:val="007B533A"/>
    <w:rsid w:val="007B6028"/>
    <w:rsid w:val="007C0AC6"/>
    <w:rsid w:val="007C1DB1"/>
    <w:rsid w:val="007C288A"/>
    <w:rsid w:val="007C2A18"/>
    <w:rsid w:val="007C5EB2"/>
    <w:rsid w:val="007C634D"/>
    <w:rsid w:val="007C6BD1"/>
    <w:rsid w:val="007C74E8"/>
    <w:rsid w:val="007D10BA"/>
    <w:rsid w:val="007D10D6"/>
    <w:rsid w:val="007D2943"/>
    <w:rsid w:val="007D49B9"/>
    <w:rsid w:val="007D5082"/>
    <w:rsid w:val="007D6B24"/>
    <w:rsid w:val="007E3D24"/>
    <w:rsid w:val="007E4D67"/>
    <w:rsid w:val="007E7A1A"/>
    <w:rsid w:val="007E7B2B"/>
    <w:rsid w:val="007E7C6C"/>
    <w:rsid w:val="007F335A"/>
    <w:rsid w:val="007F49C0"/>
    <w:rsid w:val="007F67C6"/>
    <w:rsid w:val="008001EA"/>
    <w:rsid w:val="00800C47"/>
    <w:rsid w:val="00801724"/>
    <w:rsid w:val="00801DD7"/>
    <w:rsid w:val="008031DF"/>
    <w:rsid w:val="00803EBF"/>
    <w:rsid w:val="00805122"/>
    <w:rsid w:val="008070D1"/>
    <w:rsid w:val="008142FE"/>
    <w:rsid w:val="008155F5"/>
    <w:rsid w:val="00816036"/>
    <w:rsid w:val="0082062B"/>
    <w:rsid w:val="008208C2"/>
    <w:rsid w:val="00820FF4"/>
    <w:rsid w:val="00822A24"/>
    <w:rsid w:val="00823009"/>
    <w:rsid w:val="008238C7"/>
    <w:rsid w:val="008239AD"/>
    <w:rsid w:val="00823B1B"/>
    <w:rsid w:val="00825351"/>
    <w:rsid w:val="008260CA"/>
    <w:rsid w:val="00826AC8"/>
    <w:rsid w:val="00834035"/>
    <w:rsid w:val="008407E5"/>
    <w:rsid w:val="00844228"/>
    <w:rsid w:val="00844C9E"/>
    <w:rsid w:val="00844E08"/>
    <w:rsid w:val="0084565B"/>
    <w:rsid w:val="008457B9"/>
    <w:rsid w:val="00847A89"/>
    <w:rsid w:val="00852D6E"/>
    <w:rsid w:val="0085691C"/>
    <w:rsid w:val="00856935"/>
    <w:rsid w:val="00857036"/>
    <w:rsid w:val="00860041"/>
    <w:rsid w:val="00860C07"/>
    <w:rsid w:val="008619A5"/>
    <w:rsid w:val="00861D09"/>
    <w:rsid w:val="00862598"/>
    <w:rsid w:val="008702B4"/>
    <w:rsid w:val="00873FC0"/>
    <w:rsid w:val="0087448F"/>
    <w:rsid w:val="00875E8C"/>
    <w:rsid w:val="00880AD0"/>
    <w:rsid w:val="00880BFF"/>
    <w:rsid w:val="00882915"/>
    <w:rsid w:val="008832A7"/>
    <w:rsid w:val="00883515"/>
    <w:rsid w:val="008849AA"/>
    <w:rsid w:val="00885049"/>
    <w:rsid w:val="008917CC"/>
    <w:rsid w:val="00893D08"/>
    <w:rsid w:val="0089430F"/>
    <w:rsid w:val="00894736"/>
    <w:rsid w:val="00895EA9"/>
    <w:rsid w:val="008962E5"/>
    <w:rsid w:val="00896782"/>
    <w:rsid w:val="0089753E"/>
    <w:rsid w:val="00897679"/>
    <w:rsid w:val="008A1705"/>
    <w:rsid w:val="008A27B9"/>
    <w:rsid w:val="008A2B61"/>
    <w:rsid w:val="008A5966"/>
    <w:rsid w:val="008B0F7B"/>
    <w:rsid w:val="008B229F"/>
    <w:rsid w:val="008B24D7"/>
    <w:rsid w:val="008B2CDA"/>
    <w:rsid w:val="008B48DE"/>
    <w:rsid w:val="008B63B5"/>
    <w:rsid w:val="008B63F9"/>
    <w:rsid w:val="008B6B7B"/>
    <w:rsid w:val="008C0CFC"/>
    <w:rsid w:val="008C0EF9"/>
    <w:rsid w:val="008C28E4"/>
    <w:rsid w:val="008C3176"/>
    <w:rsid w:val="008C4D56"/>
    <w:rsid w:val="008C6679"/>
    <w:rsid w:val="008C7696"/>
    <w:rsid w:val="008D1E7E"/>
    <w:rsid w:val="008D2151"/>
    <w:rsid w:val="008D37F1"/>
    <w:rsid w:val="008D554F"/>
    <w:rsid w:val="008D6825"/>
    <w:rsid w:val="008D69BE"/>
    <w:rsid w:val="008D7E44"/>
    <w:rsid w:val="008E3BBF"/>
    <w:rsid w:val="008E3BDB"/>
    <w:rsid w:val="008E3E10"/>
    <w:rsid w:val="008E4D22"/>
    <w:rsid w:val="008E6603"/>
    <w:rsid w:val="008E6886"/>
    <w:rsid w:val="008F4664"/>
    <w:rsid w:val="008F4A3C"/>
    <w:rsid w:val="008F5150"/>
    <w:rsid w:val="008F5290"/>
    <w:rsid w:val="008F5879"/>
    <w:rsid w:val="00900B04"/>
    <w:rsid w:val="009023E7"/>
    <w:rsid w:val="00903F9C"/>
    <w:rsid w:val="009041A2"/>
    <w:rsid w:val="009058B2"/>
    <w:rsid w:val="00905C7B"/>
    <w:rsid w:val="00905D3B"/>
    <w:rsid w:val="009063F4"/>
    <w:rsid w:val="00907E46"/>
    <w:rsid w:val="0091155C"/>
    <w:rsid w:val="00911E68"/>
    <w:rsid w:val="0091232E"/>
    <w:rsid w:val="00913C0E"/>
    <w:rsid w:val="00914C54"/>
    <w:rsid w:val="00914FCE"/>
    <w:rsid w:val="00915542"/>
    <w:rsid w:val="00916367"/>
    <w:rsid w:val="0091701C"/>
    <w:rsid w:val="00917D8E"/>
    <w:rsid w:val="00920E18"/>
    <w:rsid w:val="009215C8"/>
    <w:rsid w:val="00924233"/>
    <w:rsid w:val="00926E60"/>
    <w:rsid w:val="009279EA"/>
    <w:rsid w:val="00930FB5"/>
    <w:rsid w:val="00931638"/>
    <w:rsid w:val="00931BD1"/>
    <w:rsid w:val="00931D93"/>
    <w:rsid w:val="00933075"/>
    <w:rsid w:val="0093559E"/>
    <w:rsid w:val="009358BE"/>
    <w:rsid w:val="00935AD8"/>
    <w:rsid w:val="00935BF4"/>
    <w:rsid w:val="00936006"/>
    <w:rsid w:val="009369AD"/>
    <w:rsid w:val="009373E8"/>
    <w:rsid w:val="0093788E"/>
    <w:rsid w:val="00940597"/>
    <w:rsid w:val="00943006"/>
    <w:rsid w:val="009441FB"/>
    <w:rsid w:val="00945E10"/>
    <w:rsid w:val="00950E98"/>
    <w:rsid w:val="009530E4"/>
    <w:rsid w:val="00953938"/>
    <w:rsid w:val="0095422B"/>
    <w:rsid w:val="00954A84"/>
    <w:rsid w:val="00954E6E"/>
    <w:rsid w:val="00955260"/>
    <w:rsid w:val="009566DE"/>
    <w:rsid w:val="009603F9"/>
    <w:rsid w:val="00961C06"/>
    <w:rsid w:val="009626EA"/>
    <w:rsid w:val="00963B49"/>
    <w:rsid w:val="009666DD"/>
    <w:rsid w:val="00966AF3"/>
    <w:rsid w:val="0096798F"/>
    <w:rsid w:val="00970EC8"/>
    <w:rsid w:val="0097294C"/>
    <w:rsid w:val="009730AD"/>
    <w:rsid w:val="00973729"/>
    <w:rsid w:val="009739DC"/>
    <w:rsid w:val="00975655"/>
    <w:rsid w:val="00980DD7"/>
    <w:rsid w:val="00983704"/>
    <w:rsid w:val="009845FE"/>
    <w:rsid w:val="00984F05"/>
    <w:rsid w:val="009853F6"/>
    <w:rsid w:val="009853F7"/>
    <w:rsid w:val="009874F4"/>
    <w:rsid w:val="009900E7"/>
    <w:rsid w:val="00992AE5"/>
    <w:rsid w:val="00993149"/>
    <w:rsid w:val="0099383B"/>
    <w:rsid w:val="00993D07"/>
    <w:rsid w:val="00996B1B"/>
    <w:rsid w:val="00996CDA"/>
    <w:rsid w:val="009A0988"/>
    <w:rsid w:val="009A2FA3"/>
    <w:rsid w:val="009A348E"/>
    <w:rsid w:val="009A5422"/>
    <w:rsid w:val="009A7860"/>
    <w:rsid w:val="009A7977"/>
    <w:rsid w:val="009A7B7D"/>
    <w:rsid w:val="009B1B5F"/>
    <w:rsid w:val="009B2421"/>
    <w:rsid w:val="009B6CE6"/>
    <w:rsid w:val="009C10B9"/>
    <w:rsid w:val="009C201B"/>
    <w:rsid w:val="009C28AF"/>
    <w:rsid w:val="009C46FF"/>
    <w:rsid w:val="009C5175"/>
    <w:rsid w:val="009C70C0"/>
    <w:rsid w:val="009D1A74"/>
    <w:rsid w:val="009D21D4"/>
    <w:rsid w:val="009D36BA"/>
    <w:rsid w:val="009D3CE6"/>
    <w:rsid w:val="009D50BA"/>
    <w:rsid w:val="009D7AD2"/>
    <w:rsid w:val="009E244B"/>
    <w:rsid w:val="009E2A74"/>
    <w:rsid w:val="009E34C8"/>
    <w:rsid w:val="009E5525"/>
    <w:rsid w:val="009E6C8F"/>
    <w:rsid w:val="009F520D"/>
    <w:rsid w:val="009F55EB"/>
    <w:rsid w:val="009F5BF0"/>
    <w:rsid w:val="00A00E6D"/>
    <w:rsid w:val="00A02A95"/>
    <w:rsid w:val="00A054B5"/>
    <w:rsid w:val="00A068DC"/>
    <w:rsid w:val="00A116A8"/>
    <w:rsid w:val="00A11AE9"/>
    <w:rsid w:val="00A1348F"/>
    <w:rsid w:val="00A1394A"/>
    <w:rsid w:val="00A1411F"/>
    <w:rsid w:val="00A15517"/>
    <w:rsid w:val="00A177D8"/>
    <w:rsid w:val="00A202E0"/>
    <w:rsid w:val="00A207E9"/>
    <w:rsid w:val="00A21EB0"/>
    <w:rsid w:val="00A22779"/>
    <w:rsid w:val="00A237AB"/>
    <w:rsid w:val="00A23E31"/>
    <w:rsid w:val="00A25FB0"/>
    <w:rsid w:val="00A272D3"/>
    <w:rsid w:val="00A27453"/>
    <w:rsid w:val="00A278B5"/>
    <w:rsid w:val="00A32503"/>
    <w:rsid w:val="00A35AF8"/>
    <w:rsid w:val="00A37964"/>
    <w:rsid w:val="00A37F38"/>
    <w:rsid w:val="00A41067"/>
    <w:rsid w:val="00A4493D"/>
    <w:rsid w:val="00A45877"/>
    <w:rsid w:val="00A46A0A"/>
    <w:rsid w:val="00A46EB9"/>
    <w:rsid w:val="00A47668"/>
    <w:rsid w:val="00A503D2"/>
    <w:rsid w:val="00A50E21"/>
    <w:rsid w:val="00A52D6D"/>
    <w:rsid w:val="00A54230"/>
    <w:rsid w:val="00A54B0B"/>
    <w:rsid w:val="00A606A5"/>
    <w:rsid w:val="00A60BDE"/>
    <w:rsid w:val="00A61181"/>
    <w:rsid w:val="00A63FC3"/>
    <w:rsid w:val="00A6526F"/>
    <w:rsid w:val="00A70407"/>
    <w:rsid w:val="00A7264F"/>
    <w:rsid w:val="00A732A8"/>
    <w:rsid w:val="00A73F90"/>
    <w:rsid w:val="00A74783"/>
    <w:rsid w:val="00A75460"/>
    <w:rsid w:val="00A8087C"/>
    <w:rsid w:val="00A82414"/>
    <w:rsid w:val="00A84E27"/>
    <w:rsid w:val="00A85363"/>
    <w:rsid w:val="00A86141"/>
    <w:rsid w:val="00A8704C"/>
    <w:rsid w:val="00A87414"/>
    <w:rsid w:val="00A90900"/>
    <w:rsid w:val="00A909A0"/>
    <w:rsid w:val="00A9189F"/>
    <w:rsid w:val="00A929B1"/>
    <w:rsid w:val="00A93604"/>
    <w:rsid w:val="00A94BDE"/>
    <w:rsid w:val="00A95CB4"/>
    <w:rsid w:val="00A97256"/>
    <w:rsid w:val="00AA05F3"/>
    <w:rsid w:val="00AA196A"/>
    <w:rsid w:val="00AA3353"/>
    <w:rsid w:val="00AA34B9"/>
    <w:rsid w:val="00AA50DD"/>
    <w:rsid w:val="00AA5E5D"/>
    <w:rsid w:val="00AA6D82"/>
    <w:rsid w:val="00AB5BA3"/>
    <w:rsid w:val="00AB7855"/>
    <w:rsid w:val="00AC0585"/>
    <w:rsid w:val="00AC0AEF"/>
    <w:rsid w:val="00AC1F59"/>
    <w:rsid w:val="00AC2B37"/>
    <w:rsid w:val="00AC6F98"/>
    <w:rsid w:val="00AC7ADC"/>
    <w:rsid w:val="00AC7CB6"/>
    <w:rsid w:val="00AD27D1"/>
    <w:rsid w:val="00AD2C9C"/>
    <w:rsid w:val="00AD37BC"/>
    <w:rsid w:val="00AD42CA"/>
    <w:rsid w:val="00AD7C0A"/>
    <w:rsid w:val="00AE5E32"/>
    <w:rsid w:val="00AE6189"/>
    <w:rsid w:val="00AE6359"/>
    <w:rsid w:val="00AE6F0E"/>
    <w:rsid w:val="00AE6F8D"/>
    <w:rsid w:val="00AF0607"/>
    <w:rsid w:val="00AF159E"/>
    <w:rsid w:val="00AF2EB8"/>
    <w:rsid w:val="00AF3A5A"/>
    <w:rsid w:val="00AF7F5E"/>
    <w:rsid w:val="00B03267"/>
    <w:rsid w:val="00B04D45"/>
    <w:rsid w:val="00B06561"/>
    <w:rsid w:val="00B1051D"/>
    <w:rsid w:val="00B11130"/>
    <w:rsid w:val="00B1424D"/>
    <w:rsid w:val="00B14DC8"/>
    <w:rsid w:val="00B21E1E"/>
    <w:rsid w:val="00B2261C"/>
    <w:rsid w:val="00B233D2"/>
    <w:rsid w:val="00B24DD5"/>
    <w:rsid w:val="00B26234"/>
    <w:rsid w:val="00B273B4"/>
    <w:rsid w:val="00B32397"/>
    <w:rsid w:val="00B33406"/>
    <w:rsid w:val="00B343AC"/>
    <w:rsid w:val="00B35384"/>
    <w:rsid w:val="00B35A7D"/>
    <w:rsid w:val="00B360C5"/>
    <w:rsid w:val="00B36FFC"/>
    <w:rsid w:val="00B378D9"/>
    <w:rsid w:val="00B40028"/>
    <w:rsid w:val="00B408AC"/>
    <w:rsid w:val="00B423E3"/>
    <w:rsid w:val="00B42E16"/>
    <w:rsid w:val="00B44785"/>
    <w:rsid w:val="00B44DF6"/>
    <w:rsid w:val="00B44EC3"/>
    <w:rsid w:val="00B4563C"/>
    <w:rsid w:val="00B46846"/>
    <w:rsid w:val="00B500DE"/>
    <w:rsid w:val="00B50887"/>
    <w:rsid w:val="00B508FB"/>
    <w:rsid w:val="00B50E41"/>
    <w:rsid w:val="00B510AC"/>
    <w:rsid w:val="00B51761"/>
    <w:rsid w:val="00B53B58"/>
    <w:rsid w:val="00B54BFC"/>
    <w:rsid w:val="00B55270"/>
    <w:rsid w:val="00B57666"/>
    <w:rsid w:val="00B6022C"/>
    <w:rsid w:val="00B6179C"/>
    <w:rsid w:val="00B61D29"/>
    <w:rsid w:val="00B63A5D"/>
    <w:rsid w:val="00B63F21"/>
    <w:rsid w:val="00B64CC7"/>
    <w:rsid w:val="00B65F2A"/>
    <w:rsid w:val="00B66C20"/>
    <w:rsid w:val="00B722E1"/>
    <w:rsid w:val="00B722EA"/>
    <w:rsid w:val="00B732E5"/>
    <w:rsid w:val="00B739BD"/>
    <w:rsid w:val="00B73F7C"/>
    <w:rsid w:val="00B7422D"/>
    <w:rsid w:val="00B74BC6"/>
    <w:rsid w:val="00B75564"/>
    <w:rsid w:val="00B75C36"/>
    <w:rsid w:val="00B7709C"/>
    <w:rsid w:val="00B77205"/>
    <w:rsid w:val="00B77E7F"/>
    <w:rsid w:val="00B824CB"/>
    <w:rsid w:val="00B8475A"/>
    <w:rsid w:val="00B858F9"/>
    <w:rsid w:val="00B85C78"/>
    <w:rsid w:val="00B906EC"/>
    <w:rsid w:val="00B909D1"/>
    <w:rsid w:val="00B910A4"/>
    <w:rsid w:val="00B94767"/>
    <w:rsid w:val="00B94F09"/>
    <w:rsid w:val="00B959F5"/>
    <w:rsid w:val="00B977CE"/>
    <w:rsid w:val="00BA3646"/>
    <w:rsid w:val="00BA38A0"/>
    <w:rsid w:val="00BA463C"/>
    <w:rsid w:val="00BA4E9B"/>
    <w:rsid w:val="00BA6F79"/>
    <w:rsid w:val="00BA7C1D"/>
    <w:rsid w:val="00BB2321"/>
    <w:rsid w:val="00BB2C29"/>
    <w:rsid w:val="00BB4506"/>
    <w:rsid w:val="00BB468E"/>
    <w:rsid w:val="00BB5376"/>
    <w:rsid w:val="00BB5463"/>
    <w:rsid w:val="00BB5DF4"/>
    <w:rsid w:val="00BB6164"/>
    <w:rsid w:val="00BB64DB"/>
    <w:rsid w:val="00BC1BDD"/>
    <w:rsid w:val="00BC2AB0"/>
    <w:rsid w:val="00BC3937"/>
    <w:rsid w:val="00BC39FC"/>
    <w:rsid w:val="00BC4B56"/>
    <w:rsid w:val="00BC5CFF"/>
    <w:rsid w:val="00BD1BE7"/>
    <w:rsid w:val="00BD2384"/>
    <w:rsid w:val="00BD3ACA"/>
    <w:rsid w:val="00BD4BA9"/>
    <w:rsid w:val="00BD5469"/>
    <w:rsid w:val="00BD7989"/>
    <w:rsid w:val="00BE1772"/>
    <w:rsid w:val="00BE1BC4"/>
    <w:rsid w:val="00BE4296"/>
    <w:rsid w:val="00BE57E2"/>
    <w:rsid w:val="00BF235F"/>
    <w:rsid w:val="00BF2C51"/>
    <w:rsid w:val="00BF6377"/>
    <w:rsid w:val="00BF6BA0"/>
    <w:rsid w:val="00C03F43"/>
    <w:rsid w:val="00C065EB"/>
    <w:rsid w:val="00C06781"/>
    <w:rsid w:val="00C12273"/>
    <w:rsid w:val="00C12BFB"/>
    <w:rsid w:val="00C1635F"/>
    <w:rsid w:val="00C17997"/>
    <w:rsid w:val="00C21025"/>
    <w:rsid w:val="00C2291C"/>
    <w:rsid w:val="00C2440D"/>
    <w:rsid w:val="00C318DA"/>
    <w:rsid w:val="00C333BF"/>
    <w:rsid w:val="00C345CA"/>
    <w:rsid w:val="00C34E6C"/>
    <w:rsid w:val="00C35FCE"/>
    <w:rsid w:val="00C361A3"/>
    <w:rsid w:val="00C3712C"/>
    <w:rsid w:val="00C374A9"/>
    <w:rsid w:val="00C37587"/>
    <w:rsid w:val="00C379BF"/>
    <w:rsid w:val="00C379C0"/>
    <w:rsid w:val="00C41ECB"/>
    <w:rsid w:val="00C43F19"/>
    <w:rsid w:val="00C44739"/>
    <w:rsid w:val="00C451C3"/>
    <w:rsid w:val="00C45303"/>
    <w:rsid w:val="00C4564D"/>
    <w:rsid w:val="00C4636D"/>
    <w:rsid w:val="00C464F7"/>
    <w:rsid w:val="00C47A68"/>
    <w:rsid w:val="00C50360"/>
    <w:rsid w:val="00C56FD4"/>
    <w:rsid w:val="00C604DE"/>
    <w:rsid w:val="00C610B1"/>
    <w:rsid w:val="00C6238E"/>
    <w:rsid w:val="00C63173"/>
    <w:rsid w:val="00C63870"/>
    <w:rsid w:val="00C64A9F"/>
    <w:rsid w:val="00C67916"/>
    <w:rsid w:val="00C70CEA"/>
    <w:rsid w:val="00C72AE2"/>
    <w:rsid w:val="00C72D53"/>
    <w:rsid w:val="00C74284"/>
    <w:rsid w:val="00C76932"/>
    <w:rsid w:val="00C81257"/>
    <w:rsid w:val="00C841D6"/>
    <w:rsid w:val="00C84492"/>
    <w:rsid w:val="00C86117"/>
    <w:rsid w:val="00C87CDD"/>
    <w:rsid w:val="00C9034F"/>
    <w:rsid w:val="00C907C0"/>
    <w:rsid w:val="00C9231A"/>
    <w:rsid w:val="00C93C30"/>
    <w:rsid w:val="00C94A7E"/>
    <w:rsid w:val="00CA109A"/>
    <w:rsid w:val="00CA1AF0"/>
    <w:rsid w:val="00CA312F"/>
    <w:rsid w:val="00CA43DA"/>
    <w:rsid w:val="00CA6FF8"/>
    <w:rsid w:val="00CA7F32"/>
    <w:rsid w:val="00CB15E1"/>
    <w:rsid w:val="00CB1B19"/>
    <w:rsid w:val="00CB1F00"/>
    <w:rsid w:val="00CB2539"/>
    <w:rsid w:val="00CB4DCE"/>
    <w:rsid w:val="00CB59A6"/>
    <w:rsid w:val="00CB6DA4"/>
    <w:rsid w:val="00CC38A4"/>
    <w:rsid w:val="00CC3A66"/>
    <w:rsid w:val="00CC3E7B"/>
    <w:rsid w:val="00CC3F74"/>
    <w:rsid w:val="00CC5880"/>
    <w:rsid w:val="00CC7684"/>
    <w:rsid w:val="00CC7CE1"/>
    <w:rsid w:val="00CC7E54"/>
    <w:rsid w:val="00CD1972"/>
    <w:rsid w:val="00CD2B1E"/>
    <w:rsid w:val="00CD34DC"/>
    <w:rsid w:val="00CD37F4"/>
    <w:rsid w:val="00CD3AC9"/>
    <w:rsid w:val="00CD4892"/>
    <w:rsid w:val="00CD6BEF"/>
    <w:rsid w:val="00CD7220"/>
    <w:rsid w:val="00CE55A7"/>
    <w:rsid w:val="00CF3D29"/>
    <w:rsid w:val="00CF4730"/>
    <w:rsid w:val="00CF47D8"/>
    <w:rsid w:val="00CF4FB4"/>
    <w:rsid w:val="00CF6EB0"/>
    <w:rsid w:val="00CF7285"/>
    <w:rsid w:val="00CF7F57"/>
    <w:rsid w:val="00D0077C"/>
    <w:rsid w:val="00D0099E"/>
    <w:rsid w:val="00D02051"/>
    <w:rsid w:val="00D04EEF"/>
    <w:rsid w:val="00D05131"/>
    <w:rsid w:val="00D06CD7"/>
    <w:rsid w:val="00D077D1"/>
    <w:rsid w:val="00D112C3"/>
    <w:rsid w:val="00D13B76"/>
    <w:rsid w:val="00D14F18"/>
    <w:rsid w:val="00D200F3"/>
    <w:rsid w:val="00D20521"/>
    <w:rsid w:val="00D20E08"/>
    <w:rsid w:val="00D21649"/>
    <w:rsid w:val="00D24A59"/>
    <w:rsid w:val="00D252A7"/>
    <w:rsid w:val="00D25564"/>
    <w:rsid w:val="00D25BE8"/>
    <w:rsid w:val="00D26275"/>
    <w:rsid w:val="00D275CA"/>
    <w:rsid w:val="00D307D7"/>
    <w:rsid w:val="00D310DC"/>
    <w:rsid w:val="00D35BAC"/>
    <w:rsid w:val="00D40D0D"/>
    <w:rsid w:val="00D427F5"/>
    <w:rsid w:val="00D43D8A"/>
    <w:rsid w:val="00D4445F"/>
    <w:rsid w:val="00D45287"/>
    <w:rsid w:val="00D47999"/>
    <w:rsid w:val="00D47B93"/>
    <w:rsid w:val="00D47E50"/>
    <w:rsid w:val="00D50DF7"/>
    <w:rsid w:val="00D5125A"/>
    <w:rsid w:val="00D529FE"/>
    <w:rsid w:val="00D5308E"/>
    <w:rsid w:val="00D53AE2"/>
    <w:rsid w:val="00D53DFF"/>
    <w:rsid w:val="00D56DDB"/>
    <w:rsid w:val="00D56FA4"/>
    <w:rsid w:val="00D62DD2"/>
    <w:rsid w:val="00D63BE3"/>
    <w:rsid w:val="00D653C0"/>
    <w:rsid w:val="00D65DA8"/>
    <w:rsid w:val="00D7292F"/>
    <w:rsid w:val="00D73D97"/>
    <w:rsid w:val="00D75DC9"/>
    <w:rsid w:val="00D8082C"/>
    <w:rsid w:val="00D82F84"/>
    <w:rsid w:val="00D86FD0"/>
    <w:rsid w:val="00D87006"/>
    <w:rsid w:val="00D87F9E"/>
    <w:rsid w:val="00D90053"/>
    <w:rsid w:val="00D90A80"/>
    <w:rsid w:val="00D91342"/>
    <w:rsid w:val="00D94153"/>
    <w:rsid w:val="00D942E6"/>
    <w:rsid w:val="00D94778"/>
    <w:rsid w:val="00D956B9"/>
    <w:rsid w:val="00D95DCF"/>
    <w:rsid w:val="00DA5344"/>
    <w:rsid w:val="00DA63D2"/>
    <w:rsid w:val="00DB0E47"/>
    <w:rsid w:val="00DB263A"/>
    <w:rsid w:val="00DB3E1F"/>
    <w:rsid w:val="00DB3FF7"/>
    <w:rsid w:val="00DB4618"/>
    <w:rsid w:val="00DB5E73"/>
    <w:rsid w:val="00DB66CD"/>
    <w:rsid w:val="00DB6C68"/>
    <w:rsid w:val="00DB6E8F"/>
    <w:rsid w:val="00DC054D"/>
    <w:rsid w:val="00DC1E25"/>
    <w:rsid w:val="00DC20BC"/>
    <w:rsid w:val="00DC3506"/>
    <w:rsid w:val="00DC4108"/>
    <w:rsid w:val="00DC52A5"/>
    <w:rsid w:val="00DC61D4"/>
    <w:rsid w:val="00DD0C04"/>
    <w:rsid w:val="00DD0C5D"/>
    <w:rsid w:val="00DD0EC2"/>
    <w:rsid w:val="00DD1E60"/>
    <w:rsid w:val="00DD47B2"/>
    <w:rsid w:val="00DD4842"/>
    <w:rsid w:val="00DD5D6A"/>
    <w:rsid w:val="00DD5D8B"/>
    <w:rsid w:val="00DD7187"/>
    <w:rsid w:val="00DE0095"/>
    <w:rsid w:val="00DE1549"/>
    <w:rsid w:val="00DE5C63"/>
    <w:rsid w:val="00DE772B"/>
    <w:rsid w:val="00DE7995"/>
    <w:rsid w:val="00DF38DC"/>
    <w:rsid w:val="00DF3964"/>
    <w:rsid w:val="00E016BB"/>
    <w:rsid w:val="00E019A1"/>
    <w:rsid w:val="00E02379"/>
    <w:rsid w:val="00E02BEE"/>
    <w:rsid w:val="00E04D3D"/>
    <w:rsid w:val="00E0613F"/>
    <w:rsid w:val="00E07EF0"/>
    <w:rsid w:val="00E1065B"/>
    <w:rsid w:val="00E112B8"/>
    <w:rsid w:val="00E12DF4"/>
    <w:rsid w:val="00E14654"/>
    <w:rsid w:val="00E14E3C"/>
    <w:rsid w:val="00E1520D"/>
    <w:rsid w:val="00E15290"/>
    <w:rsid w:val="00E1533D"/>
    <w:rsid w:val="00E173D4"/>
    <w:rsid w:val="00E17C36"/>
    <w:rsid w:val="00E20BF7"/>
    <w:rsid w:val="00E212EF"/>
    <w:rsid w:val="00E2383C"/>
    <w:rsid w:val="00E25104"/>
    <w:rsid w:val="00E25107"/>
    <w:rsid w:val="00E2660D"/>
    <w:rsid w:val="00E26C6D"/>
    <w:rsid w:val="00E3176B"/>
    <w:rsid w:val="00E33569"/>
    <w:rsid w:val="00E33ACC"/>
    <w:rsid w:val="00E37990"/>
    <w:rsid w:val="00E37C1A"/>
    <w:rsid w:val="00E42A17"/>
    <w:rsid w:val="00E43B88"/>
    <w:rsid w:val="00E444B3"/>
    <w:rsid w:val="00E4504B"/>
    <w:rsid w:val="00E464E2"/>
    <w:rsid w:val="00E468F2"/>
    <w:rsid w:val="00E47E89"/>
    <w:rsid w:val="00E512B7"/>
    <w:rsid w:val="00E51581"/>
    <w:rsid w:val="00E5158A"/>
    <w:rsid w:val="00E518E8"/>
    <w:rsid w:val="00E56504"/>
    <w:rsid w:val="00E57DFB"/>
    <w:rsid w:val="00E611DD"/>
    <w:rsid w:val="00E617CD"/>
    <w:rsid w:val="00E61FBD"/>
    <w:rsid w:val="00E67AB3"/>
    <w:rsid w:val="00E712E1"/>
    <w:rsid w:val="00E7479E"/>
    <w:rsid w:val="00E75B16"/>
    <w:rsid w:val="00E81654"/>
    <w:rsid w:val="00E81B38"/>
    <w:rsid w:val="00E825D7"/>
    <w:rsid w:val="00E827E4"/>
    <w:rsid w:val="00E84173"/>
    <w:rsid w:val="00E847E5"/>
    <w:rsid w:val="00E84F18"/>
    <w:rsid w:val="00E85256"/>
    <w:rsid w:val="00E86014"/>
    <w:rsid w:val="00E87123"/>
    <w:rsid w:val="00E872E8"/>
    <w:rsid w:val="00E90896"/>
    <w:rsid w:val="00E9178D"/>
    <w:rsid w:val="00E92122"/>
    <w:rsid w:val="00E921F3"/>
    <w:rsid w:val="00E94EAB"/>
    <w:rsid w:val="00E96F0D"/>
    <w:rsid w:val="00E9728B"/>
    <w:rsid w:val="00E97572"/>
    <w:rsid w:val="00EA0087"/>
    <w:rsid w:val="00EA1D90"/>
    <w:rsid w:val="00EA1E1C"/>
    <w:rsid w:val="00EA1EC9"/>
    <w:rsid w:val="00EA26A3"/>
    <w:rsid w:val="00EA2995"/>
    <w:rsid w:val="00EA2AC1"/>
    <w:rsid w:val="00EA4E2C"/>
    <w:rsid w:val="00EA4F81"/>
    <w:rsid w:val="00EA5E8C"/>
    <w:rsid w:val="00EA6376"/>
    <w:rsid w:val="00EA7162"/>
    <w:rsid w:val="00EB006F"/>
    <w:rsid w:val="00EB05F4"/>
    <w:rsid w:val="00EB12F1"/>
    <w:rsid w:val="00EB3314"/>
    <w:rsid w:val="00EB42E1"/>
    <w:rsid w:val="00EB6F3A"/>
    <w:rsid w:val="00EB7168"/>
    <w:rsid w:val="00EC05D9"/>
    <w:rsid w:val="00EC0AB6"/>
    <w:rsid w:val="00EC295A"/>
    <w:rsid w:val="00EC34AC"/>
    <w:rsid w:val="00EC42F5"/>
    <w:rsid w:val="00EC54A4"/>
    <w:rsid w:val="00EC5E48"/>
    <w:rsid w:val="00EC689C"/>
    <w:rsid w:val="00ED197D"/>
    <w:rsid w:val="00ED255F"/>
    <w:rsid w:val="00ED543A"/>
    <w:rsid w:val="00ED5613"/>
    <w:rsid w:val="00ED7399"/>
    <w:rsid w:val="00EE0719"/>
    <w:rsid w:val="00EE08B9"/>
    <w:rsid w:val="00EE11E7"/>
    <w:rsid w:val="00EE1287"/>
    <w:rsid w:val="00EE2573"/>
    <w:rsid w:val="00EE2DD0"/>
    <w:rsid w:val="00EE44F0"/>
    <w:rsid w:val="00EE4A2A"/>
    <w:rsid w:val="00EE70D1"/>
    <w:rsid w:val="00EE7730"/>
    <w:rsid w:val="00EF0911"/>
    <w:rsid w:val="00EF371C"/>
    <w:rsid w:val="00EF3CA4"/>
    <w:rsid w:val="00EF4D5F"/>
    <w:rsid w:val="00EF5C54"/>
    <w:rsid w:val="00EF6187"/>
    <w:rsid w:val="00EF7FCD"/>
    <w:rsid w:val="00F01919"/>
    <w:rsid w:val="00F0640C"/>
    <w:rsid w:val="00F1287C"/>
    <w:rsid w:val="00F12B59"/>
    <w:rsid w:val="00F12EAC"/>
    <w:rsid w:val="00F13615"/>
    <w:rsid w:val="00F13E68"/>
    <w:rsid w:val="00F13FC3"/>
    <w:rsid w:val="00F15350"/>
    <w:rsid w:val="00F15B84"/>
    <w:rsid w:val="00F203C0"/>
    <w:rsid w:val="00F216DF"/>
    <w:rsid w:val="00F2226E"/>
    <w:rsid w:val="00F225E3"/>
    <w:rsid w:val="00F23F55"/>
    <w:rsid w:val="00F2721C"/>
    <w:rsid w:val="00F27273"/>
    <w:rsid w:val="00F27968"/>
    <w:rsid w:val="00F30C24"/>
    <w:rsid w:val="00F30E10"/>
    <w:rsid w:val="00F313BC"/>
    <w:rsid w:val="00F318BB"/>
    <w:rsid w:val="00F34585"/>
    <w:rsid w:val="00F3721F"/>
    <w:rsid w:val="00F43C7F"/>
    <w:rsid w:val="00F449E0"/>
    <w:rsid w:val="00F47BAF"/>
    <w:rsid w:val="00F50694"/>
    <w:rsid w:val="00F50CA6"/>
    <w:rsid w:val="00F51BB2"/>
    <w:rsid w:val="00F531F4"/>
    <w:rsid w:val="00F53E5C"/>
    <w:rsid w:val="00F54FF5"/>
    <w:rsid w:val="00F5564F"/>
    <w:rsid w:val="00F561A6"/>
    <w:rsid w:val="00F56842"/>
    <w:rsid w:val="00F57C9B"/>
    <w:rsid w:val="00F61E7A"/>
    <w:rsid w:val="00F6233C"/>
    <w:rsid w:val="00F62EAE"/>
    <w:rsid w:val="00F62EFB"/>
    <w:rsid w:val="00F62FC7"/>
    <w:rsid w:val="00F63B11"/>
    <w:rsid w:val="00F63D47"/>
    <w:rsid w:val="00F641C6"/>
    <w:rsid w:val="00F64CCF"/>
    <w:rsid w:val="00F652F1"/>
    <w:rsid w:val="00F65653"/>
    <w:rsid w:val="00F66B51"/>
    <w:rsid w:val="00F66E9B"/>
    <w:rsid w:val="00F6732A"/>
    <w:rsid w:val="00F6756E"/>
    <w:rsid w:val="00F67C7C"/>
    <w:rsid w:val="00F67F54"/>
    <w:rsid w:val="00F722C5"/>
    <w:rsid w:val="00F735DA"/>
    <w:rsid w:val="00F73A55"/>
    <w:rsid w:val="00F73F10"/>
    <w:rsid w:val="00F7415D"/>
    <w:rsid w:val="00F75DF3"/>
    <w:rsid w:val="00F77EE5"/>
    <w:rsid w:val="00F77FCE"/>
    <w:rsid w:val="00F8051C"/>
    <w:rsid w:val="00F8130D"/>
    <w:rsid w:val="00F83A98"/>
    <w:rsid w:val="00F83F0A"/>
    <w:rsid w:val="00F856BC"/>
    <w:rsid w:val="00F93162"/>
    <w:rsid w:val="00F9358C"/>
    <w:rsid w:val="00F95516"/>
    <w:rsid w:val="00F95A08"/>
    <w:rsid w:val="00F9761B"/>
    <w:rsid w:val="00F979D8"/>
    <w:rsid w:val="00FA1C30"/>
    <w:rsid w:val="00FA2CE9"/>
    <w:rsid w:val="00FA3F3E"/>
    <w:rsid w:val="00FA51CE"/>
    <w:rsid w:val="00FA55A0"/>
    <w:rsid w:val="00FA55BC"/>
    <w:rsid w:val="00FA656F"/>
    <w:rsid w:val="00FB005E"/>
    <w:rsid w:val="00FB251B"/>
    <w:rsid w:val="00FB2588"/>
    <w:rsid w:val="00FB2B98"/>
    <w:rsid w:val="00FB60DA"/>
    <w:rsid w:val="00FB7669"/>
    <w:rsid w:val="00FC0693"/>
    <w:rsid w:val="00FC11D3"/>
    <w:rsid w:val="00FC1F3E"/>
    <w:rsid w:val="00FC73DD"/>
    <w:rsid w:val="00FD0786"/>
    <w:rsid w:val="00FD1A36"/>
    <w:rsid w:val="00FD1CF9"/>
    <w:rsid w:val="00FD5D6B"/>
    <w:rsid w:val="00FD5DEE"/>
    <w:rsid w:val="00FD752F"/>
    <w:rsid w:val="00FE0F3F"/>
    <w:rsid w:val="00FE1195"/>
    <w:rsid w:val="00FE68CC"/>
    <w:rsid w:val="00FE6CD5"/>
    <w:rsid w:val="00FE6DF6"/>
    <w:rsid w:val="00FE7120"/>
    <w:rsid w:val="00FF1006"/>
    <w:rsid w:val="00FF6EDC"/>
    <w:rsid w:val="00FF7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35836"/>
  <w15:chartTrackingRefBased/>
  <w15:docId w15:val="{274F3F8D-6CA5-A741-A3B2-A99B46B6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6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5098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5098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50985"/>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50985"/>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50985"/>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50985"/>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50985"/>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50985"/>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50985"/>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9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9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9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9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985"/>
    <w:rPr>
      <w:rFonts w:eastAsiaTheme="majorEastAsia" w:cstheme="majorBidi"/>
      <w:color w:val="272727" w:themeColor="text1" w:themeTint="D8"/>
    </w:rPr>
  </w:style>
  <w:style w:type="paragraph" w:styleId="Title">
    <w:name w:val="Title"/>
    <w:basedOn w:val="Normal"/>
    <w:next w:val="Normal"/>
    <w:link w:val="TitleChar"/>
    <w:uiPriority w:val="10"/>
    <w:qFormat/>
    <w:rsid w:val="0015098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50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985"/>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50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985"/>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50985"/>
    <w:rPr>
      <w:i/>
      <w:iCs/>
      <w:color w:val="404040" w:themeColor="text1" w:themeTint="BF"/>
    </w:rPr>
  </w:style>
  <w:style w:type="paragraph" w:styleId="ListParagraph">
    <w:name w:val="List Paragraph"/>
    <w:basedOn w:val="Normal"/>
    <w:uiPriority w:val="34"/>
    <w:qFormat/>
    <w:rsid w:val="00150985"/>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50985"/>
    <w:rPr>
      <w:i/>
      <w:iCs/>
      <w:color w:val="0F4761" w:themeColor="accent1" w:themeShade="BF"/>
    </w:rPr>
  </w:style>
  <w:style w:type="paragraph" w:styleId="IntenseQuote">
    <w:name w:val="Intense Quote"/>
    <w:basedOn w:val="Normal"/>
    <w:next w:val="Normal"/>
    <w:link w:val="IntenseQuoteChar"/>
    <w:uiPriority w:val="30"/>
    <w:qFormat/>
    <w:rsid w:val="00150985"/>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50985"/>
    <w:rPr>
      <w:i/>
      <w:iCs/>
      <w:color w:val="0F4761" w:themeColor="accent1" w:themeShade="BF"/>
    </w:rPr>
  </w:style>
  <w:style w:type="character" w:styleId="IntenseReference">
    <w:name w:val="Intense Reference"/>
    <w:basedOn w:val="DefaultParagraphFont"/>
    <w:uiPriority w:val="32"/>
    <w:qFormat/>
    <w:rsid w:val="00150985"/>
    <w:rPr>
      <w:b/>
      <w:bCs/>
      <w:smallCaps/>
      <w:color w:val="0F4761" w:themeColor="accent1" w:themeShade="BF"/>
      <w:spacing w:val="5"/>
    </w:rPr>
  </w:style>
  <w:style w:type="paragraph" w:styleId="Header">
    <w:name w:val="header"/>
    <w:basedOn w:val="Normal"/>
    <w:link w:val="Head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337565"/>
  </w:style>
  <w:style w:type="paragraph" w:styleId="Footer">
    <w:name w:val="footer"/>
    <w:basedOn w:val="Normal"/>
    <w:link w:val="Foot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337565"/>
  </w:style>
  <w:style w:type="character" w:customStyle="1" w:styleId="stratlabel">
    <w:name w:val="stratlabel"/>
    <w:basedOn w:val="DefaultParagraphFont"/>
    <w:rsid w:val="00E90896"/>
  </w:style>
  <w:style w:type="character" w:customStyle="1" w:styleId="stratn">
    <w:name w:val="stratn"/>
    <w:basedOn w:val="DefaultParagraphFont"/>
    <w:rsid w:val="00E90896"/>
  </w:style>
  <w:style w:type="table" w:styleId="TableGrid">
    <w:name w:val="Table Grid"/>
    <w:basedOn w:val="TableNormal"/>
    <w:uiPriority w:val="39"/>
    <w:rsid w:val="00C210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475A"/>
    <w:pPr>
      <w:spacing w:after="200"/>
    </w:pPr>
    <w:rPr>
      <w:i/>
      <w:iCs/>
      <w:color w:val="0E2841" w:themeColor="text2"/>
      <w:sz w:val="18"/>
      <w:szCs w:val="18"/>
    </w:rPr>
  </w:style>
  <w:style w:type="paragraph" w:styleId="Bibliography">
    <w:name w:val="Bibliography"/>
    <w:basedOn w:val="Normal"/>
    <w:next w:val="Normal"/>
    <w:uiPriority w:val="37"/>
    <w:unhideWhenUsed/>
    <w:rsid w:val="00237391"/>
    <w:pPr>
      <w:tabs>
        <w:tab w:val="left" w:pos="380"/>
      </w:tabs>
      <w:spacing w:line="480" w:lineRule="auto"/>
      <w:ind w:left="384" w:hanging="384"/>
    </w:pPr>
  </w:style>
  <w:style w:type="character" w:styleId="Hyperlink">
    <w:name w:val="Hyperlink"/>
    <w:basedOn w:val="DefaultParagraphFont"/>
    <w:uiPriority w:val="99"/>
    <w:unhideWhenUsed/>
    <w:rsid w:val="00CA1AF0"/>
    <w:rPr>
      <w:color w:val="467886" w:themeColor="hyperlink"/>
      <w:u w:val="single"/>
    </w:rPr>
  </w:style>
  <w:style w:type="character" w:styleId="UnresolvedMention">
    <w:name w:val="Unresolved Mention"/>
    <w:basedOn w:val="DefaultParagraphFont"/>
    <w:uiPriority w:val="99"/>
    <w:semiHidden/>
    <w:unhideWhenUsed/>
    <w:rsid w:val="00CA1AF0"/>
    <w:rPr>
      <w:color w:val="605E5C"/>
      <w:shd w:val="clear" w:color="auto" w:fill="E1DFDD"/>
    </w:rPr>
  </w:style>
  <w:style w:type="paragraph" w:styleId="EndnoteText">
    <w:name w:val="endnote text"/>
    <w:basedOn w:val="Normal"/>
    <w:link w:val="EndnoteTextChar"/>
    <w:uiPriority w:val="99"/>
    <w:unhideWhenUsed/>
    <w:rsid w:val="001F3B72"/>
    <w:rPr>
      <w:sz w:val="20"/>
      <w:szCs w:val="20"/>
    </w:rPr>
  </w:style>
  <w:style w:type="character" w:customStyle="1" w:styleId="EndnoteTextChar">
    <w:name w:val="Endnote Text Char"/>
    <w:basedOn w:val="DefaultParagraphFont"/>
    <w:link w:val="EndnoteText"/>
    <w:uiPriority w:val="99"/>
    <w:rsid w:val="001F3B72"/>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F3B72"/>
    <w:rPr>
      <w:vertAlign w:val="superscript"/>
    </w:rPr>
  </w:style>
  <w:style w:type="paragraph" w:styleId="FootnoteText">
    <w:name w:val="footnote text"/>
    <w:basedOn w:val="Normal"/>
    <w:link w:val="FootnoteTextChar"/>
    <w:uiPriority w:val="99"/>
    <w:semiHidden/>
    <w:unhideWhenUsed/>
    <w:rsid w:val="005A458A"/>
    <w:rPr>
      <w:sz w:val="20"/>
      <w:szCs w:val="20"/>
    </w:rPr>
  </w:style>
  <w:style w:type="character" w:customStyle="1" w:styleId="FootnoteTextChar">
    <w:name w:val="Footnote Text Char"/>
    <w:basedOn w:val="DefaultParagraphFont"/>
    <w:link w:val="FootnoteText"/>
    <w:uiPriority w:val="99"/>
    <w:semiHidden/>
    <w:rsid w:val="005A458A"/>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5A458A"/>
    <w:rPr>
      <w:vertAlign w:val="superscript"/>
    </w:rPr>
  </w:style>
  <w:style w:type="character" w:styleId="FollowedHyperlink">
    <w:name w:val="FollowedHyperlink"/>
    <w:basedOn w:val="DefaultParagraphFont"/>
    <w:uiPriority w:val="99"/>
    <w:semiHidden/>
    <w:unhideWhenUsed/>
    <w:rsid w:val="00770C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HanZhang-psych/Understanding-Health-and-Well-Being-from-Naturalistic-Driving-Behavio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aaafoundation.org/wp-content/uploads/2024/02/202402-AAAFTS-LongROAD-External-Data-Sharing-Guidelines.pdf"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HanZhang-psych/Understanding-Health-and-Well-Being-from-Naturalistic-Driving-Behavio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08585-B7D8-4AEE-B55D-0E5ACDB5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Pages>
  <Words>22502</Words>
  <Characters>128262</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dc:creator>
  <cp:keywords/>
  <dc:description/>
  <cp:lastModifiedBy>Zhang, Han</cp:lastModifiedBy>
  <cp:revision>123</cp:revision>
  <dcterms:created xsi:type="dcterms:W3CDTF">2025-10-21T00:20:00Z</dcterms:created>
  <dcterms:modified xsi:type="dcterms:W3CDTF">2025-10-29T13:54:00Z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id="x2M2VmKd"/&gt;&lt;style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