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03BC09" w14:textId="77777777" w:rsidR="008832A7" w:rsidRDefault="008832A7" w:rsidP="009C70C0">
      <w:pPr>
        <w:spacing w:before="100" w:beforeAutospacing="1" w:after="100" w:afterAutospacing="1"/>
        <w:rPr>
          <w:rFonts w:asciiTheme="minorHAnsi" w:hAnsiTheme="minorHAnsi"/>
          <w:b/>
          <w:bCs/>
        </w:rPr>
      </w:pPr>
    </w:p>
    <w:p w14:paraId="15A927D1" w14:textId="77777777" w:rsidR="002E7FCE" w:rsidRDefault="002E7FCE" w:rsidP="00EE08B9">
      <w:pPr>
        <w:spacing w:before="100" w:beforeAutospacing="1" w:after="100" w:afterAutospacing="1"/>
        <w:jc w:val="center"/>
        <w:rPr>
          <w:rFonts w:asciiTheme="minorHAnsi" w:hAnsiTheme="minorHAnsi"/>
          <w:b/>
          <w:bCs/>
        </w:rPr>
      </w:pPr>
    </w:p>
    <w:p w14:paraId="7E1400DD" w14:textId="77777777" w:rsidR="002E7FCE" w:rsidRDefault="002E7FCE" w:rsidP="00EE08B9">
      <w:pPr>
        <w:spacing w:before="100" w:beforeAutospacing="1" w:after="100" w:afterAutospacing="1"/>
        <w:jc w:val="center"/>
        <w:rPr>
          <w:rFonts w:asciiTheme="minorHAnsi" w:hAnsiTheme="minorHAnsi"/>
          <w:b/>
          <w:bCs/>
        </w:rPr>
      </w:pPr>
    </w:p>
    <w:p w14:paraId="15926CF4" w14:textId="77777777" w:rsidR="002E7FCE" w:rsidRDefault="002E7FCE" w:rsidP="00EE08B9">
      <w:pPr>
        <w:spacing w:before="100" w:beforeAutospacing="1" w:after="100" w:afterAutospacing="1"/>
        <w:jc w:val="center"/>
        <w:rPr>
          <w:rFonts w:asciiTheme="minorHAnsi" w:hAnsiTheme="minorHAnsi"/>
          <w:b/>
          <w:bCs/>
        </w:rPr>
      </w:pPr>
    </w:p>
    <w:p w14:paraId="69D5EFAA" w14:textId="77777777" w:rsidR="002E7FCE" w:rsidRDefault="002E7FCE" w:rsidP="00EE08B9">
      <w:pPr>
        <w:spacing w:before="100" w:beforeAutospacing="1" w:after="100" w:afterAutospacing="1"/>
        <w:jc w:val="center"/>
        <w:rPr>
          <w:rFonts w:asciiTheme="minorHAnsi" w:hAnsiTheme="minorHAnsi"/>
          <w:b/>
          <w:bCs/>
        </w:rPr>
      </w:pPr>
    </w:p>
    <w:p w14:paraId="05295D9C" w14:textId="77777777" w:rsidR="002E7FCE" w:rsidRDefault="002E7FCE" w:rsidP="00EE08B9">
      <w:pPr>
        <w:spacing w:before="100" w:beforeAutospacing="1" w:after="100" w:afterAutospacing="1"/>
        <w:jc w:val="center"/>
        <w:rPr>
          <w:rFonts w:asciiTheme="minorHAnsi" w:hAnsiTheme="minorHAnsi"/>
          <w:b/>
          <w:bCs/>
        </w:rPr>
      </w:pPr>
    </w:p>
    <w:p w14:paraId="241EF0FD" w14:textId="1EF8DCC6" w:rsidR="00082943" w:rsidRPr="00281AAC" w:rsidRDefault="00152702" w:rsidP="00EE08B9">
      <w:pPr>
        <w:spacing w:before="100" w:beforeAutospacing="1" w:after="100" w:afterAutospacing="1"/>
        <w:jc w:val="center"/>
        <w:rPr>
          <w:rFonts w:asciiTheme="minorHAnsi" w:hAnsiTheme="minorHAnsi"/>
          <w:b/>
          <w:bCs/>
        </w:rPr>
      </w:pPr>
      <w:r w:rsidRPr="00281AAC">
        <w:rPr>
          <w:rFonts w:asciiTheme="minorHAnsi" w:hAnsiTheme="minorHAnsi"/>
          <w:b/>
          <w:bCs/>
        </w:rPr>
        <w:t>Understanding</w:t>
      </w:r>
      <w:r w:rsidR="002F7F91" w:rsidRPr="00281AAC">
        <w:rPr>
          <w:rFonts w:asciiTheme="minorHAnsi" w:hAnsiTheme="minorHAnsi"/>
          <w:b/>
          <w:bCs/>
        </w:rPr>
        <w:t xml:space="preserve"> </w:t>
      </w:r>
      <w:r w:rsidR="00C12273" w:rsidRPr="00281AAC">
        <w:rPr>
          <w:rFonts w:asciiTheme="minorHAnsi" w:hAnsiTheme="minorHAnsi"/>
          <w:b/>
          <w:bCs/>
        </w:rPr>
        <w:t xml:space="preserve">Health </w:t>
      </w:r>
      <w:r w:rsidR="00F27273" w:rsidRPr="00281AAC">
        <w:rPr>
          <w:rFonts w:asciiTheme="minorHAnsi" w:hAnsiTheme="minorHAnsi"/>
          <w:b/>
          <w:bCs/>
        </w:rPr>
        <w:t>and Well-Being</w:t>
      </w:r>
      <w:r w:rsidR="002F7F91" w:rsidRPr="00281AAC">
        <w:rPr>
          <w:rFonts w:asciiTheme="minorHAnsi" w:hAnsiTheme="minorHAnsi"/>
          <w:b/>
          <w:bCs/>
        </w:rPr>
        <w:t xml:space="preserve"> from </w:t>
      </w:r>
      <w:r w:rsidR="00AF159E" w:rsidRPr="00281AAC">
        <w:rPr>
          <w:rFonts w:asciiTheme="minorHAnsi" w:hAnsiTheme="minorHAnsi"/>
          <w:b/>
          <w:bCs/>
        </w:rPr>
        <w:t>Naturalistic</w:t>
      </w:r>
      <w:r w:rsidR="002F7F91" w:rsidRPr="00281AAC">
        <w:rPr>
          <w:rFonts w:asciiTheme="minorHAnsi" w:hAnsiTheme="minorHAnsi"/>
          <w:b/>
          <w:bCs/>
        </w:rPr>
        <w:t xml:space="preserve"> Driving </w:t>
      </w:r>
      <w:r w:rsidR="00EA4E2C" w:rsidRPr="00281AAC">
        <w:rPr>
          <w:rFonts w:asciiTheme="minorHAnsi" w:hAnsiTheme="minorHAnsi"/>
          <w:b/>
          <w:bCs/>
        </w:rPr>
        <w:t>Behavior</w:t>
      </w:r>
    </w:p>
    <w:p w14:paraId="7B97A97C" w14:textId="77777777" w:rsidR="00AC0AEF" w:rsidRPr="00281AAC" w:rsidRDefault="00AC0AEF" w:rsidP="00EE08B9">
      <w:pPr>
        <w:spacing w:before="100" w:beforeAutospacing="1" w:after="100" w:afterAutospacing="1"/>
        <w:jc w:val="center"/>
        <w:rPr>
          <w:rFonts w:asciiTheme="minorHAnsi" w:hAnsiTheme="minorHAnsi"/>
          <w:b/>
          <w:bCs/>
        </w:rPr>
      </w:pPr>
    </w:p>
    <w:p w14:paraId="549800BE" w14:textId="722823DA" w:rsidR="0029112E" w:rsidRPr="00281AAC" w:rsidRDefault="0029112E" w:rsidP="00EE08B9">
      <w:pPr>
        <w:spacing w:before="100" w:beforeAutospacing="1" w:after="100" w:afterAutospacing="1"/>
        <w:jc w:val="center"/>
        <w:rPr>
          <w:rFonts w:asciiTheme="minorHAnsi" w:hAnsiTheme="minorHAnsi"/>
          <w:vertAlign w:val="superscript"/>
        </w:rPr>
      </w:pPr>
      <w:r w:rsidRPr="00281AAC">
        <w:rPr>
          <w:rFonts w:asciiTheme="minorHAnsi" w:hAnsiTheme="minorHAnsi"/>
        </w:rPr>
        <w:t>Han Zhang</w:t>
      </w:r>
      <w:r w:rsidR="005A458A">
        <w:rPr>
          <w:rStyle w:val="FootnoteReference"/>
          <w:rFonts w:asciiTheme="minorHAnsi" w:hAnsiTheme="minorHAnsi"/>
        </w:rPr>
        <w:footnoteReference w:id="1"/>
      </w:r>
      <w:r w:rsidRPr="00281AAC">
        <w:rPr>
          <w:rFonts w:asciiTheme="minorHAnsi" w:hAnsiTheme="minorHAnsi"/>
        </w:rPr>
        <w:t>, Manhua Wang</w:t>
      </w:r>
      <w:r w:rsidR="00DD7187" w:rsidRPr="00281AAC">
        <w:rPr>
          <w:rFonts w:asciiTheme="minorHAnsi" w:hAnsiTheme="minorHAnsi"/>
          <w:vertAlign w:val="superscript"/>
        </w:rPr>
        <w:t>2</w:t>
      </w:r>
      <w:r w:rsidRPr="00281AAC">
        <w:rPr>
          <w:rFonts w:asciiTheme="minorHAnsi" w:hAnsiTheme="minorHAnsi"/>
        </w:rPr>
        <w:t>, David W. Eby</w:t>
      </w:r>
      <w:r w:rsidR="00DD7187" w:rsidRPr="00281AAC">
        <w:rPr>
          <w:rFonts w:asciiTheme="minorHAnsi" w:hAnsiTheme="minorHAnsi"/>
          <w:vertAlign w:val="superscript"/>
        </w:rPr>
        <w:t>1</w:t>
      </w:r>
      <w:r w:rsidRPr="00281AAC">
        <w:rPr>
          <w:rFonts w:asciiTheme="minorHAnsi" w:hAnsiTheme="minorHAnsi"/>
        </w:rPr>
        <w:t>, Renée St. Louis</w:t>
      </w:r>
      <w:r w:rsidR="00DD7187" w:rsidRPr="00281AAC">
        <w:rPr>
          <w:rFonts w:asciiTheme="minorHAnsi" w:hAnsiTheme="minorHAnsi"/>
          <w:vertAlign w:val="superscript"/>
        </w:rPr>
        <w:t>1</w:t>
      </w:r>
    </w:p>
    <w:p w14:paraId="70E09514" w14:textId="1D5AE469" w:rsidR="008239AD" w:rsidRPr="00281AAC" w:rsidRDefault="008239AD" w:rsidP="00EE08B9">
      <w:pPr>
        <w:spacing w:before="100" w:beforeAutospacing="1" w:after="100" w:afterAutospacing="1"/>
        <w:jc w:val="center"/>
        <w:rPr>
          <w:rFonts w:asciiTheme="minorHAnsi" w:hAnsiTheme="minorHAnsi"/>
        </w:rPr>
      </w:pPr>
      <w:r w:rsidRPr="00281AAC">
        <w:rPr>
          <w:rFonts w:asciiTheme="minorHAnsi" w:hAnsiTheme="minorHAnsi"/>
          <w:vertAlign w:val="superscript"/>
        </w:rPr>
        <w:t>1</w:t>
      </w:r>
      <w:r w:rsidRPr="00281AAC">
        <w:rPr>
          <w:rFonts w:asciiTheme="minorHAnsi" w:hAnsiTheme="minorHAnsi"/>
        </w:rPr>
        <w:t xml:space="preserve"> University of Michigan Transportation Research Institute</w:t>
      </w:r>
    </w:p>
    <w:p w14:paraId="7EA3560F" w14:textId="3A48BD55" w:rsidR="00CA1AF0" w:rsidRPr="00281AAC" w:rsidRDefault="008239AD" w:rsidP="00A50E21">
      <w:pPr>
        <w:spacing w:before="100" w:beforeAutospacing="1" w:after="100" w:afterAutospacing="1"/>
        <w:jc w:val="center"/>
        <w:rPr>
          <w:rFonts w:asciiTheme="minorHAnsi" w:hAnsiTheme="minorHAnsi"/>
        </w:rPr>
      </w:pPr>
      <w:r w:rsidRPr="00281AAC">
        <w:rPr>
          <w:rFonts w:asciiTheme="minorHAnsi" w:hAnsiTheme="minorHAnsi"/>
          <w:vertAlign w:val="superscript"/>
        </w:rPr>
        <w:t>2</w:t>
      </w:r>
      <w:r w:rsidRPr="00281AAC">
        <w:rPr>
          <w:rFonts w:asciiTheme="minorHAnsi" w:hAnsiTheme="minorHAnsi"/>
        </w:rPr>
        <w:t xml:space="preserve"> Department of Industrial and Operations Engineering, University of Michigan</w:t>
      </w:r>
    </w:p>
    <w:p w14:paraId="23C5A1EF" w14:textId="77777777" w:rsidR="00A50E21" w:rsidRPr="00281AAC" w:rsidRDefault="00A50E21" w:rsidP="00A50E21">
      <w:pPr>
        <w:spacing w:before="100" w:beforeAutospacing="1" w:after="100" w:afterAutospacing="1"/>
        <w:jc w:val="center"/>
        <w:rPr>
          <w:rFonts w:asciiTheme="minorHAnsi" w:hAnsiTheme="minorHAnsi"/>
        </w:rPr>
      </w:pPr>
    </w:p>
    <w:p w14:paraId="20C5D7E5" w14:textId="77777777" w:rsidR="00164409" w:rsidRDefault="00164409" w:rsidP="00164409">
      <w:pPr>
        <w:pStyle w:val="EndnoteText"/>
        <w:jc w:val="center"/>
        <w:rPr>
          <w:rFonts w:asciiTheme="majorHAnsi" w:hAnsiTheme="majorHAnsi"/>
          <w:b/>
          <w:bCs/>
          <w:sz w:val="24"/>
          <w:szCs w:val="24"/>
        </w:rPr>
      </w:pPr>
    </w:p>
    <w:p w14:paraId="2F13B90C" w14:textId="77777777" w:rsidR="00164409" w:rsidRDefault="00164409" w:rsidP="00164409">
      <w:pPr>
        <w:pStyle w:val="EndnoteText"/>
        <w:jc w:val="center"/>
        <w:rPr>
          <w:rFonts w:asciiTheme="majorHAnsi" w:hAnsiTheme="majorHAnsi"/>
          <w:b/>
          <w:bCs/>
          <w:sz w:val="24"/>
          <w:szCs w:val="24"/>
        </w:rPr>
      </w:pPr>
    </w:p>
    <w:p w14:paraId="256D2F9F" w14:textId="77777777" w:rsidR="00164409" w:rsidRDefault="00164409" w:rsidP="00164409">
      <w:pPr>
        <w:pStyle w:val="EndnoteText"/>
        <w:jc w:val="center"/>
        <w:rPr>
          <w:rFonts w:asciiTheme="majorHAnsi" w:hAnsiTheme="majorHAnsi"/>
          <w:b/>
          <w:bCs/>
          <w:sz w:val="24"/>
          <w:szCs w:val="24"/>
        </w:rPr>
      </w:pPr>
    </w:p>
    <w:p w14:paraId="74199916" w14:textId="77777777" w:rsidR="00164409" w:rsidRDefault="00164409" w:rsidP="00164409">
      <w:pPr>
        <w:pStyle w:val="EndnoteText"/>
        <w:jc w:val="center"/>
        <w:rPr>
          <w:rFonts w:asciiTheme="majorHAnsi" w:hAnsiTheme="majorHAnsi"/>
          <w:b/>
          <w:bCs/>
          <w:sz w:val="24"/>
          <w:szCs w:val="24"/>
        </w:rPr>
      </w:pPr>
    </w:p>
    <w:p w14:paraId="0EDA9DFC" w14:textId="77777777" w:rsidR="00164409" w:rsidRDefault="00164409" w:rsidP="00164409">
      <w:pPr>
        <w:pStyle w:val="EndnoteText"/>
        <w:jc w:val="center"/>
        <w:rPr>
          <w:rFonts w:asciiTheme="majorHAnsi" w:hAnsiTheme="majorHAnsi"/>
          <w:b/>
          <w:bCs/>
          <w:sz w:val="24"/>
          <w:szCs w:val="24"/>
        </w:rPr>
      </w:pPr>
    </w:p>
    <w:p w14:paraId="2E9DC0B4" w14:textId="77777777" w:rsidR="00164409" w:rsidRDefault="00164409" w:rsidP="00164409">
      <w:pPr>
        <w:pStyle w:val="EndnoteText"/>
        <w:jc w:val="center"/>
        <w:rPr>
          <w:rFonts w:asciiTheme="majorHAnsi" w:hAnsiTheme="majorHAnsi"/>
          <w:b/>
          <w:bCs/>
          <w:sz w:val="24"/>
          <w:szCs w:val="24"/>
        </w:rPr>
      </w:pPr>
    </w:p>
    <w:p w14:paraId="311C5FE2" w14:textId="77777777" w:rsidR="00164409" w:rsidRDefault="00164409" w:rsidP="00164409">
      <w:pPr>
        <w:pStyle w:val="EndnoteText"/>
        <w:jc w:val="center"/>
        <w:rPr>
          <w:rFonts w:asciiTheme="majorHAnsi" w:hAnsiTheme="majorHAnsi"/>
          <w:b/>
          <w:bCs/>
          <w:sz w:val="24"/>
          <w:szCs w:val="24"/>
        </w:rPr>
      </w:pPr>
    </w:p>
    <w:p w14:paraId="4D46FB04" w14:textId="77777777" w:rsidR="00164409" w:rsidRDefault="00164409" w:rsidP="00164409">
      <w:pPr>
        <w:pStyle w:val="EndnoteText"/>
        <w:jc w:val="center"/>
        <w:rPr>
          <w:rFonts w:asciiTheme="majorHAnsi" w:hAnsiTheme="majorHAnsi"/>
          <w:b/>
          <w:bCs/>
          <w:sz w:val="24"/>
          <w:szCs w:val="24"/>
        </w:rPr>
      </w:pPr>
    </w:p>
    <w:p w14:paraId="461FB40A" w14:textId="77777777" w:rsidR="00164409" w:rsidRDefault="00164409" w:rsidP="00164409">
      <w:pPr>
        <w:pStyle w:val="EndnoteText"/>
        <w:jc w:val="center"/>
        <w:rPr>
          <w:rFonts w:asciiTheme="majorHAnsi" w:hAnsiTheme="majorHAnsi"/>
          <w:b/>
          <w:bCs/>
          <w:sz w:val="24"/>
          <w:szCs w:val="24"/>
        </w:rPr>
      </w:pPr>
    </w:p>
    <w:p w14:paraId="54A10DA0" w14:textId="77777777" w:rsidR="00164409" w:rsidRDefault="00164409" w:rsidP="00164409">
      <w:pPr>
        <w:pStyle w:val="EndnoteText"/>
        <w:jc w:val="center"/>
        <w:rPr>
          <w:rFonts w:asciiTheme="majorHAnsi" w:hAnsiTheme="majorHAnsi"/>
          <w:b/>
          <w:bCs/>
          <w:sz w:val="24"/>
          <w:szCs w:val="24"/>
        </w:rPr>
      </w:pPr>
    </w:p>
    <w:p w14:paraId="0447FB89" w14:textId="321B3B5B" w:rsidR="00D7292F" w:rsidRPr="00281AAC" w:rsidRDefault="00D7292F" w:rsidP="00A50E21">
      <w:pPr>
        <w:spacing w:after="160" w:line="278" w:lineRule="auto"/>
        <w:jc w:val="center"/>
        <w:rPr>
          <w:rFonts w:asciiTheme="minorHAnsi" w:hAnsiTheme="minorHAnsi"/>
          <w:b/>
          <w:bCs/>
        </w:rPr>
      </w:pPr>
      <w:r w:rsidRPr="00281AAC">
        <w:rPr>
          <w:rFonts w:asciiTheme="minorHAnsi" w:hAnsiTheme="minorHAnsi"/>
          <w:b/>
          <w:bCs/>
        </w:rPr>
        <w:lastRenderedPageBreak/>
        <w:t>Abstract</w:t>
      </w:r>
    </w:p>
    <w:p w14:paraId="520B11C6" w14:textId="472EA42E" w:rsidR="00CD4892" w:rsidRPr="00281AAC" w:rsidRDefault="009D36BA" w:rsidP="009D36BA">
      <w:pPr>
        <w:rPr>
          <w:rFonts w:asciiTheme="minorHAnsi" w:hAnsiTheme="minorHAnsi"/>
        </w:rPr>
      </w:pPr>
      <w:r w:rsidRPr="00281AAC">
        <w:rPr>
          <w:rFonts w:asciiTheme="minorHAnsi" w:hAnsiTheme="minorHAnsi"/>
        </w:rPr>
        <w:t xml:space="preserve">The way humans interact with their environment leaves traces that reflect their health and well-being. Advances in sensing technologies now make it possible to capture these traces passively and unobtrusively. Here, we test the idea of using everyday driving patterns to predict health and well-being. We analyzed </w:t>
      </w:r>
      <w:r w:rsidR="00CA7F32" w:rsidRPr="00281AAC">
        <w:rPr>
          <w:rFonts w:asciiTheme="minorHAnsi" w:hAnsiTheme="minorHAnsi"/>
        </w:rPr>
        <w:t xml:space="preserve">everyday </w:t>
      </w:r>
      <w:r w:rsidRPr="00281AAC">
        <w:rPr>
          <w:rFonts w:asciiTheme="minorHAnsi" w:hAnsiTheme="minorHAnsi"/>
        </w:rPr>
        <w:t xml:space="preserve">driving </w:t>
      </w:r>
      <w:r w:rsidR="006E60AE" w:rsidRPr="00281AAC">
        <w:rPr>
          <w:rFonts w:asciiTheme="minorHAnsi" w:hAnsiTheme="minorHAnsi"/>
        </w:rPr>
        <w:t>patterns</w:t>
      </w:r>
      <w:r w:rsidRPr="00281AAC">
        <w:rPr>
          <w:rFonts w:asciiTheme="minorHAnsi" w:hAnsiTheme="minorHAnsi"/>
        </w:rPr>
        <w:t xml:space="preserve"> from 2,658 older adults who also completed self-reported measures of general well-being and health across cognitive, physical, social, and mental domains. Driving behaviors predicted both overall well-being and specific health domains beyond demographic variables. Physical and social health were most strongly associated with driving variables. Furthermore, we identified several driving signatures of health that were highly specific in their predictions. Finally, including driving variables improved out-of-sample predictive performance relative to a demographic-only model. Overall, these findings position driving behavior as a </w:t>
      </w:r>
      <w:r w:rsidR="00C12BFB" w:rsidRPr="00281AAC">
        <w:rPr>
          <w:rFonts w:asciiTheme="minorHAnsi" w:hAnsiTheme="minorHAnsi"/>
        </w:rPr>
        <w:t>potential</w:t>
      </w:r>
      <w:r w:rsidRPr="00281AAC">
        <w:rPr>
          <w:rFonts w:asciiTheme="minorHAnsi" w:hAnsiTheme="minorHAnsi"/>
        </w:rPr>
        <w:t xml:space="preserve"> new source of personal sensing</w:t>
      </w:r>
      <w:r w:rsidR="00CA7F32" w:rsidRPr="00281AAC">
        <w:rPr>
          <w:rFonts w:asciiTheme="minorHAnsi" w:hAnsiTheme="minorHAnsi"/>
        </w:rPr>
        <w:t xml:space="preserve"> that can be leveraged to understand and promote health and well-being</w:t>
      </w:r>
      <w:r w:rsidRPr="00281AAC">
        <w:rPr>
          <w:rFonts w:asciiTheme="minorHAnsi" w:hAnsiTheme="minorHAnsi"/>
        </w:rPr>
        <w:t>.</w:t>
      </w:r>
    </w:p>
    <w:p w14:paraId="11EAC420" w14:textId="77777777" w:rsidR="004F63A5" w:rsidRPr="00281AAC" w:rsidRDefault="00CD4892" w:rsidP="00BB4506">
      <w:pPr>
        <w:spacing w:before="100" w:beforeAutospacing="1" w:after="100" w:afterAutospacing="1"/>
        <w:rPr>
          <w:rFonts w:asciiTheme="minorHAnsi" w:hAnsiTheme="minorHAnsi"/>
          <w:b/>
          <w:bCs/>
        </w:rPr>
      </w:pPr>
      <w:r w:rsidRPr="00281AAC">
        <w:rPr>
          <w:rFonts w:asciiTheme="minorHAnsi" w:hAnsiTheme="minorHAnsi"/>
          <w:b/>
          <w:bCs/>
        </w:rPr>
        <w:br w:type="page"/>
      </w:r>
    </w:p>
    <w:p w14:paraId="411AC349" w14:textId="3DD1E757" w:rsidR="00847A89" w:rsidRPr="00281AAC" w:rsidRDefault="00E86014" w:rsidP="0022147C">
      <w:pPr>
        <w:spacing w:before="100" w:beforeAutospacing="1" w:after="100" w:afterAutospacing="1"/>
        <w:rPr>
          <w:rFonts w:asciiTheme="minorHAnsi" w:hAnsiTheme="minorHAnsi"/>
        </w:rPr>
      </w:pPr>
      <w:r w:rsidRPr="00281AAC">
        <w:rPr>
          <w:rFonts w:asciiTheme="minorHAnsi" w:hAnsiTheme="minorHAnsi"/>
        </w:rPr>
        <w:lastRenderedPageBreak/>
        <w:t>Recent</w:t>
      </w:r>
      <w:r w:rsidR="00847A89" w:rsidRPr="00281AAC">
        <w:rPr>
          <w:rFonts w:asciiTheme="minorHAnsi" w:hAnsiTheme="minorHAnsi"/>
        </w:rPr>
        <w:t xml:space="preserve"> advances in sensing technologies have transformed how researchers study human behavior, making it possible to </w:t>
      </w:r>
      <w:r w:rsidR="00B35384" w:rsidRPr="00281AAC">
        <w:rPr>
          <w:rFonts w:asciiTheme="minorHAnsi" w:hAnsiTheme="minorHAnsi"/>
        </w:rPr>
        <w:t xml:space="preserve">unobtrusively </w:t>
      </w:r>
      <w:r w:rsidR="00546787" w:rsidRPr="00281AAC">
        <w:rPr>
          <w:rFonts w:asciiTheme="minorHAnsi" w:hAnsiTheme="minorHAnsi"/>
        </w:rPr>
        <w:t>collect fine-grained</w:t>
      </w:r>
      <w:r w:rsidR="00B35384" w:rsidRPr="00281AAC">
        <w:rPr>
          <w:rFonts w:asciiTheme="minorHAnsi" w:hAnsiTheme="minorHAnsi"/>
        </w:rPr>
        <w:t xml:space="preserve"> </w:t>
      </w:r>
      <w:r w:rsidR="00546787" w:rsidRPr="00281AAC">
        <w:rPr>
          <w:rFonts w:asciiTheme="minorHAnsi" w:hAnsiTheme="minorHAnsi"/>
        </w:rPr>
        <w:t xml:space="preserve">data </w:t>
      </w:r>
      <w:r w:rsidR="00CA43DA" w:rsidRPr="00281AAC">
        <w:rPr>
          <w:rFonts w:asciiTheme="minorHAnsi" w:hAnsiTheme="minorHAnsi"/>
        </w:rPr>
        <w:t>in naturalistic settings</w:t>
      </w:r>
      <w:r w:rsidR="0056316D" w:rsidRPr="00281AAC">
        <w:rPr>
          <w:rFonts w:asciiTheme="minorHAnsi" w:hAnsiTheme="minorHAnsi"/>
        </w:rPr>
        <w:fldChar w:fldCharType="begin"/>
      </w:r>
      <w:r w:rsidR="00223F9D" w:rsidRPr="00281AAC">
        <w:rPr>
          <w:rFonts w:asciiTheme="minorHAnsi" w:hAnsiTheme="minorHAnsi"/>
        </w:rPr>
        <w:instrText xml:space="preserve"> ADDIN ZOTERO_ITEM CSL_CITATION {"citationID":"jjTaer4b","properties":{"formattedCitation":"\\super 1,2\\nosupersub{}","plainCitation":"1,2","noteIndex":0},"citationItems":[{"id":6863,"uris":["http://zotero.org/users/5364986/items/ZI2MACFW"],"itemData":{"id":6863,"type":"article-journal","abstract":"Sensors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M."}],"issued":{"date-parts":[["2017",5,8]]}}},{"id":6920,"uris":["http://zotero.org/users/5364986/items/Q7GVRMHX"],"itemData":{"id":6920,"type":"article-journal","abstract":"Objective\nTo review published empirical literature on the use of smartphone-based passive sensing for health and wellbeing.\nMaterial and methods\nA systematic review of the English language literature was performed following PRISMA guidelines. Papers indexed in computing, technology, and medical databases were included if they were empirical, focused on health and/or wellbeing, involved the collection of data via smartphones, and described the utilized technology as passive or requiring minimal user interaction.\nResults\nThirty-five papers were included in the review. Studies were performed around the world, with samples of up to 171 (median n</w:instrText>
      </w:r>
      <w:r w:rsidR="00223F9D" w:rsidRPr="00281AAC">
        <w:rPr>
          <w:rFonts w:ascii="Arial" w:hAnsi="Arial" w:cs="Arial"/>
        </w:rPr>
        <w:instrText> </w:instrText>
      </w:r>
      <w:r w:rsidR="00223F9D" w:rsidRPr="00281AAC">
        <w:rPr>
          <w:rFonts w:asciiTheme="minorHAnsi" w:hAnsiTheme="minorHAnsi"/>
        </w:rPr>
        <w:instrText>=</w:instrText>
      </w:r>
      <w:r w:rsidR="00223F9D" w:rsidRPr="00281AAC">
        <w:rPr>
          <w:rFonts w:ascii="Arial" w:hAnsi="Arial" w:cs="Arial"/>
        </w:rPr>
        <w:instrText> </w:instrText>
      </w:r>
      <w:r w:rsidR="00223F9D" w:rsidRPr="00281AAC">
        <w:rPr>
          <w:rFonts w:asciiTheme="minorHAnsi" w:hAnsiTheme="minorHAnsi"/>
        </w:rPr>
        <w:instrText xml:space="preserve">15) representing individuals with bipolar disorder, schizophrenia, depression, older adults, and the general population. The majority of studies used the Android operating system and an array of smartphone sensors, most frequently capturing accelerometry, location, audio, and usage data. Captured data were usually sent to a remote server for processing but were shared with participants in only 40% of studies. Reported benefits of passive sensing included accurately detecting changes in status, behavior change through feedback, and increased accountability in participants. Studies reported facing technical, methodological, and privacy challenges.\nDiscussion\nStudies in the nascent area of smartphone-based passive sensing for health and wellbeing demonstrate promise and invite continued research and investment. Existing studies suffer from weaknesses in research design, lack of feedback and clinical integration, and inadequate attention to privacy issues. Key recommendations relate to developing passive sensing strategies matching the problem at hand, using personalized interventions, and addressing methodological and privacy challenges.\nConclusion\nAs evolving passive sensing technology presents new possibilities for health and wellbeing, additional research must address methodological, clinical integration, and privacy issues. Doing so depends on interdisciplinary collaboration between informatics and clinical experts.","container-title":"Journal of Biomedical Informatics","DOI":"10.1016/j.jbi.2017.12.008","ISSN":"1532-0464","journalAbbreviation":"Journal of Biomedical Informatics","page":"120-132","source":"ScienceDirect","title":"Systematic review of smartphone-based passive sensing for health and wellbeing","volume":"77","author":[{"family":"Cornet","given":"Victor P."},{"family":"Holden","given":"Richard J."}],"issued":{"date-parts":[["2018",1,1]]}}}],"schema":"https://github.com/citation-style-language/schema/raw/master/csl-citation.json"} </w:instrText>
      </w:r>
      <w:r w:rsidR="0056316D" w:rsidRPr="00281AAC">
        <w:rPr>
          <w:rFonts w:asciiTheme="minorHAnsi" w:hAnsiTheme="minorHAnsi"/>
        </w:rPr>
        <w:fldChar w:fldCharType="separate"/>
      </w:r>
      <w:r w:rsidR="00223F9D" w:rsidRPr="00281AAC">
        <w:rPr>
          <w:rFonts w:ascii="Aptos" w:eastAsia="SimSun" w:hAnsiTheme="minorHAnsi"/>
          <w:vertAlign w:val="superscript"/>
          <w14:ligatures w14:val="standardContextual"/>
        </w:rPr>
        <w:t>1,2</w:t>
      </w:r>
      <w:r w:rsidR="0056316D" w:rsidRPr="00281AAC">
        <w:rPr>
          <w:rFonts w:asciiTheme="minorHAnsi" w:hAnsiTheme="minorHAnsi"/>
        </w:rPr>
        <w:fldChar w:fldCharType="end"/>
      </w:r>
      <w:r w:rsidR="00847A89" w:rsidRPr="00281AAC">
        <w:rPr>
          <w:rFonts w:asciiTheme="minorHAnsi" w:hAnsiTheme="minorHAnsi"/>
        </w:rPr>
        <w:t xml:space="preserve">. </w:t>
      </w:r>
      <w:r w:rsidR="00EC42F5" w:rsidRPr="00281AAC">
        <w:rPr>
          <w:rFonts w:asciiTheme="minorHAnsi" w:hAnsiTheme="minorHAnsi"/>
        </w:rPr>
        <w:t>Meanwhile</w:t>
      </w:r>
      <w:r w:rsidR="00847A89" w:rsidRPr="00281AAC">
        <w:rPr>
          <w:rFonts w:asciiTheme="minorHAnsi" w:hAnsiTheme="minorHAnsi"/>
        </w:rPr>
        <w:t xml:space="preserve">, growing debates in psychology and related fields have highlighted the </w:t>
      </w:r>
      <w:r w:rsidRPr="00281AAC">
        <w:rPr>
          <w:rFonts w:asciiTheme="minorHAnsi" w:hAnsiTheme="minorHAnsi"/>
        </w:rPr>
        <w:t xml:space="preserve">need for </w:t>
      </w:r>
      <w:r w:rsidR="00847A89" w:rsidRPr="00281AAC">
        <w:rPr>
          <w:rFonts w:asciiTheme="minorHAnsi" w:hAnsiTheme="minorHAnsi"/>
        </w:rPr>
        <w:t>more ecologically valid</w:t>
      </w:r>
      <w:r w:rsidRPr="00281AAC">
        <w:rPr>
          <w:rFonts w:asciiTheme="minorHAnsi" w:hAnsiTheme="minorHAnsi"/>
        </w:rPr>
        <w:t xml:space="preserve">, </w:t>
      </w:r>
      <w:r w:rsidRPr="00281AAC">
        <w:rPr>
          <w:rFonts w:asciiTheme="minorHAnsi" w:hAnsiTheme="minorHAnsi"/>
          <w:i/>
          <w:iCs/>
        </w:rPr>
        <w:t>in situ</w:t>
      </w:r>
      <w:r w:rsidR="00847A89" w:rsidRPr="00281AAC">
        <w:rPr>
          <w:rFonts w:asciiTheme="minorHAnsi" w:hAnsiTheme="minorHAnsi"/>
        </w:rPr>
        <w:t xml:space="preserve"> measures of </w:t>
      </w:r>
      <w:r w:rsidR="00FB2B98" w:rsidRPr="00281AAC">
        <w:rPr>
          <w:rFonts w:asciiTheme="minorHAnsi" w:hAnsiTheme="minorHAnsi"/>
        </w:rPr>
        <w:t xml:space="preserve">behavior </w:t>
      </w:r>
      <w:r w:rsidR="001350B6" w:rsidRPr="00281AAC">
        <w:rPr>
          <w:rFonts w:asciiTheme="minorHAnsi" w:hAnsiTheme="minorHAnsi"/>
        </w:rPr>
        <w:t>to understand mental processes</w:t>
      </w:r>
      <w:r w:rsidR="00223F9D" w:rsidRPr="00281AAC">
        <w:rPr>
          <w:rFonts w:asciiTheme="minorHAnsi" w:hAnsiTheme="minorHAnsi"/>
        </w:rPr>
        <w:fldChar w:fldCharType="begin"/>
      </w:r>
      <w:r w:rsidR="00935BF4" w:rsidRPr="00281AAC">
        <w:rPr>
          <w:rFonts w:asciiTheme="minorHAnsi" w:hAnsiTheme="minorHAnsi"/>
        </w:rPr>
        <w:instrText xml:space="preserve"> ADDIN ZOTERO_ITEM CSL_CITATION {"citationID":"yo8bbq8c","properties":{"formattedCitation":"\\super 3,4\\nosupersub{}","plainCitation":"3,4","noteIndex":0},"citationItems":[{"id":6928,"uris":["http://zotero.org/users/5364986/items/4VD8HP7R"],"itemData":{"id":6928,"type":"article-journal","abstract":"We all share a desire to understand and predict human cognition and behaviour as it occurs within complex real-world situations. This target article seeks to open a dialogue with our colleagues regarding this common goal. We begin by identifying the principles of most lab-based investigations and conclude that adhering to them will fail to generate valid theories of human cognition and behaviour in natural settings. We then present an alternative set of principles within a novel research framework called ‘Cognitive Ethology’. We discuss how Cognitive Ethology can complement lab-based investigations, and we show how its levels of description and explanation are distinct from what is typically employed in lab-based research.","container-title":"British Journal of Psychology","DOI":"10.1348/000712607X251243","ISSN":"2044-8295","issue":"3","language":"en","license":"2008 The British Psychological Society","note":"_eprint: https://bpspsychub.onlinelibrary.wiley.com/doi/pdf/10.1348/000712607X251243","page":"317-340","source":"Wiley Online Library","title":"Cognitive Ethology: A new approach for studying human cognition","title-short":"Cognitive Ethology","volume":"99","author":[{"family":"Kingstone","given":"Alan"},{"family":"Smilek","given":"Daniel"},{"family":"Eastwood","given":"John D."}],"issued":{"date-parts":[["2008"]]}}},{"id":6927,"uris":["http://zotero.org/users/5364986/items/RWQCUHW5"],"itemData":{"id":6927,"type":"article-journal","abstract":"Assessment in clinical psychology typically relies on global retrospective self-reports collected at research or clinic visits, which are limited by recall bias and are not well suited to address how behavior changes over time and across contexts. Ecological momentary assessment (EMA) involves repeated sampling of subjects’ current behaviors and experiences in real time, in subjects’ natural environments. EMA aims to minimize recall bias, maximize ecological validity, and allow study of microprocesses that inﬂuence behavior in real-world contexts. EMA studies assess particular events in subjects’ lives or assess subjects at periodic intervals, often by random time sampling, using technologies ranging from written diaries and telephones to electronic diaries and physiological sensors. We discuss the rationale for EMA, EMA designs, methodological and practical issues, and comparisons of EMA and recall data. EMA holds unique promise to advance the science and practice of clinical psychology by shedding light on the dynamics of behavior in real-world settings.","container-title":"Annual Review of Clinical Psychology","DOI":"10.1146/annurev.clinpsy.3.022806.091415","ISSN":"1548-5943, 1548-5951","issue":"1","journalAbbreviation":"Annu. Rev. Clin. Psychol.","language":"en","page":"1-32","source":"DOI.org (Crossref)","title":"Ecological Momentary Assessment","volume":"4","author":[{"family":"Shiffman","given":"Saul"},{"family":"Stone","given":"Arthur A."},{"family":"Hufford","given":"Michael R."}],"issued":{"date-parts":[["2008",4,1]]}}}],"schema":"https://github.com/citation-style-language/schema/raw/master/csl-citation.json"} </w:instrText>
      </w:r>
      <w:r w:rsidR="00223F9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3,4</w:t>
      </w:r>
      <w:r w:rsidR="00223F9D" w:rsidRPr="00281AAC">
        <w:rPr>
          <w:rFonts w:asciiTheme="minorHAnsi" w:hAnsiTheme="minorHAnsi"/>
        </w:rPr>
        <w:fldChar w:fldCharType="end"/>
      </w:r>
      <w:r w:rsidR="00847A89" w:rsidRPr="00281AAC">
        <w:rPr>
          <w:rFonts w:asciiTheme="minorHAnsi" w:hAnsiTheme="minorHAnsi"/>
        </w:rPr>
        <w:t xml:space="preserve">. </w:t>
      </w:r>
      <w:r w:rsidRPr="00281AAC">
        <w:rPr>
          <w:rFonts w:asciiTheme="minorHAnsi" w:hAnsiTheme="minorHAnsi"/>
        </w:rPr>
        <w:t xml:space="preserve">These trends have converged with the </w:t>
      </w:r>
      <w:r w:rsidR="006B58CB" w:rsidRPr="00281AAC">
        <w:rPr>
          <w:rFonts w:asciiTheme="minorHAnsi" w:hAnsiTheme="minorHAnsi"/>
        </w:rPr>
        <w:t>emerging need in health</w:t>
      </w:r>
      <w:r w:rsidR="00AD42CA" w:rsidRPr="00281AAC">
        <w:rPr>
          <w:rFonts w:asciiTheme="minorHAnsi" w:hAnsiTheme="minorHAnsi"/>
        </w:rPr>
        <w:t>care</w:t>
      </w:r>
      <w:r w:rsidR="006B58CB" w:rsidRPr="00281AAC">
        <w:rPr>
          <w:rFonts w:asciiTheme="minorHAnsi" w:hAnsiTheme="minorHAnsi"/>
        </w:rPr>
        <w:t xml:space="preserve"> to </w:t>
      </w:r>
      <w:r w:rsidR="001732F6" w:rsidRPr="00281AAC">
        <w:rPr>
          <w:rFonts w:asciiTheme="minorHAnsi" w:hAnsiTheme="minorHAnsi"/>
        </w:rPr>
        <w:t>develop</w:t>
      </w:r>
      <w:r w:rsidR="006B58CB" w:rsidRPr="00281AAC">
        <w:rPr>
          <w:rFonts w:asciiTheme="minorHAnsi" w:hAnsiTheme="minorHAnsi"/>
        </w:rPr>
        <w:t xml:space="preserve"> </w:t>
      </w:r>
      <w:r w:rsidRPr="00281AAC">
        <w:rPr>
          <w:rFonts w:asciiTheme="minorHAnsi" w:hAnsiTheme="minorHAnsi"/>
        </w:rPr>
        <w:t xml:space="preserve">ongoing, individualized </w:t>
      </w:r>
      <w:r w:rsidR="001732F6" w:rsidRPr="00281AAC">
        <w:rPr>
          <w:rFonts w:asciiTheme="minorHAnsi" w:hAnsiTheme="minorHAnsi"/>
        </w:rPr>
        <w:t xml:space="preserve">symptom </w:t>
      </w:r>
      <w:r w:rsidRPr="00281AAC">
        <w:rPr>
          <w:rFonts w:asciiTheme="minorHAnsi" w:hAnsiTheme="minorHAnsi"/>
        </w:rPr>
        <w:t xml:space="preserve">monitoring </w:t>
      </w:r>
      <w:r w:rsidR="001732F6" w:rsidRPr="00281AAC">
        <w:rPr>
          <w:rFonts w:asciiTheme="minorHAnsi" w:hAnsiTheme="minorHAnsi"/>
        </w:rPr>
        <w:t>systems</w:t>
      </w:r>
      <w:r w:rsidRPr="00281AAC">
        <w:rPr>
          <w:rFonts w:asciiTheme="minorHAnsi" w:hAnsiTheme="minorHAnsi"/>
        </w:rPr>
        <w:t xml:space="preserve"> that extend beyond periodic clinical visits</w:t>
      </w:r>
      <w:r w:rsidR="00223F9D" w:rsidRPr="00281AAC">
        <w:rPr>
          <w:rFonts w:asciiTheme="minorHAnsi" w:hAnsiTheme="minorHAnsi"/>
        </w:rPr>
        <w:fldChar w:fldCharType="begin"/>
      </w:r>
      <w:r w:rsidR="0047431A" w:rsidRPr="00281AAC">
        <w:rPr>
          <w:rFonts w:asciiTheme="minorHAnsi" w:hAnsiTheme="minorHAnsi"/>
        </w:rPr>
        <w:instrText xml:space="preserve"> ADDIN ZOTERO_ITEM CSL_CITATION {"citationID":"JcOlqa8i","properties":{"formattedCitation":"\\super 5,6\\nosupersub{}","plainCitation":"5,6","noteIndex":0},"citationItems":[{"id":6874,"uris":["http://zotero.org/users/5364986/items/MEZHETDF"],"itemData":{"id":6874,"type":"article-journal","abstract":"Traditionally,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R."}],"issued":{"date-parts":[["2017",10,3]]}}},{"id":6764,"uris":["http://zotero.org/users/5364986/items/NTNYA8RF"],"itemData":{"id":6764,"type":"article-journal","abstract":"Conceptualization and assessment of psychopathology is shifting away from discrete diagnoses to basic dimensions and processes. However, this transition is mostly supported by cross-sectional research, focusing on between-persons differences despite psychopathological processes being conceptualized at the within-persons level. This lack of withinpersons research complicates efforts to conceptualize psychopathology as a complex system of interacting domains. We developed a broad inventory of psychopathology suitable for studying within-persons processes in daily life and between-persons differences in those processes. We evaluated the within- and between-persons hierarchical structure of 27 psychopathology constructs and their correlates in a sample (N = 300) of mixed community and outpatient participants who provided daily ratings (number of days: M = 12.9). Results supported within- and between-persons structures representing key domains of psychopathology (Internalizing, Detachment, Antagonism, Disinhibition, and Anankastia). The inventory (in long and brief formats) appears suitable for studying psychopathology in intensive longitudinal studies. We make all data and code freely available (https://osf.io/su3gf/).","container-title":"Clinical Psychological Science","language":"en","source":"Zotero","title":"Measuring Psychopathology in Daily Life","author":[{"family":"Wright","given":"Aidan G C"},{"family":"Ringwald","given":"Whitney R"},{"family":"Zimmermann","given":"Johannes"}]}}],"schema":"https://github.com/citation-style-language/schema/raw/master/csl-citation.json"} </w:instrText>
      </w:r>
      <w:r w:rsidR="00223F9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5,6</w:t>
      </w:r>
      <w:r w:rsidR="00223F9D" w:rsidRPr="00281AAC">
        <w:rPr>
          <w:rFonts w:asciiTheme="minorHAnsi" w:hAnsiTheme="minorHAnsi"/>
        </w:rPr>
        <w:fldChar w:fldCharType="end"/>
      </w:r>
      <w:r w:rsidRPr="00281AAC">
        <w:rPr>
          <w:rFonts w:asciiTheme="minorHAnsi" w:hAnsiTheme="minorHAnsi"/>
        </w:rPr>
        <w:t xml:space="preserve">. Together, these forces have given rise to the </w:t>
      </w:r>
      <w:r w:rsidR="004841C2" w:rsidRPr="00281AAC">
        <w:rPr>
          <w:rFonts w:asciiTheme="minorHAnsi" w:hAnsiTheme="minorHAnsi"/>
        </w:rPr>
        <w:t>growing</w:t>
      </w:r>
      <w:r w:rsidRPr="00281AAC">
        <w:rPr>
          <w:rFonts w:asciiTheme="minorHAnsi" w:hAnsiTheme="minorHAnsi"/>
        </w:rPr>
        <w:t xml:space="preserve"> field of </w:t>
      </w:r>
      <w:r w:rsidRPr="00281AAC">
        <w:rPr>
          <w:rFonts w:asciiTheme="minorHAnsi" w:hAnsiTheme="minorHAnsi"/>
          <w:i/>
          <w:iCs/>
        </w:rPr>
        <w:t>personal sensing</w:t>
      </w:r>
      <w:r w:rsidRPr="00281AAC">
        <w:rPr>
          <w:rFonts w:asciiTheme="minorHAnsi" w:hAnsiTheme="minorHAnsi"/>
        </w:rPr>
        <w:t xml:space="preserve">, which </w:t>
      </w:r>
      <w:r w:rsidR="00EE7730" w:rsidRPr="00281AAC">
        <w:rPr>
          <w:rFonts w:asciiTheme="minorHAnsi" w:hAnsiTheme="minorHAnsi"/>
        </w:rPr>
        <w:t>harnesses</w:t>
      </w:r>
      <w:r w:rsidRPr="00281AAC">
        <w:rPr>
          <w:rFonts w:asciiTheme="minorHAnsi" w:hAnsiTheme="minorHAnsi"/>
        </w:rPr>
        <w:t xml:space="preserve"> passively collected data from everyday life to better understand and promote health and well-being</w:t>
      </w:r>
      <w:r w:rsidR="0056316D" w:rsidRPr="00281AAC">
        <w:rPr>
          <w:rFonts w:asciiTheme="minorHAnsi" w:hAnsiTheme="minorHAnsi"/>
        </w:rPr>
        <w:fldChar w:fldCharType="begin"/>
      </w:r>
      <w:r w:rsidR="00935BF4" w:rsidRPr="00281AAC">
        <w:rPr>
          <w:rFonts w:asciiTheme="minorHAnsi" w:hAnsiTheme="minorHAnsi"/>
        </w:rPr>
        <w:instrText xml:space="preserve"> ADDIN ZOTERO_ITEM CSL_CITATION {"citationID":"cG7cCxQc","properties":{"formattedCitation":"\\super 1,5,7\\nosupersub{}","plainCitation":"1,5,7","noteIndex":0},"citationItems":[{"id":6874,"uris":["http://zotero.org/users/5364986/items/MEZHETDF"],"itemData":{"id":6874,"type":"article-journal","abstract":"Traditionally,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6885,"uris":["http://zotero.org/users/5364986/items/TJZAD2UA"],"itemData":{"id":6885,"type":"article-journal","container-title":"Neuropsychopharmacology","DOI":"10.1038/npp.2016.7","ISSN":"1740-634X","issue":"7","journalAbbreviation":"Neuropsychopharmacol","language":"en","license":"2016 American College of Neuropsychopharmacology","note":"publisher: Nature Publishing Group","page":"1691-1696","source":"www.nature.com","title":"Harnessing Smartphone-Based Digital Phenotyping to Enhance Behavioral and Mental Health","volume":"41","author":[{"family":"Onnela","given":"Jukka-Pekka"},{"family":"Rauch","given":"Scott L."}],"issued":{"date-parts":[["2016",6]]}}}],"schema":"https://github.com/citation-style-language/schema/raw/master/csl-citation.json"} </w:instrText>
      </w:r>
      <w:r w:rsidR="0056316D" w:rsidRPr="00281AAC">
        <w:rPr>
          <w:rFonts w:asciiTheme="minorHAnsi" w:hAnsiTheme="minorHAnsi"/>
        </w:rPr>
        <w:fldChar w:fldCharType="separate"/>
      </w:r>
      <w:r w:rsidR="00935BF4" w:rsidRPr="00281AAC">
        <w:rPr>
          <w:rFonts w:ascii="Aptos" w:eastAsia="SimSun" w:hAnsiTheme="minorHAnsi"/>
          <w:vertAlign w:val="superscript"/>
          <w14:ligatures w14:val="standardContextual"/>
        </w:rPr>
        <w:t>1,5,7</w:t>
      </w:r>
      <w:r w:rsidR="0056316D" w:rsidRPr="00281AAC">
        <w:rPr>
          <w:rFonts w:asciiTheme="minorHAnsi" w:hAnsiTheme="minorHAnsi"/>
        </w:rPr>
        <w:fldChar w:fldCharType="end"/>
      </w:r>
      <w:r w:rsidRPr="00281AAC">
        <w:rPr>
          <w:rFonts w:asciiTheme="minorHAnsi" w:hAnsiTheme="minorHAnsi"/>
        </w:rPr>
        <w:t>.</w:t>
      </w:r>
    </w:p>
    <w:p w14:paraId="1513426B" w14:textId="603CB0FC" w:rsidR="00465732" w:rsidRPr="00281AAC" w:rsidRDefault="00465732" w:rsidP="0022147C">
      <w:pPr>
        <w:spacing w:after="160"/>
        <w:rPr>
          <w:rFonts w:asciiTheme="minorHAnsi" w:hAnsiTheme="minorHAnsi"/>
        </w:rPr>
      </w:pPr>
      <w:r w:rsidRPr="00281AAC">
        <w:rPr>
          <w:rFonts w:asciiTheme="minorHAnsi" w:hAnsiTheme="minorHAnsi"/>
        </w:rPr>
        <w:t xml:space="preserve">To date, personal sensing research has predominantly focused on </w:t>
      </w:r>
      <w:r w:rsidR="00645393">
        <w:rPr>
          <w:rFonts w:asciiTheme="minorHAnsi" w:hAnsiTheme="minorHAnsi"/>
        </w:rPr>
        <w:t xml:space="preserve">personal digital devices such as </w:t>
      </w:r>
      <w:r w:rsidRPr="00281AAC">
        <w:rPr>
          <w:rFonts w:asciiTheme="minorHAnsi" w:hAnsiTheme="minorHAnsi"/>
        </w:rPr>
        <w:t>smartphones</w:t>
      </w:r>
      <w:r w:rsidR="00EF3CA4">
        <w:rPr>
          <w:rFonts w:asciiTheme="minorHAnsi" w:hAnsiTheme="minorHAnsi"/>
        </w:rPr>
        <w:t xml:space="preserve"> and wearables</w:t>
      </w:r>
      <w:r w:rsidR="0047431A" w:rsidRPr="00281AAC">
        <w:rPr>
          <w:rFonts w:asciiTheme="minorHAnsi" w:hAnsiTheme="minorHAnsi"/>
        </w:rPr>
        <w:fldChar w:fldCharType="begin"/>
      </w:r>
      <w:r w:rsidR="0047431A" w:rsidRPr="00281AAC">
        <w:rPr>
          <w:rFonts w:asciiTheme="minorHAnsi" w:hAnsiTheme="minorHAnsi"/>
        </w:rPr>
        <w:instrText xml:space="preserve"> ADDIN ZOTERO_ITEM CSL_CITATION {"citationID":"b2YIOI4F","properties":{"formattedCitation":"\\super 1,5,7\\nosupersub{}","plainCitation":"1,5,7","noteIndex":0},"citationItems":[{"id":6863,"uris":["http://zotero.org/users/5364986/items/ZI2MACFW"],"itemData":{"id":6863,"type":"article-journal","abstract":"Sensors in everyday devices, such as our phones, wearables, and computers, leave a stream of digital traces. Personal sensing refers to collecting and analyzing data from sensors embedded in the context of daily life with the aim of identifying human behaviors, thoughts, feelings, and traits. This article provides a critical review of personal sensing research related to mental health, focused principally on smartphones, but also including studies of wearables, social media, and computers. We provide a layered, hierarchical model for translating raw sensor data into markers of behaviors and states related to mental health. Also discussed are research methods as well as challenges, including privacy and problems of dimensionality. Although personal sensing is still in its infancy, it holds great promise as a method for conducting mental health research and as a clinical tool for monitoring at-risk populations and providing the foundation for the next generation of mobile health (or mHealth) interventions.","container-title":"Annual Review of Clinical Psychology","DOI":"10.1146/annurev-clinpsy-032816-044949","ISSN":"1548-5943, 1548-5951","issue":"1","journalAbbreviation":"Annu. Rev. Clin. Psychol.","language":"en","page":"23-47","source":"DOI.org (Crossref)","title":"Personal Sensing: Understanding Mental Health Using Ubiquitous Sensors and Machine Learning","title-short":"Personal Sensing","volume":"13","author":[{"family":"Mohr","given":"David C."},{"family":"Zhang","given":"Mi"},{"family":"Schueller","given":"Stephen M."}],"issued":{"date-parts":[["2017",5,8]]}}},{"id":6874,"uris":["http://zotero.org/users/5364986/items/MEZHETDF"],"itemData":{"id":6874,"type":"article-journal","abstract":"Traditionally, psychiatry has offered clinical insights through keen behavioral observation and a deep study of emotion. With the subsequent biological revolution in psychiatry displacing psychoanalysis, some psychiatrists were concerned that the field shifted from “brainless” to “mindless.” Over the past 4 decades, behavioral expertise, once the strength of psychiatry, has diminished in importance as psychiatric research focused on pharmacology, genomics, and neuroscience, and much of psychiatric practice has become a series of brief clinical interactions focused on medication management. In research settings, assigning a diagnosis from the Diagnostic and Statistical Manual of Mental Disorders has become a surrogate for behavioral observation. In practice, few clinicians measure emotion, cognition, or behavior with any standard, validated tools.","container-title":"JAMA","DOI":"10.1001/jama.2017.11295","ISSN":"0098-7484","issue":"13","journalAbbreviation":"JAMA","page":"1215-1216","source":"Silverchair","title":"Digital Phenotyping: Technology for a New Science of Behavior","title-short":"Digital Phenotyping","volume":"318","author":[{"family":"Insel","given":"Thomas R."}],"issued":{"date-parts":[["2017",10,3]]}}},{"id":6885,"uris":["http://zotero.org/users/5364986/items/TJZAD2UA"],"itemData":{"id":6885,"type":"article-journal","container-title":"Neuropsychopharmacology","DOI":"10.1038/npp.2016.7","ISSN":"1740-634X","issue":"7","journalAbbreviation":"Neuropsychopharmacol","language":"en","license":"2016 American College of Neuropsychopharmacology","note":"publisher: Nature Publishing Group","page":"1691-1696","source":"www.nature.com","title":"Harnessing Smartphone-Based Digital Phenotyping to Enhance Behavioral and Mental Health","volume":"41","author":[{"family":"Onnela","given":"Jukka-Pekka"},{"family":"Rauch","given":"Scott L."}],"issued":{"date-parts":[["2016",6]]}}}],"schema":"https://github.com/citation-style-language/schema/raw/master/csl-citation.json"} </w:instrText>
      </w:r>
      <w:r w:rsidR="0047431A" w:rsidRPr="00281AAC">
        <w:rPr>
          <w:rFonts w:asciiTheme="minorHAnsi" w:hAnsiTheme="minorHAnsi"/>
        </w:rPr>
        <w:fldChar w:fldCharType="separate"/>
      </w:r>
      <w:r w:rsidR="0047431A" w:rsidRPr="00281AAC">
        <w:rPr>
          <w:rFonts w:ascii="Aptos" w:eastAsia="SimSun" w:hAnsiTheme="minorHAnsi"/>
          <w:vertAlign w:val="superscript"/>
          <w14:ligatures w14:val="standardContextual"/>
        </w:rPr>
        <w:t>1,5,7</w:t>
      </w:r>
      <w:r w:rsidR="0047431A" w:rsidRPr="00281AAC">
        <w:rPr>
          <w:rFonts w:asciiTheme="minorHAnsi" w:hAnsiTheme="minorHAnsi"/>
        </w:rPr>
        <w:fldChar w:fldCharType="end"/>
      </w:r>
      <w:r w:rsidRPr="00281AAC">
        <w:rPr>
          <w:rFonts w:asciiTheme="minorHAnsi" w:hAnsiTheme="minorHAnsi"/>
        </w:rPr>
        <w:t xml:space="preserve">. The widespread accessibility of </w:t>
      </w:r>
      <w:r w:rsidR="00061E50">
        <w:rPr>
          <w:rFonts w:asciiTheme="minorHAnsi" w:hAnsiTheme="minorHAnsi"/>
        </w:rPr>
        <w:t>these devices</w:t>
      </w:r>
      <w:r w:rsidRPr="00281AAC">
        <w:rPr>
          <w:rFonts w:asciiTheme="minorHAnsi" w:hAnsiTheme="minorHAnsi"/>
        </w:rPr>
        <w:t xml:space="preserve"> and their various built-in sensors make </w:t>
      </w:r>
      <w:r w:rsidR="00EE11E7">
        <w:rPr>
          <w:rFonts w:asciiTheme="minorHAnsi" w:hAnsiTheme="minorHAnsi"/>
        </w:rPr>
        <w:t>them</w:t>
      </w:r>
      <w:r w:rsidRPr="00281AAC">
        <w:rPr>
          <w:rFonts w:asciiTheme="minorHAnsi" w:hAnsiTheme="minorHAnsi"/>
        </w:rPr>
        <w:t xml:space="preserve"> </w:t>
      </w:r>
      <w:r w:rsidR="00823009" w:rsidRPr="00281AAC">
        <w:rPr>
          <w:rFonts w:asciiTheme="minorHAnsi" w:hAnsiTheme="minorHAnsi"/>
        </w:rPr>
        <w:t xml:space="preserve">a good </w:t>
      </w:r>
      <w:r w:rsidR="00966AF3" w:rsidRPr="00281AAC">
        <w:rPr>
          <w:rFonts w:asciiTheme="minorHAnsi" w:hAnsiTheme="minorHAnsi"/>
        </w:rPr>
        <w:t>option</w:t>
      </w:r>
      <w:r w:rsidRPr="00281AAC">
        <w:rPr>
          <w:rFonts w:asciiTheme="minorHAnsi" w:hAnsiTheme="minorHAnsi"/>
        </w:rPr>
        <w:t xml:space="preserve"> fo</w:t>
      </w:r>
      <w:r w:rsidR="003178E8" w:rsidRPr="00281AAC">
        <w:rPr>
          <w:rFonts w:asciiTheme="minorHAnsi" w:hAnsiTheme="minorHAnsi"/>
        </w:rPr>
        <w:t>r personal sensing</w:t>
      </w:r>
      <w:r w:rsidRPr="00281AAC">
        <w:rPr>
          <w:rFonts w:asciiTheme="minorHAnsi" w:hAnsiTheme="minorHAnsi"/>
        </w:rPr>
        <w:t xml:space="preserve">. Data such as GPS location, phone interactions, </w:t>
      </w:r>
      <w:r w:rsidR="007B4D07">
        <w:rPr>
          <w:rFonts w:asciiTheme="minorHAnsi" w:hAnsiTheme="minorHAnsi"/>
        </w:rPr>
        <w:t xml:space="preserve">heart rate, </w:t>
      </w:r>
      <w:r w:rsidRPr="00281AAC">
        <w:rPr>
          <w:rFonts w:asciiTheme="minorHAnsi" w:hAnsiTheme="minorHAnsi"/>
        </w:rPr>
        <w:t>and voice recordings have been used to monitor health behaviors</w:t>
      </w:r>
      <w:r w:rsidR="00FC1F3E" w:rsidRPr="00281AAC">
        <w:rPr>
          <w:rFonts w:asciiTheme="minorHAnsi" w:hAnsiTheme="minorHAnsi"/>
        </w:rPr>
        <w:fldChar w:fldCharType="begin"/>
      </w:r>
      <w:r w:rsidR="00C17997" w:rsidRPr="00281AAC">
        <w:rPr>
          <w:rFonts w:asciiTheme="minorHAnsi" w:hAnsiTheme="minorHAnsi"/>
        </w:rPr>
        <w:instrText xml:space="preserve"> ADDIN ZOTERO_ITEM CSL_CITATION {"citationID":"rk71rke3","properties":{"formattedCitation":"\\super 8,9\\nosupersub{}","plainCitation":"8,9","noteIndex":0},"citationItems":[{"id":6934,"uris":["http://zotero.org/users/5364986/items/7UVE7L33"],"itemData":{"id":6934,"type":"article-journal","abstract":"Background: Technological advancements, together with the decrease in both price and size of a large variety of sensors, has expanded the role and capabilities of regular mobile phones, turning them into powerful yet ubiquitous monitoring systems. At present, smartphones have the potential to continuously collect information about the users, monitor their activities and behaviors in real time, and provide them with feedback and recommendations.\nObjective: This systematic review aimed to identify recent scientific studies that explored the passive use of smartphones for generating health- and well-being–related outcomes. In addition, it explores users’ engagement and possible challenges in using such self-monitoring systems.\nMethods: A systematic review was conducted, following Preferred Reporting Items for Systematic Reviews and Meta-Analyses guidelines, to identify recent publications that explore the use of smartphones as ubiquitous health monitoring systems. We ran reproducible search queries on PubMed, IEEE Xplore, ACM Digital Library, and Scopus online databases and aimed to find answers to the following questions: (1) What is the study focus of the selected papers? (2) What smartphone sensing technologies and data are used to gather health-related input? (3) How are the developed systems validated? and (4) What are the limitations and challenges when using such sensing systems?\nResults: Our bibliographic research returned 7404 unique publications. Of these, 118 met the predefined inclusion criteria, which considered publication dates from 2014 onward, English language, and relevance for the topic of this review. The selected papers highlight that smartphones are already being used in multiple health-related scenarios. Of those, physical activity (29.6%; 35/118) and mental health (27.9; 33/118) are 2 of the most studied applications. Accelerometers (57.7%; 67/118) and global positioning systems (GPS; 40.6%; 48/118) are 2 of the most used sensors in smartphones for collecting data from which the health status or well-being of its users can be inferred.\nConclusions: One relevant outcome of this systematic review is that although smartphones present many advantages for the passive monitoring of users’ health and well-being, there is a lack of correlation between smartphone-generated outcomes and clinical knowledge. Moreover, user engagement and motivation are not always modeled as prerequisites, which directly affects user adherence and full validation of such systems.","container-title":"JMIR mHealth and uHealth","DOI":"10.2196/12649","ISSN":"2291-5222","issue":"8","journalAbbreviation":"JMIR Mhealth Uhealth","language":"en","page":"e12649","source":"DOI.org (Crossref)","title":"Passive Sensing of Health Outcomes Through Smartphones: Systematic Review of Current Solutions and Possible Limitations","title-short":"Passive Sensing of Health Outcomes Through Smartphones","volume":"7","author":[{"family":"Trifan","given":"Alina"},{"family":"Oliveira","given":"Maryse"},{"family":"Oliveira","given":"José Luís"}],"issued":{"date-parts":[["2019",8,23]]}}},{"id":6937,"uris":["http://zotero.org/users/5364986/items/R75SR2WW"],"itemData":{"id":6937,"type":"article-journal","abstract":"Background: A dramatic rise in health-tracking apps for mobile phones has occurred recently.  Rich user interfaces make manual logging of users&amp;#8217; behaviors easier and more pleasant, and sensors make tracking effortless. To date, however, feedback technologies have been limited to providing overall statistics, attractive visualization of tracked data, or simple tailoring based on age, gender, and overall calorie or activity information.  There are a lack of systems that can perform automated translation of behavioral data into specific actionable suggestions that promote healthier lifestyle without any human involvement. Objective: MyBehavior, a mobile phone app, was designed to process tracked physical activity and eating behavior data in order to provide personalized, actionable, low-effort suggestions that are contextualized to the user&amp;#8217;s environment and previous behavior.  This study investigated the technical feasibility of implementing an automated feedback system, the impact of the suggestions on user physical activity and eating behavior, and user perceptions of the automatically generated suggestions. Methods: MyBehavior was designed to (1) use a combination of automatic and manual logging to track physical activity (eg, walking, running, gym), user location, and food, (2) automatically analyze activity and food logs to identify frequent and nonfrequent behaviors, and (3) use a standard machine-learning, decision-making algorithm, called multi-armed bandit (MAB), to generate personalized suggestions that ask users to either continue, avoid, or make small changes to existing behaviors to help users reach behavioral goals.\nWe enrolled 17 participants, all motivated to self-monitor and improve their fitness, in a pilot study of MyBehavior.  In a randomized two-group trial, investigators randomly assigned participants to receive either MyBehavior&amp;#8217;s personalized suggestions (n=9) or nonpersonalized suggestions (n=8), created by professionals, from a mobile phone app over 3 weeks. Daily activity level and dietary intake was monitored from logged data. At the end of the study, an in-person survey was conducted that asked users to subjectively rate their intention to follow MyBehavior suggestions. Results: In qualitative daily diary, interview, and survey data, users reported MyBehavior suggestions to be highly actionable and stated that they intended to follow the suggestions. MyBehavior users walked significantly more than the control group over the 3 weeks of the study (P=.05).  Although some MyBehavior users chose lower-calorie foods, the between-group difference was not significant (P=.15). In a poststudy survey, users rated MyBehavior&amp;#8217;s personalized suggestions more positively than the nonpersonalized, generic suggestions created by professionals (P&amp;#60;.001). Conclusions: MyBehavior is a simple-to-use mobile phone app with preliminary evidence of efficacy. To the best of our knowledge, MyBehavior represents the first attempt to create personalized, contextualized, actionable suggestions automatically from self-tracked information (ie, manual food logging and automatic tracking of activity). Lessons learned about the difficulty of manual logging and usability concerns, as well as future directions, are discussed. Trial Registration: ClinicalTrials.gov NCT02359981; https://clinicaltrials.gov/ct2/show/NCT02359981 (Archived by WebCite at http://www.webcitation.org/6YCeoN8nv).","container-title":"JMIR mHealth and uHealth","DOI":"10.2196/mhealth.4160","issue":"2","language":"EN","license":"Unless stated otherwise, all articles are open-access distributed under the terms of the Creative Commons Attribution License (http://creativecommons.org/licenses/by/4.0/), which permits unrestricted use, distribution, and reproduction in any medium, provided the original work (\"first published in JMIR mHealth and uHealth...\") is properly cited with original URL and bibliographic citation information. The complete bibliographic information, a link to the original publication on http://mhealth.jmir.org/, as well as this copyright and license information must be included.","note":"Company: JMIR mHealth and uHealth\nDistributor: JMIR mHealth and uHealth\nInstitution: JMIR mHealth and uHealth\nLabel: JMIR mHealth and uHealth\npublisher: JMIR Publications Inc., Toronto, Canada","page":"e4160","source":"mhealth.jmir.org","title":"Automated Personalized Feedback for Physical Activity and Dietary Behavior Change With Mobile Phones: A Randomized Controlled Trial on Adults","title-short":"Automated Personalized Feedback for Physical Activity and Dietary Behavior Change With Mobile Phones","volume":"3","author":[{"family":"Rabbi","given":"Mashfiqui"},{"family":"Pfammatter","given":"Angela"},{"family":"Zhang","given":"Mi"},{"family":"Spring","given":"Bonnie"},{"family":"Choudhury","given":"Tanzeem"}],"issued":{"date-parts":[["2015",5,14]]}}}],"schema":"https://github.com/citation-style-language/schema/raw/master/csl-citation.json"} </w:instrText>
      </w:r>
      <w:r w:rsidR="00FC1F3E"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8,9</w:t>
      </w:r>
      <w:r w:rsidR="00FC1F3E" w:rsidRPr="00281AAC">
        <w:rPr>
          <w:rFonts w:asciiTheme="minorHAnsi" w:hAnsiTheme="minorHAnsi"/>
        </w:rPr>
        <w:fldChar w:fldCharType="end"/>
      </w:r>
      <w:r w:rsidRPr="00281AAC">
        <w:rPr>
          <w:rFonts w:asciiTheme="minorHAnsi" w:hAnsiTheme="minorHAnsi"/>
        </w:rPr>
        <w:t>, characterize social contexts</w:t>
      </w:r>
      <w:r w:rsidR="006E54AA" w:rsidRPr="00281AAC">
        <w:rPr>
          <w:rFonts w:asciiTheme="minorHAnsi" w:hAnsiTheme="minorHAnsi"/>
        </w:rPr>
        <w:fldChar w:fldCharType="begin"/>
      </w:r>
      <w:r w:rsidR="00C17997" w:rsidRPr="00281AAC">
        <w:rPr>
          <w:rFonts w:asciiTheme="minorHAnsi" w:hAnsiTheme="minorHAnsi"/>
        </w:rPr>
        <w:instrText xml:space="preserve"> ADDIN ZOTERO_ITEM CSL_CITATION {"citationID":"sSQ4ZPAX","properties":{"formattedCitation":"\\super 10,11\\nosupersub{}","plainCitation":"10,11","noteIndex":0},"citationItems":[{"id":6936,"uris":["http://zotero.org/users/5364986/items/39KGHBH6"],"itemData":{"id":6936,"type":"article-journal","abstract":"Abstract\n            Smartphones are widely used hubs of personal communication. With their many sensors, they are capable of monitoring social behaviours. Calls, messages, application usage and even face-to-face conversations can be captured by smartphones. These data are then used to study psychological, behavioural and clinical issues, thus providing an objective and continuous perspective on people’s social lives. However, compared with questionnaires, researchers are unfamiliar with the potential and challenges of smartphone social sensing. Moreover, previous studies utilised their own instruments and strategies, which caused repetitive work and threatened the generalisability or validity of results. To fill the gap between conceptual and empirical knowledge, we conducted a systematic review on empirical studies that applied passive smartphone social sensing. Forty-seven eligible articles were retrieved from 2,741 results from five major databases. A paradigm of reviewed studies was extracted, and the comprehensive procedures of passive smartphone social sensing, including applied sensors, experiment length and data analysis methods, were also summarised. This information can provide a general reference for researchers interested in applying passive smartphone social sensing. Benefits such as ubiquitousness, unobtrusiveness and personalisability and challenges such as privacy, accuracy and methodology were also reported. Moreover, fundamental research on reasonable sensor frequency choices, standardising features and implementing state-of-the-art technologies is recommended to enhance passive smartphone social sensing usability.","container-title":"Computing","DOI":"10.1007/s00607-022-01112-2","ISSN":"0010-485X, 1436-5057","issue":"1","journalAbbreviation":"Computing","language":"en","page":"29-51","source":"DOI.org (Crossref)","title":"Passive social sensing with smartphones: a systematic review","title-short":"Passive social sensing with smartphones","volume":"105","author":[{"family":"Zhang","given":"Heng"},{"family":"Ibrahim","given":"Ahmed"},{"family":"Parsia","given":"Bijan"},{"family":"Poliakoff","given":"Ellen"},{"family":"Harper","given":"Simon"}],"issued":{"date-parts":[["2023",1]]}}},{"id":6941,"uris":["http://zotero.org/users/5364986/items/BSQUZ873"],"itemData":{"id":6941,"type":"paper-conference","abstract":"Impaired social functioning is a symptom of mental illness (e.g., depression, schizophrenia) and a wide range of other conditions (e.g., cognitive decline in the elderly, dementia). Today, assessing social functioning relies on subjective evaluations and self assessments. We propose a different approach and collect detailed social functioning measures and objective mobile sensing data from N=55 outpatients living with schizophrenia to study new methods of passively accessing social functioning. We identify a number of behavioral patterns from sensing data, and discuss important correlations between social function sub-scales and mobile sensing features. We show we can accurately predict the social functioning of outpatients in our study including the following sub-scales: prosocial activities (MAE = 7.79, r = 0.53), which indicates engagement in common social activities; interpersonal behavior (MAE = 3.39, r = 0.57), which represents the number of friends and quality of communications; and employment/occupation (MAE = 2.17, r = 0.62), which relates to engagement in productive employment or a structured program of daily activity. Our work on automatically inferring social functioning opens the way to new forms of assessment and intervention across a number of areas including mental health and aging in place.","container-title":"Proceedings of the 2020 CHI Conference on Human Factors in Computing Systems","DOI":"10.1145/3313831.3376855","event-place":"Honolulu HI USA","event-title":"CHI '20: CHI Conference on Human Factors in Computing Systems","ISBN":"978-1-4503-6708-0","language":"en","page":"1-15","publisher":"ACM","publisher-place":"Honolulu HI USA","source":"DOI.org (Crossref)","title":"Social Sensing: Assessing Social Functioning of Patients Living with Schizophrenia using Mobile Phone Sensing","title-short":"Social Sensing","URL":"https://dl.acm.org/doi/10.1145/3313831.3376855","author":[{"family":"Wang","given":"Weichen"},{"family":"Mirjafari","given":"Shayan"},{"family":"Harari","given":"Gabriella"},{"family":"Ben-Zeev","given":"Dror"},{"family":"Brian","given":"Rachel"},{"family":"Choudhury","given":"Tanzeem"},{"family":"Hauser","given":"Marta"},{"family":"Kane","given":"John"},{"family":"Masaba","given":"Kizito"},{"family":"Nepal","given":"Subigya"},{"family":"Sano","given":"Akane"},{"family":"Scherer","given":"Emily"},{"family":"Tseng","given":"Vincent"},{"family":"Wang","given":"Rui"},{"family":"Wen","given":"Hongyi"},{"family":"Wu","given":"Jialing"},{"family":"Campbell","given":"Andrew"}],"accessed":{"date-parts":[["2025",9,26]]},"issued":{"date-parts":[["2020",4,21]]}}}],"schema":"https://github.com/citation-style-language/schema/raw/master/csl-citation.json"} </w:instrText>
      </w:r>
      <w:r w:rsidR="006E54AA"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10,11</w:t>
      </w:r>
      <w:r w:rsidR="006E54AA" w:rsidRPr="00281AAC">
        <w:rPr>
          <w:rFonts w:asciiTheme="minorHAnsi" w:hAnsiTheme="minorHAnsi"/>
        </w:rPr>
        <w:fldChar w:fldCharType="end"/>
      </w:r>
      <w:r w:rsidRPr="00281AAC">
        <w:rPr>
          <w:rFonts w:asciiTheme="minorHAnsi" w:hAnsiTheme="minorHAnsi"/>
        </w:rPr>
        <w:t xml:space="preserve">, and identify </w:t>
      </w:r>
      <w:r w:rsidR="003470AC" w:rsidRPr="00281AAC">
        <w:rPr>
          <w:rFonts w:asciiTheme="minorHAnsi" w:hAnsiTheme="minorHAnsi"/>
        </w:rPr>
        <w:t>risks</w:t>
      </w:r>
      <w:r w:rsidRPr="00281AAC">
        <w:rPr>
          <w:rFonts w:asciiTheme="minorHAnsi" w:hAnsiTheme="minorHAnsi"/>
        </w:rPr>
        <w:t xml:space="preserve"> for </w:t>
      </w:r>
      <w:r w:rsidR="00202C2C" w:rsidRPr="00281AAC">
        <w:rPr>
          <w:rFonts w:asciiTheme="minorHAnsi" w:hAnsiTheme="minorHAnsi"/>
        </w:rPr>
        <w:t>mental health conditions</w:t>
      </w:r>
      <w:r w:rsidR="0047431A" w:rsidRPr="00281AAC">
        <w:rPr>
          <w:rFonts w:asciiTheme="minorHAnsi" w:hAnsiTheme="minorHAnsi"/>
        </w:rPr>
        <w:fldChar w:fldCharType="begin"/>
      </w:r>
      <w:r w:rsidR="00C17997" w:rsidRPr="00281AAC">
        <w:rPr>
          <w:rFonts w:asciiTheme="minorHAnsi" w:hAnsiTheme="minorHAnsi"/>
        </w:rPr>
        <w:instrText xml:space="preserve"> ADDIN ZOTERO_ITEM CSL_CITATION {"citationID":"o2L13XW6","properties":{"formattedCitation":"\\super 2,12,13\\nosupersub{}","plainCitation":"2,12,13","noteIndex":0},"citationItems":[{"id":6920,"uris":["http://zotero.org/users/5364986/items/Q7GVRMHX"],"itemData":{"id":6920,"type":"article-journal","abstract":"Objective\nTo review published empirical literature on the use of smartphone-based passive sensing for health and wellbeing.\nMaterial and methods\nA systematic review of the English language literature was performed following PRISMA guidelines. Papers indexed in computing, technology, and medical databases were included if they were empirical, focused on health and/or wellbeing, involved the collection of data via smartphones, and described the utilized technology as passive or requiring minimal user interaction.\nResults\nThirty-five papers were included in the review. Studies were performed around the world, with samples of up to 171 (median n</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15) representing individuals with bipolar disorder, schizophrenia, depression, older adults, and the general population. The majority of studies used the Android operating system and an array of smartphone sensors, most frequently capturing accelerometry, location, audio, and usage data. Captured data were usually sent to a remote server for processing but were shared with participants in only 40% of studies. Reported benefits of passive sensing included accurately detecting changes in status, behavior change through feedback, and increased accountability in participants. Studies reported facing technical, methodological, and privacy challenges.\nDiscussion\nStudies in the nascent area of smartphone-based passive sensing for health and wellbeing demonstrate promise and invite continued research and investment. Existing studies suffer from weaknesses in research design, lack of feedback and clinical integration, and inadequate attention to privacy issues. Key recommendations relate to developing passive sensing strategies matching the problem at hand, using personalized interventions, and addressing methodological and privacy challenges.\nConclusion\nAs evolving passive sensing technology presents new possibilities for health and wellbeing, additional research must address methodological, clinical integration, and privacy issues. Doing so depends on interdisciplinary collaboration between informatics and clinical experts.","container-title":"Journal of Biomedical Informatics","DOI":"10.1016/j.jbi.2017.12.008","ISSN":"1532-0464","journalAbbreviation":"Journal of Biomedical Informatics","page":"120-132","source":"ScienceDirect","title":"Systematic review of smartphone-based passive sensing for health and wellbeing","volume":"77","author":[{"family":"Cornet","given":"Victor P."},{"family":"Holden","given":"Richard J."}],"issued":{"date-parts":[["2018",1,1]]}}},{"id":6879,"uris":["http://zotero.org/users/5364986/items/SIKDPTXD"],"itemData":{"id":6879,"type":"article-journal","abstract":"Background: The COVID-19 pandemic has increased the impact and spread of mental illness and made health services difficult to access; therefore, there is a need for remote, pervasive forms of mental health monitoring. Digital phenotyping is a new approach that uses measures extracted from spontaneous interactions with smartphones (eg, screen touches or movements) or other digital devices as markers of mental status.\nObjective: This review aimed to evaluate the feasibility of using digital phenotyping for predicting relapse or exacerbation of symptoms in patients with mental disorders through a systematic review of the scientific literature.\nMethods: Our research was carried out using 2 bibliographic databases (PubMed and Scopus) by searching articles published up to January 2023. By following the PRISMA (Preferred Reporting Items for Systematic Review and Meta-Analysis) guidelines, we started from an initial pool of 1150 scientific papers and screened and extracted a final sample of 29 papers, including studies concerning clinical populations in the field of mental health, which were aimed at predicting relapse or exacerbation of symptoms. The systematic review has been registered on the web registry Open Science Framework.\nResults: We divided the results into 4 groups according to mental disorder: schizophrenia (9/29, 31%), mood disorders (15/29, 52%), anxiety disorders (4/29, 14%), and substance use disorder (1/29, 3%). The results for the first 3 groups showed that several features (ie, mobility, location, phone use, call log, heart rate, sleep, head movements, facial and vocal characteristics, sociability, social rhythms, conversations, number of steps, screen on or screen off status, SMS text message logs, peripheral skin temperature, electrodermal activity, light exposure, and physical activity), extracted from data collected via the smartphone and wearable wristbands, can be used to create digital phenotypes that could support gold-standard assessment and could be used to predict relapse or symptom exacerbations.\nConclusions: Thus, as the data were consistent for almost all the mental disorders considered (mood disorders, anxiety disorders, and schizophrenia), the feasibility of this approach was confirmed. In the future, a new model of health care management using digital devices should be integrated with the digital phenotyping approach and tailored mobile interventions (managing crises during relapse or exacerbation).","container-title":"Journal of Medical Internet Research","DOI":"10.2196/46778","issue":"1","language":"EN","note":"Company: Journal of Medical Internet Research\nDistributor: Journal of Medical Internet Research\nInstitution: Journal of Medical Internet Research\nLabel: Journal of Medical Internet Research\npublisher: JMIR Publications Inc., Toronto, Canada","page":"e46778","source":"www.jmir.org","title":"Digital Phenotyping for Monitoring Mental Disorders: Systematic Review","title-short":"Digital Phenotyping for Monitoring Mental Disorders","volume":"25","author":[{"family":"Bufano","given":"Pasquale"},{"family":"Laurino","given":"Marco"},{"family":"Said","given":"Sara"},{"family":"Tognetti","given":"Alessandro"},{"family":"Menicucci","given":"Danilo"}],"issued":{"date-parts":[["2023",12,13]]}}},{"id":6756,"uris":["http://zotero.org/users/5364986/items/8ACPEWZG"],"itemData":{"id":6756,"type":"article-journal","abstract":"Smartphone sensors can continuously and unobtrusively collect clinically relevant behavioral data, allowing for more precise symptom monitoring in clinical and research settings. However, progress in identifying unique behavioral markers of psychopathology from smartphone sensors has been stalled by research on diagnostic categories that are heterogenous and have many nonspecific symptoms.To examine which domains of psychopathology are detectable with smartphone sensors and identify passively sensed markers for general impairment (the p-factor) and specific transdiagnostic domains.This cross-sectional study collected data from the Intensive Longitudinal Investigation of Alternative Diagnostic Dimensions study from January 1 to December 31, 2023, including a baseline survey and 15 days of smartphone monitoring. Participants were recruited from the community via a clinical research registry. A volunteer sample was selected for mental health treatment status.Transdiagnostic psychopathology dimensions of internalizing, detachment, disinhibition, antagonism, thought disorder, somatoform, and the p-factor; 27 behavior markers derived from a global positioning system, accelerometer, motion, call logs, screen on or off, and battery status.A total of 557 participants were included in the study (463 [83%] female; mean [SD] age, 30.7 [8.8] years). The coefficient of multiple correlation (R) showed that the domain most strongly correlated with sensed behavior was detachment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0.42; 95% CI, 0.29-0.54) followed by somatoform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0.41; 95% CI, 0.30-0.53), internalizing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0.37), disinhibition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0.35; 95% CI, 0.19-0.51), antagonism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0.33; 95% CI, 0.6-0.59), and thought disorder (R</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0.28; 95% CI, −0.19 to 0.75). Each psychopathology domain was associated with 4 to 10 smartphone sensor variables. Detachment, somatoform, and internalizing had the most behavioral markers. Of the 27 smartphone sensor variables, 14 (52%) had associations with psychopathology domains. After adjusting for shared variance between psychopathology dimensions, all domains except thought disorder retained significant, incremental associations with sensor variables, reflecting unique behavioral signatures (eg, antagonism and number of calls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−0.11; 95% CI, −0.20 to −0.02] and disinhibition and battery charge level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−0.24; 95% CI, −0.40 to −0.08]). The p-factor was associated with lower mobility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−0.22; 95% CI, −0.32 to −0.12), more time at home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0.23; 95% CI, 0.14 to 0.32), later bed time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0.25; 95% CI, 0.11 to 0.38), and less phone charge (standardized β</w:instrText>
      </w:r>
      <w:r w:rsidR="00C17997" w:rsidRPr="00281AAC">
        <w:rPr>
          <w:rFonts w:ascii="Arial" w:hAnsi="Arial" w:cs="Arial"/>
        </w:rPr>
        <w:instrText> </w:instrText>
      </w:r>
      <w:r w:rsidR="00C17997" w:rsidRPr="00281AAC">
        <w:rPr>
          <w:rFonts w:asciiTheme="minorHAnsi" w:hAnsiTheme="minorHAnsi"/>
        </w:rPr>
        <w:instrText>=</w:instrText>
      </w:r>
      <w:r w:rsidR="00C17997" w:rsidRPr="00281AAC">
        <w:rPr>
          <w:rFonts w:ascii="Arial" w:hAnsi="Arial" w:cs="Arial"/>
        </w:rPr>
        <w:instrText> </w:instrText>
      </w:r>
      <w:r w:rsidR="00C17997" w:rsidRPr="00281AAC">
        <w:rPr>
          <w:rFonts w:asciiTheme="minorHAnsi" w:hAnsiTheme="minorHAnsi"/>
        </w:rPr>
        <w:instrText xml:space="preserve">−0.16; 95% CI, −0.30 to −0.01]). The p-factor was modeled as a latent factor estimated from common variance of the 6 psychopathology domains. All domains loaded moderately to strongly onto the p-factor as expected (standardized loadings: 0.89 for internalizing, 0.76 for somatoform, 0.70 for disinhibition, 0.62 for thought disorder, 0.51 for detachment, and 0.40 for antagonism).This cross-sectional study shows how tethering transdiagnostic domains to concrete behavioral markers can maximize the potential of mobile sensing to study mechanisms driving psychopathology. Insights from these results, and future research that builds on them, can potentially be translated into symptom monitoring tools that fill the gaps in current practice and may eventually lead to more precise and effective treatment.","container-title":"JAMA Network Open","DOI":"10.1001/jamanetworkopen.2025.19047","ISSN":"2574-3805","issue":"7","journalAbbreviation":"JAMA Netw Open","page":"e2519047","source":"Silverchair","title":"Passive Smartphone Sensors for Detecting Psychopathology","volume":"8","author":[{"family":"Ringwald","given":"Whitney R."},{"family":"King","given":"Grant"},{"family":"Vize","given":"Colin E."},{"family":"Wright","given":"Aidan G. C."}],"issued":{"date-parts":[["2025",7,3]]}}}],"schema":"https://github.com/citation-style-language/schema/raw/master/csl-citation.json"} </w:instrText>
      </w:r>
      <w:r w:rsidR="0047431A" w:rsidRPr="00281AAC">
        <w:rPr>
          <w:rFonts w:asciiTheme="minorHAnsi" w:hAnsiTheme="minorHAnsi"/>
        </w:rPr>
        <w:fldChar w:fldCharType="separate"/>
      </w:r>
      <w:r w:rsidR="00C17997" w:rsidRPr="00281AAC">
        <w:rPr>
          <w:rFonts w:ascii="Aptos" w:eastAsia="SimSun" w:hAnsiTheme="minorHAnsi"/>
          <w:vertAlign w:val="superscript"/>
          <w14:ligatures w14:val="standardContextual"/>
        </w:rPr>
        <w:t>2,12,13</w:t>
      </w:r>
      <w:r w:rsidR="0047431A" w:rsidRPr="00281AAC">
        <w:rPr>
          <w:rFonts w:asciiTheme="minorHAnsi" w:hAnsiTheme="minorHAnsi"/>
        </w:rPr>
        <w:fldChar w:fldCharType="end"/>
      </w:r>
      <w:r w:rsidRPr="00281AAC">
        <w:rPr>
          <w:rFonts w:asciiTheme="minorHAnsi" w:hAnsiTheme="minorHAnsi"/>
        </w:rPr>
        <w:t>.</w:t>
      </w:r>
    </w:p>
    <w:p w14:paraId="6F29AF93" w14:textId="430BD429" w:rsidR="00897679" w:rsidRPr="00281AAC" w:rsidRDefault="00F43C7F" w:rsidP="0022147C">
      <w:pPr>
        <w:spacing w:after="160"/>
        <w:rPr>
          <w:rFonts w:asciiTheme="minorHAnsi" w:hAnsiTheme="minorHAnsi"/>
        </w:rPr>
      </w:pPr>
      <w:r w:rsidRPr="00281AAC">
        <w:rPr>
          <w:rFonts w:asciiTheme="minorHAnsi" w:hAnsiTheme="minorHAnsi"/>
        </w:rPr>
        <w:t xml:space="preserve">Yet, </w:t>
      </w:r>
      <w:r w:rsidR="00B40028">
        <w:rPr>
          <w:rFonts w:asciiTheme="minorHAnsi" w:hAnsiTheme="minorHAnsi"/>
        </w:rPr>
        <w:t>personal digital devices</w:t>
      </w:r>
      <w:r w:rsidRPr="00281AAC">
        <w:rPr>
          <w:rFonts w:asciiTheme="minorHAnsi" w:hAnsiTheme="minorHAnsi"/>
        </w:rPr>
        <w:t xml:space="preserve"> are not the only source of </w:t>
      </w:r>
      <w:r w:rsidR="001728FB" w:rsidRPr="00281AAC">
        <w:rPr>
          <w:rFonts w:asciiTheme="minorHAnsi" w:hAnsiTheme="minorHAnsi"/>
        </w:rPr>
        <w:t>sensor</w:t>
      </w:r>
      <w:r w:rsidRPr="00281AAC">
        <w:rPr>
          <w:rFonts w:asciiTheme="minorHAnsi" w:hAnsiTheme="minorHAnsi"/>
        </w:rPr>
        <w:t xml:space="preserve"> data that can shed light on health and well-being. In the United States, driving is </w:t>
      </w:r>
      <w:r w:rsidR="006A62FC" w:rsidRPr="00281AAC">
        <w:rPr>
          <w:rFonts w:asciiTheme="minorHAnsi" w:hAnsiTheme="minorHAnsi"/>
        </w:rPr>
        <w:t>almost</w:t>
      </w:r>
      <w:r w:rsidRPr="00281AAC">
        <w:rPr>
          <w:rFonts w:asciiTheme="minorHAnsi" w:hAnsiTheme="minorHAnsi"/>
        </w:rPr>
        <w:t xml:space="preserve"> universal: </w:t>
      </w:r>
      <w:r w:rsidR="00226C7E" w:rsidRPr="00281AAC">
        <w:rPr>
          <w:rFonts w:asciiTheme="minorHAnsi" w:hAnsiTheme="minorHAnsi"/>
        </w:rPr>
        <w:t>I</w:t>
      </w:r>
      <w:r w:rsidRPr="00281AAC">
        <w:rPr>
          <w:rFonts w:asciiTheme="minorHAnsi" w:hAnsiTheme="minorHAnsi"/>
        </w:rPr>
        <w:t>n 2023, an estimated 258.2 million people</w:t>
      </w:r>
      <w:r w:rsidR="00226C7E" w:rsidRPr="00281AAC">
        <w:rPr>
          <w:rFonts w:asciiTheme="minorHAnsi" w:hAnsiTheme="minorHAnsi"/>
        </w:rPr>
        <w:t xml:space="preserve"> in the US</w:t>
      </w:r>
      <w:r w:rsidRPr="00281AAC">
        <w:rPr>
          <w:rFonts w:asciiTheme="minorHAnsi" w:hAnsiTheme="minorHAnsi"/>
        </w:rPr>
        <w:t>, or 95.3% of those aged 16 or older, drove a vehicle</w:t>
      </w:r>
      <w:r w:rsidR="004B4F64" w:rsidRPr="00281AAC">
        <w:rPr>
          <w:rFonts w:asciiTheme="minorHAnsi" w:hAnsiTheme="minorHAnsi"/>
        </w:rPr>
        <w:fldChar w:fldCharType="begin"/>
      </w:r>
      <w:r w:rsidR="004B4F64" w:rsidRPr="00281AAC">
        <w:rPr>
          <w:rFonts w:asciiTheme="minorHAnsi" w:hAnsiTheme="minorHAnsi"/>
        </w:rPr>
        <w:instrText xml:space="preserve"> ADDIN ZOTERO_ITEM CSL_CITATION {"citationID":"dTozlB9I","properties":{"formattedCitation":"\\super 14\\nosupersub{}","plainCitation":"14","noteIndex":0},"citationItems":[{"id":6942,"uris":["http://zotero.org/users/5364986/items/I6BDABDS"],"itemData":{"id":6942,"type":"report","event-place":"Washington, DC","genre":"Research Brief","publisher":"AAA Foundation for Traffic Safety","publisher-place":"Washington, DC","title":"American Driving Survey: 2023","URL":"https://aaafoundation.org/wp-content/uploads/2024/08/202408-AAAFTS-American-Driving-Survey-2023.pdf","author":[{"family":"Zhang","given":"X"},{"family":"Steinbach","given":"R"}],"issued":{"date-parts":[["2024"]]}}}],"schema":"https://github.com/citation-style-language/schema/raw/master/csl-citation.json"} </w:instrText>
      </w:r>
      <w:r w:rsidR="004B4F64" w:rsidRPr="00281AAC">
        <w:rPr>
          <w:rFonts w:asciiTheme="minorHAnsi" w:hAnsiTheme="minorHAnsi"/>
        </w:rPr>
        <w:fldChar w:fldCharType="separate"/>
      </w:r>
      <w:r w:rsidR="004B4F64" w:rsidRPr="00281AAC">
        <w:rPr>
          <w:rFonts w:ascii="Aptos" w:eastAsia="SimSun" w:hAnsiTheme="minorHAnsi"/>
          <w:vertAlign w:val="superscript"/>
          <w14:ligatures w14:val="standardContextual"/>
        </w:rPr>
        <w:t>14</w:t>
      </w:r>
      <w:r w:rsidR="004B4F64" w:rsidRPr="00281AAC">
        <w:rPr>
          <w:rFonts w:asciiTheme="minorHAnsi" w:hAnsiTheme="minorHAnsi"/>
        </w:rPr>
        <w:fldChar w:fldCharType="end"/>
      </w:r>
      <w:r w:rsidRPr="00281AAC">
        <w:rPr>
          <w:rFonts w:asciiTheme="minorHAnsi" w:hAnsiTheme="minorHAnsi"/>
        </w:rPr>
        <w:t xml:space="preserve">. People </w:t>
      </w:r>
      <w:proofErr w:type="gramStart"/>
      <w:r w:rsidRPr="00281AAC">
        <w:rPr>
          <w:rFonts w:asciiTheme="minorHAnsi" w:hAnsiTheme="minorHAnsi"/>
        </w:rPr>
        <w:t>spent</w:t>
      </w:r>
      <w:proofErr w:type="gramEnd"/>
      <w:r w:rsidRPr="00281AAC">
        <w:rPr>
          <w:rFonts w:asciiTheme="minorHAnsi" w:hAnsiTheme="minorHAnsi"/>
        </w:rPr>
        <w:t xml:space="preserve"> an average of 60.7 minutes per day behind the wheel</w:t>
      </w:r>
      <w:r w:rsidR="00A52D6D" w:rsidRPr="00281AAC">
        <w:rPr>
          <w:rFonts w:asciiTheme="minorHAnsi" w:hAnsiTheme="minorHAnsi"/>
        </w:rPr>
        <w:t xml:space="preserve"> for various purposes, such as commuting to work, running errands, attending social activities, and medical appointments</w:t>
      </w:r>
      <w:r w:rsidRPr="00281AAC">
        <w:rPr>
          <w:rFonts w:asciiTheme="minorHAnsi" w:hAnsiTheme="minorHAnsi"/>
        </w:rPr>
        <w:t xml:space="preserve">. </w:t>
      </w:r>
      <w:r w:rsidR="00790ABD" w:rsidRPr="00281AAC">
        <w:rPr>
          <w:rFonts w:asciiTheme="minorHAnsi" w:hAnsiTheme="minorHAnsi"/>
        </w:rPr>
        <w:t>The need for driving</w:t>
      </w:r>
      <w:r w:rsidRPr="00281AAC">
        <w:rPr>
          <w:rFonts w:asciiTheme="minorHAnsi" w:hAnsiTheme="minorHAnsi"/>
        </w:rPr>
        <w:t xml:space="preserve"> cuts across demographic groups</w:t>
      </w:r>
      <w:r w:rsidR="00A52D6D" w:rsidRPr="00281AAC">
        <w:rPr>
          <w:rFonts w:asciiTheme="minorHAnsi" w:hAnsiTheme="minorHAnsi"/>
        </w:rPr>
        <w:t xml:space="preserve"> such as age, race, </w:t>
      </w:r>
      <w:r w:rsidR="002704DE" w:rsidRPr="00281AAC">
        <w:rPr>
          <w:rFonts w:asciiTheme="minorHAnsi" w:hAnsiTheme="minorHAnsi"/>
        </w:rPr>
        <w:t>sex</w:t>
      </w:r>
      <w:r w:rsidR="00A52D6D" w:rsidRPr="00281AAC">
        <w:rPr>
          <w:rFonts w:asciiTheme="minorHAnsi" w:hAnsiTheme="minorHAnsi"/>
        </w:rPr>
        <w:t xml:space="preserve">, </w:t>
      </w:r>
      <w:r w:rsidR="00CC5880" w:rsidRPr="00281AAC">
        <w:rPr>
          <w:rFonts w:asciiTheme="minorHAnsi" w:hAnsiTheme="minorHAnsi"/>
        </w:rPr>
        <w:t xml:space="preserve">geographic locations, </w:t>
      </w:r>
      <w:r w:rsidR="00A52D6D" w:rsidRPr="00281AAC">
        <w:rPr>
          <w:rFonts w:asciiTheme="minorHAnsi" w:hAnsiTheme="minorHAnsi"/>
        </w:rPr>
        <w:t xml:space="preserve">and </w:t>
      </w:r>
      <w:r w:rsidR="00A41067" w:rsidRPr="00281AAC">
        <w:rPr>
          <w:rFonts w:asciiTheme="minorHAnsi" w:hAnsiTheme="minorHAnsi"/>
        </w:rPr>
        <w:t>education levels</w:t>
      </w:r>
      <w:r w:rsidRPr="00281AAC">
        <w:rPr>
          <w:rFonts w:asciiTheme="minorHAnsi" w:hAnsiTheme="minorHAnsi"/>
        </w:rPr>
        <w:t xml:space="preserve">. </w:t>
      </w:r>
      <w:r w:rsidR="00D06CD7" w:rsidRPr="00281AAC">
        <w:rPr>
          <w:rFonts w:asciiTheme="minorHAnsi" w:hAnsiTheme="minorHAnsi"/>
        </w:rPr>
        <w:t xml:space="preserve">At the same time, driving </w:t>
      </w:r>
      <w:r w:rsidR="00161C27" w:rsidRPr="00281AAC">
        <w:rPr>
          <w:rFonts w:asciiTheme="minorHAnsi" w:hAnsiTheme="minorHAnsi"/>
        </w:rPr>
        <w:t xml:space="preserve">is a complex task that </w:t>
      </w:r>
      <w:r w:rsidR="00D06CD7" w:rsidRPr="00281AAC">
        <w:rPr>
          <w:rFonts w:asciiTheme="minorHAnsi" w:hAnsiTheme="minorHAnsi"/>
        </w:rPr>
        <w:t xml:space="preserve">requires </w:t>
      </w:r>
      <w:r w:rsidR="00BF2C51" w:rsidRPr="00281AAC">
        <w:rPr>
          <w:rFonts w:asciiTheme="minorHAnsi" w:hAnsiTheme="minorHAnsi"/>
        </w:rPr>
        <w:t>significant physical</w:t>
      </w:r>
      <w:r w:rsidR="00D8082C" w:rsidRPr="00281AAC">
        <w:rPr>
          <w:rFonts w:asciiTheme="minorHAnsi" w:hAnsiTheme="minorHAnsi"/>
        </w:rPr>
        <w:t>, perceptual,</w:t>
      </w:r>
      <w:r w:rsidR="00BF2C51" w:rsidRPr="00281AAC">
        <w:rPr>
          <w:rFonts w:asciiTheme="minorHAnsi" w:hAnsiTheme="minorHAnsi"/>
        </w:rPr>
        <w:t xml:space="preserve"> and mental </w:t>
      </w:r>
      <w:r w:rsidR="00D8082C" w:rsidRPr="00281AAC">
        <w:rPr>
          <w:rFonts w:asciiTheme="minorHAnsi" w:hAnsiTheme="minorHAnsi"/>
        </w:rPr>
        <w:t>abilities</w:t>
      </w:r>
      <w:r w:rsidR="00BF2C51" w:rsidRPr="00281AAC">
        <w:rPr>
          <w:rFonts w:asciiTheme="minorHAnsi" w:hAnsiTheme="minorHAnsi"/>
        </w:rPr>
        <w:t xml:space="preserve"> </w:t>
      </w:r>
      <w:r w:rsidR="00D56DDB" w:rsidRPr="00281AAC">
        <w:rPr>
          <w:rFonts w:asciiTheme="minorHAnsi" w:hAnsiTheme="minorHAnsi"/>
        </w:rPr>
        <w:t>for</w:t>
      </w:r>
      <w:r w:rsidR="00BF2C51" w:rsidRPr="00281AAC">
        <w:rPr>
          <w:rFonts w:asciiTheme="minorHAnsi" w:hAnsiTheme="minorHAnsi"/>
        </w:rPr>
        <w:t xml:space="preserve"> maneuver</w:t>
      </w:r>
      <w:r w:rsidR="00975655" w:rsidRPr="00281AAC">
        <w:rPr>
          <w:rFonts w:asciiTheme="minorHAnsi" w:hAnsiTheme="minorHAnsi"/>
        </w:rPr>
        <w:t>s</w:t>
      </w:r>
      <w:r w:rsidR="00BF2C51" w:rsidRPr="00281AAC">
        <w:rPr>
          <w:rFonts w:asciiTheme="minorHAnsi" w:hAnsiTheme="minorHAnsi"/>
        </w:rPr>
        <w:t>, control, and plan</w:t>
      </w:r>
      <w:r w:rsidR="00D56DDB" w:rsidRPr="00281AAC">
        <w:rPr>
          <w:rFonts w:asciiTheme="minorHAnsi" w:hAnsiTheme="minorHAnsi"/>
        </w:rPr>
        <w:t>ning</w:t>
      </w:r>
      <w:r w:rsidR="004B4F64" w:rsidRPr="00281AAC">
        <w:rPr>
          <w:rFonts w:asciiTheme="minorHAnsi" w:hAnsiTheme="minorHAnsi"/>
        </w:rPr>
        <w:fldChar w:fldCharType="begin"/>
      </w:r>
      <w:r w:rsidR="0047544B" w:rsidRPr="00281AAC">
        <w:rPr>
          <w:rFonts w:asciiTheme="minorHAnsi" w:hAnsiTheme="minorHAnsi"/>
        </w:rPr>
        <w:instrText xml:space="preserve"> ADDIN ZOTERO_ITEM CSL_CITATION {"citationID":"kRPXOXe3","properties":{"formattedCitation":"\\super 15,16\\nosupersub{}","plainCitation":"15,16","noteIndex":0},"citationItems":[{"id":6992,"uris":["http://zotero.org/users/5364986/items/XAQTG2IX"],"itemData":{"id":6992,"type":"chapter","abstract":"There appears to be a lack of new ideas in driver behavior modeling. Although behavioral research is under some pressure, it seems too facile to attribute this deplorable state of affairs only to a lack of research funds. In my opinion the causal chain may well run in the opposite direction. An analysis of what is wrong has led me to the conclusion that human factors research in the area of driver behavior has hardly been touched by the “cognitive revolution” that swept psychology in the past fifteen years. A more cognitive approach might seem advisable and the “promise of progress” of such an approach should be assessed.","container-title":"Human Behavior and Traffic Safety","event-place":"Boston, MA","ISBN":"978-1-4613-2173-6","language":"en","note":"DOI: 10.1007/978-1-4613-2173-6_19","page":"485-524","publisher":"Springer US","publisher-place":"Boston, MA","source":"Springer Link","title":"A Critical View of Driver Behavior Models: What Do We Know, What Should We Do?","title-short":"A Critical View of Driver Behavior Models","URL":"https://doi.org/10.1007/978-1-4613-2173-6_19","author":[{"family":"Michon","given":"John A."}],"editor":[{"family":"Evans","given":"Leonard"},{"family":"Schwing","given":"Richard C."}],"accessed":{"date-parts":[["2025",10,16]]},"issued":{"date-parts":[["1985"]]}}},{"id":6997,"uris":["http://zotero.org/users/5364986/items/W3FZYB23"],"itemData":{"id":6997,"type":"chapter","abstract":"Promoting Safe Transportation among Older Adults: Perspectives and Strategies provides a concise, comprehensive, and up-to-date resource on safe mobility for an aging population. The book offers an interdisciplinary perspective for understanding and influencing the behavior of older adults with regard to their safe transportation. It is organized around the professions and disciplines that have a stake in the safe transportation of older adults and the role they play at each stage of their mobility needs. The book also addresses the various strategies that have been used to help keep older adults safe and mobile. Readers will find great insights on key issues related to aging and mobility, giving them an overarching framework for how to maintain safe mobility into older adulthood. The book enables readers to understand the perspectives of the critical groups of people involved in keeping older people safe and explores existing strategies by which an aging individual can maintain safe mobility. - Utilizes a multidisciplinary, evidence-based approach for examining the complexities of transportation for older adults - Offers an integrated, overarching narrative for understanding the key issues of safety and mobility in our aging society - Written by leading transportation and health scholars - Offers insights into the perspectives of all the stakeholders, such as hands-on transportation and health practitioners, students of varying levels, researchers and policymakers","container-title":"Perspectives and Strategies for Promoting Safe Transportation Among Older Adults","edition":"1","event-place":"Cambridge, MA","ISBN":"978-0-12-812153-5","language":"en","page":"3-21","publisher":"Elsevier","publisher-place":"Cambridge, MA","title":"The challenges","author":[{"family":"Eby","given":"David W."},{"family":"Molnar","given":"Lisa J."},{"family":"Louis","given":"Renée M. St"}],"issued":{"date-parts":[["2019"]]}}}],"schema":"https://github.com/citation-style-language/schema/raw/master/csl-citation.json"} </w:instrText>
      </w:r>
      <w:r w:rsidR="004B4F64" w:rsidRPr="00281AAC">
        <w:rPr>
          <w:rFonts w:asciiTheme="minorHAnsi" w:hAnsiTheme="minorHAnsi"/>
        </w:rPr>
        <w:fldChar w:fldCharType="separate"/>
      </w:r>
      <w:r w:rsidR="0066409E" w:rsidRPr="00281AAC">
        <w:rPr>
          <w:rFonts w:ascii="Aptos" w:eastAsia="SimSun" w:hAnsiTheme="minorHAnsi"/>
          <w:vertAlign w:val="superscript"/>
          <w14:ligatures w14:val="standardContextual"/>
        </w:rPr>
        <w:t>15,16</w:t>
      </w:r>
      <w:r w:rsidR="004B4F64" w:rsidRPr="00281AAC">
        <w:rPr>
          <w:rFonts w:asciiTheme="minorHAnsi" w:hAnsiTheme="minorHAnsi"/>
        </w:rPr>
        <w:fldChar w:fldCharType="end"/>
      </w:r>
      <w:r w:rsidR="00D06CD7" w:rsidRPr="00281AAC">
        <w:rPr>
          <w:rFonts w:asciiTheme="minorHAnsi" w:hAnsiTheme="minorHAnsi"/>
        </w:rPr>
        <w:t xml:space="preserve">. </w:t>
      </w:r>
      <w:r w:rsidRPr="00281AAC">
        <w:rPr>
          <w:rFonts w:asciiTheme="minorHAnsi" w:hAnsiTheme="minorHAnsi"/>
        </w:rPr>
        <w:t xml:space="preserve">The </w:t>
      </w:r>
      <w:r w:rsidR="00992AE5" w:rsidRPr="00281AAC">
        <w:rPr>
          <w:rFonts w:asciiTheme="minorHAnsi" w:hAnsiTheme="minorHAnsi"/>
        </w:rPr>
        <w:t>prevalence</w:t>
      </w:r>
      <w:r w:rsidRPr="00281AAC">
        <w:rPr>
          <w:rFonts w:asciiTheme="minorHAnsi" w:hAnsiTheme="minorHAnsi"/>
        </w:rPr>
        <w:t xml:space="preserve"> of driving</w:t>
      </w:r>
      <w:r w:rsidR="00D06CD7" w:rsidRPr="00281AAC">
        <w:rPr>
          <w:rFonts w:asciiTheme="minorHAnsi" w:hAnsiTheme="minorHAnsi"/>
        </w:rPr>
        <w:t xml:space="preserve">, </w:t>
      </w:r>
      <w:r w:rsidRPr="00281AAC">
        <w:rPr>
          <w:rFonts w:asciiTheme="minorHAnsi" w:hAnsiTheme="minorHAnsi"/>
        </w:rPr>
        <w:t>its deep integration into many aspects of daily life</w:t>
      </w:r>
      <w:r w:rsidR="0045447D" w:rsidRPr="00281AAC">
        <w:rPr>
          <w:rFonts w:asciiTheme="minorHAnsi" w:hAnsiTheme="minorHAnsi"/>
        </w:rPr>
        <w:t xml:space="preserve"> (at least in the US)</w:t>
      </w:r>
      <w:r w:rsidR="00B722E1" w:rsidRPr="00281AAC">
        <w:rPr>
          <w:rFonts w:asciiTheme="minorHAnsi" w:hAnsiTheme="minorHAnsi"/>
        </w:rPr>
        <w:t xml:space="preserve">, and the </w:t>
      </w:r>
      <w:r w:rsidR="0066409E" w:rsidRPr="00281AAC">
        <w:rPr>
          <w:rFonts w:asciiTheme="minorHAnsi" w:hAnsiTheme="minorHAnsi"/>
        </w:rPr>
        <w:t>range of abilities</w:t>
      </w:r>
      <w:r w:rsidR="00B722E1" w:rsidRPr="00281AAC">
        <w:rPr>
          <w:rFonts w:asciiTheme="minorHAnsi" w:hAnsiTheme="minorHAnsi"/>
        </w:rPr>
        <w:t xml:space="preserve"> it demands</w:t>
      </w:r>
      <w:r w:rsidRPr="00281AAC">
        <w:rPr>
          <w:rFonts w:asciiTheme="minorHAnsi" w:hAnsiTheme="minorHAnsi"/>
        </w:rPr>
        <w:t xml:space="preserve"> suggest that driving behaviors</w:t>
      </w:r>
      <w:r w:rsidR="00C86117" w:rsidRPr="00281AAC">
        <w:rPr>
          <w:rFonts w:asciiTheme="minorHAnsi" w:hAnsiTheme="minorHAnsi"/>
        </w:rPr>
        <w:t xml:space="preserve">, too, </w:t>
      </w:r>
      <w:r w:rsidRPr="00281AAC">
        <w:rPr>
          <w:rFonts w:asciiTheme="minorHAnsi" w:hAnsiTheme="minorHAnsi"/>
        </w:rPr>
        <w:t>may carry information about individuals’ health and well-being</w:t>
      </w:r>
      <w:r w:rsidR="00DC1E25" w:rsidRPr="00281AAC">
        <w:rPr>
          <w:rFonts w:asciiTheme="minorHAnsi" w:hAnsiTheme="minorHAnsi"/>
        </w:rPr>
        <w:t>.</w:t>
      </w:r>
    </w:p>
    <w:p w14:paraId="27A6D554" w14:textId="19698070" w:rsidR="006C3C6D" w:rsidRPr="00281AAC" w:rsidRDefault="006453BE" w:rsidP="00916367">
      <w:pPr>
        <w:spacing w:before="100" w:beforeAutospacing="1" w:after="100" w:afterAutospacing="1"/>
        <w:rPr>
          <w:rFonts w:asciiTheme="minorHAnsi" w:hAnsiTheme="minorHAnsi"/>
        </w:rPr>
      </w:pPr>
      <w:r w:rsidRPr="00281AAC">
        <w:rPr>
          <w:rFonts w:asciiTheme="minorHAnsi" w:hAnsiTheme="minorHAnsi"/>
        </w:rPr>
        <w:t>P</w:t>
      </w:r>
      <w:r w:rsidR="006C3C6D" w:rsidRPr="00281AAC">
        <w:rPr>
          <w:rFonts w:asciiTheme="minorHAnsi" w:hAnsiTheme="minorHAnsi"/>
        </w:rPr>
        <w:t xml:space="preserve">sychological and health variables in transportation research have been examined primarily through the lens of how these factors influence driving performance and </w:t>
      </w:r>
      <w:r w:rsidR="00637280" w:rsidRPr="00281AAC">
        <w:rPr>
          <w:rFonts w:asciiTheme="minorHAnsi" w:hAnsiTheme="minorHAnsi"/>
        </w:rPr>
        <w:t>safety</w:t>
      </w:r>
      <w:r w:rsidR="006C3C6D" w:rsidRPr="00281AAC">
        <w:rPr>
          <w:rFonts w:asciiTheme="minorHAnsi" w:hAnsiTheme="minorHAnsi"/>
        </w:rPr>
        <w:t xml:space="preserve"> risk</w:t>
      </w:r>
      <w:r w:rsidR="00637280" w:rsidRPr="00281AAC">
        <w:rPr>
          <w:rFonts w:asciiTheme="minorHAnsi" w:hAnsiTheme="minorHAnsi"/>
        </w:rPr>
        <w:t>s</w:t>
      </w:r>
      <w:r w:rsidR="003A44FF" w:rsidRPr="00281AAC">
        <w:rPr>
          <w:rFonts w:asciiTheme="minorHAnsi" w:hAnsiTheme="minorHAnsi"/>
        </w:rPr>
        <w:fldChar w:fldCharType="begin"/>
      </w:r>
      <w:r w:rsidR="005E52B7" w:rsidRPr="00281AAC">
        <w:rPr>
          <w:rFonts w:asciiTheme="minorHAnsi" w:hAnsiTheme="minorHAnsi"/>
        </w:rPr>
        <w:instrText xml:space="preserve"> ADDIN ZOTERO_ITEM CSL_CITATION {"citationID":"dzKqt58y","properties":{"formattedCitation":"\\super 17\\uc0\\u8211{}19\\nosupersub{}","plainCitation":"17–19","noteIndex":0},"citationItems":[{"id":6951,"uris":["http://zotero.org/users/5364986/items/XTUZ2Q86"],"itemData":{"id":6951,"type":"article-journal","container-title":"Road &amp; Transport Research: A Journal of Australian and New Zealand Research and Practice","issue":"3","page":"40–50","title":"The impact of emotion, life stress and mental health issues on driving performance and safety","volume":"25","author":[{"family":"Cunningham","given":"Mitchell L"},{"family":"Regan","given":"Michael A"}],"issued":{"date-parts":[["2016"]]}}},{"id":6947,"uris":["http://zotero.org/users/5364986/items/AQINIHL9"],"itemData":{"id":6947,"type":"article-journal","abstract":"Introduction\nThis article examines the literature on ADHD and unintentional driving injury. This literature has emerged over the last decade as part of the burgeoning epidemic of road traffic death and injury which is the number one cause of death in young adults in North America.\n\nMethods\nThe available literature on observational outcome studies and experimental pharmacological interventions is critically reviewed. A meta-analysis of behavioral outcomes and a review of effect size of pharmacological studies are presented.\n\nResults\nCurrent data support the utility of stimulant medication in improving driving performance in younger ADHD drivers. A conceptual model of risk factors in young ADHD drivers is offered.\n\nConclusion\nThe current state of screening instruments for identifying high risk subjects within this clinical group is summarized along with a final section on emerging trends and future prospects for intervention.","container-title":"Journal of the Canadian Academy of Child and Adolescent Psychiatry","ISSN":"1719-8429","issue":"3","journalAbbreviation":"J Can Acad Child Adolesc Psychiatry","note":"PMID: 18392181\nPMCID: PMC2277254","page":"105-125","source":"PubMed Central","title":"What We Know About ADHD and Driving Risk: A Literature Review, Meta-Analysis and Critique","title-short":"What We Know About ADHD and Driving Risk","volume":"15","author":[{"family":"Jerome","given":"Laurence"},{"family":"Segal","given":"Alvin"},{"family":"Habinski","given":"Liat"}],"issued":{"date-parts":[["2006",8]]}}},{"id":6950,"uris":["http://zotero.org/users/5364986/items/MDQ6HTKW"],"itemData":{"id":6950,"type":"article-journal","abstract":"In road safety, it may be debated whether all risky behaviors are sufficiently similar to be explained by similar factors. The often assumed generalizability of the factors that influence risky driving behaviors has been inadequately tested. Study 1 (N=116) examined the role of demographic, personality and attitudinal factors in the prediction of a range of risky driving behaviors, for young drivers. Results illustrated that different driving behaviors were predicted by different factors (e.g., speeding was predicted by authority--rebellion, while drink driving was predicted by sensation seeking and optimism bias). Study 2 (N=127) examined the generalizability of these results to the general driving population. Study 1 results did not generalize. Predictive factors remained behavior-specific, but different predictor-behavior relationships were observed in the community sample. Overall, results suggest that future research and practice should focus on a multi-factor framework for specific risky driving behaviors, rather than assuming generalizability across behaviors and driving populations.","container-title":"Journal of Safety Research","DOI":"10.1016/j.jsr.2006.09.003","ISSN":"0022-4375","issue":"1","journalAbbreviation":"Journal of Safety Research","page":"59-70","source":"ScienceDirect","title":"A challenge to the assumed generalizability of prediction and countermeasure for risky driving: Different factors predict different risky driving behaviors","title-short":"A challenge to the assumed generalizability of prediction and countermeasure for risky driving","volume":"38","author":[{"family":"Fernandes","given":"Ralston"},{"family":"Job","given":"R. F. Soames"},{"family":"Hatfield","given":"Julie"}],"issued":{"date-parts":[["2007",1,1]]}}}],"schema":"https://github.com/citation-style-language/schema/raw/master/csl-citation.json"} </w:instrText>
      </w:r>
      <w:r w:rsidR="003A44FF"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17–19</w:t>
      </w:r>
      <w:r w:rsidR="003A44FF" w:rsidRPr="00281AAC">
        <w:rPr>
          <w:rFonts w:asciiTheme="minorHAnsi" w:hAnsiTheme="minorHAnsi"/>
        </w:rPr>
        <w:fldChar w:fldCharType="end"/>
      </w:r>
      <w:r w:rsidR="006C3C6D" w:rsidRPr="00281AAC">
        <w:rPr>
          <w:rFonts w:asciiTheme="minorHAnsi" w:hAnsiTheme="minorHAnsi"/>
        </w:rPr>
        <w:t xml:space="preserve">, often </w:t>
      </w:r>
      <w:r w:rsidR="00C3712C" w:rsidRPr="00281AAC">
        <w:rPr>
          <w:rFonts w:asciiTheme="minorHAnsi" w:hAnsiTheme="minorHAnsi"/>
        </w:rPr>
        <w:t>base</w:t>
      </w:r>
      <w:r w:rsidR="00B26234" w:rsidRPr="00281AAC">
        <w:rPr>
          <w:rFonts w:asciiTheme="minorHAnsi" w:hAnsiTheme="minorHAnsi"/>
        </w:rPr>
        <w:t>d</w:t>
      </w:r>
      <w:r w:rsidR="006C3C6D" w:rsidRPr="00281AAC">
        <w:rPr>
          <w:rFonts w:asciiTheme="minorHAnsi" w:hAnsiTheme="minorHAnsi"/>
        </w:rPr>
        <w:t xml:space="preserve"> on self-reported </w:t>
      </w:r>
      <w:r w:rsidR="007745B5" w:rsidRPr="00281AAC">
        <w:rPr>
          <w:rFonts w:asciiTheme="minorHAnsi" w:hAnsiTheme="minorHAnsi"/>
        </w:rPr>
        <w:t xml:space="preserve">driving </w:t>
      </w:r>
      <w:r w:rsidR="006C3C6D" w:rsidRPr="00281AAC">
        <w:rPr>
          <w:rFonts w:asciiTheme="minorHAnsi" w:hAnsiTheme="minorHAnsi"/>
        </w:rPr>
        <w:t>behaviors</w:t>
      </w:r>
      <w:r w:rsidR="008C28E4" w:rsidRPr="00281AAC">
        <w:rPr>
          <w:rFonts w:asciiTheme="minorHAnsi" w:hAnsiTheme="minorHAnsi"/>
        </w:rPr>
        <w:fldChar w:fldCharType="begin"/>
      </w:r>
      <w:r w:rsidR="005E52B7" w:rsidRPr="00281AAC">
        <w:rPr>
          <w:rFonts w:asciiTheme="minorHAnsi" w:hAnsiTheme="minorHAnsi"/>
        </w:rPr>
        <w:instrText xml:space="preserve"> ADDIN ZOTERO_ITEM CSL_CITATION {"citationID":"GDlcwzph","properties":{"formattedCitation":"\\super 20\\nosupersub{}","plainCitation":"20","noteIndex":0},"citationItems":[{"id":6945,"uris":["http://zotero.org/users/5364986/items/LXK9WG5W"],"itemData":{"id":6945,"type":"article-journal","abstract":"Although much of the knowledge in transportation psychology has been gained by means of self-report measures, there is still a dispute regarding the usefulness and validity of such instruments. This series of two studies employed multivariate statistical models to examine associations between self-report and objective measures in two samples of young drivers. Study 1 (n=151) compared scores on the Multidimensional Driving Style Inventory (MDSI), a self-report questionnaire tapping four broad driving styles, with the naturalistic driving recorded by an in-vehicle data recorder (IVDR). Study 2 (n=80) compared responses to the Reckless Driving Habits Scale, assessing the frequency with which drivers commit a set of risky behaviors, with driving measures collected by a simulator. This study also examined the personality trait of sensation seeking, as well as gender and driving experience. In Study 1, the analysis revealed positive associations between high scores on the risky and hostile driving styles measured by the MDSI and risky behaviors measured by the IVDR, as well as inverse correlations between the latter and high MDSI scores on the anxious and careful driving styles. Similarly, in Study 2 associations were found between the self-reported frequency of reckless driving habits and several risky behaviors measured by the driving simulator. In addition, risky behaviors correlated with the sociodemographic variables and sensation seeking. The two studies therefore show that self-report measures are reliable tools for assessing driving behaviors for purposes of research, evaluation, and intervention.","container-title":"Transportation Research Part F: Traffic Psychology and Behaviour","DOI":"10.1016/j.trf.2016.03.005","ISSN":"1369-8478","journalAbbreviation":"Transportation Research Part F: Traffic Psychology and Behaviour","page":"33-42","source":"ScienceDirect","title":"The value of self-report measures as indicators of driving behaviors among young drivers","volume":"39","author":[{"family":"Taubman – Ben-Ari","given":"Orit"},{"family":"Eherenfreund – Hager","given":"Ahinoam"},{"family":"Prato","given":"Carlo Giacomo"}],"issued":{"date-parts":[["2016",5,1]]}}}],"schema":"https://github.com/citation-style-language/schema/raw/master/csl-citation.json"} </w:instrText>
      </w:r>
      <w:r w:rsidR="008C28E4"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20</w:t>
      </w:r>
      <w:r w:rsidR="008C28E4" w:rsidRPr="00281AAC">
        <w:rPr>
          <w:rFonts w:asciiTheme="minorHAnsi" w:hAnsiTheme="minorHAnsi"/>
        </w:rPr>
        <w:fldChar w:fldCharType="end"/>
      </w:r>
      <w:r w:rsidR="006C3C6D" w:rsidRPr="00281AAC">
        <w:rPr>
          <w:rFonts w:asciiTheme="minorHAnsi" w:hAnsiTheme="minorHAnsi"/>
        </w:rPr>
        <w:t>. Over the past decade, there has been a shift toward large-scale naturalistic driving datasets that record months to years of everyday driving</w:t>
      </w:r>
      <w:r w:rsidR="005B5AF2" w:rsidRPr="00281AAC">
        <w:rPr>
          <w:rFonts w:asciiTheme="minorHAnsi" w:hAnsiTheme="minorHAnsi"/>
        </w:rPr>
        <w:fldChar w:fldCharType="begin"/>
      </w:r>
      <w:r w:rsidR="0047544B" w:rsidRPr="00281AAC">
        <w:rPr>
          <w:rFonts w:asciiTheme="minorHAnsi" w:hAnsiTheme="minorHAnsi"/>
        </w:rPr>
        <w:instrText xml:space="preserve"> ADDIN ZOTERO_ITEM CSL_CITATION {"citationID":"yR9fUdYW","properties":{"formattedCitation":"\\super 21\\uc0\\u8211{}23\\nosupersub{}","plainCitation":"21–23","noteIndex":0},"citationItems":[{"id":5794,"uris":["http://zotero.org/users/5364986/items/9VK7JAPJ"],"itemData":{"id":5794,"type":"article-journal","abstract":"Background: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Team","given":""}],"issued":{"date-parts":[["2017",12]]}}},{"id":6953,"uris":["http://zotero.org/users/5364986/items/XC9WXZEW"],"itemData":{"id":6953,"type":"article-journal","abstract":"Significance\n            This paper presents findings about the riskiest factors faced by drivers as informed through the first large-scale, crash-only analysis of naturalistic driving data. Results indicate that many secondary tasks or activities, particularly resulting from the use of handheld electronic devices, are of detriment to driver safety. The analysis uses a large naturalistic database comprising continuous in situ observations made via multiple onboard video cameras and sensors that gathered information from more than 3,500 drivers across a 3-y period.\n          , \n            The accurate evaluation of crash causal factors can provide fundamental information for effective transportation policy, vehicle design, and driver education. Naturalistic driving (ND) data collected with multiple onboard video cameras and sensors provide a unique opportunity to evaluate risk factors during the seconds leading up to a crash. This paper uses a National Academy of Sciences-sponsored ND dataset comprising 905 injurious and property damage crash events, the magnitude of which allows the first direct analysis (to our knowledge) of causal factors using crashes only. The results show that crash causation has shifted dramatically in recent years, with driver-related factors (i.e., error, impairment, fatigue, and distraction) present in almost 90% of crashes. The results also definitively show that distraction is detrimental to driver safety, with handheld electronic devices having high use rates and risk.","container-title":"Proceedings of the National Academy of Sciences","DOI":"10.1073/pnas.1513271113","ISSN":"0027-8424, 1091-6490","issue":"10","journalAbbreviation":"Proc. Natl. Acad. Sci. U.S.A.","language":"en","page":"2636-2641","source":"DOI.org (Crossref)","title":"Driver crash risk factors and prevalence evaluation using naturalistic driving data","volume":"113","author":[{"family":"Dingus","given":"Thomas A."},{"family":"Guo","given":"Feng"},{"family":"Lee","given":"Suzie"},{"family":"Antin","given":"Jonathan F."},{"family":"Perez","given":"Miguel"},{"family":"Buchanan-King","given":"Mindy"},{"family":"Hankey","given":"Jonathan"}],"issued":{"date-parts":[["2016",3,8]]}}},{"id":6954,"uris":["http://zotero.org/users/5364986/items/AWFV72MP"],"itemData":{"id":6954,"type":"article-journal","abstract":"Alzheimer’s disease and related dementia (ADRD) are becoming increasingly prevalent and are predicted to affect up to 153 million globally by 2050. Outside of biomarkers that measure pathology, there is a lack of methods to quantify and study complex behaviors such as driving and managing finances that precede cognitive decline among older adults. The DRIVES Project at Washington University School of Medicine has developed a pipeline to measure naturalistic driving behavior of older adult drivers enrolled in longitudinal studies of aging and ADRD. This driving behavior is captured in the form of tabular data for each trip a participant takes and is processed in two formats: low-frequency driving data, comprising approximately 2.8 million trips (37 GB), and high-frequency driving data, with approximately 1.4 million trips (2.6 TB). This pipeline also captures common participant sociodemographic characteristics, clinical features, and environmental context across various weather conditions, as well as the Area Deprivation Index and the Social Vulnerability Index, to comprehensively characterize the multidimensional nature of neurodegenerative processes among older adults.","container-title":"Scientific Data","DOI":"10.1038/s41597-025-05554-z","ISSN":"2052-4463","issue":"1","language":"en","license":"2025 The Author(s)","note":"publisher: Nature Publishing Group","page":"1209","source":"www.nature.com","title":"A combined naturalistic driving, clinical, and neurobehavioral data set for investigating aging and dementia","volume":"12","author":[{"family":"Blake","given":"Matthew"},{"family":"Brown","given":"David C."},{"family":"Chen","given":"Chen"},{"family":"Al-Hammadi","given":"Noor"},{"family":"Casanova","given":"Ramon"},{"family":"Zhu","given":"Yiqi"},{"family":"Babulal","given":"Ganesh M."}],"issued":{"date-parts":[["2025",7,12]]}}}],"schema":"https://github.com/citation-style-language/schema/raw/master/csl-citation.json"} </w:instrText>
      </w:r>
      <w:r w:rsidR="005B5AF2"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21–23</w:t>
      </w:r>
      <w:r w:rsidR="005B5AF2" w:rsidRPr="00281AAC">
        <w:rPr>
          <w:rFonts w:asciiTheme="minorHAnsi" w:hAnsiTheme="minorHAnsi"/>
        </w:rPr>
        <w:fldChar w:fldCharType="end"/>
      </w:r>
      <w:r w:rsidR="006C3C6D" w:rsidRPr="00281AAC">
        <w:rPr>
          <w:rFonts w:asciiTheme="minorHAnsi" w:hAnsiTheme="minorHAnsi"/>
        </w:rPr>
        <w:t xml:space="preserve">. Installed sensors </w:t>
      </w:r>
      <w:r w:rsidR="00237391" w:rsidRPr="00281AAC">
        <w:rPr>
          <w:rFonts w:asciiTheme="minorHAnsi" w:hAnsiTheme="minorHAnsi"/>
        </w:rPr>
        <w:t>can</w:t>
      </w:r>
      <w:r w:rsidR="006C3C6D" w:rsidRPr="00281AAC">
        <w:rPr>
          <w:rFonts w:asciiTheme="minorHAnsi" w:hAnsiTheme="minorHAnsi"/>
        </w:rPr>
        <w:t xml:space="preserve"> capture continuous, real-world driving behaviors that extend beyond safety-critical events (e.g., accidents</w:t>
      </w:r>
      <w:r w:rsidR="00E75B16" w:rsidRPr="00281AAC">
        <w:rPr>
          <w:rFonts w:asciiTheme="minorHAnsi" w:hAnsiTheme="minorHAnsi"/>
        </w:rPr>
        <w:t xml:space="preserve"> and </w:t>
      </w:r>
      <w:r w:rsidR="006C3C6D" w:rsidRPr="00281AAC">
        <w:rPr>
          <w:rFonts w:asciiTheme="minorHAnsi" w:hAnsiTheme="minorHAnsi"/>
        </w:rPr>
        <w:t xml:space="preserve">traffic violations) to include broader patterns such as </w:t>
      </w:r>
      <w:r w:rsidR="00D05131" w:rsidRPr="00281AAC">
        <w:rPr>
          <w:rFonts w:asciiTheme="minorHAnsi" w:hAnsiTheme="minorHAnsi"/>
        </w:rPr>
        <w:t>in-vehicle</w:t>
      </w:r>
      <w:r w:rsidR="005E52B7" w:rsidRPr="00281AAC">
        <w:rPr>
          <w:rFonts w:asciiTheme="minorHAnsi" w:hAnsiTheme="minorHAnsi"/>
        </w:rPr>
        <w:t xml:space="preserve"> </w:t>
      </w:r>
      <w:r w:rsidR="00A11AE9" w:rsidRPr="00281AAC">
        <w:rPr>
          <w:rFonts w:asciiTheme="minorHAnsi" w:hAnsiTheme="minorHAnsi"/>
        </w:rPr>
        <w:t>driver</w:t>
      </w:r>
      <w:r w:rsidR="005E52B7" w:rsidRPr="00281AAC">
        <w:rPr>
          <w:rFonts w:asciiTheme="minorHAnsi" w:hAnsiTheme="minorHAnsi"/>
        </w:rPr>
        <w:t xml:space="preserve"> behaviors, </w:t>
      </w:r>
      <w:r w:rsidR="00754246" w:rsidRPr="00281AAC">
        <w:rPr>
          <w:rFonts w:asciiTheme="minorHAnsi" w:hAnsiTheme="minorHAnsi"/>
        </w:rPr>
        <w:t xml:space="preserve">vehicle </w:t>
      </w:r>
      <w:r w:rsidR="004B3198" w:rsidRPr="00281AAC">
        <w:rPr>
          <w:rFonts w:asciiTheme="minorHAnsi" w:hAnsiTheme="minorHAnsi"/>
        </w:rPr>
        <w:t>kinematics</w:t>
      </w:r>
      <w:r w:rsidR="006C3C6D" w:rsidRPr="00281AAC">
        <w:rPr>
          <w:rFonts w:asciiTheme="minorHAnsi" w:hAnsiTheme="minorHAnsi"/>
        </w:rPr>
        <w:t xml:space="preserve">, </w:t>
      </w:r>
      <w:r w:rsidR="00330DF6" w:rsidRPr="00281AAC">
        <w:rPr>
          <w:rFonts w:asciiTheme="minorHAnsi" w:hAnsiTheme="minorHAnsi"/>
        </w:rPr>
        <w:t xml:space="preserve">travelled </w:t>
      </w:r>
      <w:r w:rsidR="00B909D1" w:rsidRPr="00281AAC">
        <w:rPr>
          <w:rFonts w:asciiTheme="minorHAnsi" w:hAnsiTheme="minorHAnsi"/>
        </w:rPr>
        <w:t>location</w:t>
      </w:r>
      <w:r w:rsidR="00330DF6" w:rsidRPr="00281AAC">
        <w:rPr>
          <w:rFonts w:asciiTheme="minorHAnsi" w:hAnsiTheme="minorHAnsi"/>
        </w:rPr>
        <w:t>s</w:t>
      </w:r>
      <w:r w:rsidR="006C3C6D" w:rsidRPr="00281AAC">
        <w:rPr>
          <w:rFonts w:asciiTheme="minorHAnsi" w:hAnsiTheme="minorHAnsi"/>
        </w:rPr>
        <w:t xml:space="preserve">, and </w:t>
      </w:r>
      <w:r w:rsidR="005E52B7" w:rsidRPr="00281AAC">
        <w:rPr>
          <w:rFonts w:asciiTheme="minorHAnsi" w:hAnsiTheme="minorHAnsi"/>
        </w:rPr>
        <w:t>many more</w:t>
      </w:r>
      <w:r w:rsidR="006C3C6D" w:rsidRPr="00281AAC">
        <w:rPr>
          <w:rFonts w:asciiTheme="minorHAnsi" w:hAnsiTheme="minorHAnsi"/>
        </w:rPr>
        <w:t>. Building on this, a small but growing body of research has begun to take the reverse perspective</w:t>
      </w:r>
      <w:r w:rsidR="000B1599" w:rsidRPr="00281AAC">
        <w:rPr>
          <w:rFonts w:asciiTheme="minorHAnsi" w:hAnsiTheme="minorHAnsi"/>
        </w:rPr>
        <w:t xml:space="preserve"> </w:t>
      </w:r>
      <w:r w:rsidR="00781ACF" w:rsidRPr="00281AAC">
        <w:rPr>
          <w:rFonts w:asciiTheme="minorHAnsi" w:hAnsiTheme="minorHAnsi"/>
        </w:rPr>
        <w:t>and</w:t>
      </w:r>
      <w:r w:rsidR="000B1599" w:rsidRPr="00281AAC">
        <w:rPr>
          <w:rFonts w:asciiTheme="minorHAnsi" w:hAnsiTheme="minorHAnsi"/>
        </w:rPr>
        <w:t xml:space="preserve"> ask the question: </w:t>
      </w:r>
      <w:r w:rsidRPr="00281AAC">
        <w:rPr>
          <w:rFonts w:asciiTheme="minorHAnsi" w:hAnsiTheme="minorHAnsi"/>
        </w:rPr>
        <w:t>C</w:t>
      </w:r>
      <w:r w:rsidR="000B1599" w:rsidRPr="00281AAC">
        <w:rPr>
          <w:rFonts w:asciiTheme="minorHAnsi" w:hAnsiTheme="minorHAnsi"/>
        </w:rPr>
        <w:t xml:space="preserve">an we </w:t>
      </w:r>
      <w:r w:rsidR="008B24D7" w:rsidRPr="00281AAC">
        <w:rPr>
          <w:rFonts w:asciiTheme="minorHAnsi" w:hAnsiTheme="minorHAnsi"/>
        </w:rPr>
        <w:t>leverage</w:t>
      </w:r>
      <w:r w:rsidR="000B1599" w:rsidRPr="00281AAC">
        <w:rPr>
          <w:rFonts w:asciiTheme="minorHAnsi" w:hAnsiTheme="minorHAnsi"/>
        </w:rPr>
        <w:t xml:space="preserve"> </w:t>
      </w:r>
      <w:r w:rsidR="00B75C36" w:rsidRPr="00281AAC">
        <w:rPr>
          <w:rFonts w:asciiTheme="minorHAnsi" w:hAnsiTheme="minorHAnsi"/>
        </w:rPr>
        <w:t xml:space="preserve">a person’s driving pattern </w:t>
      </w:r>
      <w:r w:rsidR="000B1599" w:rsidRPr="00281AAC">
        <w:rPr>
          <w:rFonts w:asciiTheme="minorHAnsi" w:hAnsiTheme="minorHAnsi"/>
        </w:rPr>
        <w:t xml:space="preserve">to </w:t>
      </w:r>
      <w:r w:rsidR="00237391" w:rsidRPr="00281AAC">
        <w:rPr>
          <w:rFonts w:asciiTheme="minorHAnsi" w:hAnsiTheme="minorHAnsi"/>
        </w:rPr>
        <w:t>understand</w:t>
      </w:r>
      <w:r w:rsidR="000B1599" w:rsidRPr="00281AAC">
        <w:rPr>
          <w:rFonts w:asciiTheme="minorHAnsi" w:hAnsiTheme="minorHAnsi"/>
        </w:rPr>
        <w:t xml:space="preserve"> </w:t>
      </w:r>
      <w:r w:rsidR="00B75C36" w:rsidRPr="00281AAC">
        <w:rPr>
          <w:rFonts w:asciiTheme="minorHAnsi" w:hAnsiTheme="minorHAnsi"/>
        </w:rPr>
        <w:t>that</w:t>
      </w:r>
      <w:r w:rsidR="000B1599" w:rsidRPr="00281AAC">
        <w:rPr>
          <w:rFonts w:asciiTheme="minorHAnsi" w:hAnsiTheme="minorHAnsi"/>
        </w:rPr>
        <w:t xml:space="preserve"> person’s </w:t>
      </w:r>
      <w:r w:rsidR="006C3C6D" w:rsidRPr="00281AAC">
        <w:rPr>
          <w:rFonts w:asciiTheme="minorHAnsi" w:hAnsiTheme="minorHAnsi"/>
        </w:rPr>
        <w:t>health and well-being</w:t>
      </w:r>
      <w:r w:rsidR="00905C7B" w:rsidRPr="00281AAC">
        <w:rPr>
          <w:rFonts w:asciiTheme="minorHAnsi" w:hAnsiTheme="minorHAnsi"/>
        </w:rPr>
        <w:fldChar w:fldCharType="begin"/>
      </w:r>
      <w:r w:rsidR="005E52B7" w:rsidRPr="00281AAC">
        <w:rPr>
          <w:rFonts w:asciiTheme="minorHAnsi" w:hAnsiTheme="minorHAnsi"/>
        </w:rPr>
        <w:instrText xml:space="preserve"> ADDIN ZOTERO_ITEM CSL_CITATION {"citationID":"LRAas4g1","properties":{"formattedCitation":"\\super 24\\uc0\\u8211{}26\\nosupersub{}","plainCitation":"24–26","noteIndex":0},"citationItems":[{"id":5823,"uris":["http://zotero.org/users/5364986/items/R79MRYG6"],"itemData":{"id":5823,"type":"article-journal","abstract":"Several recent studies indicate that atypical changes in driving behaviors appear to be early signs of mild cognitive impairment (MCI) and dementia. These studies, however, are limited by small sample sizes and short follow-up duration. This study aims to develop an interaction-based classification method building on a statistic named Influence Score (i.e., I-score) for prediction of MCI and dementia using naturalistic driving data collected from the Longitudinal Research on Aging Drivers (LongROAD) project. Naturalistic driving trajectories were collected through in-vehicle recording devices for up to 44 months from 2977 participants who were cognitively intact at the time of enrollment. These data were further processed and aggregated to generate 31 time-series driving variables. Because of high dimensional time-series features for driving variables, we used I-score for variable selection. I-score is a measure to evaluate variables’ ability to predict and is proven to be effective in differentiating between noisy and predictive variables in big data. It is introduced here to select influential variable modules or groups that account for compound interactions among explanatory variables. It is explainable regarding to what extent variables and their interactions contribute to the predictiveness of a classifier. In addition, I-score boosts the performance of classifiers over imbalanced datasets due to its association with the F1 score. Using predictive variables selected by I-score, interaction-based residual blocks are constructed over top I-score modules to generate predictors and ensemble learning aggregates these predictors to boost the prediction of the overall classifier. Experiments using naturalistic driving data show that our proposed classification method achieves the best accuracy (96%) for predicting MCI and dementia, followed by random forest (93%) and logistic regression (88%). In terms of F1 score and AUC, our proposed classifier achieves 98% and 87%, respectively, followed by random forest (with an F1 score of 96% and an AUC of 79%) and logistic regression (with an F1 score of 92% and an AUC of 77%). The results indicate that incorporating I-score into machine learning algorithms could considerably improve the model performance for predicting MCI and dementia in older drivers. We also performed the feature importance analysis and found that the right to left turn ratio and the number of hard braking events are the most important driving variables to predict MCI and dementia.","container-title":"Artificial Intelligence in Medicine","DOI":"10.1016/j.artmed.2023.102510","ISSN":"09333657","journalAbbreviation":"Artificial Intelligence in Medicine","language":"en","page":"102510","source":"DOI.org (Crossref)","title":"Detecting mild cognitive impairment and dementia in older adults using naturalistic driving data and interaction-based classification from influence score","volume":"138","author":[{"family":"Di","given":"Xuan"},{"family":"Yin","given":"Yiqiao"},{"family":"Fu","given":"Yongjie"},{"family":"Mo","given":"Zhaobin"},{"family":"Lo","given":"Shaw-Hwa"},{"family":"DiGuiseppi","given":"Carolyn"},{"family":"Eby","given":"David W."},{"family":"Hill","given":"Linda"},{"family":"Mielenz","given":"Thelma J."},{"family":"Strogatz","given":"David"},{"family":"Kim","given":"Minjae"},{"family":"Li","given":"Guohua"}],"issued":{"date-parts":[["2023",4]]}}},{"id":6896,"uris":["http://zotero.org/users/5364986/items/SU5UDD7J"],"itemData":{"id":6896,"type":"article-journal","abstract":"Background\nAlzheimer disease (AD) is the most common cause of dementia. Preclinical AD is the period during which early AD brain changes are present but cognitive symptoms have not yet manifest. The presence of AD brain changes can be ascertained by molecular biomarkers obtained via imaging and lumbar puncture. However, the use of these methods is limited by cost, acceptability, and availability. The preclinical stage of AD may have a subtle functional signature, which can impact complex behaviours such as driving. The objective of the present study was to evaluate the ability of in-vehicle GPS data loggers to distinguish cognitively normal older drivers with preclinical AD from those without preclinical AD using machine learning methods.\n\nMethods\nWe followed naturalistic driving in cognitively normal older drivers for 1 year with a commercial in-vehicle GPS data logger. The cohort included n = 64 individuals with and n = 75 without preclinical AD, as determined by cerebrospinal fluid biomarkers. Four Random Forest (RF) models were trained to detect preclinical AD. RF Gini index was used to identify the strongest predictors of preclinical AD.\n\nResults\nThe F1 score of the RF models for identifying preclinical AD was 0.85 using APOE ε4 status and age only, 0.82 using GPS-based driving indicators only, 0.88 using age and driving indicators, and 0.91 using age, APOE ε4 status, and driving. The area under the receiver operating curve for the final model was 0.96.\n\nConclusion\nThe findings suggest that GPS driving may serve as an effective and accurate digital biomarker for identifying preclinical AD among older adults.","container-title":"Alzheimer's Research &amp; Therapy","DOI":"10.1186/s13195-021-00852-1","ISSN":"1758-9193","journalAbbreviation":"Alzheimers Res Ther","note":"PMID: 34127064\nPMCID: PMC8204509","page":"115","source":"PubMed Central","title":"GPS driving: a digital biomarker for preclinical Alzheimer disease","title-short":"GPS driving","volume":"13","author":[{"family":"Bayat","given":"Sayeh"},{"family":"Babulal","given":"Ganesh M."},{"family":"Schindler","given":"Suzanne E."},{"family":"Fagan","given":"Anne M."},{"family":"Morris","given":"John C."},{"family":"Mihailidis","given":"Alex"},{"family":"Roe","given":"Catherine M."}],"issued":{"date-parts":[["2021",6,14]]}}},{"id":6956,"uris":["http://zotero.org/users/5364986/items/AHYP7CU4"],"itemData":{"id":6956,"type":"article-journal","abstract":"Depression in older adults is often underdiagnosed and has been linked to adverse outcomes, including motor vehicle crashes. With a growing population of older drivers in the United States, innovations in screening methods are needed to identify older adults at greatest risk of decline. This study used machine learning techniques to analyze real-world naturalistic driving data to identify depression status in older adults and examined whether specific demographics and medications improved model performance. We analyzed two years of GPS data from 157 older adults, including 81 with major depressive disorder, using XGBoost and logistic regression models. The top-performing model achieved an area under the curve of 0.86 with driving features combined with total medication use. These findings suggest that naturalistic driving data holds high potential as a functional digital neurobehavioral marker for AI identifying depression in older adults on a national scale, thereby ensuring equitable access to treatment.","container-title":"npj Digital Medicine","DOI":"10.1038/s41746-025-01500-w","ISSN":"2398-6352","issue":"1","journalAbbreviation":"npj Digit. Med.","language":"en","license":"2025 The Author(s)","note":"publisher: Nature Publishing Group","page":"102","source":"www.nature.com","title":"Identifying major depressive disorder in older adults through naturalistic driving behaviors and machine learning","volume":"8","author":[{"family":"Chen","given":"Chen"},{"family":"Brown","given":"David C."},{"family":"Al-Hammadi","given":"Noor"},{"family":"Bayat","given":"Sayeh"},{"family":"Dickerson","given":"Anne"},{"family":"Vrkljan","given":"Brenda"},{"family":"Blake","given":"Matthew"},{"family":"Zhu","given":"Yiqi"},{"family":"Trani","given":"Jean-Francois"},{"family":"Lenze","given":"Eric J."},{"family":"Carr","given":"David B."},{"family":"Babulal","given":"Ganesh M."}],"issued":{"date-parts":[["2025",2,15]]}}}],"schema":"https://github.com/citation-style-language/schema/raw/master/csl-citation.json"} </w:instrText>
      </w:r>
      <w:r w:rsidR="00905C7B"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24–26</w:t>
      </w:r>
      <w:r w:rsidR="00905C7B" w:rsidRPr="00281AAC">
        <w:rPr>
          <w:rFonts w:asciiTheme="minorHAnsi" w:hAnsiTheme="minorHAnsi"/>
        </w:rPr>
        <w:fldChar w:fldCharType="end"/>
      </w:r>
      <w:r w:rsidR="000B1599" w:rsidRPr="00281AAC">
        <w:rPr>
          <w:rFonts w:asciiTheme="minorHAnsi" w:hAnsiTheme="minorHAnsi"/>
        </w:rPr>
        <w:t>?</w:t>
      </w:r>
      <w:r w:rsidR="006C3C6D" w:rsidRPr="00281AAC">
        <w:rPr>
          <w:rFonts w:asciiTheme="minorHAnsi" w:hAnsiTheme="minorHAnsi"/>
        </w:rPr>
        <w:t xml:space="preserve"> </w:t>
      </w:r>
      <w:r w:rsidR="005E4896" w:rsidRPr="00281AAC">
        <w:rPr>
          <w:rFonts w:asciiTheme="minorHAnsi" w:hAnsiTheme="minorHAnsi"/>
        </w:rPr>
        <w:t xml:space="preserve">These early studies, </w:t>
      </w:r>
      <w:r w:rsidR="000471BD" w:rsidRPr="00281AAC">
        <w:rPr>
          <w:rFonts w:asciiTheme="minorHAnsi" w:hAnsiTheme="minorHAnsi"/>
        </w:rPr>
        <w:t>although</w:t>
      </w:r>
      <w:r w:rsidR="005E4896" w:rsidRPr="00281AAC">
        <w:rPr>
          <w:rFonts w:asciiTheme="minorHAnsi" w:hAnsiTheme="minorHAnsi"/>
        </w:rPr>
        <w:t xml:space="preserve"> limited to single health </w:t>
      </w:r>
      <w:r w:rsidR="000471BD" w:rsidRPr="00281AAC">
        <w:rPr>
          <w:rFonts w:asciiTheme="minorHAnsi" w:hAnsiTheme="minorHAnsi"/>
        </w:rPr>
        <w:t>outcomes</w:t>
      </w:r>
      <w:r w:rsidR="005E4896" w:rsidRPr="00281AAC">
        <w:rPr>
          <w:rFonts w:asciiTheme="minorHAnsi" w:hAnsiTheme="minorHAnsi"/>
        </w:rPr>
        <w:t>, show promising results and highlight the need for broader investigations to determine whether specific driving behaviors are unique markers of certain health conditions or general indicators of overall well-being.</w:t>
      </w:r>
    </w:p>
    <w:p w14:paraId="64D8D0DF" w14:textId="66BAC128" w:rsidR="007D49B9" w:rsidRPr="00281AAC" w:rsidRDefault="007D49B9" w:rsidP="00916367">
      <w:pPr>
        <w:spacing w:before="100" w:beforeAutospacing="1" w:after="100" w:afterAutospacing="1"/>
        <w:rPr>
          <w:rFonts w:asciiTheme="minorHAnsi" w:hAnsiTheme="minorHAnsi"/>
        </w:rPr>
      </w:pPr>
      <w:r w:rsidRPr="00281AAC">
        <w:rPr>
          <w:rFonts w:asciiTheme="minorHAnsi" w:hAnsiTheme="minorHAnsi"/>
        </w:rPr>
        <w:lastRenderedPageBreak/>
        <w:t xml:space="preserve">Here, we studied one of the largest naturalistic </w:t>
      </w:r>
      <w:r w:rsidR="00436A73" w:rsidRPr="00281AAC">
        <w:rPr>
          <w:rFonts w:asciiTheme="minorHAnsi" w:hAnsiTheme="minorHAnsi"/>
        </w:rPr>
        <w:t>driving</w:t>
      </w:r>
      <w:r w:rsidRPr="00281AAC">
        <w:rPr>
          <w:rFonts w:asciiTheme="minorHAnsi" w:hAnsiTheme="minorHAnsi"/>
        </w:rPr>
        <w:t xml:space="preserve"> samples to date</w:t>
      </w:r>
      <w:r w:rsidR="00546787" w:rsidRPr="00281AAC">
        <w:rPr>
          <w:rFonts w:asciiTheme="minorHAnsi" w:hAnsiTheme="minorHAnsi"/>
        </w:rPr>
        <w:t>,</w:t>
      </w:r>
      <w:r w:rsidRPr="00281AAC">
        <w:rPr>
          <w:rFonts w:asciiTheme="minorHAnsi" w:hAnsiTheme="minorHAnsi"/>
        </w:rPr>
        <w:t xml:space="preserve"> </w:t>
      </w:r>
      <w:r w:rsidR="00546787" w:rsidRPr="00281AAC">
        <w:rPr>
          <w:rFonts w:asciiTheme="minorHAnsi" w:hAnsiTheme="minorHAnsi"/>
        </w:rPr>
        <w:t>which</w:t>
      </w:r>
      <w:r w:rsidR="00B36FFC" w:rsidRPr="00281AAC">
        <w:rPr>
          <w:rFonts w:asciiTheme="minorHAnsi" w:hAnsiTheme="minorHAnsi"/>
        </w:rPr>
        <w:t xml:space="preserve"> include</w:t>
      </w:r>
      <w:r w:rsidR="00B11130" w:rsidRPr="00281AAC">
        <w:rPr>
          <w:rFonts w:asciiTheme="minorHAnsi" w:hAnsiTheme="minorHAnsi"/>
        </w:rPr>
        <w:t>s</w:t>
      </w:r>
      <w:r w:rsidR="00B36FFC" w:rsidRPr="00281AAC">
        <w:rPr>
          <w:rFonts w:asciiTheme="minorHAnsi" w:hAnsiTheme="minorHAnsi"/>
        </w:rPr>
        <w:t xml:space="preserve"> </w:t>
      </w:r>
      <w:r w:rsidRPr="00281AAC">
        <w:rPr>
          <w:rFonts w:asciiTheme="minorHAnsi" w:hAnsiTheme="minorHAnsi"/>
        </w:rPr>
        <w:t xml:space="preserve">everyday driving patterns of 2,658 older drivers in the </w:t>
      </w:r>
      <w:r w:rsidR="009845FE" w:rsidRPr="00281AAC">
        <w:rPr>
          <w:rFonts w:asciiTheme="minorHAnsi" w:hAnsiTheme="minorHAnsi"/>
        </w:rPr>
        <w:t>US</w:t>
      </w:r>
      <w:r w:rsidR="009A348E" w:rsidRPr="00281AAC">
        <w:rPr>
          <w:rFonts w:asciiTheme="minorHAnsi" w:hAnsiTheme="minorHAnsi"/>
        </w:rPr>
        <w:t xml:space="preserve"> from 2015 to 2019</w:t>
      </w:r>
      <w:r w:rsidR="00237391" w:rsidRPr="00281AAC">
        <w:rPr>
          <w:rFonts w:asciiTheme="minorHAnsi" w:hAnsiTheme="minorHAnsi"/>
        </w:rPr>
        <w:fldChar w:fldCharType="begin"/>
      </w:r>
      <w:r w:rsidR="0047544B" w:rsidRPr="00281AAC">
        <w:rPr>
          <w:rFonts w:asciiTheme="minorHAnsi" w:hAnsiTheme="minorHAnsi"/>
        </w:rPr>
        <w:instrText xml:space="preserve"> ADDIN ZOTERO_ITEM CSL_CITATION {"citationID":"zlIeBwhf","properties":{"formattedCitation":"\\super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237391"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237391" w:rsidRPr="00281AAC">
        <w:rPr>
          <w:rFonts w:asciiTheme="minorHAnsi" w:hAnsiTheme="minorHAnsi"/>
        </w:rPr>
        <w:fldChar w:fldCharType="end"/>
      </w:r>
      <w:r w:rsidRPr="00281AAC">
        <w:rPr>
          <w:rFonts w:asciiTheme="minorHAnsi" w:hAnsiTheme="minorHAnsi"/>
        </w:rPr>
        <w:t xml:space="preserve">. </w:t>
      </w:r>
      <w:bookmarkStart w:id="0" w:name="_Hlk209812628"/>
      <w:r w:rsidRPr="00281AAC">
        <w:rPr>
          <w:rFonts w:asciiTheme="minorHAnsi" w:hAnsiTheme="minorHAnsi"/>
        </w:rPr>
        <w:t xml:space="preserve">Focusing on older adults is especially important given the rapidly aging driving population and the growing need to monitor health outcomes </w:t>
      </w:r>
      <w:r w:rsidR="00716C07" w:rsidRPr="00281AAC">
        <w:rPr>
          <w:rFonts w:asciiTheme="minorHAnsi" w:hAnsiTheme="minorHAnsi"/>
        </w:rPr>
        <w:t>to</w:t>
      </w:r>
      <w:r w:rsidRPr="00281AAC">
        <w:rPr>
          <w:rFonts w:asciiTheme="minorHAnsi" w:hAnsiTheme="minorHAnsi"/>
        </w:rPr>
        <w:t xml:space="preserve"> support healthy aging</w:t>
      </w:r>
      <w:bookmarkEnd w:id="0"/>
      <w:r w:rsidR="00753428" w:rsidRPr="00281AAC">
        <w:rPr>
          <w:rFonts w:asciiTheme="minorHAnsi" w:hAnsiTheme="minorHAnsi"/>
        </w:rPr>
        <w:fldChar w:fldCharType="begin"/>
      </w:r>
      <w:r w:rsidR="005E52B7" w:rsidRPr="00281AAC">
        <w:rPr>
          <w:rFonts w:asciiTheme="minorHAnsi" w:hAnsiTheme="minorHAnsi"/>
        </w:rPr>
        <w:instrText xml:space="preserve"> ADDIN ZOTERO_ITEM CSL_CITATION {"citationID":"lMGz2SW2","properties":{"formattedCitation":"\\super 27\\nosupersub{}","plainCitation":"27","noteIndex":0},"citationItems":[{"id":6961,"uris":["http://zotero.org/users/5364986/items/P6FM9L9Z"],"itemData":{"id":6961,"type":"article-journal","container-title":"JAMA","DOI":"10.1001/jama.2023.16093","ISSN":"0098-7484","issue":"12","journalAbbreviation":"JAMA","note":"PMID: 37656444\nPMCID: PMC10576251","page":"1187-1188","source":"PubMed Central","title":"Addressing the Complex Driving Needs of an Aging Population","volume":"330","author":[{"family":"Carr","given":"David Brian"},{"family":"Babulal","given":"Ganesh Muneshwar"}],"issued":{"date-parts":[["2023",9,26]]}}}],"schema":"https://github.com/citation-style-language/schema/raw/master/csl-citation.json"} </w:instrText>
      </w:r>
      <w:r w:rsidR="00753428"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27</w:t>
      </w:r>
      <w:r w:rsidR="00753428" w:rsidRPr="00281AAC">
        <w:rPr>
          <w:rFonts w:asciiTheme="minorHAnsi" w:hAnsiTheme="minorHAnsi"/>
        </w:rPr>
        <w:fldChar w:fldCharType="end"/>
      </w:r>
      <w:r w:rsidRPr="00281AAC">
        <w:rPr>
          <w:rFonts w:asciiTheme="minorHAnsi" w:hAnsiTheme="minorHAnsi"/>
        </w:rPr>
        <w:t xml:space="preserve">. </w:t>
      </w:r>
      <w:r w:rsidR="00C94A7E" w:rsidRPr="00281AAC">
        <w:rPr>
          <w:rFonts w:asciiTheme="minorHAnsi" w:hAnsiTheme="minorHAnsi"/>
        </w:rPr>
        <w:t>We examined</w:t>
      </w:r>
      <w:r w:rsidRPr="00281AAC">
        <w:rPr>
          <w:rFonts w:asciiTheme="minorHAnsi" w:hAnsiTheme="minorHAnsi"/>
        </w:rPr>
        <w:t xml:space="preserve"> how everyday driving behaviors relate to a comprehensive set of health and well-being domains, including cognitive, physical, social, and mental health</w:t>
      </w:r>
      <w:r w:rsidR="00F23F55" w:rsidRPr="00281AAC">
        <w:rPr>
          <w:rFonts w:asciiTheme="minorHAnsi" w:hAnsiTheme="minorHAnsi"/>
        </w:rPr>
        <w:t xml:space="preserve"> (see Table 1)</w:t>
      </w:r>
      <w:r w:rsidRPr="00281AAC">
        <w:rPr>
          <w:rFonts w:asciiTheme="minorHAnsi" w:hAnsiTheme="minorHAnsi"/>
        </w:rPr>
        <w:t xml:space="preserve">. </w:t>
      </w:r>
      <w:r w:rsidR="003B3A33" w:rsidRPr="00281AAC">
        <w:rPr>
          <w:rFonts w:asciiTheme="minorHAnsi" w:hAnsiTheme="minorHAnsi"/>
        </w:rPr>
        <w:t>W</w:t>
      </w:r>
      <w:r w:rsidRPr="00281AAC">
        <w:rPr>
          <w:rFonts w:asciiTheme="minorHAnsi" w:hAnsiTheme="minorHAnsi"/>
        </w:rPr>
        <w:t xml:space="preserve">e </w:t>
      </w:r>
      <w:r w:rsidR="003B3A33" w:rsidRPr="00281AAC">
        <w:rPr>
          <w:rFonts w:asciiTheme="minorHAnsi" w:hAnsiTheme="minorHAnsi"/>
        </w:rPr>
        <w:t xml:space="preserve">also </w:t>
      </w:r>
      <w:r w:rsidR="007A55D3" w:rsidRPr="00281AAC">
        <w:rPr>
          <w:rFonts w:asciiTheme="minorHAnsi" w:hAnsiTheme="minorHAnsi"/>
        </w:rPr>
        <w:t>identified</w:t>
      </w:r>
      <w:r w:rsidRPr="00281AAC">
        <w:rPr>
          <w:rFonts w:asciiTheme="minorHAnsi" w:hAnsiTheme="minorHAnsi"/>
        </w:rPr>
        <w:t xml:space="preserve"> distinct </w:t>
      </w:r>
      <w:r w:rsidR="00D0077C" w:rsidRPr="00281AAC">
        <w:rPr>
          <w:rFonts w:asciiTheme="minorHAnsi" w:hAnsiTheme="minorHAnsi"/>
        </w:rPr>
        <w:t>driving</w:t>
      </w:r>
      <w:r w:rsidRPr="00281AAC">
        <w:rPr>
          <w:rFonts w:asciiTheme="minorHAnsi" w:hAnsiTheme="minorHAnsi"/>
        </w:rPr>
        <w:t xml:space="preserve"> </w:t>
      </w:r>
      <w:r w:rsidR="006C3C6D" w:rsidRPr="00281AAC">
        <w:rPr>
          <w:rFonts w:asciiTheme="minorHAnsi" w:hAnsiTheme="minorHAnsi"/>
        </w:rPr>
        <w:t>markers</w:t>
      </w:r>
      <w:r w:rsidRPr="00281AAC">
        <w:rPr>
          <w:rFonts w:asciiTheme="minorHAnsi" w:hAnsiTheme="minorHAnsi"/>
        </w:rPr>
        <w:t xml:space="preserve"> </w:t>
      </w:r>
      <w:r w:rsidR="003B3A33" w:rsidRPr="00281AAC">
        <w:rPr>
          <w:rFonts w:asciiTheme="minorHAnsi" w:hAnsiTheme="minorHAnsi"/>
        </w:rPr>
        <w:t>uniquely linked to specific domains by modeling multiple health measures simultaneously</w:t>
      </w:r>
      <w:r w:rsidR="0005750B" w:rsidRPr="00281AAC">
        <w:rPr>
          <w:rFonts w:asciiTheme="minorHAnsi" w:hAnsiTheme="minorHAnsi"/>
        </w:rPr>
        <w:t xml:space="preserve"> and comparing the strength of relationships</w:t>
      </w:r>
      <w:r w:rsidR="003B3A33" w:rsidRPr="00281AAC">
        <w:rPr>
          <w:rFonts w:asciiTheme="minorHAnsi" w:hAnsiTheme="minorHAnsi"/>
        </w:rPr>
        <w:t xml:space="preserve">. </w:t>
      </w:r>
      <w:r w:rsidRPr="00281AAC">
        <w:rPr>
          <w:rFonts w:asciiTheme="minorHAnsi" w:hAnsiTheme="minorHAnsi"/>
        </w:rPr>
        <w:t xml:space="preserve">Through this work, we seek to establish </w:t>
      </w:r>
      <w:r w:rsidR="00F641C6" w:rsidRPr="00281AAC">
        <w:rPr>
          <w:rFonts w:asciiTheme="minorHAnsi" w:hAnsiTheme="minorHAnsi"/>
        </w:rPr>
        <w:t xml:space="preserve">the connection between </w:t>
      </w:r>
      <w:r w:rsidRPr="00281AAC">
        <w:rPr>
          <w:rFonts w:asciiTheme="minorHAnsi" w:hAnsiTheme="minorHAnsi"/>
        </w:rPr>
        <w:t>driving behavior</w:t>
      </w:r>
      <w:r w:rsidR="0077073C" w:rsidRPr="00281AAC">
        <w:rPr>
          <w:rFonts w:asciiTheme="minorHAnsi" w:hAnsiTheme="minorHAnsi"/>
        </w:rPr>
        <w:t>s</w:t>
      </w:r>
      <w:r w:rsidRPr="00281AAC">
        <w:rPr>
          <w:rFonts w:asciiTheme="minorHAnsi" w:hAnsiTheme="minorHAnsi"/>
        </w:rPr>
        <w:t xml:space="preserve"> </w:t>
      </w:r>
      <w:r w:rsidR="00F641C6" w:rsidRPr="00281AAC">
        <w:rPr>
          <w:rFonts w:asciiTheme="minorHAnsi" w:hAnsiTheme="minorHAnsi"/>
        </w:rPr>
        <w:t>and</w:t>
      </w:r>
      <w:r w:rsidRPr="00281AAC">
        <w:rPr>
          <w:rFonts w:asciiTheme="minorHAnsi" w:hAnsiTheme="minorHAnsi"/>
        </w:rPr>
        <w:t xml:space="preserve"> </w:t>
      </w:r>
      <w:r w:rsidR="003C2161" w:rsidRPr="00281AAC">
        <w:rPr>
          <w:rFonts w:asciiTheme="minorHAnsi" w:hAnsiTheme="minorHAnsi"/>
        </w:rPr>
        <w:t>multiple</w:t>
      </w:r>
      <w:r w:rsidRPr="00281AAC">
        <w:rPr>
          <w:rFonts w:asciiTheme="minorHAnsi" w:hAnsiTheme="minorHAnsi"/>
        </w:rPr>
        <w:t xml:space="preserve"> aspects of health and well-being.</w:t>
      </w:r>
    </w:p>
    <w:p w14:paraId="74C3EAA1" w14:textId="6BA99C29" w:rsidR="00916367" w:rsidRPr="00281AAC" w:rsidRDefault="00916367" w:rsidP="00916367">
      <w:pPr>
        <w:spacing w:before="100" w:beforeAutospacing="1" w:after="100" w:afterAutospacing="1"/>
        <w:rPr>
          <w:rFonts w:asciiTheme="minorHAnsi" w:hAnsiTheme="minorHAnsi"/>
          <w:b/>
          <w:bCs/>
        </w:rPr>
      </w:pPr>
      <w:r w:rsidRPr="00281AAC">
        <w:rPr>
          <w:rFonts w:asciiTheme="minorHAnsi" w:hAnsiTheme="minorHAnsi"/>
          <w:b/>
          <w:bCs/>
        </w:rPr>
        <w:t>Table 1</w:t>
      </w:r>
    </w:p>
    <w:p w14:paraId="1B0D108F" w14:textId="77777777" w:rsidR="00916367" w:rsidRPr="00281AAC" w:rsidRDefault="00916367" w:rsidP="00916367">
      <w:pPr>
        <w:spacing w:before="100" w:beforeAutospacing="1" w:after="100" w:afterAutospacing="1"/>
        <w:rPr>
          <w:rFonts w:asciiTheme="minorHAnsi" w:hAnsiTheme="minorHAnsi"/>
          <w:i/>
          <w:iCs/>
        </w:rPr>
      </w:pPr>
      <w:r w:rsidRPr="00281AAC">
        <w:rPr>
          <w:rFonts w:asciiTheme="minorHAnsi" w:hAnsiTheme="minorHAnsi"/>
          <w:i/>
          <w:iCs/>
        </w:rPr>
        <w:t>A summary of health and well-being measures examined in this study.</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6750"/>
      </w:tblGrid>
      <w:tr w:rsidR="00281AAC" w:rsidRPr="00281AAC" w14:paraId="548EC9E1" w14:textId="77777777" w:rsidTr="007E7C6C">
        <w:trPr>
          <w:jc w:val="center"/>
        </w:trPr>
        <w:tc>
          <w:tcPr>
            <w:tcW w:w="2610" w:type="dxa"/>
            <w:tcBorders>
              <w:top w:val="single" w:sz="18" w:space="0" w:color="auto"/>
              <w:bottom w:val="single" w:sz="8" w:space="0" w:color="auto"/>
            </w:tcBorders>
            <w:vAlign w:val="center"/>
          </w:tcPr>
          <w:p w14:paraId="5F411158" w14:textId="77777777" w:rsidR="00916367" w:rsidRPr="00281AAC" w:rsidRDefault="00916367" w:rsidP="002E7861">
            <w:pPr>
              <w:jc w:val="center"/>
              <w:rPr>
                <w:rFonts w:ascii="Aptos" w:hAnsi="Aptos"/>
                <w:b/>
                <w:bCs/>
                <w:sz w:val="20"/>
                <w:szCs w:val="20"/>
              </w:rPr>
            </w:pPr>
            <w:r w:rsidRPr="00281AAC">
              <w:rPr>
                <w:rFonts w:ascii="Aptos" w:hAnsi="Aptos"/>
                <w:b/>
                <w:bCs/>
                <w:sz w:val="20"/>
                <w:szCs w:val="20"/>
              </w:rPr>
              <w:t>Measure</w:t>
            </w:r>
          </w:p>
        </w:tc>
        <w:tc>
          <w:tcPr>
            <w:tcW w:w="6750" w:type="dxa"/>
            <w:tcBorders>
              <w:top w:val="single" w:sz="18" w:space="0" w:color="auto"/>
              <w:bottom w:val="single" w:sz="8" w:space="0" w:color="auto"/>
            </w:tcBorders>
            <w:vAlign w:val="center"/>
          </w:tcPr>
          <w:p w14:paraId="5E433D2D" w14:textId="77777777" w:rsidR="00916367" w:rsidRPr="00281AAC" w:rsidRDefault="00916367" w:rsidP="002E7861">
            <w:pPr>
              <w:jc w:val="center"/>
              <w:rPr>
                <w:rFonts w:ascii="Aptos" w:hAnsi="Aptos"/>
                <w:b/>
                <w:bCs/>
                <w:sz w:val="20"/>
                <w:szCs w:val="20"/>
              </w:rPr>
            </w:pPr>
            <w:r w:rsidRPr="00281AAC">
              <w:rPr>
                <w:rFonts w:ascii="Aptos" w:hAnsi="Aptos"/>
                <w:b/>
                <w:bCs/>
                <w:sz w:val="20"/>
                <w:szCs w:val="20"/>
              </w:rPr>
              <w:t>Definition</w:t>
            </w:r>
          </w:p>
        </w:tc>
      </w:tr>
      <w:tr w:rsidR="00281AAC" w:rsidRPr="00281AAC" w14:paraId="7D08D90E" w14:textId="77777777" w:rsidTr="007E7C6C">
        <w:trPr>
          <w:jc w:val="center"/>
        </w:trPr>
        <w:tc>
          <w:tcPr>
            <w:tcW w:w="2610" w:type="dxa"/>
            <w:tcBorders>
              <w:top w:val="single" w:sz="8" w:space="0" w:color="auto"/>
            </w:tcBorders>
            <w:vAlign w:val="center"/>
          </w:tcPr>
          <w:p w14:paraId="04E3911D" w14:textId="77777777" w:rsidR="00916367" w:rsidRPr="00281AAC" w:rsidRDefault="00916367" w:rsidP="002E7861">
            <w:pPr>
              <w:rPr>
                <w:rFonts w:ascii="Aptos" w:hAnsi="Aptos"/>
                <w:b/>
                <w:bCs/>
                <w:sz w:val="20"/>
                <w:szCs w:val="20"/>
              </w:rPr>
            </w:pPr>
            <w:r w:rsidRPr="00281AAC">
              <w:rPr>
                <w:rFonts w:ascii="Aptos" w:hAnsi="Aptos"/>
                <w:b/>
                <w:bCs/>
                <w:sz w:val="20"/>
                <w:szCs w:val="20"/>
              </w:rPr>
              <w:t>GENERAL</w:t>
            </w:r>
          </w:p>
        </w:tc>
        <w:tc>
          <w:tcPr>
            <w:tcW w:w="6750" w:type="dxa"/>
            <w:tcBorders>
              <w:top w:val="single" w:sz="8" w:space="0" w:color="auto"/>
            </w:tcBorders>
            <w:vAlign w:val="center"/>
          </w:tcPr>
          <w:p w14:paraId="2942A6E1" w14:textId="77777777" w:rsidR="00916367" w:rsidRPr="00281AAC" w:rsidRDefault="00916367" w:rsidP="002E7861">
            <w:pPr>
              <w:jc w:val="center"/>
              <w:rPr>
                <w:rFonts w:ascii="Aptos" w:hAnsi="Aptos"/>
                <w:sz w:val="20"/>
                <w:szCs w:val="20"/>
              </w:rPr>
            </w:pPr>
          </w:p>
        </w:tc>
      </w:tr>
      <w:tr w:rsidR="00281AAC" w:rsidRPr="00281AAC" w14:paraId="4E14D7B8" w14:textId="77777777" w:rsidTr="007E7C6C">
        <w:trPr>
          <w:jc w:val="center"/>
        </w:trPr>
        <w:tc>
          <w:tcPr>
            <w:tcW w:w="2610" w:type="dxa"/>
            <w:vAlign w:val="center"/>
          </w:tcPr>
          <w:p w14:paraId="577BEDB0" w14:textId="77777777" w:rsidR="00916367" w:rsidRPr="00281AAC" w:rsidRDefault="00916367" w:rsidP="002E7861">
            <w:pPr>
              <w:rPr>
                <w:rFonts w:ascii="Aptos" w:hAnsi="Aptos"/>
                <w:sz w:val="20"/>
                <w:szCs w:val="20"/>
              </w:rPr>
            </w:pPr>
            <w:r w:rsidRPr="00281AAC">
              <w:rPr>
                <w:rFonts w:ascii="Aptos" w:hAnsi="Aptos"/>
                <w:sz w:val="20"/>
                <w:szCs w:val="20"/>
              </w:rPr>
              <w:t xml:space="preserve">        Life Satisfaction</w:t>
            </w:r>
          </w:p>
        </w:tc>
        <w:tc>
          <w:tcPr>
            <w:tcW w:w="6750" w:type="dxa"/>
            <w:vAlign w:val="center"/>
          </w:tcPr>
          <w:p w14:paraId="485A5FAA" w14:textId="77777777" w:rsidR="00916367" w:rsidRPr="00281AAC" w:rsidRDefault="00916367" w:rsidP="002E7861">
            <w:pPr>
              <w:rPr>
                <w:rFonts w:ascii="Aptos" w:hAnsi="Aptos"/>
                <w:sz w:val="20"/>
                <w:szCs w:val="20"/>
              </w:rPr>
            </w:pPr>
            <w:r w:rsidRPr="00281AAC">
              <w:rPr>
                <w:rFonts w:ascii="Aptos" w:hAnsi="Aptos"/>
                <w:sz w:val="20"/>
                <w:szCs w:val="20"/>
              </w:rPr>
              <w:t>Overall satisfaction with life.</w:t>
            </w:r>
          </w:p>
        </w:tc>
      </w:tr>
      <w:tr w:rsidR="00281AAC" w:rsidRPr="00281AAC" w14:paraId="61D0A7A1" w14:textId="77777777" w:rsidTr="007E7C6C">
        <w:trPr>
          <w:jc w:val="center"/>
        </w:trPr>
        <w:tc>
          <w:tcPr>
            <w:tcW w:w="2610" w:type="dxa"/>
            <w:vAlign w:val="center"/>
          </w:tcPr>
          <w:p w14:paraId="10A49B51" w14:textId="77777777" w:rsidR="00916367" w:rsidRPr="00281AAC" w:rsidRDefault="00916367" w:rsidP="002E7861">
            <w:pPr>
              <w:rPr>
                <w:rFonts w:ascii="Aptos" w:hAnsi="Aptos"/>
                <w:b/>
                <w:bCs/>
                <w:sz w:val="20"/>
                <w:szCs w:val="20"/>
              </w:rPr>
            </w:pPr>
            <w:r w:rsidRPr="00281AAC">
              <w:rPr>
                <w:rFonts w:ascii="Aptos" w:hAnsi="Aptos"/>
                <w:b/>
                <w:bCs/>
                <w:sz w:val="20"/>
                <w:szCs w:val="20"/>
              </w:rPr>
              <w:t>COGNITVE</w:t>
            </w:r>
          </w:p>
        </w:tc>
        <w:tc>
          <w:tcPr>
            <w:tcW w:w="6750" w:type="dxa"/>
            <w:vAlign w:val="center"/>
          </w:tcPr>
          <w:p w14:paraId="15E7345E" w14:textId="77777777" w:rsidR="00916367" w:rsidRPr="00281AAC" w:rsidRDefault="00916367" w:rsidP="002E7861">
            <w:pPr>
              <w:rPr>
                <w:rFonts w:ascii="Aptos" w:hAnsi="Aptos"/>
                <w:sz w:val="20"/>
                <w:szCs w:val="20"/>
              </w:rPr>
            </w:pPr>
          </w:p>
        </w:tc>
      </w:tr>
      <w:tr w:rsidR="00281AAC" w:rsidRPr="00281AAC" w14:paraId="59EC8F81" w14:textId="77777777" w:rsidTr="007E7C6C">
        <w:trPr>
          <w:jc w:val="center"/>
        </w:trPr>
        <w:tc>
          <w:tcPr>
            <w:tcW w:w="2610" w:type="dxa"/>
            <w:vAlign w:val="center"/>
          </w:tcPr>
          <w:p w14:paraId="1CBBAF25" w14:textId="77777777" w:rsidR="00916367" w:rsidRPr="00281AAC" w:rsidRDefault="00916367" w:rsidP="002E7861">
            <w:pPr>
              <w:rPr>
                <w:rFonts w:ascii="Aptos" w:hAnsi="Aptos"/>
                <w:sz w:val="20"/>
                <w:szCs w:val="20"/>
              </w:rPr>
            </w:pPr>
            <w:r w:rsidRPr="00281AAC">
              <w:rPr>
                <w:rFonts w:ascii="Aptos" w:hAnsi="Aptos"/>
                <w:sz w:val="20"/>
                <w:szCs w:val="20"/>
              </w:rPr>
              <w:t xml:space="preserve">        Cognitive Decline</w:t>
            </w:r>
          </w:p>
        </w:tc>
        <w:tc>
          <w:tcPr>
            <w:tcW w:w="6750" w:type="dxa"/>
            <w:vAlign w:val="center"/>
          </w:tcPr>
          <w:p w14:paraId="673AE83E" w14:textId="45B48109" w:rsidR="00916367" w:rsidRPr="00281AAC" w:rsidRDefault="00860041" w:rsidP="002E7861">
            <w:pPr>
              <w:rPr>
                <w:rFonts w:ascii="Aptos" w:hAnsi="Aptos"/>
                <w:sz w:val="20"/>
                <w:szCs w:val="20"/>
              </w:rPr>
            </w:pPr>
            <w:r w:rsidRPr="00281AAC">
              <w:rPr>
                <w:rFonts w:ascii="Aptos" w:hAnsi="Aptos"/>
                <w:sz w:val="20"/>
                <w:szCs w:val="20"/>
              </w:rPr>
              <w:t>Perception of</w:t>
            </w:r>
            <w:r w:rsidR="00916367" w:rsidRPr="00281AAC">
              <w:rPr>
                <w:rFonts w:ascii="Aptos" w:hAnsi="Aptos"/>
                <w:sz w:val="20"/>
                <w:szCs w:val="20"/>
              </w:rPr>
              <w:t xml:space="preserve"> </w:t>
            </w:r>
            <w:r w:rsidRPr="00281AAC">
              <w:rPr>
                <w:rFonts w:ascii="Aptos" w:hAnsi="Aptos"/>
                <w:sz w:val="20"/>
                <w:szCs w:val="20"/>
              </w:rPr>
              <w:t xml:space="preserve">one’s </w:t>
            </w:r>
            <w:r w:rsidR="00916367" w:rsidRPr="00281AAC">
              <w:rPr>
                <w:rFonts w:ascii="Aptos" w:hAnsi="Aptos"/>
                <w:sz w:val="20"/>
                <w:szCs w:val="20"/>
              </w:rPr>
              <w:t xml:space="preserve">cognitive issues </w:t>
            </w:r>
            <w:r w:rsidR="00EA1E1C" w:rsidRPr="00281AAC">
              <w:rPr>
                <w:rFonts w:ascii="Aptos" w:hAnsi="Aptos"/>
                <w:sz w:val="20"/>
                <w:szCs w:val="20"/>
              </w:rPr>
              <w:t>in areas such as concentration, memory, and mental acuity</w:t>
            </w:r>
            <w:r w:rsidR="00B510AC" w:rsidRPr="00281AAC">
              <w:rPr>
                <w:rFonts w:ascii="Aptos" w:hAnsi="Aptos"/>
                <w:sz w:val="20"/>
                <w:szCs w:val="20"/>
              </w:rPr>
              <w:t>.</w:t>
            </w:r>
          </w:p>
        </w:tc>
      </w:tr>
      <w:tr w:rsidR="00281AAC" w:rsidRPr="00281AAC" w14:paraId="03E9F085" w14:textId="77777777" w:rsidTr="007E7C6C">
        <w:trPr>
          <w:jc w:val="center"/>
        </w:trPr>
        <w:tc>
          <w:tcPr>
            <w:tcW w:w="2610" w:type="dxa"/>
            <w:vAlign w:val="center"/>
          </w:tcPr>
          <w:p w14:paraId="634A20CD" w14:textId="77777777" w:rsidR="00916367" w:rsidRPr="00281AAC" w:rsidRDefault="00916367" w:rsidP="002E7861">
            <w:pPr>
              <w:rPr>
                <w:rFonts w:ascii="Aptos" w:hAnsi="Aptos"/>
                <w:b/>
                <w:bCs/>
                <w:sz w:val="20"/>
                <w:szCs w:val="20"/>
              </w:rPr>
            </w:pPr>
            <w:r w:rsidRPr="00281AAC">
              <w:rPr>
                <w:rFonts w:ascii="Aptos" w:hAnsi="Aptos"/>
                <w:b/>
                <w:bCs/>
                <w:sz w:val="20"/>
                <w:szCs w:val="20"/>
              </w:rPr>
              <w:t>PHYSICAL</w:t>
            </w:r>
          </w:p>
        </w:tc>
        <w:tc>
          <w:tcPr>
            <w:tcW w:w="6750" w:type="dxa"/>
            <w:vAlign w:val="center"/>
          </w:tcPr>
          <w:p w14:paraId="2DD9499E" w14:textId="77777777" w:rsidR="00916367" w:rsidRPr="00281AAC" w:rsidRDefault="00916367" w:rsidP="002E7861">
            <w:pPr>
              <w:rPr>
                <w:rFonts w:ascii="Aptos" w:hAnsi="Aptos"/>
                <w:sz w:val="20"/>
                <w:szCs w:val="20"/>
              </w:rPr>
            </w:pPr>
          </w:p>
        </w:tc>
      </w:tr>
      <w:tr w:rsidR="00281AAC" w:rsidRPr="00281AAC" w14:paraId="714A35C4" w14:textId="77777777" w:rsidTr="007E7C6C">
        <w:trPr>
          <w:jc w:val="center"/>
        </w:trPr>
        <w:tc>
          <w:tcPr>
            <w:tcW w:w="2610" w:type="dxa"/>
            <w:vAlign w:val="center"/>
          </w:tcPr>
          <w:p w14:paraId="40BCC1AF" w14:textId="12F72C3D" w:rsidR="00916367" w:rsidRPr="00281AAC" w:rsidRDefault="00916367" w:rsidP="002E7861">
            <w:pPr>
              <w:rPr>
                <w:rFonts w:ascii="Aptos" w:hAnsi="Aptos"/>
                <w:sz w:val="20"/>
                <w:szCs w:val="20"/>
              </w:rPr>
            </w:pPr>
            <w:r w:rsidRPr="00281AAC">
              <w:rPr>
                <w:rFonts w:ascii="Aptos" w:hAnsi="Aptos"/>
                <w:sz w:val="20"/>
                <w:szCs w:val="20"/>
              </w:rPr>
              <w:t xml:space="preserve">        </w:t>
            </w:r>
            <w:r w:rsidR="001E0E71" w:rsidRPr="00281AAC">
              <w:rPr>
                <w:rFonts w:ascii="Aptos" w:hAnsi="Aptos"/>
                <w:sz w:val="20"/>
                <w:szCs w:val="20"/>
              </w:rPr>
              <w:t>Physical Decline</w:t>
            </w:r>
          </w:p>
        </w:tc>
        <w:tc>
          <w:tcPr>
            <w:tcW w:w="6750" w:type="dxa"/>
            <w:vAlign w:val="center"/>
          </w:tcPr>
          <w:p w14:paraId="245F263A" w14:textId="49B4468D" w:rsidR="00916367" w:rsidRPr="00281AAC" w:rsidRDefault="00984F05" w:rsidP="002E7861">
            <w:pPr>
              <w:rPr>
                <w:rFonts w:ascii="Aptos" w:hAnsi="Aptos"/>
                <w:sz w:val="20"/>
                <w:szCs w:val="20"/>
              </w:rPr>
            </w:pPr>
            <w:r w:rsidRPr="00281AAC">
              <w:rPr>
                <w:rFonts w:ascii="Aptos" w:hAnsi="Aptos"/>
                <w:sz w:val="20"/>
                <w:szCs w:val="20"/>
              </w:rPr>
              <w:t xml:space="preserve">Perception of one’s physical </w:t>
            </w:r>
            <w:r w:rsidR="005070DF" w:rsidRPr="00281AAC">
              <w:rPr>
                <w:rFonts w:ascii="Aptos" w:hAnsi="Aptos"/>
                <w:sz w:val="20"/>
                <w:szCs w:val="20"/>
              </w:rPr>
              <w:t>issues</w:t>
            </w:r>
            <w:r w:rsidRPr="00281AAC">
              <w:rPr>
                <w:rFonts w:ascii="Aptos" w:hAnsi="Aptos"/>
                <w:sz w:val="20"/>
                <w:szCs w:val="20"/>
              </w:rPr>
              <w:t xml:space="preserve"> </w:t>
            </w:r>
            <w:r w:rsidR="00687704" w:rsidRPr="00281AAC">
              <w:rPr>
                <w:rFonts w:ascii="Aptos" w:hAnsi="Aptos"/>
                <w:sz w:val="20"/>
                <w:szCs w:val="20"/>
              </w:rPr>
              <w:t>such as</w:t>
            </w:r>
            <w:r w:rsidRPr="00281AAC">
              <w:rPr>
                <w:rFonts w:ascii="Aptos" w:hAnsi="Aptos"/>
                <w:sz w:val="20"/>
                <w:szCs w:val="20"/>
              </w:rPr>
              <w:t xml:space="preserve"> </w:t>
            </w:r>
            <w:r w:rsidR="005070DF" w:rsidRPr="00281AAC">
              <w:rPr>
                <w:rFonts w:ascii="Aptos" w:hAnsi="Aptos"/>
                <w:sz w:val="20"/>
                <w:szCs w:val="20"/>
              </w:rPr>
              <w:t>having difficulty doing</w:t>
            </w:r>
            <w:r w:rsidRPr="00281AAC">
              <w:rPr>
                <w:rFonts w:ascii="Aptos" w:hAnsi="Aptos"/>
                <w:sz w:val="20"/>
                <w:szCs w:val="20"/>
              </w:rPr>
              <w:t xml:space="preserve"> chores, </w:t>
            </w:r>
            <w:r w:rsidR="000A7979" w:rsidRPr="00281AAC">
              <w:rPr>
                <w:rFonts w:ascii="Aptos" w:hAnsi="Aptos"/>
                <w:sz w:val="20"/>
                <w:szCs w:val="20"/>
              </w:rPr>
              <w:t>walking</w:t>
            </w:r>
            <w:r w:rsidRPr="00281AAC">
              <w:rPr>
                <w:rFonts w:ascii="Aptos" w:hAnsi="Aptos"/>
                <w:sz w:val="20"/>
                <w:szCs w:val="20"/>
              </w:rPr>
              <w:t xml:space="preserve"> up and down stairs, and run</w:t>
            </w:r>
            <w:r w:rsidR="005070DF" w:rsidRPr="00281AAC">
              <w:rPr>
                <w:rFonts w:ascii="Aptos" w:hAnsi="Aptos"/>
                <w:sz w:val="20"/>
                <w:szCs w:val="20"/>
              </w:rPr>
              <w:t>ning</w:t>
            </w:r>
            <w:r w:rsidRPr="00281AAC">
              <w:rPr>
                <w:rFonts w:ascii="Aptos" w:hAnsi="Aptos"/>
                <w:sz w:val="20"/>
                <w:szCs w:val="20"/>
              </w:rPr>
              <w:t xml:space="preserve"> errands</w:t>
            </w:r>
            <w:r w:rsidR="00916367" w:rsidRPr="00281AAC">
              <w:rPr>
                <w:rFonts w:ascii="Aptos" w:hAnsi="Aptos"/>
                <w:sz w:val="20"/>
                <w:szCs w:val="20"/>
              </w:rPr>
              <w:t>.</w:t>
            </w:r>
          </w:p>
        </w:tc>
      </w:tr>
      <w:tr w:rsidR="00281AAC" w:rsidRPr="00281AAC" w14:paraId="4B55F0EC" w14:textId="77777777" w:rsidTr="007E7C6C">
        <w:trPr>
          <w:jc w:val="center"/>
        </w:trPr>
        <w:tc>
          <w:tcPr>
            <w:tcW w:w="2610" w:type="dxa"/>
            <w:vAlign w:val="center"/>
          </w:tcPr>
          <w:p w14:paraId="46FD90F8" w14:textId="77777777" w:rsidR="00916367" w:rsidRPr="00281AAC" w:rsidRDefault="00916367" w:rsidP="002E7861">
            <w:pPr>
              <w:rPr>
                <w:rFonts w:ascii="Aptos" w:hAnsi="Aptos"/>
                <w:sz w:val="20"/>
                <w:szCs w:val="20"/>
              </w:rPr>
            </w:pPr>
            <w:r w:rsidRPr="00281AAC">
              <w:rPr>
                <w:rFonts w:ascii="Aptos" w:hAnsi="Aptos"/>
                <w:sz w:val="20"/>
                <w:szCs w:val="20"/>
              </w:rPr>
              <w:t xml:space="preserve">        Fatigue</w:t>
            </w:r>
          </w:p>
        </w:tc>
        <w:tc>
          <w:tcPr>
            <w:tcW w:w="6750" w:type="dxa"/>
            <w:vAlign w:val="center"/>
          </w:tcPr>
          <w:p w14:paraId="08AF622C" w14:textId="77777777" w:rsidR="00916367" w:rsidRPr="00281AAC" w:rsidRDefault="00916367" w:rsidP="002E7861">
            <w:pPr>
              <w:autoSpaceDE w:val="0"/>
              <w:autoSpaceDN w:val="0"/>
              <w:adjustRightInd w:val="0"/>
              <w:rPr>
                <w:rFonts w:ascii="Aptos" w:hAnsi="Aptos"/>
                <w:sz w:val="20"/>
                <w:szCs w:val="20"/>
              </w:rPr>
            </w:pPr>
            <w:proofErr w:type="gramStart"/>
            <w:r w:rsidRPr="00281AAC">
              <w:rPr>
                <w:rFonts w:ascii="Aptos" w:hAnsi="Aptos"/>
                <w:sz w:val="20"/>
                <w:szCs w:val="20"/>
              </w:rPr>
              <w:t>Feelings of tiredness</w:t>
            </w:r>
            <w:proofErr w:type="gramEnd"/>
            <w:r w:rsidRPr="00281AAC">
              <w:rPr>
                <w:rFonts w:ascii="Aptos" w:hAnsi="Aptos"/>
                <w:sz w:val="20"/>
                <w:szCs w:val="20"/>
              </w:rPr>
              <w:t xml:space="preserve"> and exhaustion.</w:t>
            </w:r>
          </w:p>
        </w:tc>
      </w:tr>
      <w:tr w:rsidR="00281AAC" w:rsidRPr="00281AAC" w14:paraId="0AFCD5EF" w14:textId="77777777" w:rsidTr="007E7C6C">
        <w:trPr>
          <w:jc w:val="center"/>
        </w:trPr>
        <w:tc>
          <w:tcPr>
            <w:tcW w:w="2610" w:type="dxa"/>
            <w:vAlign w:val="center"/>
          </w:tcPr>
          <w:p w14:paraId="3B087DC1" w14:textId="77777777" w:rsidR="00916367" w:rsidRPr="00281AAC" w:rsidRDefault="00916367" w:rsidP="002E7861">
            <w:pPr>
              <w:rPr>
                <w:rFonts w:ascii="Aptos" w:hAnsi="Aptos"/>
                <w:b/>
                <w:bCs/>
                <w:sz w:val="20"/>
                <w:szCs w:val="20"/>
              </w:rPr>
            </w:pPr>
            <w:r w:rsidRPr="00281AAC">
              <w:rPr>
                <w:rFonts w:ascii="Aptos" w:hAnsi="Aptos"/>
                <w:b/>
                <w:bCs/>
                <w:sz w:val="20"/>
                <w:szCs w:val="20"/>
              </w:rPr>
              <w:t>SOCIAL</w:t>
            </w:r>
          </w:p>
        </w:tc>
        <w:tc>
          <w:tcPr>
            <w:tcW w:w="6750" w:type="dxa"/>
            <w:vAlign w:val="center"/>
          </w:tcPr>
          <w:p w14:paraId="4FCD1DCB" w14:textId="77777777" w:rsidR="00916367" w:rsidRPr="00281AAC" w:rsidRDefault="00916367" w:rsidP="002E7861">
            <w:pPr>
              <w:rPr>
                <w:rFonts w:ascii="Aptos" w:hAnsi="Aptos"/>
                <w:sz w:val="20"/>
                <w:szCs w:val="20"/>
              </w:rPr>
            </w:pPr>
          </w:p>
        </w:tc>
      </w:tr>
      <w:tr w:rsidR="00281AAC" w:rsidRPr="00281AAC" w14:paraId="1F5B2867" w14:textId="77777777" w:rsidTr="007E7C6C">
        <w:trPr>
          <w:jc w:val="center"/>
        </w:trPr>
        <w:tc>
          <w:tcPr>
            <w:tcW w:w="2610" w:type="dxa"/>
            <w:vAlign w:val="center"/>
          </w:tcPr>
          <w:p w14:paraId="20A7D57E" w14:textId="7C8F8400" w:rsidR="00916367" w:rsidRPr="00281AAC" w:rsidRDefault="00916367" w:rsidP="002E7861">
            <w:pPr>
              <w:rPr>
                <w:rFonts w:ascii="Aptos" w:hAnsi="Aptos"/>
                <w:sz w:val="20"/>
                <w:szCs w:val="20"/>
              </w:rPr>
            </w:pPr>
            <w:r w:rsidRPr="00281AAC">
              <w:rPr>
                <w:rFonts w:ascii="Aptos" w:hAnsi="Aptos"/>
                <w:sz w:val="20"/>
                <w:szCs w:val="20"/>
              </w:rPr>
              <w:t xml:space="preserve">        </w:t>
            </w:r>
            <w:r w:rsidR="00784287" w:rsidRPr="00281AAC">
              <w:rPr>
                <w:rFonts w:ascii="Aptos" w:hAnsi="Aptos"/>
                <w:sz w:val="20"/>
                <w:szCs w:val="20"/>
              </w:rPr>
              <w:t>Role Constraints</w:t>
            </w:r>
          </w:p>
        </w:tc>
        <w:tc>
          <w:tcPr>
            <w:tcW w:w="6750" w:type="dxa"/>
            <w:vAlign w:val="center"/>
          </w:tcPr>
          <w:p w14:paraId="61B607EE" w14:textId="7BEACDCB" w:rsidR="00916367" w:rsidRPr="00281AAC" w:rsidRDefault="007D2943" w:rsidP="002E7861">
            <w:pPr>
              <w:rPr>
                <w:rFonts w:ascii="Aptos" w:hAnsi="Aptos"/>
                <w:sz w:val="20"/>
                <w:szCs w:val="20"/>
              </w:rPr>
            </w:pPr>
            <w:r w:rsidRPr="00281AAC">
              <w:rPr>
                <w:rFonts w:ascii="Aptos" w:hAnsi="Aptos"/>
                <w:sz w:val="20"/>
                <w:szCs w:val="20"/>
              </w:rPr>
              <w:t>Perceived difficulty in</w:t>
            </w:r>
            <w:r w:rsidR="00916367" w:rsidRPr="00281AAC">
              <w:rPr>
                <w:rFonts w:ascii="Aptos" w:hAnsi="Aptos"/>
                <w:sz w:val="20"/>
                <w:szCs w:val="20"/>
              </w:rPr>
              <w:t xml:space="preserve"> performing one’s usual roles and activities such as </w:t>
            </w:r>
            <w:r w:rsidR="00AA50DD" w:rsidRPr="00281AAC">
              <w:rPr>
                <w:rFonts w:ascii="Aptos" w:hAnsi="Aptos"/>
                <w:sz w:val="20"/>
                <w:szCs w:val="20"/>
              </w:rPr>
              <w:t xml:space="preserve">working and </w:t>
            </w:r>
            <w:r w:rsidR="00916367" w:rsidRPr="00281AAC">
              <w:rPr>
                <w:rFonts w:ascii="Aptos" w:hAnsi="Aptos"/>
                <w:sz w:val="20"/>
                <w:szCs w:val="20"/>
              </w:rPr>
              <w:t>hanging out with family and friends.</w:t>
            </w:r>
          </w:p>
        </w:tc>
      </w:tr>
      <w:tr w:rsidR="00281AAC" w:rsidRPr="00281AAC" w14:paraId="203CA408" w14:textId="77777777" w:rsidTr="007E7C6C">
        <w:trPr>
          <w:jc w:val="center"/>
        </w:trPr>
        <w:tc>
          <w:tcPr>
            <w:tcW w:w="2610" w:type="dxa"/>
            <w:vAlign w:val="center"/>
          </w:tcPr>
          <w:p w14:paraId="0729C353" w14:textId="77777777" w:rsidR="00916367" w:rsidRPr="00281AAC" w:rsidRDefault="00916367" w:rsidP="002E7861">
            <w:pPr>
              <w:rPr>
                <w:rFonts w:ascii="Aptos" w:hAnsi="Aptos"/>
                <w:sz w:val="20"/>
                <w:szCs w:val="20"/>
              </w:rPr>
            </w:pPr>
            <w:r w:rsidRPr="00281AAC">
              <w:rPr>
                <w:rFonts w:ascii="Aptos" w:hAnsi="Aptos"/>
                <w:sz w:val="20"/>
                <w:szCs w:val="20"/>
              </w:rPr>
              <w:t xml:space="preserve">        Social Isolation</w:t>
            </w:r>
          </w:p>
        </w:tc>
        <w:tc>
          <w:tcPr>
            <w:tcW w:w="6750" w:type="dxa"/>
            <w:vAlign w:val="center"/>
          </w:tcPr>
          <w:p w14:paraId="6836FAB3" w14:textId="0288ED0A" w:rsidR="00916367" w:rsidRPr="00281AAC" w:rsidRDefault="00916367" w:rsidP="002E7861">
            <w:pPr>
              <w:rPr>
                <w:rFonts w:ascii="Aptos" w:hAnsi="Aptos"/>
                <w:sz w:val="20"/>
                <w:szCs w:val="20"/>
              </w:rPr>
            </w:pPr>
            <w:r w:rsidRPr="00281AAC">
              <w:rPr>
                <w:rFonts w:ascii="Aptos" w:hAnsi="Aptos"/>
                <w:sz w:val="20"/>
                <w:szCs w:val="20"/>
              </w:rPr>
              <w:t>Perceptions of being isolated</w:t>
            </w:r>
            <w:r w:rsidR="00006C1A" w:rsidRPr="00281AAC">
              <w:rPr>
                <w:rFonts w:ascii="Aptos" w:hAnsi="Aptos"/>
                <w:sz w:val="20"/>
                <w:szCs w:val="20"/>
              </w:rPr>
              <w:t xml:space="preserve">, excluded, disconnected from, </w:t>
            </w:r>
            <w:r w:rsidR="00C72AE2" w:rsidRPr="00281AAC">
              <w:rPr>
                <w:rFonts w:ascii="Aptos" w:hAnsi="Aptos"/>
                <w:sz w:val="20"/>
                <w:szCs w:val="20"/>
              </w:rPr>
              <w:t>or</w:t>
            </w:r>
            <w:r w:rsidR="00006C1A" w:rsidRPr="00281AAC">
              <w:rPr>
                <w:rFonts w:ascii="Aptos" w:hAnsi="Aptos"/>
                <w:sz w:val="20"/>
                <w:szCs w:val="20"/>
              </w:rPr>
              <w:t xml:space="preserve"> unknown</w:t>
            </w:r>
            <w:r w:rsidRPr="00281AAC">
              <w:rPr>
                <w:rFonts w:ascii="Aptos" w:hAnsi="Aptos"/>
                <w:sz w:val="20"/>
                <w:szCs w:val="20"/>
              </w:rPr>
              <w:t xml:space="preserve"> by others.</w:t>
            </w:r>
          </w:p>
        </w:tc>
      </w:tr>
      <w:tr w:rsidR="00281AAC" w:rsidRPr="00281AAC" w14:paraId="174E8A83" w14:textId="77777777" w:rsidTr="007E7C6C">
        <w:trPr>
          <w:jc w:val="center"/>
        </w:trPr>
        <w:tc>
          <w:tcPr>
            <w:tcW w:w="2610" w:type="dxa"/>
            <w:vAlign w:val="center"/>
          </w:tcPr>
          <w:p w14:paraId="516D9C2D" w14:textId="77777777" w:rsidR="00916367" w:rsidRPr="00281AAC" w:rsidRDefault="00916367" w:rsidP="002E7861">
            <w:pPr>
              <w:rPr>
                <w:rFonts w:ascii="Aptos" w:hAnsi="Aptos"/>
                <w:sz w:val="20"/>
                <w:szCs w:val="20"/>
              </w:rPr>
            </w:pPr>
            <w:r w:rsidRPr="00281AAC">
              <w:rPr>
                <w:rFonts w:ascii="Aptos" w:hAnsi="Aptos"/>
                <w:sz w:val="20"/>
                <w:szCs w:val="20"/>
              </w:rPr>
              <w:t xml:space="preserve">        Informational Support</w:t>
            </w:r>
          </w:p>
        </w:tc>
        <w:tc>
          <w:tcPr>
            <w:tcW w:w="6750" w:type="dxa"/>
            <w:vAlign w:val="center"/>
          </w:tcPr>
          <w:p w14:paraId="750D38F2" w14:textId="7D36518A" w:rsidR="00916367" w:rsidRPr="00281AAC" w:rsidRDefault="00B2261C" w:rsidP="002E7861">
            <w:pPr>
              <w:rPr>
                <w:rFonts w:ascii="Aptos" w:hAnsi="Aptos"/>
                <w:sz w:val="20"/>
                <w:szCs w:val="20"/>
              </w:rPr>
            </w:pPr>
            <w:r w:rsidRPr="00281AAC">
              <w:rPr>
                <w:rFonts w:ascii="Aptos" w:hAnsi="Aptos"/>
                <w:sz w:val="20"/>
                <w:szCs w:val="20"/>
              </w:rPr>
              <w:t>Perceived a</w:t>
            </w:r>
            <w:r w:rsidR="00916367" w:rsidRPr="00281AAC">
              <w:rPr>
                <w:rFonts w:ascii="Aptos" w:hAnsi="Aptos"/>
                <w:sz w:val="20"/>
                <w:szCs w:val="20"/>
              </w:rPr>
              <w:t>vailability of helpful information or advice when needed.</w:t>
            </w:r>
          </w:p>
        </w:tc>
      </w:tr>
      <w:tr w:rsidR="00281AAC" w:rsidRPr="00281AAC" w14:paraId="425A1889" w14:textId="77777777" w:rsidTr="007E7C6C">
        <w:trPr>
          <w:jc w:val="center"/>
        </w:trPr>
        <w:tc>
          <w:tcPr>
            <w:tcW w:w="2610" w:type="dxa"/>
            <w:vAlign w:val="center"/>
          </w:tcPr>
          <w:p w14:paraId="3B247AF6" w14:textId="77777777" w:rsidR="00916367" w:rsidRPr="00281AAC" w:rsidRDefault="00916367" w:rsidP="002E7861">
            <w:pPr>
              <w:rPr>
                <w:rFonts w:ascii="Aptos" w:hAnsi="Aptos"/>
                <w:sz w:val="20"/>
                <w:szCs w:val="20"/>
              </w:rPr>
            </w:pPr>
            <w:r w:rsidRPr="00281AAC">
              <w:rPr>
                <w:rFonts w:ascii="Aptos" w:hAnsi="Aptos"/>
                <w:sz w:val="20"/>
                <w:szCs w:val="20"/>
              </w:rPr>
              <w:t xml:space="preserve">        Emotional Support</w:t>
            </w:r>
          </w:p>
        </w:tc>
        <w:tc>
          <w:tcPr>
            <w:tcW w:w="6750" w:type="dxa"/>
            <w:vAlign w:val="center"/>
          </w:tcPr>
          <w:p w14:paraId="018E1220" w14:textId="2426A20D" w:rsidR="00916367" w:rsidRPr="00281AAC" w:rsidRDefault="003A7D76" w:rsidP="003A7D76">
            <w:pPr>
              <w:rPr>
                <w:rFonts w:ascii="Aptos" w:hAnsi="Aptos"/>
                <w:sz w:val="20"/>
                <w:szCs w:val="20"/>
              </w:rPr>
            </w:pPr>
            <w:r w:rsidRPr="00281AAC">
              <w:rPr>
                <w:rFonts w:ascii="Aptos" w:hAnsi="Aptos"/>
                <w:sz w:val="20"/>
                <w:szCs w:val="20"/>
              </w:rPr>
              <w:t xml:space="preserve">Feelings of being cared for and valued as a person; having </w:t>
            </w:r>
            <w:proofErr w:type="gramStart"/>
            <w:r w:rsidRPr="00281AAC">
              <w:rPr>
                <w:rFonts w:ascii="Aptos" w:hAnsi="Aptos"/>
                <w:sz w:val="20"/>
                <w:szCs w:val="20"/>
              </w:rPr>
              <w:t>confidant</w:t>
            </w:r>
            <w:proofErr w:type="gramEnd"/>
            <w:r w:rsidRPr="00281AAC">
              <w:rPr>
                <w:rFonts w:ascii="Aptos" w:hAnsi="Aptos"/>
                <w:sz w:val="20"/>
                <w:szCs w:val="20"/>
              </w:rPr>
              <w:t xml:space="preserve"> relationships</w:t>
            </w:r>
            <w:r w:rsidR="00AA3353" w:rsidRPr="00281AAC">
              <w:rPr>
                <w:rFonts w:ascii="Aptos" w:hAnsi="Aptos"/>
                <w:sz w:val="20"/>
                <w:szCs w:val="20"/>
              </w:rPr>
              <w:t>.</w:t>
            </w:r>
          </w:p>
        </w:tc>
      </w:tr>
      <w:tr w:rsidR="00281AAC" w:rsidRPr="00281AAC" w14:paraId="5A9A0F17" w14:textId="77777777" w:rsidTr="007E7C6C">
        <w:trPr>
          <w:jc w:val="center"/>
        </w:trPr>
        <w:tc>
          <w:tcPr>
            <w:tcW w:w="2610" w:type="dxa"/>
            <w:vAlign w:val="center"/>
          </w:tcPr>
          <w:p w14:paraId="156C217B" w14:textId="77777777" w:rsidR="00916367" w:rsidRPr="00281AAC" w:rsidRDefault="00916367" w:rsidP="002E7861">
            <w:pPr>
              <w:rPr>
                <w:rFonts w:ascii="Aptos" w:hAnsi="Aptos"/>
                <w:sz w:val="20"/>
                <w:szCs w:val="20"/>
              </w:rPr>
            </w:pPr>
            <w:r w:rsidRPr="00281AAC">
              <w:rPr>
                <w:rFonts w:ascii="Aptos" w:hAnsi="Aptos"/>
                <w:sz w:val="20"/>
                <w:szCs w:val="20"/>
              </w:rPr>
              <w:t xml:space="preserve">        Instrumental Support</w:t>
            </w:r>
          </w:p>
        </w:tc>
        <w:tc>
          <w:tcPr>
            <w:tcW w:w="6750" w:type="dxa"/>
            <w:vAlign w:val="center"/>
          </w:tcPr>
          <w:p w14:paraId="704D253A" w14:textId="1DB79073" w:rsidR="00916367" w:rsidRPr="00281AAC" w:rsidRDefault="007B17D1" w:rsidP="002E7861">
            <w:pPr>
              <w:rPr>
                <w:rFonts w:ascii="Aptos" w:hAnsi="Aptos"/>
                <w:sz w:val="20"/>
                <w:szCs w:val="20"/>
              </w:rPr>
            </w:pPr>
            <w:r w:rsidRPr="00281AAC">
              <w:rPr>
                <w:rFonts w:ascii="Aptos" w:hAnsi="Aptos"/>
                <w:sz w:val="20"/>
                <w:szCs w:val="20"/>
              </w:rPr>
              <w:t xml:space="preserve">Perceived </w:t>
            </w:r>
            <w:r w:rsidR="00A207E9" w:rsidRPr="00281AAC">
              <w:rPr>
                <w:rFonts w:ascii="Aptos" w:hAnsi="Aptos"/>
                <w:sz w:val="20"/>
                <w:szCs w:val="20"/>
              </w:rPr>
              <w:t>a</w:t>
            </w:r>
            <w:r w:rsidR="00916367" w:rsidRPr="00281AAC">
              <w:rPr>
                <w:rFonts w:ascii="Aptos" w:hAnsi="Aptos"/>
                <w:sz w:val="20"/>
                <w:szCs w:val="20"/>
              </w:rPr>
              <w:t>vailability of material</w:t>
            </w:r>
            <w:r w:rsidR="00E921F3" w:rsidRPr="00281AAC">
              <w:rPr>
                <w:rFonts w:ascii="Aptos" w:hAnsi="Aptos"/>
                <w:sz w:val="20"/>
                <w:szCs w:val="20"/>
              </w:rPr>
              <w:t>, task,</w:t>
            </w:r>
            <w:r w:rsidR="00916367" w:rsidRPr="00281AAC">
              <w:rPr>
                <w:rFonts w:ascii="Aptos" w:hAnsi="Aptos"/>
                <w:sz w:val="20"/>
                <w:szCs w:val="20"/>
              </w:rPr>
              <w:t xml:space="preserve"> or medical assistance when needed.</w:t>
            </w:r>
          </w:p>
        </w:tc>
      </w:tr>
      <w:tr w:rsidR="00281AAC" w:rsidRPr="00281AAC" w14:paraId="2F9ECCF3" w14:textId="77777777" w:rsidTr="007E7C6C">
        <w:trPr>
          <w:jc w:val="center"/>
        </w:trPr>
        <w:tc>
          <w:tcPr>
            <w:tcW w:w="2610" w:type="dxa"/>
            <w:vAlign w:val="center"/>
          </w:tcPr>
          <w:p w14:paraId="6341CA48" w14:textId="77777777" w:rsidR="00916367" w:rsidRPr="00281AAC" w:rsidRDefault="00916367" w:rsidP="002E7861">
            <w:pPr>
              <w:rPr>
                <w:rFonts w:ascii="Aptos" w:hAnsi="Aptos"/>
                <w:b/>
                <w:bCs/>
                <w:sz w:val="20"/>
                <w:szCs w:val="20"/>
              </w:rPr>
            </w:pPr>
            <w:r w:rsidRPr="00281AAC">
              <w:rPr>
                <w:rFonts w:ascii="Aptos" w:hAnsi="Aptos"/>
                <w:b/>
                <w:bCs/>
                <w:sz w:val="20"/>
                <w:szCs w:val="20"/>
              </w:rPr>
              <w:t>MENTAL</w:t>
            </w:r>
          </w:p>
        </w:tc>
        <w:tc>
          <w:tcPr>
            <w:tcW w:w="6750" w:type="dxa"/>
            <w:vAlign w:val="center"/>
          </w:tcPr>
          <w:p w14:paraId="6DFA1FB1" w14:textId="77777777" w:rsidR="00916367" w:rsidRPr="00281AAC" w:rsidRDefault="00916367" w:rsidP="002E7861">
            <w:pPr>
              <w:rPr>
                <w:rFonts w:ascii="Aptos" w:hAnsi="Aptos"/>
                <w:sz w:val="20"/>
                <w:szCs w:val="20"/>
              </w:rPr>
            </w:pPr>
          </w:p>
        </w:tc>
      </w:tr>
      <w:tr w:rsidR="00281AAC" w:rsidRPr="00281AAC" w14:paraId="7903C656" w14:textId="77777777" w:rsidTr="007E7C6C">
        <w:trPr>
          <w:jc w:val="center"/>
        </w:trPr>
        <w:tc>
          <w:tcPr>
            <w:tcW w:w="2610" w:type="dxa"/>
            <w:vAlign w:val="center"/>
          </w:tcPr>
          <w:p w14:paraId="7A2965A8" w14:textId="77777777" w:rsidR="00916367" w:rsidRPr="00281AAC" w:rsidRDefault="00916367" w:rsidP="002E7861">
            <w:pPr>
              <w:rPr>
                <w:rFonts w:ascii="Aptos" w:hAnsi="Aptos"/>
                <w:sz w:val="20"/>
                <w:szCs w:val="20"/>
              </w:rPr>
            </w:pPr>
            <w:r w:rsidRPr="00281AAC">
              <w:rPr>
                <w:rFonts w:ascii="Aptos" w:hAnsi="Aptos"/>
                <w:sz w:val="20"/>
                <w:szCs w:val="20"/>
              </w:rPr>
              <w:t xml:space="preserve">        Depression</w:t>
            </w:r>
          </w:p>
        </w:tc>
        <w:tc>
          <w:tcPr>
            <w:tcW w:w="6750" w:type="dxa"/>
            <w:vAlign w:val="center"/>
          </w:tcPr>
          <w:p w14:paraId="212DE701" w14:textId="77777777" w:rsidR="00916367" w:rsidRPr="00281AAC" w:rsidRDefault="00916367" w:rsidP="002E7861">
            <w:pPr>
              <w:rPr>
                <w:rFonts w:ascii="Aptos" w:hAnsi="Aptos"/>
                <w:sz w:val="20"/>
                <w:szCs w:val="20"/>
              </w:rPr>
            </w:pPr>
            <w:r w:rsidRPr="00281AAC">
              <w:rPr>
                <w:rFonts w:ascii="Aptos" w:hAnsi="Aptos"/>
                <w:sz w:val="20"/>
                <w:szCs w:val="20"/>
              </w:rPr>
              <w:t>Feeling hopeless, worthless, helpless, or sad.</w:t>
            </w:r>
          </w:p>
        </w:tc>
      </w:tr>
      <w:tr w:rsidR="00281AAC" w:rsidRPr="00281AAC" w14:paraId="38334FDB" w14:textId="77777777" w:rsidTr="007E7C6C">
        <w:trPr>
          <w:jc w:val="center"/>
        </w:trPr>
        <w:tc>
          <w:tcPr>
            <w:tcW w:w="2610" w:type="dxa"/>
            <w:vAlign w:val="center"/>
          </w:tcPr>
          <w:p w14:paraId="20DCBB31" w14:textId="77777777" w:rsidR="00916367" w:rsidRPr="00281AAC" w:rsidRDefault="00916367" w:rsidP="002E7861">
            <w:pPr>
              <w:rPr>
                <w:rFonts w:ascii="Aptos" w:hAnsi="Aptos"/>
                <w:sz w:val="20"/>
                <w:szCs w:val="20"/>
              </w:rPr>
            </w:pPr>
            <w:r w:rsidRPr="00281AAC">
              <w:rPr>
                <w:rFonts w:ascii="Aptos" w:hAnsi="Aptos"/>
                <w:sz w:val="20"/>
                <w:szCs w:val="20"/>
              </w:rPr>
              <w:t xml:space="preserve">        Anxiety</w:t>
            </w:r>
          </w:p>
        </w:tc>
        <w:tc>
          <w:tcPr>
            <w:tcW w:w="6750" w:type="dxa"/>
            <w:vAlign w:val="center"/>
          </w:tcPr>
          <w:p w14:paraId="4F061A7F" w14:textId="77777777" w:rsidR="00916367" w:rsidRPr="00281AAC" w:rsidRDefault="00916367" w:rsidP="002E7861">
            <w:pPr>
              <w:rPr>
                <w:rFonts w:ascii="Aptos" w:hAnsi="Aptos"/>
                <w:sz w:val="20"/>
                <w:szCs w:val="20"/>
              </w:rPr>
            </w:pPr>
            <w:r w:rsidRPr="00281AAC">
              <w:rPr>
                <w:rFonts w:ascii="Aptos" w:hAnsi="Aptos"/>
                <w:sz w:val="20"/>
                <w:szCs w:val="20"/>
              </w:rPr>
              <w:t>Feeling anxious, fearful, or overwhelmed by worry.</w:t>
            </w:r>
          </w:p>
        </w:tc>
      </w:tr>
      <w:tr w:rsidR="00281AAC" w:rsidRPr="00281AAC" w14:paraId="4271F455" w14:textId="77777777" w:rsidTr="007E7C6C">
        <w:trPr>
          <w:jc w:val="center"/>
        </w:trPr>
        <w:tc>
          <w:tcPr>
            <w:tcW w:w="2610" w:type="dxa"/>
            <w:tcBorders>
              <w:bottom w:val="single" w:sz="18" w:space="0" w:color="auto"/>
            </w:tcBorders>
            <w:vAlign w:val="center"/>
          </w:tcPr>
          <w:p w14:paraId="238B569B" w14:textId="77777777" w:rsidR="00916367" w:rsidRPr="00281AAC" w:rsidRDefault="00916367" w:rsidP="002E7861">
            <w:pPr>
              <w:rPr>
                <w:rFonts w:ascii="Aptos" w:hAnsi="Aptos"/>
                <w:sz w:val="20"/>
                <w:szCs w:val="20"/>
              </w:rPr>
            </w:pPr>
            <w:r w:rsidRPr="00281AAC">
              <w:rPr>
                <w:rFonts w:ascii="Aptos" w:hAnsi="Aptos"/>
                <w:sz w:val="20"/>
                <w:szCs w:val="20"/>
              </w:rPr>
              <w:t xml:space="preserve">        Anger</w:t>
            </w:r>
          </w:p>
        </w:tc>
        <w:tc>
          <w:tcPr>
            <w:tcW w:w="6750" w:type="dxa"/>
            <w:tcBorders>
              <w:bottom w:val="single" w:sz="18" w:space="0" w:color="auto"/>
            </w:tcBorders>
            <w:vAlign w:val="center"/>
          </w:tcPr>
          <w:p w14:paraId="33864E2D" w14:textId="7E3018BF" w:rsidR="00916367" w:rsidRPr="00281AAC" w:rsidRDefault="00916367" w:rsidP="002E7861">
            <w:pPr>
              <w:rPr>
                <w:rFonts w:ascii="Aptos" w:hAnsi="Aptos"/>
                <w:sz w:val="20"/>
                <w:szCs w:val="20"/>
              </w:rPr>
            </w:pPr>
            <w:r w:rsidRPr="00281AAC">
              <w:rPr>
                <w:rFonts w:ascii="Aptos" w:hAnsi="Aptos"/>
                <w:sz w:val="20"/>
                <w:szCs w:val="20"/>
              </w:rPr>
              <w:t>Feeling angry, annoyed, grouchy</w:t>
            </w:r>
            <w:r w:rsidR="005C2B8B" w:rsidRPr="00281AAC">
              <w:rPr>
                <w:rFonts w:ascii="Aptos" w:hAnsi="Aptos"/>
                <w:sz w:val="20"/>
                <w:szCs w:val="20"/>
              </w:rPr>
              <w:t>, or ready to explode</w:t>
            </w:r>
            <w:r w:rsidRPr="00281AAC">
              <w:rPr>
                <w:rFonts w:ascii="Aptos" w:hAnsi="Aptos"/>
                <w:sz w:val="20"/>
                <w:szCs w:val="20"/>
              </w:rPr>
              <w:t>.</w:t>
            </w:r>
          </w:p>
        </w:tc>
      </w:tr>
    </w:tbl>
    <w:p w14:paraId="23F35396" w14:textId="53711583" w:rsidR="006A13E2" w:rsidRPr="00281AAC" w:rsidRDefault="0021238B" w:rsidP="00EE08B9">
      <w:pPr>
        <w:spacing w:before="100" w:beforeAutospacing="1" w:after="100" w:afterAutospacing="1"/>
        <w:jc w:val="center"/>
        <w:rPr>
          <w:rFonts w:asciiTheme="minorHAnsi" w:hAnsiTheme="minorHAnsi"/>
          <w:b/>
          <w:bCs/>
        </w:rPr>
      </w:pPr>
      <w:r w:rsidRPr="00281AAC">
        <w:rPr>
          <w:rFonts w:asciiTheme="minorHAnsi" w:hAnsiTheme="minorHAnsi"/>
          <w:b/>
          <w:bCs/>
        </w:rPr>
        <w:t>Results</w:t>
      </w:r>
    </w:p>
    <w:p w14:paraId="1A73CD8A" w14:textId="2FAFA2FB" w:rsidR="000366C2" w:rsidRPr="00281AAC" w:rsidRDefault="00636BC6" w:rsidP="00636BC6">
      <w:pPr>
        <w:spacing w:after="160" w:line="278" w:lineRule="auto"/>
        <w:ind w:firstLine="720"/>
        <w:rPr>
          <w:rFonts w:asciiTheme="minorHAnsi" w:hAnsiTheme="minorHAnsi"/>
        </w:rPr>
      </w:pPr>
      <w:r w:rsidRPr="00281AAC">
        <w:rPr>
          <w:rFonts w:asciiTheme="minorHAnsi" w:hAnsiTheme="minorHAnsi"/>
        </w:rPr>
        <w:t>We analyzed data from 2,65</w:t>
      </w:r>
      <w:r w:rsidR="00697E1D" w:rsidRPr="00281AAC">
        <w:rPr>
          <w:rFonts w:asciiTheme="minorHAnsi" w:hAnsiTheme="minorHAnsi"/>
        </w:rPr>
        <w:t>8</w:t>
      </w:r>
      <w:r w:rsidRPr="00281AAC">
        <w:rPr>
          <w:rFonts w:asciiTheme="minorHAnsi" w:hAnsiTheme="minorHAnsi"/>
        </w:rPr>
        <w:t xml:space="preserve"> participants in the AAA Longitudinal Research on Aging Drivers (AAA </w:t>
      </w:r>
      <w:proofErr w:type="spellStart"/>
      <w:r w:rsidRPr="00281AAC">
        <w:rPr>
          <w:rFonts w:asciiTheme="minorHAnsi" w:hAnsiTheme="minorHAnsi"/>
        </w:rPr>
        <w:t>LongROAD</w:t>
      </w:r>
      <w:proofErr w:type="spellEnd"/>
      <w:r w:rsidRPr="00281AAC">
        <w:rPr>
          <w:rFonts w:asciiTheme="minorHAnsi" w:hAnsiTheme="minorHAnsi"/>
        </w:rPr>
        <w:t>) study</w:t>
      </w:r>
      <w:r w:rsidR="0005750B" w:rsidRPr="00281AAC">
        <w:rPr>
          <w:rFonts w:asciiTheme="minorHAnsi" w:hAnsiTheme="minorHAnsi"/>
        </w:rPr>
        <w:fldChar w:fldCharType="begin"/>
      </w:r>
      <w:r w:rsidR="0047544B" w:rsidRPr="00281AAC">
        <w:rPr>
          <w:rFonts w:asciiTheme="minorHAnsi" w:hAnsiTheme="minorHAnsi"/>
        </w:rPr>
        <w:instrText xml:space="preserve"> ADDIN ZOTERO_ITEM CSL_CITATION {"citationID":"YqXWLVFv","properties":{"formattedCitation":"\\super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05750B"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05750B" w:rsidRPr="00281AAC">
        <w:rPr>
          <w:rFonts w:asciiTheme="minorHAnsi" w:hAnsiTheme="minorHAnsi"/>
        </w:rPr>
        <w:fldChar w:fldCharType="end"/>
      </w:r>
      <w:r w:rsidRPr="00281AAC">
        <w:rPr>
          <w:rFonts w:asciiTheme="minorHAnsi" w:hAnsiTheme="minorHAnsi"/>
        </w:rPr>
        <w:t>.</w:t>
      </w:r>
      <w:r w:rsidR="001F5501" w:rsidRPr="00281AAC">
        <w:rPr>
          <w:rFonts w:asciiTheme="minorHAnsi" w:hAnsiTheme="minorHAnsi"/>
        </w:rPr>
        <w:t xml:space="preserve"> </w:t>
      </w:r>
      <w:r w:rsidR="00F53E5C" w:rsidRPr="00281AAC">
        <w:rPr>
          <w:rFonts w:asciiTheme="minorHAnsi" w:hAnsiTheme="minorHAnsi"/>
        </w:rPr>
        <w:t xml:space="preserve">Participants aged 65 to 79 who were active drivers were recruited from five </w:t>
      </w:r>
      <w:r w:rsidR="001D530D" w:rsidRPr="00281AAC">
        <w:rPr>
          <w:rFonts w:asciiTheme="minorHAnsi" w:hAnsiTheme="minorHAnsi"/>
        </w:rPr>
        <w:t xml:space="preserve">study </w:t>
      </w:r>
      <w:r w:rsidR="00F53E5C" w:rsidRPr="00281AAC">
        <w:rPr>
          <w:rFonts w:asciiTheme="minorHAnsi" w:hAnsiTheme="minorHAnsi"/>
        </w:rPr>
        <w:t>sites across the United States</w:t>
      </w:r>
      <w:r w:rsidR="00B1051D" w:rsidRPr="00281AAC">
        <w:rPr>
          <w:rFonts w:asciiTheme="minorHAnsi" w:hAnsiTheme="minorHAnsi"/>
        </w:rPr>
        <w:t xml:space="preserve">. Sample characteristics are presented in Table </w:t>
      </w:r>
      <w:r w:rsidR="00A85363" w:rsidRPr="00281AAC">
        <w:rPr>
          <w:rFonts w:asciiTheme="minorHAnsi" w:hAnsiTheme="minorHAnsi"/>
        </w:rPr>
        <w:t>2</w:t>
      </w:r>
      <w:r w:rsidR="00B1051D" w:rsidRPr="00281AAC">
        <w:rPr>
          <w:rFonts w:asciiTheme="minorHAnsi" w:hAnsiTheme="minorHAnsi"/>
        </w:rPr>
        <w:t xml:space="preserve">. </w:t>
      </w:r>
      <w:r w:rsidR="009739DC" w:rsidRPr="00281AAC">
        <w:rPr>
          <w:rFonts w:asciiTheme="minorHAnsi" w:hAnsiTheme="minorHAnsi"/>
        </w:rPr>
        <w:t xml:space="preserve">At the baseline visit, a device was installed in each participant’s primary vehicle to record driving data </w:t>
      </w:r>
      <w:r w:rsidR="001B69AB" w:rsidRPr="00281AAC">
        <w:rPr>
          <w:rFonts w:asciiTheme="minorHAnsi" w:hAnsiTheme="minorHAnsi"/>
        </w:rPr>
        <w:t xml:space="preserve">as participants drove their vehicles </w:t>
      </w:r>
      <w:r w:rsidR="00697DB0" w:rsidRPr="00281AAC">
        <w:rPr>
          <w:rFonts w:asciiTheme="minorHAnsi" w:hAnsiTheme="minorHAnsi"/>
        </w:rPr>
        <w:t>for daily travel</w:t>
      </w:r>
      <w:r w:rsidR="009739DC" w:rsidRPr="00281AAC">
        <w:rPr>
          <w:rFonts w:asciiTheme="minorHAnsi" w:hAnsiTheme="minorHAnsi"/>
        </w:rPr>
        <w:t xml:space="preserve">. The raw driving data were cleaned to compute </w:t>
      </w:r>
      <w:r w:rsidR="00A60BDE" w:rsidRPr="00281AAC">
        <w:rPr>
          <w:rFonts w:asciiTheme="minorHAnsi" w:hAnsiTheme="minorHAnsi"/>
        </w:rPr>
        <w:t xml:space="preserve">24 </w:t>
      </w:r>
      <w:r w:rsidR="00546787" w:rsidRPr="00281AAC">
        <w:rPr>
          <w:rFonts w:asciiTheme="minorHAnsi" w:hAnsiTheme="minorHAnsi"/>
        </w:rPr>
        <w:t>monthly driving measures</w:t>
      </w:r>
      <w:r w:rsidR="00610054" w:rsidRPr="00281AAC">
        <w:rPr>
          <w:rFonts w:asciiTheme="minorHAnsi" w:hAnsiTheme="minorHAnsi"/>
        </w:rPr>
        <w:t>. S</w:t>
      </w:r>
      <w:r w:rsidR="00A60BDE" w:rsidRPr="00281AAC">
        <w:rPr>
          <w:rFonts w:asciiTheme="minorHAnsi" w:hAnsiTheme="minorHAnsi"/>
        </w:rPr>
        <w:t>ee Table S</w:t>
      </w:r>
      <w:r w:rsidR="008070D1" w:rsidRPr="00281AAC">
        <w:rPr>
          <w:rFonts w:asciiTheme="minorHAnsi" w:hAnsiTheme="minorHAnsi"/>
        </w:rPr>
        <w:t>1</w:t>
      </w:r>
      <w:r w:rsidR="00C361A3" w:rsidRPr="00281AAC">
        <w:rPr>
          <w:rFonts w:asciiTheme="minorHAnsi" w:hAnsiTheme="minorHAnsi"/>
        </w:rPr>
        <w:t xml:space="preserve"> </w:t>
      </w:r>
      <w:r w:rsidR="00610054" w:rsidRPr="00281AAC">
        <w:rPr>
          <w:rFonts w:asciiTheme="minorHAnsi" w:hAnsiTheme="minorHAnsi"/>
        </w:rPr>
        <w:lastRenderedPageBreak/>
        <w:t xml:space="preserve">in the supplemental material </w:t>
      </w:r>
      <w:r w:rsidR="00C361A3" w:rsidRPr="00281AAC">
        <w:rPr>
          <w:rFonts w:asciiTheme="minorHAnsi" w:hAnsiTheme="minorHAnsi"/>
        </w:rPr>
        <w:t xml:space="preserve">for </w:t>
      </w:r>
      <w:r w:rsidR="00AC7CB6" w:rsidRPr="00281AAC">
        <w:rPr>
          <w:rFonts w:asciiTheme="minorHAnsi" w:hAnsiTheme="minorHAnsi"/>
        </w:rPr>
        <w:t xml:space="preserve">definitions of </w:t>
      </w:r>
      <w:r w:rsidR="00822A24" w:rsidRPr="00281AAC">
        <w:rPr>
          <w:rFonts w:asciiTheme="minorHAnsi" w:hAnsiTheme="minorHAnsi"/>
        </w:rPr>
        <w:t xml:space="preserve">the </w:t>
      </w:r>
      <w:r w:rsidR="00AC7CB6" w:rsidRPr="00281AAC">
        <w:rPr>
          <w:rFonts w:asciiTheme="minorHAnsi" w:hAnsiTheme="minorHAnsi"/>
        </w:rPr>
        <w:t>driving variables</w:t>
      </w:r>
      <w:r w:rsidR="003D4F3B" w:rsidRPr="00281AAC">
        <w:rPr>
          <w:rFonts w:asciiTheme="minorHAnsi" w:hAnsiTheme="minorHAnsi"/>
        </w:rPr>
        <w:t xml:space="preserve">, </w:t>
      </w:r>
      <w:r w:rsidR="00E51581" w:rsidRPr="00281AAC">
        <w:rPr>
          <w:rFonts w:asciiTheme="minorHAnsi" w:hAnsiTheme="minorHAnsi"/>
        </w:rPr>
        <w:t>Figure S1 for distribution</w:t>
      </w:r>
      <w:r w:rsidR="007120A7" w:rsidRPr="00281AAC">
        <w:rPr>
          <w:rFonts w:asciiTheme="minorHAnsi" w:hAnsiTheme="minorHAnsi"/>
        </w:rPr>
        <w:t>s</w:t>
      </w:r>
      <w:r w:rsidR="003D4F3B" w:rsidRPr="00281AAC">
        <w:rPr>
          <w:rFonts w:asciiTheme="minorHAnsi" w:hAnsiTheme="minorHAnsi"/>
        </w:rPr>
        <w:t>, and Figure S2 for a correlation matrix of driving variables</w:t>
      </w:r>
      <w:r w:rsidR="009739DC" w:rsidRPr="00281AAC">
        <w:rPr>
          <w:rFonts w:asciiTheme="minorHAnsi" w:hAnsiTheme="minorHAnsi"/>
        </w:rPr>
        <w:t xml:space="preserve">. </w:t>
      </w:r>
      <w:r w:rsidR="00AE5E32" w:rsidRPr="00281AAC">
        <w:rPr>
          <w:rFonts w:asciiTheme="minorHAnsi" w:hAnsiTheme="minorHAnsi"/>
        </w:rPr>
        <w:t>A median of 29 full months of driving data was available for each participant (range: 3–38 months).</w:t>
      </w:r>
      <w:r w:rsidR="00B46846" w:rsidRPr="00281AAC">
        <w:rPr>
          <w:rFonts w:asciiTheme="minorHAnsi" w:hAnsiTheme="minorHAnsi"/>
        </w:rPr>
        <w:t xml:space="preserve"> </w:t>
      </w:r>
      <w:r w:rsidR="000366C2" w:rsidRPr="00281AAC">
        <w:rPr>
          <w:rFonts w:asciiTheme="minorHAnsi" w:hAnsiTheme="minorHAnsi"/>
        </w:rPr>
        <w:t xml:space="preserve">Participants also completed </w:t>
      </w:r>
      <w:r w:rsidR="006D7650" w:rsidRPr="00281AAC">
        <w:rPr>
          <w:rFonts w:asciiTheme="minorHAnsi" w:hAnsiTheme="minorHAnsi"/>
        </w:rPr>
        <w:t xml:space="preserve">annual assessments </w:t>
      </w:r>
      <w:r w:rsidR="00623F8C" w:rsidRPr="00281AAC">
        <w:rPr>
          <w:rFonts w:asciiTheme="minorHAnsi" w:hAnsiTheme="minorHAnsi"/>
        </w:rPr>
        <w:t xml:space="preserve">at baseline and up to two follow-up sessions, </w:t>
      </w:r>
      <w:r w:rsidR="006D7650" w:rsidRPr="00281AAC">
        <w:rPr>
          <w:rFonts w:asciiTheme="minorHAnsi" w:hAnsiTheme="minorHAnsi"/>
        </w:rPr>
        <w:t xml:space="preserve">during which they completed </w:t>
      </w:r>
      <w:r w:rsidR="000366C2" w:rsidRPr="00281AAC">
        <w:rPr>
          <w:rFonts w:asciiTheme="minorHAnsi" w:hAnsiTheme="minorHAnsi"/>
        </w:rPr>
        <w:t xml:space="preserve">questionnaires assessing general well-being </w:t>
      </w:r>
      <w:r w:rsidR="0005750B" w:rsidRPr="00281AAC">
        <w:rPr>
          <w:rFonts w:asciiTheme="minorHAnsi" w:hAnsiTheme="minorHAnsi"/>
        </w:rPr>
        <w:t xml:space="preserve">(overall life satisfaction) </w:t>
      </w:r>
      <w:r w:rsidR="000366C2" w:rsidRPr="00281AAC">
        <w:rPr>
          <w:rFonts w:asciiTheme="minorHAnsi" w:hAnsiTheme="minorHAnsi"/>
        </w:rPr>
        <w:t xml:space="preserve">and specific </w:t>
      </w:r>
      <w:r w:rsidR="00546787" w:rsidRPr="00281AAC">
        <w:rPr>
          <w:rFonts w:asciiTheme="minorHAnsi" w:hAnsiTheme="minorHAnsi"/>
        </w:rPr>
        <w:t>health domains</w:t>
      </w:r>
      <w:r w:rsidR="000366C2" w:rsidRPr="00281AAC">
        <w:rPr>
          <w:rFonts w:asciiTheme="minorHAnsi" w:hAnsiTheme="minorHAnsi"/>
        </w:rPr>
        <w:t>, including cognitive, physical, social, and mental health. Because the present study focused on driving–health associations at the individual level, participant-level averages were calculated by aggregating driving data across months and health data across sessions.</w:t>
      </w:r>
    </w:p>
    <w:p w14:paraId="3D9DD6E2" w14:textId="70F75203" w:rsidR="00443CD8" w:rsidRPr="00281AAC" w:rsidRDefault="00DC4108" w:rsidP="00EE08B9">
      <w:pPr>
        <w:spacing w:before="100" w:beforeAutospacing="1" w:after="100" w:afterAutospacing="1"/>
        <w:rPr>
          <w:rFonts w:asciiTheme="minorHAnsi" w:hAnsiTheme="minorHAnsi"/>
          <w:b/>
          <w:bCs/>
        </w:rPr>
      </w:pPr>
      <w:r w:rsidRPr="00281AAC">
        <w:rPr>
          <w:rFonts w:asciiTheme="minorHAnsi" w:hAnsiTheme="minorHAnsi"/>
          <w:b/>
          <w:bCs/>
        </w:rPr>
        <w:t xml:space="preserve">Table </w:t>
      </w:r>
      <w:r w:rsidR="00A85363" w:rsidRPr="00281AAC">
        <w:rPr>
          <w:rFonts w:asciiTheme="minorHAnsi" w:hAnsiTheme="minorHAnsi"/>
          <w:b/>
          <w:bCs/>
        </w:rPr>
        <w:t>2</w:t>
      </w:r>
    </w:p>
    <w:p w14:paraId="4C12EE27" w14:textId="61A3B851" w:rsidR="00DC4108" w:rsidRPr="00281AAC" w:rsidRDefault="00EB006F" w:rsidP="00EE08B9">
      <w:pPr>
        <w:spacing w:before="100" w:beforeAutospacing="1" w:after="100" w:afterAutospacing="1"/>
        <w:rPr>
          <w:rFonts w:asciiTheme="minorHAnsi" w:hAnsiTheme="minorHAnsi"/>
          <w:i/>
          <w:iCs/>
        </w:rPr>
      </w:pPr>
      <w:r w:rsidRPr="00281AAC">
        <w:rPr>
          <w:rFonts w:asciiTheme="minorHAnsi" w:hAnsiTheme="minorHAnsi"/>
          <w:i/>
          <w:iCs/>
        </w:rPr>
        <w:t xml:space="preserve">Demographic information of the study </w:t>
      </w:r>
      <w:r w:rsidR="00752C95" w:rsidRPr="00281AAC">
        <w:rPr>
          <w:rFonts w:asciiTheme="minorHAnsi" w:hAnsiTheme="minorHAnsi"/>
          <w:i/>
          <w:iCs/>
        </w:rPr>
        <w:t>participants</w:t>
      </w:r>
      <w:r w:rsidRPr="00281AAC">
        <w:rPr>
          <w:rFonts w:asciiTheme="minorHAnsi" w:hAnsiTheme="minorHAnsi"/>
          <w:i/>
          <w:iCs/>
        </w:rPr>
        <w:t>.</w:t>
      </w:r>
    </w:p>
    <w:tbl>
      <w:tblPr>
        <w:tblW w:w="0" w:type="auto"/>
        <w:shd w:val="clear" w:color="auto" w:fill="FFFFFF"/>
        <w:tblCellMar>
          <w:left w:w="0" w:type="dxa"/>
          <w:right w:w="0" w:type="dxa"/>
        </w:tblCellMar>
        <w:tblLook w:val="04A0" w:firstRow="1" w:lastRow="0" w:firstColumn="1" w:lastColumn="0" w:noHBand="0" w:noVBand="1"/>
      </w:tblPr>
      <w:tblGrid>
        <w:gridCol w:w="7029"/>
        <w:gridCol w:w="2331"/>
      </w:tblGrid>
      <w:tr w:rsidR="00281AAC" w:rsidRPr="00281AAC" w14:paraId="4328C330" w14:textId="77777777">
        <w:trPr>
          <w:tblHeader/>
        </w:trPr>
        <w:tc>
          <w:tcPr>
            <w:tcW w:w="0" w:type="auto"/>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01D530EC" w14:textId="77777777" w:rsidR="000866CD" w:rsidRPr="00281AAC" w:rsidRDefault="000866CD"/>
        </w:tc>
        <w:tc>
          <w:tcPr>
            <w:tcW w:w="0" w:type="auto"/>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AC28302" w14:textId="77777777" w:rsidR="000866CD" w:rsidRPr="00281AAC" w:rsidRDefault="000866CD">
            <w:pPr>
              <w:jc w:val="center"/>
              <w:rPr>
                <w:rFonts w:ascii="Arial" w:hAnsi="Arial" w:cs="Arial"/>
                <w:b/>
                <w:bCs/>
                <w:sz w:val="20"/>
                <w:szCs w:val="20"/>
              </w:rPr>
            </w:pPr>
            <w:r w:rsidRPr="00281AAC">
              <w:rPr>
                <w:rStyle w:val="stratlabel"/>
                <w:rFonts w:ascii="Arial" w:eastAsiaTheme="majorEastAsia" w:hAnsi="Arial" w:cs="Arial"/>
                <w:b/>
                <w:bCs/>
                <w:sz w:val="20"/>
                <w:szCs w:val="20"/>
              </w:rPr>
              <w:t>Number (%) of Participants</w:t>
            </w:r>
            <w:r w:rsidRPr="00281AAC">
              <w:rPr>
                <w:rFonts w:ascii="Arial" w:hAnsi="Arial" w:cs="Arial"/>
                <w:b/>
                <w:bCs/>
                <w:sz w:val="20"/>
                <w:szCs w:val="20"/>
              </w:rPr>
              <w:br/>
            </w:r>
            <w:r w:rsidRPr="00281AAC">
              <w:rPr>
                <w:rStyle w:val="stratn"/>
                <w:rFonts w:ascii="Arial" w:eastAsiaTheme="majorEastAsia" w:hAnsi="Arial" w:cs="Arial"/>
                <w:b/>
                <w:bCs/>
                <w:sz w:val="20"/>
                <w:szCs w:val="20"/>
              </w:rPr>
              <w:t>(N=2658)</w:t>
            </w:r>
          </w:p>
        </w:tc>
      </w:tr>
      <w:tr w:rsidR="00281AAC" w:rsidRPr="00281AAC" w14:paraId="3A61B313"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0DD4E2A8" w14:textId="73E8CC29" w:rsidR="000866CD" w:rsidRPr="00281AAC" w:rsidRDefault="007D6B24">
            <w:pPr>
              <w:rPr>
                <w:rFonts w:ascii="Arial" w:hAnsi="Arial" w:cs="Arial"/>
                <w:b/>
                <w:bCs/>
                <w:sz w:val="20"/>
                <w:szCs w:val="20"/>
              </w:rPr>
            </w:pPr>
            <w:r w:rsidRPr="00281AAC">
              <w:rPr>
                <w:rFonts w:ascii="Arial" w:hAnsi="Arial" w:cs="Arial"/>
                <w:b/>
                <w:bCs/>
                <w:sz w:val="20"/>
                <w:szCs w:val="20"/>
              </w:rPr>
              <w:t>GEOGRAPHIC LOCATION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B07EED2" w14:textId="77777777" w:rsidR="000866CD" w:rsidRPr="00281AAC" w:rsidRDefault="000866CD">
            <w:pPr>
              <w:rPr>
                <w:rFonts w:ascii="Arial" w:hAnsi="Arial" w:cs="Arial"/>
                <w:b/>
                <w:bCs/>
                <w:sz w:val="20"/>
                <w:szCs w:val="20"/>
              </w:rPr>
            </w:pPr>
          </w:p>
        </w:tc>
      </w:tr>
      <w:tr w:rsidR="00281AAC" w:rsidRPr="00281AAC" w14:paraId="3EDEE34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11FB000" w14:textId="77777777" w:rsidR="000866CD" w:rsidRPr="00281AAC" w:rsidRDefault="000866CD">
            <w:pPr>
              <w:rPr>
                <w:rFonts w:ascii="Arial" w:hAnsi="Arial" w:cs="Arial"/>
                <w:sz w:val="20"/>
                <w:szCs w:val="20"/>
              </w:rPr>
            </w:pPr>
            <w:r w:rsidRPr="00281AAC">
              <w:rPr>
                <w:rFonts w:ascii="Arial" w:hAnsi="Arial" w:cs="Arial"/>
                <w:sz w:val="20"/>
                <w:szCs w:val="20"/>
              </w:rPr>
              <w:t>Cooperstown, New York</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AFD082" w14:textId="77777777" w:rsidR="000866CD" w:rsidRPr="00281AAC" w:rsidRDefault="000866CD">
            <w:pPr>
              <w:jc w:val="center"/>
              <w:rPr>
                <w:rFonts w:ascii="Arial" w:hAnsi="Arial" w:cs="Arial"/>
                <w:sz w:val="20"/>
                <w:szCs w:val="20"/>
              </w:rPr>
            </w:pPr>
            <w:r w:rsidRPr="00281AAC">
              <w:rPr>
                <w:rFonts w:ascii="Arial" w:hAnsi="Arial" w:cs="Arial"/>
                <w:sz w:val="20"/>
                <w:szCs w:val="20"/>
              </w:rPr>
              <w:t>536 (20.2%)</w:t>
            </w:r>
          </w:p>
        </w:tc>
      </w:tr>
      <w:tr w:rsidR="00281AAC" w:rsidRPr="00281AAC" w14:paraId="7D58781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7C191F5" w14:textId="77777777" w:rsidR="000866CD" w:rsidRPr="00281AAC" w:rsidRDefault="000866CD">
            <w:pPr>
              <w:rPr>
                <w:rFonts w:ascii="Arial" w:hAnsi="Arial" w:cs="Arial"/>
                <w:sz w:val="20"/>
                <w:szCs w:val="20"/>
              </w:rPr>
            </w:pPr>
            <w:r w:rsidRPr="00281AAC">
              <w:rPr>
                <w:rFonts w:ascii="Arial" w:hAnsi="Arial" w:cs="Arial"/>
                <w:sz w:val="20"/>
                <w:szCs w:val="20"/>
              </w:rPr>
              <w:t>Baltimore, Maryland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80906D9" w14:textId="77777777" w:rsidR="000866CD" w:rsidRPr="00281AAC" w:rsidRDefault="000866CD">
            <w:pPr>
              <w:jc w:val="center"/>
              <w:rPr>
                <w:rFonts w:ascii="Arial" w:hAnsi="Arial" w:cs="Arial"/>
                <w:sz w:val="20"/>
                <w:szCs w:val="20"/>
              </w:rPr>
            </w:pPr>
            <w:r w:rsidRPr="00281AAC">
              <w:rPr>
                <w:rFonts w:ascii="Arial" w:hAnsi="Arial" w:cs="Arial"/>
                <w:sz w:val="20"/>
                <w:szCs w:val="20"/>
              </w:rPr>
              <w:t>534 (20.1%)</w:t>
            </w:r>
          </w:p>
        </w:tc>
      </w:tr>
      <w:tr w:rsidR="00281AAC" w:rsidRPr="00281AAC" w14:paraId="6D9B131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602F7B9" w14:textId="77777777" w:rsidR="000866CD" w:rsidRPr="00281AAC" w:rsidRDefault="000866CD">
            <w:pPr>
              <w:rPr>
                <w:rFonts w:ascii="Arial" w:hAnsi="Arial" w:cs="Arial"/>
                <w:sz w:val="20"/>
                <w:szCs w:val="20"/>
              </w:rPr>
            </w:pPr>
            <w:r w:rsidRPr="00281AAC">
              <w:rPr>
                <w:rFonts w:ascii="Arial" w:hAnsi="Arial" w:cs="Arial"/>
                <w:sz w:val="20"/>
                <w:szCs w:val="20"/>
              </w:rPr>
              <w:t>Denver, Colorado</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AE63C0F" w14:textId="77777777" w:rsidR="000866CD" w:rsidRPr="00281AAC" w:rsidRDefault="000866CD">
            <w:pPr>
              <w:jc w:val="center"/>
              <w:rPr>
                <w:rFonts w:ascii="Arial" w:hAnsi="Arial" w:cs="Arial"/>
                <w:sz w:val="20"/>
                <w:szCs w:val="20"/>
              </w:rPr>
            </w:pPr>
            <w:r w:rsidRPr="00281AAC">
              <w:rPr>
                <w:rFonts w:ascii="Arial" w:hAnsi="Arial" w:cs="Arial"/>
                <w:sz w:val="20"/>
                <w:szCs w:val="20"/>
              </w:rPr>
              <w:t>506 (19.0%)</w:t>
            </w:r>
          </w:p>
        </w:tc>
      </w:tr>
      <w:tr w:rsidR="00281AAC" w:rsidRPr="00281AAC" w14:paraId="5079D1E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1376A89" w14:textId="2A0E0720" w:rsidR="000866CD" w:rsidRPr="00281AAC" w:rsidRDefault="00F95516">
            <w:pPr>
              <w:rPr>
                <w:rFonts w:ascii="Arial" w:hAnsi="Arial" w:cs="Arial"/>
                <w:sz w:val="20"/>
                <w:szCs w:val="20"/>
              </w:rPr>
            </w:pPr>
            <w:r w:rsidRPr="00281AAC">
              <w:rPr>
                <w:rFonts w:ascii="Arial" w:hAnsi="Arial" w:cs="Arial"/>
                <w:sz w:val="20"/>
                <w:szCs w:val="20"/>
              </w:rPr>
              <w:t>La Jolla</w:t>
            </w:r>
            <w:r w:rsidR="000866CD" w:rsidRPr="00281AAC">
              <w:rPr>
                <w:rFonts w:ascii="Arial" w:hAnsi="Arial" w:cs="Arial"/>
                <w:sz w:val="20"/>
                <w:szCs w:val="20"/>
              </w:rPr>
              <w:t>, California</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5FEF13E" w14:textId="77777777" w:rsidR="000866CD" w:rsidRPr="00281AAC" w:rsidRDefault="000866CD">
            <w:pPr>
              <w:jc w:val="center"/>
              <w:rPr>
                <w:rFonts w:ascii="Arial" w:hAnsi="Arial" w:cs="Arial"/>
                <w:sz w:val="20"/>
                <w:szCs w:val="20"/>
              </w:rPr>
            </w:pPr>
            <w:r w:rsidRPr="00281AAC">
              <w:rPr>
                <w:rFonts w:ascii="Arial" w:hAnsi="Arial" w:cs="Arial"/>
                <w:sz w:val="20"/>
                <w:szCs w:val="20"/>
              </w:rPr>
              <w:t>523 (19.7%)</w:t>
            </w:r>
          </w:p>
        </w:tc>
      </w:tr>
      <w:tr w:rsidR="00281AAC" w:rsidRPr="00281AAC" w14:paraId="0C6BBC5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C759667" w14:textId="77777777" w:rsidR="000866CD" w:rsidRPr="00281AAC" w:rsidRDefault="000866CD">
            <w:pPr>
              <w:rPr>
                <w:rFonts w:ascii="Arial" w:hAnsi="Arial" w:cs="Arial"/>
                <w:sz w:val="20"/>
                <w:szCs w:val="20"/>
              </w:rPr>
            </w:pPr>
            <w:r w:rsidRPr="00281AAC">
              <w:rPr>
                <w:rFonts w:ascii="Arial" w:hAnsi="Arial" w:cs="Arial"/>
                <w:sz w:val="20"/>
                <w:szCs w:val="20"/>
              </w:rPr>
              <w:t>Ann Arbor, Michigan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617DC4F" w14:textId="77777777" w:rsidR="000866CD" w:rsidRPr="00281AAC" w:rsidRDefault="000866CD">
            <w:pPr>
              <w:jc w:val="center"/>
              <w:rPr>
                <w:rFonts w:ascii="Arial" w:hAnsi="Arial" w:cs="Arial"/>
                <w:sz w:val="20"/>
                <w:szCs w:val="20"/>
              </w:rPr>
            </w:pPr>
            <w:r w:rsidRPr="00281AAC">
              <w:rPr>
                <w:rFonts w:ascii="Arial" w:hAnsi="Arial" w:cs="Arial"/>
                <w:sz w:val="20"/>
                <w:szCs w:val="20"/>
              </w:rPr>
              <w:t>559 (21.0%)</w:t>
            </w:r>
          </w:p>
        </w:tc>
      </w:tr>
      <w:tr w:rsidR="00281AAC" w:rsidRPr="00281AAC" w14:paraId="08FC5A2A"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1C23F50C" w14:textId="77777777" w:rsidR="000866CD" w:rsidRPr="00281AAC" w:rsidRDefault="000866CD">
            <w:pPr>
              <w:rPr>
                <w:rFonts w:ascii="Arial" w:hAnsi="Arial" w:cs="Arial"/>
                <w:b/>
                <w:bCs/>
                <w:sz w:val="20"/>
                <w:szCs w:val="20"/>
              </w:rPr>
            </w:pPr>
            <w:r w:rsidRPr="00281AAC">
              <w:rPr>
                <w:rFonts w:ascii="Arial" w:hAnsi="Arial" w:cs="Arial"/>
                <w:b/>
                <w:bCs/>
                <w:sz w:val="20"/>
                <w:szCs w:val="20"/>
              </w:rPr>
              <w:t>AGE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A7C98BD" w14:textId="77777777" w:rsidR="000866CD" w:rsidRPr="00281AAC" w:rsidRDefault="000866CD">
            <w:pPr>
              <w:rPr>
                <w:rFonts w:ascii="Arial" w:hAnsi="Arial" w:cs="Arial"/>
                <w:b/>
                <w:bCs/>
                <w:sz w:val="20"/>
                <w:szCs w:val="20"/>
              </w:rPr>
            </w:pPr>
          </w:p>
        </w:tc>
      </w:tr>
      <w:tr w:rsidR="00281AAC" w:rsidRPr="00281AAC" w14:paraId="3FFBF61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41BA605" w14:textId="77777777" w:rsidR="000866CD" w:rsidRPr="00281AAC" w:rsidRDefault="000866CD">
            <w:pPr>
              <w:rPr>
                <w:rFonts w:ascii="Arial" w:hAnsi="Arial" w:cs="Arial"/>
                <w:sz w:val="20"/>
                <w:szCs w:val="20"/>
              </w:rPr>
            </w:pPr>
            <w:r w:rsidRPr="00281AAC">
              <w:rPr>
                <w:rFonts w:ascii="Arial" w:hAnsi="Arial" w:cs="Arial"/>
                <w:sz w:val="20"/>
                <w:szCs w:val="20"/>
              </w:rPr>
              <w:t>Mean (SD)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3BCE076" w14:textId="438CA021" w:rsidR="000866CD" w:rsidRPr="00281AAC" w:rsidRDefault="000866CD">
            <w:pPr>
              <w:jc w:val="center"/>
              <w:rPr>
                <w:rFonts w:ascii="Arial" w:hAnsi="Arial" w:cs="Arial"/>
                <w:sz w:val="20"/>
                <w:szCs w:val="20"/>
              </w:rPr>
            </w:pPr>
            <w:r w:rsidRPr="00281AAC">
              <w:rPr>
                <w:rFonts w:ascii="Arial" w:hAnsi="Arial" w:cs="Arial"/>
                <w:sz w:val="20"/>
                <w:szCs w:val="20"/>
              </w:rPr>
              <w:t>71.0</w:t>
            </w:r>
            <w:r w:rsidR="003D5201">
              <w:rPr>
                <w:rFonts w:ascii="Arial" w:hAnsi="Arial" w:cs="Arial"/>
                <w:sz w:val="20"/>
                <w:szCs w:val="20"/>
              </w:rPr>
              <w:t>5</w:t>
            </w:r>
            <w:r w:rsidRPr="00281AAC">
              <w:rPr>
                <w:rFonts w:ascii="Arial" w:hAnsi="Arial" w:cs="Arial"/>
                <w:sz w:val="20"/>
                <w:szCs w:val="20"/>
              </w:rPr>
              <w:t xml:space="preserve"> (4.07)</w:t>
            </w:r>
          </w:p>
        </w:tc>
      </w:tr>
      <w:tr w:rsidR="00281AAC" w:rsidRPr="00281AAC" w14:paraId="7B71436D"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401DC247" w14:textId="30CDC73B" w:rsidR="000866CD" w:rsidRPr="00281AAC" w:rsidRDefault="00A8087C">
            <w:pPr>
              <w:rPr>
                <w:rFonts w:ascii="Arial" w:hAnsi="Arial" w:cs="Arial"/>
                <w:b/>
                <w:bCs/>
                <w:sz w:val="20"/>
                <w:szCs w:val="20"/>
              </w:rPr>
            </w:pPr>
            <w:r w:rsidRPr="00281AAC">
              <w:rPr>
                <w:rFonts w:ascii="Arial" w:hAnsi="Arial" w:cs="Arial"/>
                <w:b/>
                <w:bCs/>
                <w:sz w:val="20"/>
                <w:szCs w:val="20"/>
              </w:rPr>
              <w:t>SEX</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0B2EE6A" w14:textId="77777777" w:rsidR="000866CD" w:rsidRPr="00281AAC" w:rsidRDefault="000866CD">
            <w:pPr>
              <w:rPr>
                <w:rFonts w:ascii="Arial" w:hAnsi="Arial" w:cs="Arial"/>
                <w:b/>
                <w:bCs/>
                <w:sz w:val="20"/>
                <w:szCs w:val="20"/>
              </w:rPr>
            </w:pPr>
          </w:p>
        </w:tc>
      </w:tr>
      <w:tr w:rsidR="00281AAC" w:rsidRPr="00281AAC" w14:paraId="4A0B2D9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334B485" w14:textId="77777777" w:rsidR="000866CD" w:rsidRPr="00281AAC" w:rsidRDefault="000866CD">
            <w:pPr>
              <w:rPr>
                <w:rFonts w:ascii="Arial" w:hAnsi="Arial" w:cs="Arial"/>
                <w:sz w:val="20"/>
                <w:szCs w:val="20"/>
              </w:rPr>
            </w:pPr>
            <w:r w:rsidRPr="00281AAC">
              <w:rPr>
                <w:rFonts w:ascii="Arial" w:hAnsi="Arial" w:cs="Arial"/>
                <w:sz w:val="20"/>
                <w:szCs w:val="20"/>
              </w:rPr>
              <w:t>Male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7FE18D3" w14:textId="77777777" w:rsidR="000866CD" w:rsidRPr="00281AAC" w:rsidRDefault="000866CD">
            <w:pPr>
              <w:jc w:val="center"/>
              <w:rPr>
                <w:rFonts w:ascii="Arial" w:hAnsi="Arial" w:cs="Arial"/>
                <w:sz w:val="20"/>
                <w:szCs w:val="20"/>
              </w:rPr>
            </w:pPr>
            <w:r w:rsidRPr="00281AAC">
              <w:rPr>
                <w:rFonts w:ascii="Arial" w:hAnsi="Arial" w:cs="Arial"/>
                <w:sz w:val="20"/>
                <w:szCs w:val="20"/>
              </w:rPr>
              <w:t>1261 (47.4%)</w:t>
            </w:r>
          </w:p>
        </w:tc>
      </w:tr>
      <w:tr w:rsidR="00281AAC" w:rsidRPr="00281AAC" w14:paraId="65816627"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9E0087E" w14:textId="77777777" w:rsidR="000866CD" w:rsidRPr="00281AAC" w:rsidRDefault="000866CD">
            <w:pPr>
              <w:rPr>
                <w:rFonts w:ascii="Arial" w:hAnsi="Arial" w:cs="Arial"/>
                <w:sz w:val="20"/>
                <w:szCs w:val="20"/>
              </w:rPr>
            </w:pPr>
            <w:r w:rsidRPr="00281AAC">
              <w:rPr>
                <w:rFonts w:ascii="Arial" w:hAnsi="Arial" w:cs="Arial"/>
                <w:sz w:val="20"/>
                <w:szCs w:val="20"/>
              </w:rPr>
              <w:t>Female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2B28412" w14:textId="77777777" w:rsidR="000866CD" w:rsidRPr="00281AAC" w:rsidRDefault="000866CD">
            <w:pPr>
              <w:jc w:val="center"/>
              <w:rPr>
                <w:rFonts w:ascii="Arial" w:hAnsi="Arial" w:cs="Arial"/>
                <w:sz w:val="20"/>
                <w:szCs w:val="20"/>
              </w:rPr>
            </w:pPr>
            <w:r w:rsidRPr="00281AAC">
              <w:rPr>
                <w:rFonts w:ascii="Arial" w:hAnsi="Arial" w:cs="Arial"/>
                <w:sz w:val="20"/>
                <w:szCs w:val="20"/>
              </w:rPr>
              <w:t>1397 (52.6%)</w:t>
            </w:r>
          </w:p>
        </w:tc>
      </w:tr>
      <w:tr w:rsidR="00281AAC" w:rsidRPr="00281AAC" w14:paraId="579DDE86"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3038C82D" w14:textId="77777777" w:rsidR="000866CD" w:rsidRPr="00281AAC" w:rsidRDefault="000866CD">
            <w:pPr>
              <w:rPr>
                <w:rFonts w:ascii="Arial" w:hAnsi="Arial" w:cs="Arial"/>
                <w:b/>
                <w:bCs/>
                <w:sz w:val="20"/>
                <w:szCs w:val="20"/>
              </w:rPr>
            </w:pPr>
            <w:r w:rsidRPr="00281AAC">
              <w:rPr>
                <w:rFonts w:ascii="Arial" w:hAnsi="Arial" w:cs="Arial"/>
                <w:b/>
                <w:bCs/>
                <w:sz w:val="20"/>
                <w:szCs w:val="20"/>
              </w:rPr>
              <w:t>RACE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D64304E" w14:textId="77777777" w:rsidR="000866CD" w:rsidRPr="00281AAC" w:rsidRDefault="000866CD">
            <w:pPr>
              <w:rPr>
                <w:rFonts w:ascii="Arial" w:hAnsi="Arial" w:cs="Arial"/>
                <w:b/>
                <w:bCs/>
                <w:sz w:val="20"/>
                <w:szCs w:val="20"/>
              </w:rPr>
            </w:pPr>
          </w:p>
        </w:tc>
      </w:tr>
      <w:tr w:rsidR="00281AAC" w:rsidRPr="00281AAC" w14:paraId="05CDABAA"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E6EB1BD" w14:textId="77777777" w:rsidR="000866CD" w:rsidRPr="00281AAC" w:rsidRDefault="000866CD">
            <w:pPr>
              <w:rPr>
                <w:rFonts w:ascii="Arial" w:hAnsi="Arial" w:cs="Arial"/>
                <w:sz w:val="20"/>
                <w:szCs w:val="20"/>
              </w:rPr>
            </w:pPr>
            <w:r w:rsidRPr="00281AAC">
              <w:rPr>
                <w:rFonts w:ascii="Arial" w:hAnsi="Arial" w:cs="Arial"/>
                <w:sz w:val="20"/>
                <w:szCs w:val="20"/>
              </w:rPr>
              <w:t xml:space="preserve">White, </w:t>
            </w:r>
            <w:proofErr w:type="gramStart"/>
            <w:r w:rsidRPr="00281AAC">
              <w:rPr>
                <w:rFonts w:ascii="Arial" w:hAnsi="Arial" w:cs="Arial"/>
                <w:sz w:val="20"/>
                <w:szCs w:val="20"/>
              </w:rPr>
              <w:t>Non-Hispanic</w:t>
            </w:r>
            <w:proofErr w:type="gramEnd"/>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7A5918D" w14:textId="77777777" w:rsidR="000866CD" w:rsidRPr="00281AAC" w:rsidRDefault="000866CD">
            <w:pPr>
              <w:jc w:val="center"/>
              <w:rPr>
                <w:rFonts w:ascii="Arial" w:hAnsi="Arial" w:cs="Arial"/>
                <w:sz w:val="20"/>
                <w:szCs w:val="20"/>
              </w:rPr>
            </w:pPr>
            <w:r w:rsidRPr="00281AAC">
              <w:rPr>
                <w:rFonts w:ascii="Arial" w:hAnsi="Arial" w:cs="Arial"/>
                <w:sz w:val="20"/>
                <w:szCs w:val="20"/>
              </w:rPr>
              <w:t>2283 (85.9%)</w:t>
            </w:r>
          </w:p>
        </w:tc>
      </w:tr>
      <w:tr w:rsidR="00281AAC" w:rsidRPr="00281AAC" w14:paraId="01FD0DA6"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E3F3947" w14:textId="77777777" w:rsidR="000866CD" w:rsidRPr="00281AAC" w:rsidRDefault="000866CD">
            <w:pPr>
              <w:rPr>
                <w:rFonts w:ascii="Arial" w:hAnsi="Arial" w:cs="Arial"/>
                <w:sz w:val="20"/>
                <w:szCs w:val="20"/>
              </w:rPr>
            </w:pPr>
            <w:r w:rsidRPr="00281AAC">
              <w:rPr>
                <w:rFonts w:ascii="Arial" w:hAnsi="Arial" w:cs="Arial"/>
                <w:sz w:val="20"/>
                <w:szCs w:val="20"/>
              </w:rPr>
              <w:t xml:space="preserve">Black, </w:t>
            </w:r>
            <w:proofErr w:type="gramStart"/>
            <w:r w:rsidRPr="00281AAC">
              <w:rPr>
                <w:rFonts w:ascii="Arial" w:hAnsi="Arial" w:cs="Arial"/>
                <w:sz w:val="20"/>
                <w:szCs w:val="20"/>
              </w:rPr>
              <w:t>Non-Hispanic</w:t>
            </w:r>
            <w:proofErr w:type="gramEnd"/>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A852C31" w14:textId="77777777" w:rsidR="000866CD" w:rsidRPr="00281AAC" w:rsidRDefault="000866CD">
            <w:pPr>
              <w:jc w:val="center"/>
              <w:rPr>
                <w:rFonts w:ascii="Arial" w:hAnsi="Arial" w:cs="Arial"/>
                <w:sz w:val="20"/>
                <w:szCs w:val="20"/>
              </w:rPr>
            </w:pPr>
            <w:r w:rsidRPr="00281AAC">
              <w:rPr>
                <w:rFonts w:ascii="Arial" w:hAnsi="Arial" w:cs="Arial"/>
                <w:sz w:val="20"/>
                <w:szCs w:val="20"/>
              </w:rPr>
              <w:t>192 (7.2%)</w:t>
            </w:r>
          </w:p>
        </w:tc>
      </w:tr>
      <w:tr w:rsidR="00281AAC" w:rsidRPr="00281AAC" w14:paraId="79A99039"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4015578" w14:textId="77777777" w:rsidR="000866CD" w:rsidRPr="00281AAC" w:rsidRDefault="000866CD">
            <w:pPr>
              <w:rPr>
                <w:rFonts w:ascii="Arial" w:hAnsi="Arial" w:cs="Arial"/>
                <w:sz w:val="20"/>
                <w:szCs w:val="20"/>
              </w:rPr>
            </w:pPr>
            <w:r w:rsidRPr="00281AAC">
              <w:rPr>
                <w:rFonts w:ascii="Arial" w:hAnsi="Arial" w:cs="Arial"/>
                <w:sz w:val="20"/>
                <w:szCs w:val="20"/>
              </w:rPr>
              <w:t>American Indian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238D755" w14:textId="77777777" w:rsidR="000866CD" w:rsidRPr="00281AAC" w:rsidRDefault="000866CD">
            <w:pPr>
              <w:jc w:val="center"/>
              <w:rPr>
                <w:rFonts w:ascii="Arial" w:hAnsi="Arial" w:cs="Arial"/>
                <w:sz w:val="20"/>
                <w:szCs w:val="20"/>
              </w:rPr>
            </w:pPr>
            <w:r w:rsidRPr="00281AAC">
              <w:rPr>
                <w:rFonts w:ascii="Arial" w:hAnsi="Arial" w:cs="Arial"/>
                <w:sz w:val="20"/>
                <w:szCs w:val="20"/>
              </w:rPr>
              <w:t>17 (0.6%)</w:t>
            </w:r>
          </w:p>
        </w:tc>
      </w:tr>
      <w:tr w:rsidR="00281AAC" w:rsidRPr="00281AAC" w14:paraId="21C0498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90ECB52" w14:textId="77777777" w:rsidR="000866CD" w:rsidRPr="00281AAC" w:rsidRDefault="000866CD">
            <w:pPr>
              <w:rPr>
                <w:rFonts w:ascii="Arial" w:hAnsi="Arial" w:cs="Arial"/>
                <w:sz w:val="20"/>
                <w:szCs w:val="20"/>
              </w:rPr>
            </w:pPr>
            <w:r w:rsidRPr="00281AAC">
              <w:rPr>
                <w:rFonts w:ascii="Arial" w:hAnsi="Arial" w:cs="Arial"/>
                <w:sz w:val="20"/>
                <w:szCs w:val="20"/>
              </w:rPr>
              <w:t>Asian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9B094A" w14:textId="77777777" w:rsidR="000866CD" w:rsidRPr="00281AAC" w:rsidRDefault="000866CD">
            <w:pPr>
              <w:jc w:val="center"/>
              <w:rPr>
                <w:rFonts w:ascii="Arial" w:hAnsi="Arial" w:cs="Arial"/>
                <w:sz w:val="20"/>
                <w:szCs w:val="20"/>
              </w:rPr>
            </w:pPr>
            <w:r w:rsidRPr="00281AAC">
              <w:rPr>
                <w:rFonts w:ascii="Arial" w:hAnsi="Arial" w:cs="Arial"/>
                <w:sz w:val="20"/>
                <w:szCs w:val="20"/>
              </w:rPr>
              <w:t>57 (2.1%)</w:t>
            </w:r>
          </w:p>
        </w:tc>
      </w:tr>
      <w:tr w:rsidR="00281AAC" w:rsidRPr="00281AAC" w14:paraId="031485BF"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8D0A9BC" w14:textId="77777777" w:rsidR="000866CD" w:rsidRPr="00281AAC" w:rsidRDefault="000866CD">
            <w:pPr>
              <w:rPr>
                <w:rFonts w:ascii="Arial" w:hAnsi="Arial" w:cs="Arial"/>
                <w:sz w:val="20"/>
                <w:szCs w:val="20"/>
              </w:rPr>
            </w:pPr>
            <w:r w:rsidRPr="00281AAC">
              <w:rPr>
                <w:rFonts w:ascii="Arial" w:hAnsi="Arial" w:cs="Arial"/>
                <w:sz w:val="20"/>
                <w:szCs w:val="20"/>
              </w:rPr>
              <w:t>Alaska Native, Native Hawaiian, Pacific Islander</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80C8344" w14:textId="77777777" w:rsidR="000866CD" w:rsidRPr="00281AAC" w:rsidRDefault="000866CD">
            <w:pPr>
              <w:jc w:val="center"/>
              <w:rPr>
                <w:rFonts w:ascii="Arial" w:hAnsi="Arial" w:cs="Arial"/>
                <w:sz w:val="20"/>
                <w:szCs w:val="20"/>
              </w:rPr>
            </w:pPr>
            <w:r w:rsidRPr="00281AAC">
              <w:rPr>
                <w:rFonts w:ascii="Arial" w:hAnsi="Arial" w:cs="Arial"/>
                <w:sz w:val="20"/>
                <w:szCs w:val="20"/>
              </w:rPr>
              <w:t>9 (0.3%)</w:t>
            </w:r>
          </w:p>
        </w:tc>
      </w:tr>
      <w:tr w:rsidR="00281AAC" w:rsidRPr="00281AAC" w14:paraId="65C1D717"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55BB326" w14:textId="77777777" w:rsidR="000866CD" w:rsidRPr="00281AAC" w:rsidRDefault="000866CD">
            <w:pPr>
              <w:rPr>
                <w:rFonts w:ascii="Arial" w:hAnsi="Arial" w:cs="Arial"/>
                <w:sz w:val="20"/>
                <w:szCs w:val="20"/>
              </w:rPr>
            </w:pPr>
            <w:r w:rsidRPr="00281AAC">
              <w:rPr>
                <w:rFonts w:ascii="Arial" w:hAnsi="Arial" w:cs="Arial"/>
                <w:sz w:val="20"/>
                <w:szCs w:val="20"/>
              </w:rPr>
              <w:t xml:space="preserve">Other, </w:t>
            </w:r>
            <w:proofErr w:type="gramStart"/>
            <w:r w:rsidRPr="00281AAC">
              <w:rPr>
                <w:rFonts w:ascii="Arial" w:hAnsi="Arial" w:cs="Arial"/>
                <w:sz w:val="20"/>
                <w:szCs w:val="20"/>
              </w:rPr>
              <w:t>Non-Hispanic</w:t>
            </w:r>
            <w:proofErr w:type="gramEnd"/>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69F48C93" w14:textId="77777777" w:rsidR="000866CD" w:rsidRPr="00281AAC" w:rsidRDefault="000866CD">
            <w:pPr>
              <w:jc w:val="center"/>
              <w:rPr>
                <w:rFonts w:ascii="Arial" w:hAnsi="Arial" w:cs="Arial"/>
                <w:sz w:val="20"/>
                <w:szCs w:val="20"/>
              </w:rPr>
            </w:pPr>
            <w:r w:rsidRPr="00281AAC">
              <w:rPr>
                <w:rFonts w:ascii="Arial" w:hAnsi="Arial" w:cs="Arial"/>
                <w:sz w:val="20"/>
                <w:szCs w:val="20"/>
              </w:rPr>
              <w:t>28 (1.1%)</w:t>
            </w:r>
          </w:p>
        </w:tc>
      </w:tr>
      <w:tr w:rsidR="00281AAC" w:rsidRPr="00281AAC" w14:paraId="02C073C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8657894" w14:textId="77777777" w:rsidR="000866CD" w:rsidRPr="00281AAC" w:rsidRDefault="000866CD">
            <w:pPr>
              <w:rPr>
                <w:rFonts w:ascii="Arial" w:hAnsi="Arial" w:cs="Arial"/>
                <w:sz w:val="20"/>
                <w:szCs w:val="20"/>
              </w:rPr>
            </w:pPr>
            <w:r w:rsidRPr="00281AAC">
              <w:rPr>
                <w:rFonts w:ascii="Arial" w:hAnsi="Arial" w:cs="Arial"/>
                <w:sz w:val="20"/>
                <w:szCs w:val="20"/>
              </w:rPr>
              <w:t>Hispanic</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CF9CD5" w14:textId="77777777" w:rsidR="000866CD" w:rsidRPr="00281AAC" w:rsidRDefault="000866CD">
            <w:pPr>
              <w:jc w:val="center"/>
              <w:rPr>
                <w:rFonts w:ascii="Arial" w:hAnsi="Arial" w:cs="Arial"/>
                <w:sz w:val="20"/>
                <w:szCs w:val="20"/>
              </w:rPr>
            </w:pPr>
            <w:r w:rsidRPr="00281AAC">
              <w:rPr>
                <w:rFonts w:ascii="Arial" w:hAnsi="Arial" w:cs="Arial"/>
                <w:sz w:val="20"/>
                <w:szCs w:val="20"/>
              </w:rPr>
              <w:t>72 (2.7%)</w:t>
            </w:r>
          </w:p>
        </w:tc>
      </w:tr>
      <w:tr w:rsidR="00281AAC" w:rsidRPr="00281AAC" w14:paraId="1DADEF98"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2C25FE9F" w14:textId="77777777" w:rsidR="000866CD" w:rsidRPr="00281AAC" w:rsidRDefault="000866CD">
            <w:pPr>
              <w:rPr>
                <w:rFonts w:ascii="Arial" w:hAnsi="Arial" w:cs="Arial"/>
                <w:b/>
                <w:bCs/>
                <w:sz w:val="20"/>
                <w:szCs w:val="20"/>
              </w:rPr>
            </w:pPr>
            <w:r w:rsidRPr="00281AAC">
              <w:rPr>
                <w:rFonts w:ascii="Arial" w:hAnsi="Arial" w:cs="Arial"/>
                <w:b/>
                <w:bCs/>
                <w:sz w:val="20"/>
                <w:szCs w:val="20"/>
              </w:rPr>
              <w:t>EDUCATION</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8A5DA21" w14:textId="77777777" w:rsidR="000866CD" w:rsidRPr="00281AAC" w:rsidRDefault="000866CD">
            <w:pPr>
              <w:rPr>
                <w:rFonts w:ascii="Arial" w:hAnsi="Arial" w:cs="Arial"/>
                <w:b/>
                <w:bCs/>
                <w:sz w:val="20"/>
                <w:szCs w:val="20"/>
              </w:rPr>
            </w:pPr>
          </w:p>
        </w:tc>
      </w:tr>
      <w:tr w:rsidR="00281AAC" w:rsidRPr="00281AAC" w14:paraId="0BF94A38"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4CD5843" w14:textId="77777777" w:rsidR="000866CD" w:rsidRPr="00281AAC" w:rsidRDefault="000866CD">
            <w:pPr>
              <w:rPr>
                <w:rFonts w:ascii="Arial" w:hAnsi="Arial" w:cs="Arial"/>
                <w:sz w:val="20"/>
                <w:szCs w:val="20"/>
              </w:rPr>
            </w:pPr>
            <w:r w:rsidRPr="00281AAC">
              <w:rPr>
                <w:rFonts w:ascii="Arial" w:hAnsi="Arial" w:cs="Arial"/>
                <w:sz w:val="20"/>
                <w:szCs w:val="20"/>
              </w:rPr>
              <w:t>1st-8th grade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4BFC51A" w14:textId="77777777" w:rsidR="000866CD" w:rsidRPr="00281AAC" w:rsidRDefault="000866CD">
            <w:pPr>
              <w:jc w:val="center"/>
              <w:rPr>
                <w:rFonts w:ascii="Arial" w:hAnsi="Arial" w:cs="Arial"/>
                <w:sz w:val="20"/>
                <w:szCs w:val="20"/>
              </w:rPr>
            </w:pPr>
            <w:r w:rsidRPr="00281AAC">
              <w:rPr>
                <w:rFonts w:ascii="Arial" w:hAnsi="Arial" w:cs="Arial"/>
                <w:sz w:val="20"/>
                <w:szCs w:val="20"/>
              </w:rPr>
              <w:t>8 (0.3%)</w:t>
            </w:r>
          </w:p>
        </w:tc>
      </w:tr>
      <w:tr w:rsidR="00281AAC" w:rsidRPr="00281AAC" w14:paraId="65CA749A"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5A0FCAA" w14:textId="77777777" w:rsidR="000866CD" w:rsidRPr="00281AAC" w:rsidRDefault="000866CD">
            <w:pPr>
              <w:rPr>
                <w:rFonts w:ascii="Arial" w:hAnsi="Arial" w:cs="Arial"/>
                <w:sz w:val="20"/>
                <w:szCs w:val="20"/>
              </w:rPr>
            </w:pPr>
            <w:r w:rsidRPr="00281AAC">
              <w:rPr>
                <w:rFonts w:ascii="Arial" w:hAnsi="Arial" w:cs="Arial"/>
                <w:sz w:val="20"/>
                <w:szCs w:val="20"/>
              </w:rPr>
              <w:lastRenderedPageBreak/>
              <w:t>9th-12th grade (no diploma)</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C09FA0C" w14:textId="77777777" w:rsidR="000866CD" w:rsidRPr="00281AAC" w:rsidRDefault="000866CD">
            <w:pPr>
              <w:jc w:val="center"/>
              <w:rPr>
                <w:rFonts w:ascii="Arial" w:hAnsi="Arial" w:cs="Arial"/>
                <w:sz w:val="20"/>
                <w:szCs w:val="20"/>
              </w:rPr>
            </w:pPr>
            <w:r w:rsidRPr="00281AAC">
              <w:rPr>
                <w:rFonts w:ascii="Arial" w:hAnsi="Arial" w:cs="Arial"/>
                <w:sz w:val="20"/>
                <w:szCs w:val="20"/>
              </w:rPr>
              <w:t>39 (1.5%)</w:t>
            </w:r>
          </w:p>
        </w:tc>
      </w:tr>
      <w:tr w:rsidR="00281AAC" w:rsidRPr="00281AAC" w14:paraId="58C362D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2E81469" w14:textId="77777777" w:rsidR="000866CD" w:rsidRPr="00281AAC" w:rsidRDefault="000866CD">
            <w:pPr>
              <w:rPr>
                <w:rFonts w:ascii="Arial" w:hAnsi="Arial" w:cs="Arial"/>
                <w:sz w:val="20"/>
                <w:szCs w:val="20"/>
              </w:rPr>
            </w:pPr>
            <w:r w:rsidRPr="00281AAC">
              <w:rPr>
                <w:rFonts w:ascii="Arial" w:hAnsi="Arial" w:cs="Arial"/>
                <w:sz w:val="20"/>
                <w:szCs w:val="20"/>
              </w:rPr>
              <w:t>High school graduate (high school diploma or equivalent)</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3C63B92A" w14:textId="77777777" w:rsidR="000866CD" w:rsidRPr="00281AAC" w:rsidRDefault="000866CD">
            <w:pPr>
              <w:jc w:val="center"/>
              <w:rPr>
                <w:rFonts w:ascii="Arial" w:hAnsi="Arial" w:cs="Arial"/>
                <w:sz w:val="20"/>
                <w:szCs w:val="20"/>
              </w:rPr>
            </w:pPr>
            <w:r w:rsidRPr="00281AAC">
              <w:rPr>
                <w:rFonts w:ascii="Arial" w:hAnsi="Arial" w:cs="Arial"/>
                <w:sz w:val="20"/>
                <w:szCs w:val="20"/>
              </w:rPr>
              <w:t>238 (9.0%)</w:t>
            </w:r>
          </w:p>
        </w:tc>
      </w:tr>
      <w:tr w:rsidR="00281AAC" w:rsidRPr="00281AAC" w14:paraId="20DD2DD0"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5AB4939F" w14:textId="77777777" w:rsidR="000866CD" w:rsidRPr="00281AAC" w:rsidRDefault="000866CD">
            <w:pPr>
              <w:rPr>
                <w:rFonts w:ascii="Arial" w:hAnsi="Arial" w:cs="Arial"/>
                <w:sz w:val="20"/>
                <w:szCs w:val="20"/>
              </w:rPr>
            </w:pPr>
            <w:r w:rsidRPr="00281AAC">
              <w:rPr>
                <w:rFonts w:ascii="Arial" w:hAnsi="Arial" w:cs="Arial"/>
                <w:sz w:val="20"/>
                <w:szCs w:val="20"/>
              </w:rPr>
              <w:t>Vocational, technical, business, or trade school (beyond high school level)</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5C9024B5" w14:textId="77777777" w:rsidR="000866CD" w:rsidRPr="00281AAC" w:rsidRDefault="000866CD">
            <w:pPr>
              <w:jc w:val="center"/>
              <w:rPr>
                <w:rFonts w:ascii="Arial" w:hAnsi="Arial" w:cs="Arial"/>
                <w:sz w:val="20"/>
                <w:szCs w:val="20"/>
              </w:rPr>
            </w:pPr>
            <w:r w:rsidRPr="00281AAC">
              <w:rPr>
                <w:rFonts w:ascii="Arial" w:hAnsi="Arial" w:cs="Arial"/>
                <w:sz w:val="20"/>
                <w:szCs w:val="20"/>
              </w:rPr>
              <w:t>72 (2.7%)</w:t>
            </w:r>
          </w:p>
        </w:tc>
      </w:tr>
      <w:tr w:rsidR="00281AAC" w:rsidRPr="00281AAC" w14:paraId="0B93F6C3"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0335A47" w14:textId="77777777" w:rsidR="000866CD" w:rsidRPr="00281AAC" w:rsidRDefault="000866CD">
            <w:pPr>
              <w:rPr>
                <w:rFonts w:ascii="Arial" w:hAnsi="Arial" w:cs="Arial"/>
                <w:sz w:val="20"/>
                <w:szCs w:val="20"/>
              </w:rPr>
            </w:pPr>
            <w:r w:rsidRPr="00281AAC">
              <w:rPr>
                <w:rFonts w:ascii="Arial" w:hAnsi="Arial" w:cs="Arial"/>
                <w:sz w:val="20"/>
                <w:szCs w:val="20"/>
              </w:rPr>
              <w:t>Some college but no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D1B4E34" w14:textId="77777777" w:rsidR="000866CD" w:rsidRPr="00281AAC" w:rsidRDefault="000866CD">
            <w:pPr>
              <w:jc w:val="center"/>
              <w:rPr>
                <w:rFonts w:ascii="Arial" w:hAnsi="Arial" w:cs="Arial"/>
                <w:sz w:val="20"/>
                <w:szCs w:val="20"/>
              </w:rPr>
            </w:pPr>
            <w:r w:rsidRPr="00281AAC">
              <w:rPr>
                <w:rFonts w:ascii="Arial" w:hAnsi="Arial" w:cs="Arial"/>
                <w:sz w:val="20"/>
                <w:szCs w:val="20"/>
              </w:rPr>
              <w:t>392 (14.7%)</w:t>
            </w:r>
          </w:p>
        </w:tc>
      </w:tr>
      <w:tr w:rsidR="00281AAC" w:rsidRPr="00281AAC" w14:paraId="69479E81"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66E5076" w14:textId="77777777" w:rsidR="000866CD" w:rsidRPr="00281AAC" w:rsidRDefault="000866CD">
            <w:pPr>
              <w:rPr>
                <w:rFonts w:ascii="Arial" w:hAnsi="Arial" w:cs="Arial"/>
                <w:sz w:val="20"/>
                <w:szCs w:val="20"/>
              </w:rPr>
            </w:pPr>
            <w:r w:rsidRPr="00281AAC">
              <w:rPr>
                <w:rFonts w:ascii="Arial" w:hAnsi="Arial" w:cs="Arial"/>
                <w:sz w:val="20"/>
                <w:szCs w:val="20"/>
              </w:rPr>
              <w:t>Associate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1118C7F" w14:textId="77777777" w:rsidR="000866CD" w:rsidRPr="00281AAC" w:rsidRDefault="000866CD">
            <w:pPr>
              <w:jc w:val="center"/>
              <w:rPr>
                <w:rFonts w:ascii="Arial" w:hAnsi="Arial" w:cs="Arial"/>
                <w:sz w:val="20"/>
                <w:szCs w:val="20"/>
              </w:rPr>
            </w:pPr>
            <w:r w:rsidRPr="00281AAC">
              <w:rPr>
                <w:rFonts w:ascii="Arial" w:hAnsi="Arial" w:cs="Arial"/>
                <w:sz w:val="20"/>
                <w:szCs w:val="20"/>
              </w:rPr>
              <w:t>181 (6.8%)</w:t>
            </w:r>
          </w:p>
        </w:tc>
      </w:tr>
      <w:tr w:rsidR="00281AAC" w:rsidRPr="00281AAC" w14:paraId="54D9AC6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7B98A7CE" w14:textId="77777777" w:rsidR="000866CD" w:rsidRPr="00281AAC" w:rsidRDefault="000866CD">
            <w:pPr>
              <w:rPr>
                <w:rFonts w:ascii="Arial" w:hAnsi="Arial" w:cs="Arial"/>
                <w:sz w:val="20"/>
                <w:szCs w:val="20"/>
              </w:rPr>
            </w:pPr>
            <w:proofErr w:type="gramStart"/>
            <w:r w:rsidRPr="00281AAC">
              <w:rPr>
                <w:rFonts w:ascii="Arial" w:hAnsi="Arial" w:cs="Arial"/>
                <w:sz w:val="20"/>
                <w:szCs w:val="20"/>
              </w:rPr>
              <w:t>Bachelor</w:t>
            </w:r>
            <w:proofErr w:type="gramEnd"/>
            <w:r w:rsidRPr="00281AAC">
              <w:rPr>
                <w:rFonts w:ascii="Arial" w:hAnsi="Arial" w:cs="Arial"/>
                <w:sz w:val="20"/>
                <w:szCs w:val="20"/>
              </w:rPr>
              <w:t xml:space="preserve">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A6A8E16" w14:textId="77777777" w:rsidR="000866CD" w:rsidRPr="00281AAC" w:rsidRDefault="000866CD">
            <w:pPr>
              <w:jc w:val="center"/>
              <w:rPr>
                <w:rFonts w:ascii="Arial" w:hAnsi="Arial" w:cs="Arial"/>
                <w:sz w:val="20"/>
                <w:szCs w:val="20"/>
              </w:rPr>
            </w:pPr>
            <w:r w:rsidRPr="00281AAC">
              <w:rPr>
                <w:rFonts w:ascii="Arial" w:hAnsi="Arial" w:cs="Arial"/>
                <w:sz w:val="20"/>
                <w:szCs w:val="20"/>
              </w:rPr>
              <w:t>622 (23.4%)</w:t>
            </w:r>
          </w:p>
        </w:tc>
      </w:tr>
      <w:tr w:rsidR="00281AAC" w:rsidRPr="00281AAC" w14:paraId="3E52C4F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DB786B1" w14:textId="77777777" w:rsidR="000866CD" w:rsidRPr="00281AAC" w:rsidRDefault="000866CD">
            <w:pPr>
              <w:rPr>
                <w:rFonts w:ascii="Arial" w:hAnsi="Arial" w:cs="Arial"/>
                <w:sz w:val="20"/>
                <w:szCs w:val="20"/>
              </w:rPr>
            </w:pPr>
            <w:r w:rsidRPr="00281AAC">
              <w:rPr>
                <w:rFonts w:ascii="Arial" w:hAnsi="Arial" w:cs="Arial"/>
                <w:sz w:val="20"/>
                <w:szCs w:val="20"/>
              </w:rPr>
              <w:t>Master, professional, or doctoral degree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4B712A3" w14:textId="77777777" w:rsidR="000866CD" w:rsidRPr="00281AAC" w:rsidRDefault="000866CD">
            <w:pPr>
              <w:jc w:val="center"/>
              <w:rPr>
                <w:rFonts w:ascii="Arial" w:hAnsi="Arial" w:cs="Arial"/>
                <w:sz w:val="20"/>
                <w:szCs w:val="20"/>
              </w:rPr>
            </w:pPr>
            <w:r w:rsidRPr="00281AAC">
              <w:rPr>
                <w:rFonts w:ascii="Arial" w:hAnsi="Arial" w:cs="Arial"/>
                <w:sz w:val="20"/>
                <w:szCs w:val="20"/>
              </w:rPr>
              <w:t>1106 (41.6%)</w:t>
            </w:r>
          </w:p>
        </w:tc>
      </w:tr>
      <w:tr w:rsidR="00281AAC" w:rsidRPr="00281AAC" w14:paraId="24A9D03B"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085C0C95" w14:textId="77777777" w:rsidR="000866CD" w:rsidRPr="00281AAC" w:rsidRDefault="000866CD">
            <w:pPr>
              <w:rPr>
                <w:rFonts w:ascii="Arial" w:hAnsi="Arial" w:cs="Arial"/>
                <w:b/>
                <w:bCs/>
                <w:sz w:val="20"/>
                <w:szCs w:val="20"/>
              </w:rPr>
            </w:pPr>
            <w:r w:rsidRPr="00281AAC">
              <w:rPr>
                <w:rFonts w:ascii="Arial" w:hAnsi="Arial" w:cs="Arial"/>
                <w:b/>
                <w:bCs/>
                <w:sz w:val="20"/>
                <w:szCs w:val="20"/>
              </w:rPr>
              <w:t>HOUSEHOLD INCOME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E5B6E78" w14:textId="77777777" w:rsidR="000866CD" w:rsidRPr="00281AAC" w:rsidRDefault="000866CD">
            <w:pPr>
              <w:rPr>
                <w:rFonts w:ascii="Arial" w:hAnsi="Arial" w:cs="Arial"/>
                <w:b/>
                <w:bCs/>
                <w:sz w:val="20"/>
                <w:szCs w:val="20"/>
              </w:rPr>
            </w:pPr>
          </w:p>
        </w:tc>
      </w:tr>
      <w:tr w:rsidR="00281AAC" w:rsidRPr="00281AAC" w14:paraId="67FDF9BE"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21A62AB9" w14:textId="77777777" w:rsidR="000866CD" w:rsidRPr="00281AAC" w:rsidRDefault="000866CD">
            <w:pPr>
              <w:rPr>
                <w:rFonts w:ascii="Arial" w:hAnsi="Arial" w:cs="Arial"/>
                <w:sz w:val="20"/>
                <w:szCs w:val="20"/>
              </w:rPr>
            </w:pPr>
            <w:r w:rsidRPr="00281AAC">
              <w:rPr>
                <w:rFonts w:ascii="Arial" w:hAnsi="Arial" w:cs="Arial"/>
                <w:sz w:val="20"/>
                <w:szCs w:val="20"/>
              </w:rPr>
              <w:t>Less than $20,000</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EC1B306" w14:textId="77777777" w:rsidR="000866CD" w:rsidRPr="00281AAC" w:rsidRDefault="000866CD">
            <w:pPr>
              <w:jc w:val="center"/>
              <w:rPr>
                <w:rFonts w:ascii="Arial" w:hAnsi="Arial" w:cs="Arial"/>
                <w:sz w:val="20"/>
                <w:szCs w:val="20"/>
              </w:rPr>
            </w:pPr>
            <w:r w:rsidRPr="00281AAC">
              <w:rPr>
                <w:rFonts w:ascii="Arial" w:hAnsi="Arial" w:cs="Arial"/>
                <w:sz w:val="20"/>
                <w:szCs w:val="20"/>
              </w:rPr>
              <w:t>111 (4.2%)</w:t>
            </w:r>
          </w:p>
        </w:tc>
      </w:tr>
      <w:tr w:rsidR="00281AAC" w:rsidRPr="00281AAC" w14:paraId="1F8D1FF9"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1562E4F0" w14:textId="77777777" w:rsidR="000866CD" w:rsidRPr="00281AAC" w:rsidRDefault="000866CD">
            <w:pPr>
              <w:rPr>
                <w:rFonts w:ascii="Arial" w:hAnsi="Arial" w:cs="Arial"/>
                <w:sz w:val="20"/>
                <w:szCs w:val="20"/>
              </w:rPr>
            </w:pPr>
            <w:r w:rsidRPr="00281AAC">
              <w:rPr>
                <w:rFonts w:ascii="Arial" w:hAnsi="Arial" w:cs="Arial"/>
                <w:sz w:val="20"/>
                <w:szCs w:val="20"/>
              </w:rPr>
              <w:t>$20,000 to $49,999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DF588C8" w14:textId="77777777" w:rsidR="000866CD" w:rsidRPr="00281AAC" w:rsidRDefault="000866CD">
            <w:pPr>
              <w:jc w:val="center"/>
              <w:rPr>
                <w:rFonts w:ascii="Arial" w:hAnsi="Arial" w:cs="Arial"/>
                <w:sz w:val="20"/>
                <w:szCs w:val="20"/>
              </w:rPr>
            </w:pPr>
            <w:r w:rsidRPr="00281AAC">
              <w:rPr>
                <w:rFonts w:ascii="Arial" w:hAnsi="Arial" w:cs="Arial"/>
                <w:sz w:val="20"/>
                <w:szCs w:val="20"/>
              </w:rPr>
              <w:t>587 (22.1%)</w:t>
            </w:r>
          </w:p>
        </w:tc>
      </w:tr>
      <w:tr w:rsidR="00281AAC" w:rsidRPr="00281AAC" w14:paraId="64C8B04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4105998" w14:textId="77777777" w:rsidR="000866CD" w:rsidRPr="00281AAC" w:rsidRDefault="000866CD">
            <w:pPr>
              <w:rPr>
                <w:rFonts w:ascii="Arial" w:hAnsi="Arial" w:cs="Arial"/>
                <w:sz w:val="20"/>
                <w:szCs w:val="20"/>
              </w:rPr>
            </w:pPr>
            <w:r w:rsidRPr="00281AAC">
              <w:rPr>
                <w:rFonts w:ascii="Arial" w:hAnsi="Arial" w:cs="Arial"/>
                <w:sz w:val="20"/>
                <w:szCs w:val="20"/>
              </w:rPr>
              <w:t>$50,000 to $79,999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249D04C" w14:textId="77777777" w:rsidR="000866CD" w:rsidRPr="00281AAC" w:rsidRDefault="000866CD">
            <w:pPr>
              <w:jc w:val="center"/>
              <w:rPr>
                <w:rFonts w:ascii="Arial" w:hAnsi="Arial" w:cs="Arial"/>
                <w:sz w:val="20"/>
                <w:szCs w:val="20"/>
              </w:rPr>
            </w:pPr>
            <w:r w:rsidRPr="00281AAC">
              <w:rPr>
                <w:rFonts w:ascii="Arial" w:hAnsi="Arial" w:cs="Arial"/>
                <w:sz w:val="20"/>
                <w:szCs w:val="20"/>
              </w:rPr>
              <w:t>671 (25.2%)</w:t>
            </w:r>
          </w:p>
        </w:tc>
      </w:tr>
      <w:tr w:rsidR="00281AAC" w:rsidRPr="00281AAC" w14:paraId="68E0B044"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22058C3" w14:textId="77777777" w:rsidR="000866CD" w:rsidRPr="00281AAC" w:rsidRDefault="000866CD">
            <w:pPr>
              <w:rPr>
                <w:rFonts w:ascii="Arial" w:hAnsi="Arial" w:cs="Arial"/>
                <w:sz w:val="20"/>
                <w:szCs w:val="20"/>
              </w:rPr>
            </w:pPr>
            <w:r w:rsidRPr="00281AAC">
              <w:rPr>
                <w:rFonts w:ascii="Arial" w:hAnsi="Arial" w:cs="Arial"/>
                <w:sz w:val="20"/>
                <w:szCs w:val="20"/>
              </w:rPr>
              <w:t>$80,000 to $99,999</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DF9F2B4" w14:textId="77777777" w:rsidR="000866CD" w:rsidRPr="00281AAC" w:rsidRDefault="000866CD">
            <w:pPr>
              <w:jc w:val="center"/>
              <w:rPr>
                <w:rFonts w:ascii="Arial" w:hAnsi="Arial" w:cs="Arial"/>
                <w:sz w:val="20"/>
                <w:szCs w:val="20"/>
              </w:rPr>
            </w:pPr>
            <w:r w:rsidRPr="00281AAC">
              <w:rPr>
                <w:rFonts w:ascii="Arial" w:hAnsi="Arial" w:cs="Arial"/>
                <w:sz w:val="20"/>
                <w:szCs w:val="20"/>
              </w:rPr>
              <w:t>394 (14.8%)</w:t>
            </w:r>
          </w:p>
        </w:tc>
      </w:tr>
      <w:tr w:rsidR="00281AAC" w:rsidRPr="00281AAC" w14:paraId="35E6CF1C"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0ED71F7C" w14:textId="77777777" w:rsidR="000866CD" w:rsidRPr="00281AAC" w:rsidRDefault="000866CD">
            <w:pPr>
              <w:rPr>
                <w:rFonts w:ascii="Arial" w:hAnsi="Arial" w:cs="Arial"/>
                <w:sz w:val="20"/>
                <w:szCs w:val="20"/>
              </w:rPr>
            </w:pPr>
            <w:r w:rsidRPr="00281AAC">
              <w:rPr>
                <w:rFonts w:ascii="Arial" w:hAnsi="Arial" w:cs="Arial"/>
                <w:sz w:val="20"/>
                <w:szCs w:val="20"/>
              </w:rPr>
              <w:t>$100,000 or more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6DDF9868" w14:textId="77777777" w:rsidR="000866CD" w:rsidRPr="00281AAC" w:rsidRDefault="000866CD">
            <w:pPr>
              <w:jc w:val="center"/>
              <w:rPr>
                <w:rFonts w:ascii="Arial" w:hAnsi="Arial" w:cs="Arial"/>
                <w:sz w:val="20"/>
                <w:szCs w:val="20"/>
              </w:rPr>
            </w:pPr>
            <w:r w:rsidRPr="00281AAC">
              <w:rPr>
                <w:rFonts w:ascii="Arial" w:hAnsi="Arial" w:cs="Arial"/>
                <w:sz w:val="20"/>
                <w:szCs w:val="20"/>
              </w:rPr>
              <w:t>895 (33.7%)</w:t>
            </w:r>
          </w:p>
        </w:tc>
      </w:tr>
      <w:tr w:rsidR="00281AAC" w:rsidRPr="00281AAC" w14:paraId="7CC8D48F"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72A42C47" w14:textId="1E47871D" w:rsidR="000866CD" w:rsidRPr="00281AAC" w:rsidRDefault="002704DE">
            <w:pPr>
              <w:rPr>
                <w:rFonts w:ascii="Arial" w:hAnsi="Arial" w:cs="Arial"/>
                <w:b/>
                <w:bCs/>
                <w:sz w:val="20"/>
                <w:szCs w:val="20"/>
              </w:rPr>
            </w:pPr>
            <w:r w:rsidRPr="00281AAC">
              <w:rPr>
                <w:rFonts w:ascii="Arial" w:hAnsi="Arial" w:cs="Arial"/>
                <w:b/>
                <w:bCs/>
                <w:sz w:val="20"/>
                <w:szCs w:val="20"/>
              </w:rPr>
              <w:t>CURRENTLY WORKING</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F438818" w14:textId="77777777" w:rsidR="000866CD" w:rsidRPr="00281AAC" w:rsidRDefault="000866CD">
            <w:pPr>
              <w:rPr>
                <w:rFonts w:ascii="Arial" w:hAnsi="Arial" w:cs="Arial"/>
                <w:b/>
                <w:bCs/>
                <w:sz w:val="20"/>
                <w:szCs w:val="20"/>
              </w:rPr>
            </w:pPr>
          </w:p>
        </w:tc>
      </w:tr>
      <w:tr w:rsidR="00281AAC" w:rsidRPr="00281AAC" w14:paraId="00DD282D"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F8F7BF8" w14:textId="77777777" w:rsidR="000866CD" w:rsidRPr="00281AAC" w:rsidRDefault="000866CD">
            <w:pPr>
              <w:rPr>
                <w:rFonts w:ascii="Arial" w:hAnsi="Arial" w:cs="Arial"/>
                <w:sz w:val="20"/>
                <w:szCs w:val="20"/>
              </w:rPr>
            </w:pPr>
            <w:r w:rsidRPr="00281AAC">
              <w:rPr>
                <w:rFonts w:ascii="Arial" w:hAnsi="Arial" w:cs="Arial"/>
                <w:sz w:val="20"/>
                <w:szCs w:val="20"/>
              </w:rPr>
              <w:t>No</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E93A2E5" w14:textId="77777777" w:rsidR="000866CD" w:rsidRPr="00281AAC" w:rsidRDefault="000866CD">
            <w:pPr>
              <w:jc w:val="center"/>
              <w:rPr>
                <w:rFonts w:ascii="Arial" w:hAnsi="Arial" w:cs="Arial"/>
                <w:sz w:val="20"/>
                <w:szCs w:val="20"/>
              </w:rPr>
            </w:pPr>
            <w:r w:rsidRPr="00281AAC">
              <w:rPr>
                <w:rFonts w:ascii="Arial" w:hAnsi="Arial" w:cs="Arial"/>
                <w:sz w:val="20"/>
                <w:szCs w:val="20"/>
              </w:rPr>
              <w:t>1839 (69.2%)</w:t>
            </w:r>
          </w:p>
        </w:tc>
      </w:tr>
      <w:tr w:rsidR="00281AAC" w:rsidRPr="00281AAC" w14:paraId="16D38F5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3F5AF8ED" w14:textId="77777777" w:rsidR="000866CD" w:rsidRPr="00281AAC" w:rsidRDefault="000866CD">
            <w:pPr>
              <w:rPr>
                <w:rFonts w:ascii="Arial" w:hAnsi="Arial" w:cs="Arial"/>
                <w:sz w:val="20"/>
                <w:szCs w:val="20"/>
              </w:rPr>
            </w:pPr>
            <w:r w:rsidRPr="00281AAC">
              <w:rPr>
                <w:rFonts w:ascii="Arial" w:hAnsi="Arial" w:cs="Arial"/>
                <w:sz w:val="20"/>
                <w:szCs w:val="20"/>
              </w:rPr>
              <w:t>Yes</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200C66E1" w14:textId="77777777" w:rsidR="000866CD" w:rsidRPr="00281AAC" w:rsidRDefault="000866CD">
            <w:pPr>
              <w:jc w:val="center"/>
              <w:rPr>
                <w:rFonts w:ascii="Arial" w:hAnsi="Arial" w:cs="Arial"/>
                <w:sz w:val="20"/>
                <w:szCs w:val="20"/>
              </w:rPr>
            </w:pPr>
            <w:r w:rsidRPr="00281AAC">
              <w:rPr>
                <w:rFonts w:ascii="Arial" w:hAnsi="Arial" w:cs="Arial"/>
                <w:sz w:val="20"/>
                <w:szCs w:val="20"/>
              </w:rPr>
              <w:t>819 (30.8%)</w:t>
            </w:r>
          </w:p>
        </w:tc>
      </w:tr>
      <w:tr w:rsidR="00281AAC" w:rsidRPr="00281AAC" w14:paraId="4846FD7E" w14:textId="77777777">
        <w:tc>
          <w:tcPr>
            <w:tcW w:w="0" w:type="auto"/>
            <w:tcBorders>
              <w:top w:val="nil"/>
              <w:left w:val="nil"/>
              <w:bottom w:val="nil"/>
              <w:right w:val="nil"/>
            </w:tcBorders>
            <w:shd w:val="clear" w:color="auto" w:fill="FFFFFF"/>
            <w:noWrap/>
            <w:tcMar>
              <w:top w:w="60" w:type="dxa"/>
              <w:left w:w="60" w:type="dxa"/>
              <w:bottom w:w="60" w:type="dxa"/>
              <w:right w:w="180" w:type="dxa"/>
            </w:tcMar>
            <w:vAlign w:val="center"/>
            <w:hideMark/>
          </w:tcPr>
          <w:p w14:paraId="4D2DFE80" w14:textId="77777777" w:rsidR="000866CD" w:rsidRPr="00281AAC" w:rsidRDefault="000866CD">
            <w:pPr>
              <w:rPr>
                <w:rFonts w:ascii="Arial" w:hAnsi="Arial" w:cs="Arial"/>
                <w:b/>
                <w:bCs/>
                <w:sz w:val="20"/>
                <w:szCs w:val="20"/>
              </w:rPr>
            </w:pPr>
            <w:r w:rsidRPr="00281AAC">
              <w:rPr>
                <w:rFonts w:ascii="Arial" w:hAnsi="Arial" w:cs="Arial"/>
                <w:b/>
                <w:bCs/>
                <w:sz w:val="20"/>
                <w:szCs w:val="20"/>
              </w:rPr>
              <w:t>MARRIAGE</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788959CD" w14:textId="77777777" w:rsidR="000866CD" w:rsidRPr="00281AAC" w:rsidRDefault="000866CD">
            <w:pPr>
              <w:rPr>
                <w:rFonts w:ascii="Arial" w:hAnsi="Arial" w:cs="Arial"/>
                <w:b/>
                <w:bCs/>
                <w:sz w:val="20"/>
                <w:szCs w:val="20"/>
              </w:rPr>
            </w:pPr>
          </w:p>
        </w:tc>
      </w:tr>
      <w:tr w:rsidR="00281AAC" w:rsidRPr="00281AAC" w14:paraId="49B9661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6779387" w14:textId="77777777" w:rsidR="000866CD" w:rsidRPr="00281AAC" w:rsidRDefault="000866CD">
            <w:pPr>
              <w:rPr>
                <w:rFonts w:ascii="Arial" w:hAnsi="Arial" w:cs="Arial"/>
                <w:sz w:val="20"/>
                <w:szCs w:val="20"/>
              </w:rPr>
            </w:pPr>
            <w:r w:rsidRPr="00281AAC">
              <w:rPr>
                <w:rFonts w:ascii="Arial" w:hAnsi="Arial" w:cs="Arial"/>
                <w:sz w:val="20"/>
                <w:szCs w:val="20"/>
              </w:rPr>
              <w:t>Married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4638A32" w14:textId="77777777" w:rsidR="000866CD" w:rsidRPr="00281AAC" w:rsidRDefault="000866CD">
            <w:pPr>
              <w:jc w:val="center"/>
              <w:rPr>
                <w:rFonts w:ascii="Arial" w:hAnsi="Arial" w:cs="Arial"/>
                <w:sz w:val="20"/>
                <w:szCs w:val="20"/>
              </w:rPr>
            </w:pPr>
            <w:r w:rsidRPr="00281AAC">
              <w:rPr>
                <w:rFonts w:ascii="Arial" w:hAnsi="Arial" w:cs="Arial"/>
                <w:sz w:val="20"/>
                <w:szCs w:val="20"/>
              </w:rPr>
              <w:t>1694 (63.7%)</w:t>
            </w:r>
          </w:p>
        </w:tc>
      </w:tr>
      <w:tr w:rsidR="00281AAC" w:rsidRPr="00281AAC" w14:paraId="5BA50FAF"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88DAC6F" w14:textId="77777777" w:rsidR="000866CD" w:rsidRPr="00281AAC" w:rsidRDefault="000866CD">
            <w:pPr>
              <w:rPr>
                <w:rFonts w:ascii="Arial" w:hAnsi="Arial" w:cs="Arial"/>
                <w:sz w:val="20"/>
                <w:szCs w:val="20"/>
              </w:rPr>
            </w:pPr>
            <w:r w:rsidRPr="00281AAC">
              <w:rPr>
                <w:rFonts w:ascii="Arial" w:hAnsi="Arial" w:cs="Arial"/>
                <w:sz w:val="20"/>
                <w:szCs w:val="20"/>
              </w:rPr>
              <w:t>Living with a partner</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E1D0DBF" w14:textId="77777777" w:rsidR="000866CD" w:rsidRPr="00281AAC" w:rsidRDefault="000866CD">
            <w:pPr>
              <w:jc w:val="center"/>
              <w:rPr>
                <w:rFonts w:ascii="Arial" w:hAnsi="Arial" w:cs="Arial"/>
                <w:sz w:val="20"/>
                <w:szCs w:val="20"/>
              </w:rPr>
            </w:pPr>
            <w:r w:rsidRPr="00281AAC">
              <w:rPr>
                <w:rFonts w:ascii="Arial" w:hAnsi="Arial" w:cs="Arial"/>
                <w:sz w:val="20"/>
                <w:szCs w:val="20"/>
              </w:rPr>
              <w:t>92 (3.5%)</w:t>
            </w:r>
          </w:p>
        </w:tc>
      </w:tr>
      <w:tr w:rsidR="00281AAC" w:rsidRPr="00281AAC" w14:paraId="5D061942"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6657885C" w14:textId="77777777" w:rsidR="000866CD" w:rsidRPr="00281AAC" w:rsidRDefault="000866CD">
            <w:pPr>
              <w:rPr>
                <w:rFonts w:ascii="Arial" w:hAnsi="Arial" w:cs="Arial"/>
                <w:sz w:val="20"/>
                <w:szCs w:val="20"/>
              </w:rPr>
            </w:pPr>
            <w:r w:rsidRPr="00281AAC">
              <w:rPr>
                <w:rFonts w:ascii="Arial" w:hAnsi="Arial" w:cs="Arial"/>
                <w:sz w:val="20"/>
                <w:szCs w:val="20"/>
              </w:rPr>
              <w:t>Separated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47171ED1" w14:textId="77777777" w:rsidR="000866CD" w:rsidRPr="00281AAC" w:rsidRDefault="000866CD">
            <w:pPr>
              <w:jc w:val="center"/>
              <w:rPr>
                <w:rFonts w:ascii="Arial" w:hAnsi="Arial" w:cs="Arial"/>
                <w:sz w:val="20"/>
                <w:szCs w:val="20"/>
              </w:rPr>
            </w:pPr>
            <w:r w:rsidRPr="00281AAC">
              <w:rPr>
                <w:rFonts w:ascii="Arial" w:hAnsi="Arial" w:cs="Arial"/>
                <w:sz w:val="20"/>
                <w:szCs w:val="20"/>
              </w:rPr>
              <w:t>33 (1.2%)</w:t>
            </w:r>
          </w:p>
        </w:tc>
      </w:tr>
      <w:tr w:rsidR="00281AAC" w:rsidRPr="00281AAC" w14:paraId="038808B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4E03D0F1" w14:textId="77777777" w:rsidR="000866CD" w:rsidRPr="00281AAC" w:rsidRDefault="000866CD">
            <w:pPr>
              <w:rPr>
                <w:rFonts w:ascii="Arial" w:hAnsi="Arial" w:cs="Arial"/>
                <w:sz w:val="20"/>
                <w:szCs w:val="20"/>
              </w:rPr>
            </w:pPr>
            <w:r w:rsidRPr="00281AAC">
              <w:rPr>
                <w:rFonts w:ascii="Arial" w:hAnsi="Arial" w:cs="Arial"/>
                <w:sz w:val="20"/>
                <w:szCs w:val="20"/>
              </w:rPr>
              <w:t>Divorced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037390D6" w14:textId="77777777" w:rsidR="000866CD" w:rsidRPr="00281AAC" w:rsidRDefault="000866CD">
            <w:pPr>
              <w:jc w:val="center"/>
              <w:rPr>
                <w:rFonts w:ascii="Arial" w:hAnsi="Arial" w:cs="Arial"/>
                <w:sz w:val="20"/>
                <w:szCs w:val="20"/>
              </w:rPr>
            </w:pPr>
            <w:r w:rsidRPr="00281AAC">
              <w:rPr>
                <w:rFonts w:ascii="Arial" w:hAnsi="Arial" w:cs="Arial"/>
                <w:sz w:val="20"/>
                <w:szCs w:val="20"/>
              </w:rPr>
              <w:t>388 (14.6%)</w:t>
            </w:r>
          </w:p>
        </w:tc>
      </w:tr>
      <w:tr w:rsidR="00281AAC" w:rsidRPr="00281AAC" w14:paraId="2EC913D5" w14:textId="77777777">
        <w:tc>
          <w:tcPr>
            <w:tcW w:w="0" w:type="auto"/>
            <w:tcBorders>
              <w:top w:val="nil"/>
              <w:left w:val="nil"/>
              <w:bottom w:val="nil"/>
              <w:right w:val="nil"/>
            </w:tcBorders>
            <w:shd w:val="clear" w:color="auto" w:fill="FFFFFF"/>
            <w:noWrap/>
            <w:tcMar>
              <w:top w:w="60" w:type="dxa"/>
              <w:left w:w="300" w:type="dxa"/>
              <w:bottom w:w="60" w:type="dxa"/>
              <w:right w:w="180" w:type="dxa"/>
            </w:tcMar>
            <w:vAlign w:val="center"/>
            <w:hideMark/>
          </w:tcPr>
          <w:p w14:paraId="14C2CC9E" w14:textId="77777777" w:rsidR="000866CD" w:rsidRPr="00281AAC" w:rsidRDefault="000866CD">
            <w:pPr>
              <w:rPr>
                <w:rFonts w:ascii="Arial" w:hAnsi="Arial" w:cs="Arial"/>
                <w:sz w:val="20"/>
                <w:szCs w:val="20"/>
              </w:rPr>
            </w:pPr>
            <w:r w:rsidRPr="00281AAC">
              <w:rPr>
                <w:rFonts w:ascii="Arial" w:hAnsi="Arial" w:cs="Arial"/>
                <w:sz w:val="20"/>
                <w:szCs w:val="20"/>
              </w:rPr>
              <w:t>Widowed</w:t>
            </w:r>
          </w:p>
        </w:tc>
        <w:tc>
          <w:tcPr>
            <w:tcW w:w="0" w:type="auto"/>
            <w:tcBorders>
              <w:top w:val="nil"/>
              <w:left w:val="nil"/>
              <w:bottom w:val="nil"/>
              <w:right w:val="nil"/>
            </w:tcBorders>
            <w:shd w:val="clear" w:color="auto" w:fill="FFFFFF"/>
            <w:noWrap/>
            <w:tcMar>
              <w:top w:w="60" w:type="dxa"/>
              <w:left w:w="180" w:type="dxa"/>
              <w:bottom w:w="60" w:type="dxa"/>
              <w:right w:w="180" w:type="dxa"/>
            </w:tcMar>
            <w:vAlign w:val="center"/>
            <w:hideMark/>
          </w:tcPr>
          <w:p w14:paraId="10307A1B" w14:textId="77777777" w:rsidR="000866CD" w:rsidRPr="00281AAC" w:rsidRDefault="000866CD">
            <w:pPr>
              <w:jc w:val="center"/>
              <w:rPr>
                <w:rFonts w:ascii="Arial" w:hAnsi="Arial" w:cs="Arial"/>
                <w:sz w:val="20"/>
                <w:szCs w:val="20"/>
              </w:rPr>
            </w:pPr>
            <w:r w:rsidRPr="00281AAC">
              <w:rPr>
                <w:rFonts w:ascii="Arial" w:hAnsi="Arial" w:cs="Arial"/>
                <w:sz w:val="20"/>
                <w:szCs w:val="20"/>
              </w:rPr>
              <w:t>337 (12.7%)</w:t>
            </w:r>
          </w:p>
        </w:tc>
      </w:tr>
      <w:tr w:rsidR="000866CD" w:rsidRPr="00281AAC" w14:paraId="70E940FE" w14:textId="77777777">
        <w:tc>
          <w:tcPr>
            <w:tcW w:w="0" w:type="auto"/>
            <w:tcBorders>
              <w:top w:val="nil"/>
              <w:left w:val="nil"/>
              <w:bottom w:val="single" w:sz="18" w:space="0" w:color="000000"/>
              <w:right w:val="nil"/>
            </w:tcBorders>
            <w:shd w:val="clear" w:color="auto" w:fill="FFFFFF"/>
            <w:noWrap/>
            <w:tcMar>
              <w:top w:w="60" w:type="dxa"/>
              <w:left w:w="300" w:type="dxa"/>
              <w:bottom w:w="60" w:type="dxa"/>
              <w:right w:w="180" w:type="dxa"/>
            </w:tcMar>
            <w:vAlign w:val="center"/>
            <w:hideMark/>
          </w:tcPr>
          <w:p w14:paraId="730AAACB" w14:textId="77777777" w:rsidR="000866CD" w:rsidRPr="00281AAC" w:rsidRDefault="000866CD">
            <w:pPr>
              <w:rPr>
                <w:rFonts w:ascii="Arial" w:hAnsi="Arial" w:cs="Arial"/>
                <w:sz w:val="20"/>
                <w:szCs w:val="20"/>
              </w:rPr>
            </w:pPr>
            <w:r w:rsidRPr="00281AAC">
              <w:rPr>
                <w:rFonts w:ascii="Arial" w:hAnsi="Arial" w:cs="Arial"/>
                <w:sz w:val="20"/>
                <w:szCs w:val="20"/>
              </w:rPr>
              <w:t>Never married</w:t>
            </w:r>
          </w:p>
        </w:tc>
        <w:tc>
          <w:tcPr>
            <w:tcW w:w="0" w:type="auto"/>
            <w:tcBorders>
              <w:top w:val="nil"/>
              <w:left w:val="nil"/>
              <w:bottom w:val="single" w:sz="18" w:space="0" w:color="000000"/>
              <w:right w:val="nil"/>
            </w:tcBorders>
            <w:shd w:val="clear" w:color="auto" w:fill="FFFFFF"/>
            <w:noWrap/>
            <w:tcMar>
              <w:top w:w="60" w:type="dxa"/>
              <w:left w:w="180" w:type="dxa"/>
              <w:bottom w:w="60" w:type="dxa"/>
              <w:right w:w="180" w:type="dxa"/>
            </w:tcMar>
            <w:vAlign w:val="center"/>
            <w:hideMark/>
          </w:tcPr>
          <w:p w14:paraId="7B471478" w14:textId="77777777" w:rsidR="000866CD" w:rsidRPr="00281AAC" w:rsidRDefault="000866CD">
            <w:pPr>
              <w:jc w:val="center"/>
              <w:rPr>
                <w:rFonts w:ascii="Arial" w:hAnsi="Arial" w:cs="Arial"/>
                <w:sz w:val="20"/>
                <w:szCs w:val="20"/>
              </w:rPr>
            </w:pPr>
            <w:r w:rsidRPr="00281AAC">
              <w:rPr>
                <w:rFonts w:ascii="Arial" w:hAnsi="Arial" w:cs="Arial"/>
                <w:sz w:val="20"/>
                <w:szCs w:val="20"/>
              </w:rPr>
              <w:t>114 (4.3%)</w:t>
            </w:r>
          </w:p>
        </w:tc>
      </w:tr>
    </w:tbl>
    <w:p w14:paraId="6DB1AF7A" w14:textId="77777777" w:rsidR="001F0AB1" w:rsidRPr="00281AAC" w:rsidRDefault="001F0AB1">
      <w:pPr>
        <w:spacing w:after="160" w:line="278" w:lineRule="auto"/>
        <w:rPr>
          <w:rFonts w:asciiTheme="minorHAnsi" w:hAnsiTheme="minorHAnsi"/>
        </w:rPr>
      </w:pPr>
    </w:p>
    <w:p w14:paraId="269E40ED" w14:textId="5EF18779" w:rsidR="00AA05F3" w:rsidRPr="00281AAC" w:rsidRDefault="00AA05F3" w:rsidP="00B824CB">
      <w:pPr>
        <w:spacing w:after="160" w:line="278" w:lineRule="auto"/>
        <w:rPr>
          <w:rFonts w:asciiTheme="minorHAnsi" w:hAnsiTheme="minorHAnsi"/>
          <w:b/>
          <w:bCs/>
        </w:rPr>
      </w:pPr>
      <w:r w:rsidRPr="00281AAC">
        <w:rPr>
          <w:rFonts w:asciiTheme="minorHAnsi" w:hAnsiTheme="minorHAnsi"/>
          <w:b/>
          <w:bCs/>
        </w:rPr>
        <w:t xml:space="preserve">Driving Behaviors </w:t>
      </w:r>
      <w:r w:rsidR="00405744" w:rsidRPr="00281AAC">
        <w:rPr>
          <w:rFonts w:asciiTheme="minorHAnsi" w:hAnsiTheme="minorHAnsi"/>
          <w:b/>
          <w:bCs/>
        </w:rPr>
        <w:t>Predicted</w:t>
      </w:r>
      <w:r w:rsidRPr="00281AAC">
        <w:rPr>
          <w:rFonts w:asciiTheme="minorHAnsi" w:hAnsiTheme="minorHAnsi"/>
          <w:b/>
          <w:bCs/>
        </w:rPr>
        <w:t xml:space="preserve"> Overall Life Satisfaction</w:t>
      </w:r>
    </w:p>
    <w:p w14:paraId="6A310219" w14:textId="4E114667" w:rsidR="00A909A0" w:rsidRPr="00281AAC" w:rsidRDefault="00AA05F3" w:rsidP="00313A7C">
      <w:pPr>
        <w:spacing w:before="100" w:beforeAutospacing="1" w:after="100" w:afterAutospacing="1"/>
        <w:rPr>
          <w:rFonts w:asciiTheme="minorHAnsi" w:hAnsiTheme="minorHAnsi"/>
        </w:rPr>
      </w:pPr>
      <w:r w:rsidRPr="00281AAC">
        <w:rPr>
          <w:rFonts w:asciiTheme="minorHAnsi" w:hAnsiTheme="minorHAnsi"/>
        </w:rPr>
        <w:tab/>
      </w:r>
      <w:r w:rsidR="00627D84" w:rsidRPr="00281AAC">
        <w:rPr>
          <w:rFonts w:asciiTheme="minorHAnsi" w:hAnsiTheme="minorHAnsi"/>
        </w:rPr>
        <w:t xml:space="preserve">Overall life satisfaction showed consistent negative </w:t>
      </w:r>
      <w:r w:rsidR="0015675B" w:rsidRPr="00281AAC">
        <w:rPr>
          <w:rFonts w:asciiTheme="minorHAnsi" w:hAnsiTheme="minorHAnsi"/>
        </w:rPr>
        <w:t>correlations</w:t>
      </w:r>
      <w:r w:rsidR="00627D84" w:rsidRPr="00281AAC">
        <w:rPr>
          <w:rFonts w:asciiTheme="minorHAnsi" w:hAnsiTheme="minorHAnsi"/>
        </w:rPr>
        <w:t xml:space="preserve"> with health measures</w:t>
      </w:r>
      <w:r w:rsidR="00BB5376" w:rsidRPr="00281AAC">
        <w:rPr>
          <w:rFonts w:asciiTheme="minorHAnsi" w:hAnsiTheme="minorHAnsi"/>
        </w:rPr>
        <w:t xml:space="preserve"> (see Figure 1)</w:t>
      </w:r>
      <w:r w:rsidR="00627D84" w:rsidRPr="00281AAC">
        <w:rPr>
          <w:rFonts w:asciiTheme="minorHAnsi" w:hAnsiTheme="minorHAnsi"/>
        </w:rPr>
        <w:t xml:space="preserve">, supporting its use as an indicator of </w:t>
      </w:r>
      <w:r w:rsidR="00633631" w:rsidRPr="00281AAC">
        <w:rPr>
          <w:rFonts w:asciiTheme="minorHAnsi" w:hAnsiTheme="minorHAnsi"/>
        </w:rPr>
        <w:t>general</w:t>
      </w:r>
      <w:r w:rsidR="00627D84" w:rsidRPr="00281AAC">
        <w:rPr>
          <w:rFonts w:asciiTheme="minorHAnsi" w:hAnsiTheme="minorHAnsi"/>
        </w:rPr>
        <w:t xml:space="preserve"> well-being. </w:t>
      </w:r>
      <w:r w:rsidR="00CB6DA4" w:rsidRPr="00281AAC">
        <w:rPr>
          <w:rFonts w:asciiTheme="minorHAnsi" w:hAnsiTheme="minorHAnsi"/>
        </w:rPr>
        <w:t xml:space="preserve">We </w:t>
      </w:r>
      <w:r w:rsidR="006C4B19" w:rsidRPr="00281AAC">
        <w:rPr>
          <w:rFonts w:asciiTheme="minorHAnsi" w:hAnsiTheme="minorHAnsi"/>
        </w:rPr>
        <w:t>regress</w:t>
      </w:r>
      <w:r w:rsidR="003E3C8C" w:rsidRPr="00281AAC">
        <w:rPr>
          <w:rFonts w:asciiTheme="minorHAnsi" w:hAnsiTheme="minorHAnsi"/>
        </w:rPr>
        <w:t>ed</w:t>
      </w:r>
      <w:r w:rsidR="006C4B19" w:rsidRPr="00281AAC">
        <w:rPr>
          <w:rFonts w:asciiTheme="minorHAnsi" w:hAnsiTheme="minorHAnsi"/>
        </w:rPr>
        <w:t xml:space="preserve"> </w:t>
      </w:r>
      <w:r w:rsidR="00CB6DA4" w:rsidRPr="00281AAC">
        <w:rPr>
          <w:rFonts w:asciiTheme="minorHAnsi" w:hAnsiTheme="minorHAnsi"/>
        </w:rPr>
        <w:t>life satisfaction</w:t>
      </w:r>
      <w:r w:rsidR="006C4B19" w:rsidRPr="00281AAC">
        <w:rPr>
          <w:rFonts w:asciiTheme="minorHAnsi" w:hAnsiTheme="minorHAnsi"/>
        </w:rPr>
        <w:t xml:space="preserve"> on each driving variable</w:t>
      </w:r>
      <w:r w:rsidR="00CB6DA4" w:rsidRPr="00281AAC">
        <w:rPr>
          <w:rFonts w:asciiTheme="minorHAnsi" w:hAnsiTheme="minorHAnsi"/>
        </w:rPr>
        <w:t xml:space="preserve">, controlling for </w:t>
      </w:r>
      <w:r w:rsidR="007D6B24" w:rsidRPr="00281AAC">
        <w:rPr>
          <w:rFonts w:asciiTheme="minorHAnsi" w:hAnsiTheme="minorHAnsi"/>
        </w:rPr>
        <w:t>geographic location</w:t>
      </w:r>
      <w:r w:rsidR="00CB6DA4" w:rsidRPr="00281AAC">
        <w:rPr>
          <w:rFonts w:asciiTheme="minorHAnsi" w:hAnsiTheme="minorHAnsi"/>
        </w:rPr>
        <w:t xml:space="preserve">, age, </w:t>
      </w:r>
      <w:r w:rsidR="002704DE" w:rsidRPr="00281AAC">
        <w:rPr>
          <w:rFonts w:asciiTheme="minorHAnsi" w:hAnsiTheme="minorHAnsi"/>
        </w:rPr>
        <w:t>sex</w:t>
      </w:r>
      <w:r w:rsidR="00CB6DA4" w:rsidRPr="00281AAC">
        <w:rPr>
          <w:rFonts w:asciiTheme="minorHAnsi" w:hAnsiTheme="minorHAnsi"/>
        </w:rPr>
        <w:t xml:space="preserve">, race, education, income, </w:t>
      </w:r>
      <w:r w:rsidR="00653186" w:rsidRPr="00281AAC">
        <w:rPr>
          <w:rFonts w:asciiTheme="minorHAnsi" w:hAnsiTheme="minorHAnsi"/>
        </w:rPr>
        <w:t>work</w:t>
      </w:r>
      <w:r w:rsidR="00CB6DA4" w:rsidRPr="00281AAC">
        <w:rPr>
          <w:rFonts w:asciiTheme="minorHAnsi" w:hAnsiTheme="minorHAnsi"/>
        </w:rPr>
        <w:t xml:space="preserve"> status, and marital status. These multiple regression models, therefore, assess </w:t>
      </w:r>
      <w:r w:rsidR="001C4992" w:rsidRPr="00281AAC">
        <w:rPr>
          <w:rFonts w:asciiTheme="minorHAnsi" w:hAnsiTheme="minorHAnsi"/>
        </w:rPr>
        <w:t>whether there is any utility in including</w:t>
      </w:r>
      <w:r w:rsidR="00CB6DA4" w:rsidRPr="00281AAC">
        <w:rPr>
          <w:rFonts w:asciiTheme="minorHAnsi" w:hAnsiTheme="minorHAnsi"/>
        </w:rPr>
        <w:t xml:space="preserve"> </w:t>
      </w:r>
      <w:r w:rsidR="001C4992" w:rsidRPr="00281AAC">
        <w:rPr>
          <w:rFonts w:asciiTheme="minorHAnsi" w:hAnsiTheme="minorHAnsi"/>
        </w:rPr>
        <w:t>a</w:t>
      </w:r>
      <w:r w:rsidR="00CB6DA4" w:rsidRPr="00281AAC">
        <w:rPr>
          <w:rFonts w:asciiTheme="minorHAnsi" w:hAnsiTheme="minorHAnsi"/>
        </w:rPr>
        <w:t xml:space="preserve"> driving variable </w:t>
      </w:r>
      <w:r w:rsidR="00D956B9" w:rsidRPr="00281AAC">
        <w:rPr>
          <w:rFonts w:asciiTheme="minorHAnsi" w:hAnsiTheme="minorHAnsi"/>
        </w:rPr>
        <w:t xml:space="preserve">to understand general well-being </w:t>
      </w:r>
      <w:r w:rsidR="00CB6DA4" w:rsidRPr="00281AAC">
        <w:rPr>
          <w:rFonts w:asciiTheme="minorHAnsi" w:hAnsiTheme="minorHAnsi"/>
        </w:rPr>
        <w:t xml:space="preserve">beyond </w:t>
      </w:r>
      <w:r w:rsidR="001C4992" w:rsidRPr="00281AAC">
        <w:rPr>
          <w:rFonts w:asciiTheme="minorHAnsi" w:hAnsiTheme="minorHAnsi"/>
        </w:rPr>
        <w:t xml:space="preserve">what can be inferred from a person’s basic </w:t>
      </w:r>
      <w:r w:rsidR="00CB6DA4" w:rsidRPr="00281AAC">
        <w:rPr>
          <w:rFonts w:asciiTheme="minorHAnsi" w:hAnsiTheme="minorHAnsi"/>
        </w:rPr>
        <w:t>demographic characteristics.</w:t>
      </w:r>
    </w:p>
    <w:p w14:paraId="5B85B376" w14:textId="77777777" w:rsidR="0064307A" w:rsidRDefault="0064307A">
      <w:pPr>
        <w:spacing w:after="160" w:line="278" w:lineRule="auto"/>
        <w:rPr>
          <w:rFonts w:ascii="Aptos" w:hAnsi="Aptos"/>
          <w:b/>
          <w:bCs/>
        </w:rPr>
      </w:pPr>
      <w:r>
        <w:rPr>
          <w:rFonts w:ascii="Aptos" w:hAnsi="Aptos"/>
          <w:b/>
          <w:bCs/>
        </w:rPr>
        <w:br w:type="page"/>
      </w:r>
    </w:p>
    <w:p w14:paraId="3DBB57BF" w14:textId="2AA01D03" w:rsidR="00313A7C" w:rsidRPr="00281AAC" w:rsidRDefault="00313A7C" w:rsidP="00633631">
      <w:pPr>
        <w:spacing w:after="160" w:line="278" w:lineRule="auto"/>
        <w:rPr>
          <w:rFonts w:ascii="Aptos" w:hAnsi="Aptos"/>
          <w:b/>
          <w:bCs/>
        </w:rPr>
      </w:pPr>
      <w:r w:rsidRPr="00281AAC">
        <w:rPr>
          <w:rFonts w:ascii="Aptos" w:hAnsi="Aptos"/>
          <w:b/>
          <w:bCs/>
        </w:rPr>
        <w:lastRenderedPageBreak/>
        <w:t>Figure</w:t>
      </w:r>
      <w:r w:rsidR="00D87F9E" w:rsidRPr="00281AAC">
        <w:rPr>
          <w:rFonts w:ascii="Aptos" w:hAnsi="Aptos"/>
          <w:b/>
          <w:bCs/>
        </w:rPr>
        <w:t xml:space="preserve"> 1</w:t>
      </w:r>
    </w:p>
    <w:p w14:paraId="3DBF6124" w14:textId="6325D723" w:rsidR="006B7D5B" w:rsidRPr="00281AAC" w:rsidRDefault="00313A7C" w:rsidP="00313A7C">
      <w:pPr>
        <w:pStyle w:val="Caption"/>
        <w:rPr>
          <w:rFonts w:ascii="Aptos" w:hAnsi="Aptos"/>
          <w:color w:val="auto"/>
          <w:sz w:val="24"/>
          <w:szCs w:val="24"/>
        </w:rPr>
      </w:pPr>
      <w:r w:rsidRPr="00281AAC">
        <w:rPr>
          <w:rFonts w:ascii="Aptos" w:hAnsi="Aptos"/>
          <w:color w:val="auto"/>
          <w:sz w:val="24"/>
          <w:szCs w:val="24"/>
        </w:rPr>
        <w:t>A correlation matrix of health and well-being measures.</w:t>
      </w:r>
    </w:p>
    <w:p w14:paraId="7D0608BE" w14:textId="0DEFE1C0" w:rsidR="0062013A" w:rsidRPr="00281AAC" w:rsidRDefault="00583671" w:rsidP="00DE5C63">
      <w:pPr>
        <w:jc w:val="center"/>
      </w:pPr>
      <w:r w:rsidRPr="00281AAC">
        <w:rPr>
          <w:noProof/>
          <w14:ligatures w14:val="standardContextual"/>
        </w:rPr>
        <w:drawing>
          <wp:inline distT="0" distB="0" distL="0" distR="0" wp14:anchorId="46B43EB1" wp14:editId="5A05EDFE">
            <wp:extent cx="6353678" cy="5187462"/>
            <wp:effectExtent l="0" t="0" r="0" b="0"/>
            <wp:docPr id="105575597" name="Picture 4" descr="A graph with numbers and a number of negati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5597" name="Picture 4" descr="A graph with numbers and a number of negatives&#10;&#10;AI-generated content may be incorrect."/>
                    <pic:cNvPicPr/>
                  </pic:nvPicPr>
                  <pic:blipFill rotWithShape="1">
                    <a:blip r:embed="rId7" cstate="print">
                      <a:extLst>
                        <a:ext uri="{28A0092B-C50C-407E-A947-70E740481C1C}">
                          <a14:useLocalDpi xmlns:a14="http://schemas.microsoft.com/office/drawing/2010/main" val="0"/>
                        </a:ext>
                      </a:extLst>
                    </a:blip>
                    <a:srcRect t="8862" b="9494"/>
                    <a:stretch>
                      <a:fillRect/>
                    </a:stretch>
                  </pic:blipFill>
                  <pic:spPr bwMode="auto">
                    <a:xfrm>
                      <a:off x="0" y="0"/>
                      <a:ext cx="6455337" cy="5270462"/>
                    </a:xfrm>
                    <a:prstGeom prst="rect">
                      <a:avLst/>
                    </a:prstGeom>
                    <a:ln>
                      <a:noFill/>
                    </a:ln>
                    <a:extLst>
                      <a:ext uri="{53640926-AAD7-44D8-BBD7-CCE9431645EC}">
                        <a14:shadowObscured xmlns:a14="http://schemas.microsoft.com/office/drawing/2010/main"/>
                      </a:ext>
                    </a:extLst>
                  </pic:spPr>
                </pic:pic>
              </a:graphicData>
            </a:graphic>
          </wp:inline>
        </w:drawing>
      </w:r>
    </w:p>
    <w:p w14:paraId="6F9E222B" w14:textId="77777777" w:rsidR="0064307A" w:rsidRDefault="0064307A" w:rsidP="00A1411F">
      <w:pPr>
        <w:spacing w:after="160" w:line="278" w:lineRule="auto"/>
        <w:ind w:firstLine="720"/>
        <w:rPr>
          <w:rFonts w:asciiTheme="minorHAnsi" w:hAnsiTheme="minorHAnsi"/>
        </w:rPr>
      </w:pPr>
    </w:p>
    <w:p w14:paraId="00267938" w14:textId="30881519" w:rsidR="00A1411F" w:rsidRPr="00281AAC" w:rsidRDefault="00A1411F" w:rsidP="00A1411F">
      <w:pPr>
        <w:spacing w:after="160" w:line="278" w:lineRule="auto"/>
        <w:ind w:firstLine="720"/>
        <w:rPr>
          <w:rFonts w:ascii="Aptos" w:hAnsi="Aptos"/>
          <w:b/>
          <w:bCs/>
          <w:i/>
          <w:iCs/>
        </w:rPr>
      </w:pPr>
      <w:r w:rsidRPr="00281AAC">
        <w:rPr>
          <w:rFonts w:asciiTheme="minorHAnsi" w:hAnsiTheme="minorHAnsi"/>
        </w:rPr>
        <w:t xml:space="preserve">We found that life satisfaction was positively predicted by travel speed (standardized </w:t>
      </w:r>
      <w:r w:rsidRPr="00281AAC">
        <w:rPr>
          <w:rFonts w:asciiTheme="minorHAnsi" w:hAnsiTheme="minorHAnsi"/>
          <w:i/>
          <w:iCs/>
        </w:rPr>
        <w:t>β</w:t>
      </w:r>
      <w:r w:rsidRPr="00281AAC">
        <w:rPr>
          <w:rFonts w:asciiTheme="minorHAnsi" w:hAnsiTheme="minorHAnsi"/>
        </w:rPr>
        <w:t xml:space="preserve"> = 0.114, 95% CI [0.072, 0.157], </w:t>
      </w:r>
      <w:r w:rsidRPr="00281AAC">
        <w:rPr>
          <w:rFonts w:asciiTheme="minorHAnsi" w:hAnsiTheme="minorHAnsi"/>
          <w:i/>
          <w:iCs/>
        </w:rPr>
        <w:t>t</w:t>
      </w:r>
      <w:r w:rsidRPr="00281AAC">
        <w:rPr>
          <w:rFonts w:asciiTheme="minorHAnsi" w:hAnsiTheme="minorHAnsi"/>
        </w:rPr>
        <w:t xml:space="preserve">(2636) = 5.28, Bonferroni-adjusted </w:t>
      </w:r>
      <w:r w:rsidRPr="00281AAC">
        <w:rPr>
          <w:rFonts w:asciiTheme="minorHAnsi" w:hAnsiTheme="minorHAnsi"/>
          <w:i/>
          <w:iCs/>
        </w:rPr>
        <w:t>p</w:t>
      </w:r>
      <w:r w:rsidRPr="00281AAC">
        <w:rPr>
          <w:rFonts w:asciiTheme="minorHAnsi" w:hAnsiTheme="minorHAnsi"/>
        </w:rPr>
        <w:t xml:space="preserve"> &lt; .001), trips during morning rush hours (</w:t>
      </w:r>
      <w:r w:rsidRPr="00281AAC">
        <w:rPr>
          <w:rFonts w:asciiTheme="minorHAnsi" w:hAnsiTheme="minorHAnsi"/>
          <w:i/>
          <w:iCs/>
        </w:rPr>
        <w:t>β</w:t>
      </w:r>
      <w:r w:rsidRPr="00281AAC">
        <w:rPr>
          <w:rFonts w:asciiTheme="minorHAnsi" w:hAnsiTheme="minorHAnsi"/>
        </w:rPr>
        <w:t xml:space="preserve"> = 0.073, 95% CI [0.036, 0.109], </w:t>
      </w:r>
      <w:r w:rsidRPr="00281AAC">
        <w:rPr>
          <w:rFonts w:asciiTheme="minorHAnsi" w:hAnsiTheme="minorHAnsi"/>
          <w:i/>
          <w:iCs/>
        </w:rPr>
        <w:t>t</w:t>
      </w:r>
      <w:r w:rsidRPr="00281AAC">
        <w:rPr>
          <w:rFonts w:asciiTheme="minorHAnsi" w:hAnsiTheme="minorHAnsi"/>
        </w:rPr>
        <w:t xml:space="preserve">(2636) = 3.94, </w:t>
      </w:r>
      <w:r w:rsidRPr="00281AAC">
        <w:rPr>
          <w:rFonts w:asciiTheme="minorHAnsi" w:hAnsiTheme="minorHAnsi"/>
          <w:i/>
          <w:iCs/>
        </w:rPr>
        <w:t>p</w:t>
      </w:r>
      <w:r w:rsidRPr="00281AAC">
        <w:rPr>
          <w:rFonts w:asciiTheme="minorHAnsi" w:hAnsiTheme="minorHAnsi"/>
        </w:rPr>
        <w:t xml:space="preserve"> = .02), and the percentage of trips during morning rush hours (</w:t>
      </w:r>
      <w:r w:rsidRPr="00281AAC">
        <w:rPr>
          <w:rFonts w:asciiTheme="minorHAnsi" w:hAnsiTheme="minorHAnsi"/>
          <w:i/>
          <w:iCs/>
        </w:rPr>
        <w:t>β</w:t>
      </w:r>
      <w:r w:rsidRPr="00281AAC">
        <w:rPr>
          <w:rFonts w:asciiTheme="minorHAnsi" w:hAnsiTheme="minorHAnsi"/>
        </w:rPr>
        <w:t xml:space="preserve"> = 0.104, 95% CI [0.068, 0.140], </w:t>
      </w:r>
      <w:r w:rsidRPr="00281AAC">
        <w:rPr>
          <w:rFonts w:asciiTheme="minorHAnsi" w:hAnsiTheme="minorHAnsi"/>
          <w:i/>
          <w:iCs/>
        </w:rPr>
        <w:t>t</w:t>
      </w:r>
      <w:r w:rsidRPr="00281AAC">
        <w:rPr>
          <w:rFonts w:asciiTheme="minorHAnsi" w:hAnsiTheme="minorHAnsi"/>
        </w:rPr>
        <w:t xml:space="preserve">(2636) = 5.61, </w:t>
      </w:r>
      <w:r w:rsidRPr="00281AAC">
        <w:rPr>
          <w:rFonts w:asciiTheme="minorHAnsi" w:hAnsiTheme="minorHAnsi"/>
          <w:i/>
          <w:iCs/>
        </w:rPr>
        <w:t>p</w:t>
      </w:r>
      <w:r w:rsidRPr="00281AAC">
        <w:rPr>
          <w:rFonts w:asciiTheme="minorHAnsi" w:hAnsiTheme="minorHAnsi"/>
        </w:rPr>
        <w:t xml:space="preserve"> &lt; .001). In contrast, life satisfaction was negatively predicted by the percentage of trips during evening rush hours (</w:t>
      </w:r>
      <w:r w:rsidRPr="00281AAC">
        <w:rPr>
          <w:rFonts w:asciiTheme="minorHAnsi" w:hAnsiTheme="minorHAnsi"/>
          <w:i/>
          <w:iCs/>
        </w:rPr>
        <w:t>β</w:t>
      </w:r>
      <w:r w:rsidRPr="00281AAC">
        <w:rPr>
          <w:rFonts w:asciiTheme="minorHAnsi" w:hAnsiTheme="minorHAnsi"/>
        </w:rPr>
        <w:t xml:space="preserve"> = –0.100, 95% CI [–0.137, –0.064], </w:t>
      </w:r>
      <w:r w:rsidRPr="00281AAC">
        <w:rPr>
          <w:rFonts w:asciiTheme="minorHAnsi" w:hAnsiTheme="minorHAnsi"/>
          <w:i/>
          <w:iCs/>
        </w:rPr>
        <w:t>t</w:t>
      </w:r>
      <w:r w:rsidRPr="00281AAC">
        <w:rPr>
          <w:rFonts w:asciiTheme="minorHAnsi" w:hAnsiTheme="minorHAnsi"/>
        </w:rPr>
        <w:t xml:space="preserve">(2636) = -5.37, </w:t>
      </w:r>
      <w:r w:rsidRPr="00281AAC">
        <w:rPr>
          <w:rFonts w:asciiTheme="minorHAnsi" w:hAnsiTheme="minorHAnsi"/>
          <w:i/>
          <w:iCs/>
        </w:rPr>
        <w:t>p</w:t>
      </w:r>
      <w:r w:rsidRPr="00281AAC">
        <w:rPr>
          <w:rFonts w:asciiTheme="minorHAnsi" w:hAnsiTheme="minorHAnsi"/>
        </w:rPr>
        <w:t xml:space="preserve"> &lt; .001) and the number of hard</w:t>
      </w:r>
      <w:r w:rsidR="0066409E" w:rsidRPr="00281AAC">
        <w:rPr>
          <w:rFonts w:asciiTheme="minorHAnsi" w:hAnsiTheme="minorHAnsi"/>
        </w:rPr>
        <w:t>-</w:t>
      </w:r>
      <w:r w:rsidRPr="00281AAC">
        <w:rPr>
          <w:rFonts w:asciiTheme="minorHAnsi" w:hAnsiTheme="minorHAnsi"/>
        </w:rPr>
        <w:t>brak</w:t>
      </w:r>
      <w:r w:rsidR="0066409E" w:rsidRPr="00281AAC">
        <w:rPr>
          <w:rFonts w:asciiTheme="minorHAnsi" w:hAnsiTheme="minorHAnsi"/>
        </w:rPr>
        <w:t>ing events</w:t>
      </w:r>
      <w:r w:rsidRPr="00281AAC">
        <w:rPr>
          <w:rFonts w:asciiTheme="minorHAnsi" w:hAnsiTheme="minorHAnsi"/>
        </w:rPr>
        <w:t xml:space="preserve"> per 1,000 miles </w:t>
      </w:r>
      <w:r w:rsidRPr="00281AAC">
        <w:rPr>
          <w:rFonts w:asciiTheme="minorHAnsi" w:hAnsiTheme="minorHAnsi"/>
          <w:i/>
          <w:iCs/>
        </w:rPr>
        <w:t>(β</w:t>
      </w:r>
      <w:r w:rsidRPr="00281AAC">
        <w:rPr>
          <w:rFonts w:asciiTheme="minorHAnsi" w:hAnsiTheme="minorHAnsi"/>
        </w:rPr>
        <w:t xml:space="preserve"> = –0.080, 95% CI [–0.116, –0.043], </w:t>
      </w:r>
      <w:r w:rsidRPr="00281AAC">
        <w:rPr>
          <w:rFonts w:asciiTheme="minorHAnsi" w:hAnsiTheme="minorHAnsi"/>
          <w:i/>
          <w:iCs/>
        </w:rPr>
        <w:t>t</w:t>
      </w:r>
      <w:r w:rsidRPr="00281AAC">
        <w:rPr>
          <w:rFonts w:asciiTheme="minorHAnsi" w:hAnsiTheme="minorHAnsi"/>
        </w:rPr>
        <w:t xml:space="preserve">(2636) = -4.25, </w:t>
      </w:r>
      <w:r w:rsidRPr="00281AAC">
        <w:rPr>
          <w:rFonts w:asciiTheme="minorHAnsi" w:hAnsiTheme="minorHAnsi"/>
          <w:i/>
          <w:iCs/>
        </w:rPr>
        <w:t>p</w:t>
      </w:r>
      <w:r w:rsidRPr="00281AAC">
        <w:rPr>
          <w:rFonts w:asciiTheme="minorHAnsi" w:hAnsiTheme="minorHAnsi"/>
        </w:rPr>
        <w:t xml:space="preserve"> = .006).</w:t>
      </w:r>
    </w:p>
    <w:p w14:paraId="66E156B2" w14:textId="77777777" w:rsidR="0064307A" w:rsidRDefault="0064307A" w:rsidP="002726E8">
      <w:pPr>
        <w:spacing w:before="100" w:beforeAutospacing="1" w:after="100" w:afterAutospacing="1"/>
        <w:rPr>
          <w:rFonts w:asciiTheme="minorHAnsi" w:hAnsiTheme="minorHAnsi"/>
          <w:b/>
          <w:bCs/>
        </w:rPr>
      </w:pPr>
    </w:p>
    <w:p w14:paraId="61F27760" w14:textId="0C745B5B" w:rsidR="006417B3" w:rsidRPr="00281AAC" w:rsidRDefault="00FB005E" w:rsidP="002726E8">
      <w:pPr>
        <w:spacing w:before="100" w:beforeAutospacing="1" w:after="100" w:afterAutospacing="1"/>
        <w:rPr>
          <w:rFonts w:asciiTheme="minorHAnsi" w:hAnsiTheme="minorHAnsi"/>
          <w:b/>
          <w:bCs/>
        </w:rPr>
      </w:pPr>
      <w:r w:rsidRPr="00281AAC">
        <w:rPr>
          <w:rFonts w:asciiTheme="minorHAnsi" w:hAnsiTheme="minorHAnsi"/>
          <w:b/>
          <w:bCs/>
        </w:rPr>
        <w:lastRenderedPageBreak/>
        <w:t>Widespread Association</w:t>
      </w:r>
      <w:r w:rsidR="0016607A" w:rsidRPr="00281AAC">
        <w:rPr>
          <w:rFonts w:asciiTheme="minorHAnsi" w:hAnsiTheme="minorHAnsi"/>
          <w:b/>
          <w:bCs/>
        </w:rPr>
        <w:t>s</w:t>
      </w:r>
      <w:r w:rsidRPr="00281AAC">
        <w:rPr>
          <w:rFonts w:asciiTheme="minorHAnsi" w:hAnsiTheme="minorHAnsi"/>
          <w:b/>
          <w:bCs/>
        </w:rPr>
        <w:t xml:space="preserve"> Between </w:t>
      </w:r>
      <w:r w:rsidR="00CF4FB4" w:rsidRPr="00281AAC">
        <w:rPr>
          <w:rFonts w:asciiTheme="minorHAnsi" w:hAnsiTheme="minorHAnsi"/>
          <w:b/>
          <w:bCs/>
        </w:rPr>
        <w:t xml:space="preserve">Driving </w:t>
      </w:r>
      <w:r w:rsidR="000542D4" w:rsidRPr="00281AAC">
        <w:rPr>
          <w:rFonts w:asciiTheme="minorHAnsi" w:hAnsiTheme="minorHAnsi"/>
          <w:b/>
          <w:bCs/>
        </w:rPr>
        <w:t>Behaviors</w:t>
      </w:r>
      <w:r w:rsidR="00CF4FB4" w:rsidRPr="00281AAC">
        <w:rPr>
          <w:rFonts w:asciiTheme="minorHAnsi" w:hAnsiTheme="minorHAnsi"/>
          <w:b/>
          <w:bCs/>
        </w:rPr>
        <w:t xml:space="preserve"> </w:t>
      </w:r>
      <w:r w:rsidRPr="00281AAC">
        <w:rPr>
          <w:rFonts w:asciiTheme="minorHAnsi" w:hAnsiTheme="minorHAnsi"/>
          <w:b/>
          <w:bCs/>
        </w:rPr>
        <w:t>and</w:t>
      </w:r>
      <w:r w:rsidR="00CF4FB4" w:rsidRPr="00281AAC">
        <w:rPr>
          <w:rFonts w:asciiTheme="minorHAnsi" w:hAnsiTheme="minorHAnsi"/>
          <w:b/>
          <w:bCs/>
        </w:rPr>
        <w:t xml:space="preserve"> Health</w:t>
      </w:r>
      <w:r w:rsidR="00860C07" w:rsidRPr="00281AAC">
        <w:rPr>
          <w:rFonts w:asciiTheme="minorHAnsi" w:hAnsiTheme="minorHAnsi"/>
          <w:b/>
          <w:bCs/>
        </w:rPr>
        <w:t xml:space="preserve"> Domains</w:t>
      </w:r>
    </w:p>
    <w:p w14:paraId="678AEF75" w14:textId="2C470533" w:rsidR="009C10B9" w:rsidRPr="00281AAC" w:rsidRDefault="001255BD" w:rsidP="009C10B9">
      <w:pPr>
        <w:spacing w:before="100" w:beforeAutospacing="1" w:after="100" w:afterAutospacing="1"/>
        <w:ind w:firstLine="720"/>
        <w:rPr>
          <w:rFonts w:asciiTheme="minorHAnsi" w:hAnsiTheme="minorHAnsi"/>
        </w:rPr>
      </w:pPr>
      <w:r w:rsidRPr="00281AAC">
        <w:rPr>
          <w:rFonts w:asciiTheme="minorHAnsi" w:hAnsiTheme="minorHAnsi"/>
        </w:rPr>
        <w:t>Next, w</w:t>
      </w:r>
      <w:r w:rsidR="0064328A" w:rsidRPr="00281AAC">
        <w:rPr>
          <w:rFonts w:asciiTheme="minorHAnsi" w:hAnsiTheme="minorHAnsi"/>
        </w:rPr>
        <w:t xml:space="preserve">e examined </w:t>
      </w:r>
      <w:r w:rsidR="00324C97" w:rsidRPr="00281AAC">
        <w:rPr>
          <w:rFonts w:asciiTheme="minorHAnsi" w:hAnsiTheme="minorHAnsi"/>
        </w:rPr>
        <w:t xml:space="preserve">how specific </w:t>
      </w:r>
      <w:r w:rsidR="00BD7989" w:rsidRPr="00281AAC">
        <w:rPr>
          <w:rFonts w:asciiTheme="minorHAnsi" w:hAnsiTheme="minorHAnsi"/>
        </w:rPr>
        <w:t xml:space="preserve">health </w:t>
      </w:r>
      <w:r w:rsidR="00324C97" w:rsidRPr="00281AAC">
        <w:rPr>
          <w:rFonts w:asciiTheme="minorHAnsi" w:hAnsiTheme="minorHAnsi"/>
        </w:rPr>
        <w:t xml:space="preserve">domains are related to </w:t>
      </w:r>
      <w:r w:rsidR="0064328A" w:rsidRPr="00281AAC">
        <w:rPr>
          <w:rFonts w:asciiTheme="minorHAnsi" w:hAnsiTheme="minorHAnsi"/>
        </w:rPr>
        <w:t xml:space="preserve">driving behaviors. Each health measure was regressed on a single driving variable, controlling for </w:t>
      </w:r>
      <w:r w:rsidR="007D6B24" w:rsidRPr="00281AAC">
        <w:rPr>
          <w:rFonts w:asciiTheme="minorHAnsi" w:hAnsiTheme="minorHAnsi"/>
        </w:rPr>
        <w:t>geographic location,</w:t>
      </w:r>
      <w:r w:rsidR="0064328A" w:rsidRPr="00281AAC">
        <w:rPr>
          <w:rFonts w:asciiTheme="minorHAnsi" w:hAnsiTheme="minorHAnsi"/>
        </w:rPr>
        <w:t xml:space="preserve"> age, </w:t>
      </w:r>
      <w:r w:rsidR="002704DE" w:rsidRPr="00281AAC">
        <w:rPr>
          <w:rFonts w:asciiTheme="minorHAnsi" w:hAnsiTheme="minorHAnsi"/>
        </w:rPr>
        <w:t>sex</w:t>
      </w:r>
      <w:r w:rsidR="0064328A" w:rsidRPr="00281AAC">
        <w:rPr>
          <w:rFonts w:asciiTheme="minorHAnsi" w:hAnsiTheme="minorHAnsi"/>
        </w:rPr>
        <w:t xml:space="preserve">, race, education level, income, </w:t>
      </w:r>
      <w:r w:rsidR="00CA6FF8" w:rsidRPr="00281AAC">
        <w:rPr>
          <w:rFonts w:asciiTheme="minorHAnsi" w:hAnsiTheme="minorHAnsi"/>
        </w:rPr>
        <w:t>work</w:t>
      </w:r>
      <w:r w:rsidR="0064328A" w:rsidRPr="00281AAC">
        <w:rPr>
          <w:rFonts w:asciiTheme="minorHAnsi" w:hAnsiTheme="minorHAnsi"/>
        </w:rPr>
        <w:t xml:space="preserve"> status, and marital status. </w:t>
      </w:r>
      <w:r w:rsidR="00BD1BE7" w:rsidRPr="00281AAC">
        <w:rPr>
          <w:rFonts w:asciiTheme="minorHAnsi" w:hAnsiTheme="minorHAnsi"/>
        </w:rPr>
        <w:t xml:space="preserve">Significant bivariate associations are visualized in Figure </w:t>
      </w:r>
      <w:r w:rsidR="007C0AC6" w:rsidRPr="00281AAC">
        <w:rPr>
          <w:rFonts w:asciiTheme="minorHAnsi" w:hAnsiTheme="minorHAnsi"/>
        </w:rPr>
        <w:t>2</w:t>
      </w:r>
      <w:r w:rsidR="00BD1BE7" w:rsidRPr="00281AAC">
        <w:rPr>
          <w:rFonts w:asciiTheme="minorHAnsi" w:hAnsiTheme="minorHAnsi"/>
        </w:rPr>
        <w:t xml:space="preserve">, and a numerical summary is provided in Table </w:t>
      </w:r>
      <w:r w:rsidR="00D86FD0" w:rsidRPr="00281AAC">
        <w:rPr>
          <w:rFonts w:asciiTheme="minorHAnsi" w:hAnsiTheme="minorHAnsi"/>
        </w:rPr>
        <w:t>3</w:t>
      </w:r>
      <w:r w:rsidR="00BD1BE7" w:rsidRPr="00281AAC">
        <w:rPr>
          <w:rFonts w:asciiTheme="minorHAnsi" w:hAnsiTheme="minorHAnsi"/>
        </w:rPr>
        <w:t xml:space="preserve">. All health </w:t>
      </w:r>
      <w:r w:rsidR="009041A2" w:rsidRPr="00281AAC">
        <w:rPr>
          <w:rFonts w:asciiTheme="minorHAnsi" w:hAnsiTheme="minorHAnsi"/>
        </w:rPr>
        <w:t>measures</w:t>
      </w:r>
      <w:r w:rsidR="003672AC" w:rsidRPr="00281AAC">
        <w:rPr>
          <w:rFonts w:asciiTheme="minorHAnsi" w:hAnsiTheme="minorHAnsi"/>
        </w:rPr>
        <w:t xml:space="preserve"> </w:t>
      </w:r>
      <w:r w:rsidR="00BD1BE7" w:rsidRPr="00281AAC">
        <w:rPr>
          <w:rFonts w:asciiTheme="minorHAnsi" w:hAnsiTheme="minorHAnsi"/>
        </w:rPr>
        <w:t>except for informational support, emotional support, and anger</w:t>
      </w:r>
      <w:r w:rsidR="003672AC" w:rsidRPr="00281AAC">
        <w:rPr>
          <w:rFonts w:asciiTheme="minorHAnsi" w:hAnsiTheme="minorHAnsi"/>
        </w:rPr>
        <w:t xml:space="preserve"> </w:t>
      </w:r>
      <w:r w:rsidR="00BD1BE7" w:rsidRPr="00281AAC">
        <w:rPr>
          <w:rFonts w:asciiTheme="minorHAnsi" w:hAnsiTheme="minorHAnsi"/>
        </w:rPr>
        <w:t xml:space="preserve">were significantly associated with at least one driving behavior. </w:t>
      </w:r>
      <w:r w:rsidR="00924233" w:rsidRPr="00281AAC">
        <w:rPr>
          <w:rFonts w:asciiTheme="minorHAnsi" w:hAnsiTheme="minorHAnsi"/>
        </w:rPr>
        <w:t>Physical decline</w:t>
      </w:r>
      <w:r w:rsidR="00BD1BE7" w:rsidRPr="00281AAC">
        <w:rPr>
          <w:rFonts w:asciiTheme="minorHAnsi" w:hAnsiTheme="minorHAnsi"/>
        </w:rPr>
        <w:t xml:space="preserve"> had the highest number of significant predictors (10), followed by social isolation (</w:t>
      </w:r>
      <w:r w:rsidR="0060730F" w:rsidRPr="00281AAC">
        <w:rPr>
          <w:rFonts w:asciiTheme="minorHAnsi" w:hAnsiTheme="minorHAnsi"/>
        </w:rPr>
        <w:t>4</w:t>
      </w:r>
      <w:r w:rsidR="00BD1BE7" w:rsidRPr="00281AAC">
        <w:rPr>
          <w:rFonts w:asciiTheme="minorHAnsi" w:hAnsiTheme="minorHAnsi"/>
        </w:rPr>
        <w:t xml:space="preserve">), </w:t>
      </w:r>
      <w:r w:rsidR="00924233" w:rsidRPr="00281AAC">
        <w:rPr>
          <w:rFonts w:asciiTheme="minorHAnsi" w:hAnsiTheme="minorHAnsi"/>
        </w:rPr>
        <w:t>role constraints</w:t>
      </w:r>
      <w:r w:rsidR="00BD1BE7" w:rsidRPr="00281AAC">
        <w:rPr>
          <w:rFonts w:asciiTheme="minorHAnsi" w:hAnsiTheme="minorHAnsi"/>
        </w:rPr>
        <w:t xml:space="preserve"> (3), depression (3)</w:t>
      </w:r>
      <w:r w:rsidR="0060730F" w:rsidRPr="00281AAC">
        <w:rPr>
          <w:rFonts w:asciiTheme="minorHAnsi" w:hAnsiTheme="minorHAnsi"/>
        </w:rPr>
        <w:t>, anxiety (2), fatigue (2), and cognitive decline (1)</w:t>
      </w:r>
      <w:r w:rsidR="00BD1BE7" w:rsidRPr="00281AAC">
        <w:rPr>
          <w:rFonts w:asciiTheme="minorHAnsi" w:hAnsiTheme="minorHAnsi"/>
        </w:rPr>
        <w:t xml:space="preserve">. Of the </w:t>
      </w:r>
      <w:r w:rsidR="00914C54" w:rsidRPr="00281AAC">
        <w:rPr>
          <w:rFonts w:asciiTheme="minorHAnsi" w:hAnsiTheme="minorHAnsi"/>
        </w:rPr>
        <w:t>24</w:t>
      </w:r>
      <w:r w:rsidR="00BD1BE7" w:rsidRPr="00281AAC">
        <w:rPr>
          <w:rFonts w:asciiTheme="minorHAnsi" w:hAnsiTheme="minorHAnsi"/>
        </w:rPr>
        <w:t xml:space="preserve"> driving behaviors examined, 15 were</w:t>
      </w:r>
      <w:r w:rsidR="00371744" w:rsidRPr="00281AAC">
        <w:rPr>
          <w:rFonts w:asciiTheme="minorHAnsi" w:hAnsiTheme="minorHAnsi"/>
        </w:rPr>
        <w:t xml:space="preserve"> significantly</w:t>
      </w:r>
      <w:r w:rsidR="00BD1BE7" w:rsidRPr="00281AAC">
        <w:rPr>
          <w:rFonts w:asciiTheme="minorHAnsi" w:hAnsiTheme="minorHAnsi"/>
        </w:rPr>
        <w:t xml:space="preserve"> associated with at least one </w:t>
      </w:r>
      <w:r w:rsidR="00462CEA" w:rsidRPr="00281AAC">
        <w:rPr>
          <w:rFonts w:asciiTheme="minorHAnsi" w:hAnsiTheme="minorHAnsi"/>
        </w:rPr>
        <w:t>health measure</w:t>
      </w:r>
      <w:r w:rsidR="00BD1BE7" w:rsidRPr="00281AAC">
        <w:rPr>
          <w:rFonts w:asciiTheme="minorHAnsi" w:hAnsiTheme="minorHAnsi"/>
        </w:rPr>
        <w:t xml:space="preserve">. </w:t>
      </w:r>
    </w:p>
    <w:p w14:paraId="4F35CC3B" w14:textId="7213A25D" w:rsidR="009C201B" w:rsidRPr="00281AAC" w:rsidRDefault="00CB2539" w:rsidP="009C10B9">
      <w:pPr>
        <w:spacing w:before="100" w:beforeAutospacing="1" w:after="100" w:afterAutospacing="1"/>
        <w:ind w:firstLine="720"/>
        <w:rPr>
          <w:rFonts w:asciiTheme="minorHAnsi" w:hAnsiTheme="minorHAnsi"/>
        </w:rPr>
      </w:pPr>
      <w:r w:rsidRPr="00281AAC">
        <w:rPr>
          <w:rFonts w:asciiTheme="minorHAnsi" w:hAnsiTheme="minorHAnsi"/>
        </w:rPr>
        <w:t xml:space="preserve">Several driving variables were uniquely associated with a single health </w:t>
      </w:r>
      <w:r w:rsidR="00AA5E5D" w:rsidRPr="00281AAC">
        <w:rPr>
          <w:rFonts w:asciiTheme="minorHAnsi" w:hAnsiTheme="minorHAnsi"/>
        </w:rPr>
        <w:t>measure</w:t>
      </w:r>
      <w:r w:rsidRPr="00281AAC">
        <w:rPr>
          <w:rFonts w:asciiTheme="minorHAnsi" w:hAnsiTheme="minorHAnsi"/>
        </w:rPr>
        <w:t xml:space="preserve">. For example, participants who </w:t>
      </w:r>
      <w:r w:rsidR="0002471F" w:rsidRPr="00281AAC">
        <w:rPr>
          <w:rFonts w:asciiTheme="minorHAnsi" w:hAnsiTheme="minorHAnsi"/>
        </w:rPr>
        <w:t xml:space="preserve">had a higher </w:t>
      </w:r>
      <w:r w:rsidR="004A7296" w:rsidRPr="00281AAC">
        <w:rPr>
          <w:rFonts w:asciiTheme="minorHAnsi" w:eastAsiaTheme="minorEastAsia" w:hAnsiTheme="minorHAnsi"/>
          <w:lang w:eastAsia="zh-CN"/>
        </w:rPr>
        <w:t xml:space="preserve">number of </w:t>
      </w:r>
      <w:r w:rsidR="009C10B9" w:rsidRPr="00281AAC">
        <w:rPr>
          <w:rFonts w:asciiTheme="minorHAnsi" w:eastAsiaTheme="minorEastAsia" w:hAnsiTheme="minorHAnsi"/>
          <w:lang w:eastAsia="zh-CN"/>
        </w:rPr>
        <w:t>d</w:t>
      </w:r>
      <w:r w:rsidRPr="00281AAC">
        <w:rPr>
          <w:rFonts w:asciiTheme="minorHAnsi" w:eastAsiaTheme="minorEastAsia" w:hAnsiTheme="minorHAnsi" w:hint="eastAsia"/>
          <w:lang w:eastAsia="zh-CN"/>
        </w:rPr>
        <w:t xml:space="preserve">ays </w:t>
      </w:r>
      <w:r w:rsidR="009C10B9" w:rsidRPr="00281AAC">
        <w:rPr>
          <w:rFonts w:asciiTheme="minorHAnsi" w:eastAsiaTheme="minorEastAsia" w:hAnsiTheme="minorHAnsi"/>
          <w:lang w:eastAsia="zh-CN"/>
        </w:rPr>
        <w:t>d</w:t>
      </w:r>
      <w:r w:rsidRPr="00281AAC">
        <w:rPr>
          <w:rFonts w:asciiTheme="minorHAnsi" w:eastAsiaTheme="minorEastAsia" w:hAnsiTheme="minorHAnsi"/>
          <w:lang w:eastAsia="zh-CN"/>
        </w:rPr>
        <w:t>riving</w:t>
      </w:r>
      <w:r w:rsidRPr="00281AAC">
        <w:rPr>
          <w:rFonts w:asciiTheme="minorHAnsi" w:eastAsiaTheme="minorEastAsia" w:hAnsiTheme="minorHAnsi" w:hint="eastAsia"/>
          <w:lang w:eastAsia="zh-CN"/>
        </w:rPr>
        <w:t xml:space="preserve"> </w:t>
      </w:r>
      <w:r w:rsidRPr="00281AAC">
        <w:rPr>
          <w:rFonts w:asciiTheme="minorHAnsi" w:hAnsiTheme="minorHAnsi"/>
        </w:rPr>
        <w:t xml:space="preserve">reported </w:t>
      </w:r>
      <w:r w:rsidRPr="00281AAC">
        <w:rPr>
          <w:rFonts w:asciiTheme="minorHAnsi" w:eastAsiaTheme="minorEastAsia" w:hAnsiTheme="minorHAnsi" w:hint="eastAsia"/>
          <w:lang w:eastAsia="zh-CN"/>
        </w:rPr>
        <w:t>lower levels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whereas those who spent more minutes per trip reported </w:t>
      </w:r>
      <w:r w:rsidRPr="00281AAC">
        <w:rPr>
          <w:rFonts w:asciiTheme="minorHAnsi" w:eastAsiaTheme="minorEastAsia" w:hAnsiTheme="minorHAnsi" w:hint="eastAsia"/>
          <w:lang w:eastAsia="zh-CN"/>
        </w:rPr>
        <w:t>higher levels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In contrast, some driving variables were associated with multiple </w:t>
      </w:r>
      <w:r w:rsidR="000321F1" w:rsidRPr="00281AAC">
        <w:rPr>
          <w:rFonts w:asciiTheme="minorHAnsi" w:hAnsiTheme="minorHAnsi"/>
        </w:rPr>
        <w:t xml:space="preserve">health </w:t>
      </w:r>
      <w:r w:rsidR="00CF6EB0" w:rsidRPr="00281AAC">
        <w:rPr>
          <w:rFonts w:asciiTheme="minorHAnsi" w:hAnsiTheme="minorHAnsi"/>
        </w:rPr>
        <w:t>measures</w:t>
      </w:r>
      <w:r w:rsidRPr="00281AAC">
        <w:rPr>
          <w:rFonts w:asciiTheme="minorHAnsi" w:hAnsiTheme="minorHAnsi"/>
        </w:rPr>
        <w:t xml:space="preserve">. For example, participants who </w:t>
      </w:r>
      <w:r w:rsidR="00FD5D6B" w:rsidRPr="00281AAC">
        <w:rPr>
          <w:rFonts w:asciiTheme="minorHAnsi" w:hAnsiTheme="minorHAnsi"/>
        </w:rPr>
        <w:t xml:space="preserve">had a lower </w:t>
      </w:r>
      <w:r w:rsidR="009C10B9" w:rsidRPr="00281AAC">
        <w:rPr>
          <w:rFonts w:asciiTheme="minorHAnsi" w:eastAsiaTheme="minorEastAsia" w:hAnsiTheme="minorHAnsi"/>
          <w:lang w:eastAsia="zh-CN"/>
        </w:rPr>
        <w:t>t</w:t>
      </w:r>
      <w:r w:rsidRPr="00281AAC">
        <w:rPr>
          <w:rFonts w:asciiTheme="minorHAnsi" w:eastAsiaTheme="minorEastAsia" w:hAnsiTheme="minorHAnsi" w:hint="eastAsia"/>
          <w:lang w:eastAsia="zh-CN"/>
        </w:rPr>
        <w:t xml:space="preserve">ravel </w:t>
      </w:r>
      <w:r w:rsidR="009C10B9" w:rsidRPr="00281AAC">
        <w:rPr>
          <w:rFonts w:asciiTheme="minorHAnsi" w:eastAsiaTheme="minorEastAsia" w:hAnsiTheme="minorHAnsi"/>
          <w:lang w:eastAsia="zh-CN"/>
        </w:rPr>
        <w:t>s</w:t>
      </w:r>
      <w:r w:rsidRPr="00281AAC">
        <w:rPr>
          <w:rFonts w:asciiTheme="minorHAnsi" w:eastAsiaTheme="minorEastAsia" w:hAnsiTheme="minorHAnsi" w:hint="eastAsia"/>
          <w:lang w:eastAsia="zh-CN"/>
        </w:rPr>
        <w:t>peed</w:t>
      </w:r>
      <w:r w:rsidRPr="00281AAC">
        <w:rPr>
          <w:rFonts w:asciiTheme="minorHAnsi" w:hAnsiTheme="minorHAnsi"/>
        </w:rPr>
        <w:t xml:space="preserve"> reported greater </w:t>
      </w:r>
      <w:r w:rsidR="00924233" w:rsidRPr="00281AAC">
        <w:rPr>
          <w:rFonts w:asciiTheme="minorHAnsi" w:hAnsiTheme="minorHAnsi"/>
        </w:rPr>
        <w:t>physical decline</w:t>
      </w:r>
      <w:r w:rsidRPr="00281AAC">
        <w:rPr>
          <w:rFonts w:asciiTheme="minorHAnsi" w:hAnsiTheme="minorHAnsi"/>
        </w:rPr>
        <w:t xml:space="preserve">, anxiety, </w:t>
      </w:r>
      <w:r w:rsidR="00924233" w:rsidRPr="00281AAC">
        <w:rPr>
          <w:rFonts w:asciiTheme="minorHAnsi" w:hAnsiTheme="minorHAnsi"/>
        </w:rPr>
        <w:t>role constraints</w:t>
      </w:r>
      <w:r w:rsidRPr="00281AAC">
        <w:rPr>
          <w:rFonts w:asciiTheme="minorHAnsi" w:hAnsiTheme="minorHAnsi"/>
        </w:rPr>
        <w:t>, depression, and fatigue.</w:t>
      </w:r>
    </w:p>
    <w:p w14:paraId="1CE5F50A" w14:textId="77777777" w:rsidR="0064307A" w:rsidRDefault="0064307A">
      <w:pPr>
        <w:spacing w:after="160" w:line="278" w:lineRule="auto"/>
        <w:rPr>
          <w:rFonts w:asciiTheme="majorHAnsi" w:hAnsiTheme="majorHAnsi"/>
          <w:b/>
          <w:bCs/>
        </w:rPr>
      </w:pPr>
      <w:r>
        <w:rPr>
          <w:rFonts w:asciiTheme="majorHAnsi" w:hAnsiTheme="majorHAnsi"/>
          <w:b/>
          <w:bCs/>
        </w:rPr>
        <w:br w:type="page"/>
      </w:r>
    </w:p>
    <w:p w14:paraId="240E375B" w14:textId="334298A0" w:rsidR="00066B8F" w:rsidRPr="00281AAC" w:rsidRDefault="00B8475A" w:rsidP="009C201B">
      <w:pPr>
        <w:spacing w:before="100" w:beforeAutospacing="1" w:after="100" w:afterAutospacing="1"/>
        <w:rPr>
          <w:rFonts w:asciiTheme="minorHAnsi" w:hAnsiTheme="minorHAnsi"/>
        </w:rPr>
      </w:pPr>
      <w:r w:rsidRPr="00281AAC">
        <w:rPr>
          <w:rFonts w:asciiTheme="majorHAnsi" w:hAnsiTheme="majorHAnsi"/>
          <w:b/>
          <w:bCs/>
        </w:rPr>
        <w:lastRenderedPageBreak/>
        <w:t xml:space="preserve">Figure </w:t>
      </w:r>
      <w:r w:rsidRPr="00281AAC">
        <w:rPr>
          <w:rFonts w:asciiTheme="majorHAnsi" w:hAnsiTheme="majorHAnsi"/>
          <w:b/>
          <w:bCs/>
          <w:i/>
          <w:iCs/>
        </w:rPr>
        <w:fldChar w:fldCharType="begin"/>
      </w:r>
      <w:r w:rsidRPr="00281AAC">
        <w:rPr>
          <w:rFonts w:asciiTheme="majorHAnsi" w:hAnsiTheme="majorHAnsi"/>
          <w:b/>
          <w:bCs/>
        </w:rPr>
        <w:instrText xml:space="preserve"> SEQ Figure \* ARABIC </w:instrText>
      </w:r>
      <w:r w:rsidRPr="00281AAC">
        <w:rPr>
          <w:rFonts w:asciiTheme="majorHAnsi" w:hAnsiTheme="majorHAnsi"/>
          <w:b/>
          <w:bCs/>
          <w:i/>
          <w:iCs/>
        </w:rPr>
        <w:fldChar w:fldCharType="separate"/>
      </w:r>
      <w:r w:rsidR="001F63EE" w:rsidRPr="00281AAC">
        <w:rPr>
          <w:rFonts w:asciiTheme="majorHAnsi" w:hAnsiTheme="majorHAnsi"/>
          <w:b/>
          <w:bCs/>
          <w:noProof/>
        </w:rPr>
        <w:t>2</w:t>
      </w:r>
      <w:r w:rsidRPr="00281AAC">
        <w:rPr>
          <w:rFonts w:asciiTheme="majorHAnsi" w:hAnsiTheme="majorHAnsi"/>
          <w:b/>
          <w:bCs/>
          <w:i/>
          <w:iCs/>
        </w:rPr>
        <w:fldChar w:fldCharType="end"/>
      </w:r>
    </w:p>
    <w:p w14:paraId="2C6EBC68" w14:textId="78C7CCF1" w:rsidR="004E7DAB" w:rsidRPr="00281AAC" w:rsidRDefault="00B8475A" w:rsidP="00B8475A">
      <w:pPr>
        <w:pStyle w:val="Caption"/>
        <w:rPr>
          <w:rFonts w:asciiTheme="majorHAnsi" w:hAnsiTheme="majorHAnsi"/>
          <w:color w:val="auto"/>
          <w:sz w:val="24"/>
          <w:szCs w:val="24"/>
        </w:rPr>
      </w:pPr>
      <w:r w:rsidRPr="00281AAC">
        <w:rPr>
          <w:rFonts w:asciiTheme="majorHAnsi" w:hAnsiTheme="majorHAnsi"/>
          <w:color w:val="auto"/>
          <w:sz w:val="24"/>
          <w:szCs w:val="24"/>
        </w:rPr>
        <w:t xml:space="preserve">Significant bivariate relationships between driving behavior and health measures. </w:t>
      </w:r>
    </w:p>
    <w:p w14:paraId="5B2174A4" w14:textId="3B929469" w:rsidR="00216213" w:rsidRPr="00281AAC" w:rsidRDefault="00216213" w:rsidP="00216213">
      <w:pPr>
        <w:rPr>
          <w:rFonts w:eastAsiaTheme="minorEastAsia"/>
        </w:rPr>
      </w:pPr>
    </w:p>
    <w:p w14:paraId="108BE428" w14:textId="63CC6DA0" w:rsidR="004E7DAB" w:rsidRPr="00281AAC" w:rsidRDefault="00583671" w:rsidP="00B8475A">
      <w:pPr>
        <w:pStyle w:val="Caption"/>
        <w:rPr>
          <w:rFonts w:asciiTheme="majorHAnsi" w:eastAsiaTheme="minorEastAsia" w:hAnsiTheme="majorHAnsi"/>
          <w:i w:val="0"/>
          <w:iCs w:val="0"/>
          <w:color w:val="auto"/>
          <w:sz w:val="24"/>
          <w:szCs w:val="24"/>
          <w:lang w:eastAsia="zh-CN"/>
        </w:rPr>
      </w:pPr>
      <w:r w:rsidRPr="00281AAC">
        <w:rPr>
          <w:rFonts w:asciiTheme="majorHAnsi" w:eastAsiaTheme="minorEastAsia" w:hAnsiTheme="majorHAnsi"/>
          <w:i w:val="0"/>
          <w:iCs w:val="0"/>
          <w:noProof/>
          <w:color w:val="auto"/>
          <w:sz w:val="24"/>
          <w:szCs w:val="24"/>
          <w:lang w:eastAsia="zh-CN"/>
          <w14:ligatures w14:val="standardContextual"/>
        </w:rPr>
        <w:drawing>
          <wp:inline distT="0" distB="0" distL="0" distR="0" wp14:anchorId="34969115" wp14:editId="0ED8C665">
            <wp:extent cx="5946238" cy="5216071"/>
            <wp:effectExtent l="0" t="0" r="0" b="3810"/>
            <wp:docPr id="1833671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71651" name="Picture 1833671651"/>
                    <pic:cNvPicPr/>
                  </pic:nvPicPr>
                  <pic:blipFill rotWithShape="1">
                    <a:blip r:embed="rId8" cstate="print">
                      <a:extLst>
                        <a:ext uri="{28A0092B-C50C-407E-A947-70E740481C1C}">
                          <a14:useLocalDpi xmlns:a14="http://schemas.microsoft.com/office/drawing/2010/main" val="0"/>
                        </a:ext>
                      </a:extLst>
                    </a:blip>
                    <a:srcRect t="12279"/>
                    <a:stretch>
                      <a:fillRect/>
                    </a:stretch>
                  </pic:blipFill>
                  <pic:spPr bwMode="auto">
                    <a:xfrm>
                      <a:off x="0" y="0"/>
                      <a:ext cx="5970167" cy="5237062"/>
                    </a:xfrm>
                    <a:prstGeom prst="rect">
                      <a:avLst/>
                    </a:prstGeom>
                    <a:ln>
                      <a:noFill/>
                    </a:ln>
                    <a:extLst>
                      <a:ext uri="{53640926-AAD7-44D8-BBD7-CCE9431645EC}">
                        <a14:shadowObscured xmlns:a14="http://schemas.microsoft.com/office/drawing/2010/main"/>
                      </a:ext>
                    </a:extLst>
                  </pic:spPr>
                </pic:pic>
              </a:graphicData>
            </a:graphic>
          </wp:inline>
        </w:drawing>
      </w:r>
    </w:p>
    <w:p w14:paraId="5488341A" w14:textId="0349CC4E" w:rsidR="0064307A" w:rsidRPr="00AE6F8D" w:rsidRDefault="00066B8F" w:rsidP="00AE6F8D">
      <w:pPr>
        <w:pStyle w:val="Caption"/>
        <w:rPr>
          <w:rFonts w:asciiTheme="majorHAnsi" w:hAnsiTheme="majorHAnsi"/>
          <w:i w:val="0"/>
          <w:iCs w:val="0"/>
          <w:color w:val="auto"/>
          <w:sz w:val="24"/>
          <w:szCs w:val="24"/>
        </w:rPr>
      </w:pPr>
      <w:r w:rsidRPr="00AE6F8D">
        <w:rPr>
          <w:rFonts w:asciiTheme="majorHAnsi" w:eastAsiaTheme="minorEastAsia" w:hAnsiTheme="majorHAnsi" w:hint="eastAsia"/>
          <w:color w:val="auto"/>
          <w:sz w:val="24"/>
          <w:szCs w:val="24"/>
          <w:lang w:eastAsia="zh-CN"/>
        </w:rPr>
        <w:t>Note.</w:t>
      </w:r>
      <w:r w:rsidRPr="00AE6F8D">
        <w:rPr>
          <w:rFonts w:asciiTheme="majorHAnsi" w:eastAsiaTheme="minorEastAsia" w:hAnsiTheme="majorHAnsi" w:hint="eastAsia"/>
          <w:i w:val="0"/>
          <w:iCs w:val="0"/>
          <w:color w:val="auto"/>
          <w:sz w:val="24"/>
          <w:szCs w:val="24"/>
          <w:lang w:eastAsia="zh-CN"/>
        </w:rPr>
        <w:t xml:space="preserve"> </w:t>
      </w:r>
      <w:r w:rsidR="00B8475A" w:rsidRPr="00AE6F8D">
        <w:rPr>
          <w:rFonts w:asciiTheme="majorHAnsi" w:hAnsiTheme="majorHAnsi"/>
          <w:i w:val="0"/>
          <w:iCs w:val="0"/>
          <w:color w:val="auto"/>
          <w:sz w:val="24"/>
          <w:szCs w:val="24"/>
        </w:rPr>
        <w:t>Driving behaviors are placed in the lower half of the plot, and health measures are placed in the upper half of the plot. Each band represents a significant (</w:t>
      </w:r>
      <w:r w:rsidR="00B8475A" w:rsidRPr="00AE6F8D">
        <w:rPr>
          <w:rFonts w:asciiTheme="majorHAnsi" w:hAnsiTheme="majorHAnsi"/>
          <w:color w:val="auto"/>
          <w:sz w:val="24"/>
          <w:szCs w:val="24"/>
        </w:rPr>
        <w:t>p</w:t>
      </w:r>
      <w:r w:rsidR="00B8475A" w:rsidRPr="00AE6F8D">
        <w:rPr>
          <w:rFonts w:asciiTheme="majorHAnsi" w:hAnsiTheme="majorHAnsi"/>
          <w:i w:val="0"/>
          <w:iCs w:val="0"/>
          <w:color w:val="auto"/>
          <w:sz w:val="24"/>
          <w:szCs w:val="24"/>
        </w:rPr>
        <w:t xml:space="preserve"> &lt; .05, Bonferroni adjusted) bivariate relationship </w:t>
      </w:r>
      <w:r w:rsidR="002C1C1F" w:rsidRPr="00AE6F8D">
        <w:rPr>
          <w:rFonts w:asciiTheme="majorHAnsi" w:hAnsiTheme="majorHAnsi"/>
          <w:i w:val="0"/>
          <w:iCs w:val="0"/>
          <w:color w:val="auto"/>
          <w:sz w:val="24"/>
          <w:szCs w:val="24"/>
        </w:rPr>
        <w:t xml:space="preserve">between a driving behavior and a health measure </w:t>
      </w:r>
      <w:r w:rsidR="00B8475A" w:rsidRPr="00AE6F8D">
        <w:rPr>
          <w:rFonts w:asciiTheme="majorHAnsi" w:hAnsiTheme="majorHAnsi"/>
          <w:i w:val="0"/>
          <w:iCs w:val="0"/>
          <w:color w:val="auto"/>
          <w:sz w:val="24"/>
          <w:szCs w:val="24"/>
        </w:rPr>
        <w:t>while controlling for demographic variables</w:t>
      </w:r>
      <w:r w:rsidR="00E57DFB" w:rsidRPr="00AE6F8D">
        <w:rPr>
          <w:rFonts w:asciiTheme="majorHAnsi" w:hAnsiTheme="majorHAnsi"/>
          <w:i w:val="0"/>
          <w:iCs w:val="0"/>
          <w:color w:val="auto"/>
          <w:sz w:val="24"/>
          <w:szCs w:val="24"/>
        </w:rPr>
        <w:t>,</w:t>
      </w:r>
      <w:r w:rsidR="00B8475A" w:rsidRPr="00AE6F8D">
        <w:rPr>
          <w:rFonts w:asciiTheme="majorHAnsi" w:hAnsiTheme="majorHAnsi"/>
          <w:i w:val="0"/>
          <w:iCs w:val="0"/>
          <w:color w:val="auto"/>
          <w:sz w:val="24"/>
          <w:szCs w:val="24"/>
        </w:rPr>
        <w:t xml:space="preserve"> including </w:t>
      </w:r>
      <w:r w:rsidR="007D6B24" w:rsidRPr="00AE6F8D">
        <w:rPr>
          <w:rFonts w:asciiTheme="majorHAnsi" w:hAnsiTheme="majorHAnsi"/>
          <w:i w:val="0"/>
          <w:iCs w:val="0"/>
          <w:color w:val="auto"/>
          <w:sz w:val="24"/>
          <w:szCs w:val="24"/>
        </w:rPr>
        <w:t>geographic location</w:t>
      </w:r>
      <w:r w:rsidR="00B8475A" w:rsidRPr="00AE6F8D">
        <w:rPr>
          <w:rFonts w:asciiTheme="majorHAnsi" w:hAnsiTheme="majorHAnsi"/>
          <w:i w:val="0"/>
          <w:iCs w:val="0"/>
          <w:color w:val="auto"/>
          <w:sz w:val="24"/>
          <w:szCs w:val="24"/>
        </w:rPr>
        <w:t xml:space="preserve">, age, </w:t>
      </w:r>
      <w:r w:rsidR="002704DE" w:rsidRPr="00AE6F8D">
        <w:rPr>
          <w:rFonts w:asciiTheme="majorHAnsi" w:hAnsiTheme="majorHAnsi"/>
          <w:i w:val="0"/>
          <w:iCs w:val="0"/>
          <w:color w:val="auto"/>
          <w:sz w:val="24"/>
          <w:szCs w:val="24"/>
        </w:rPr>
        <w:t>sex</w:t>
      </w:r>
      <w:r w:rsidR="00B8475A" w:rsidRPr="00AE6F8D">
        <w:rPr>
          <w:rFonts w:asciiTheme="majorHAnsi" w:hAnsiTheme="majorHAnsi"/>
          <w:i w:val="0"/>
          <w:iCs w:val="0"/>
          <w:color w:val="auto"/>
          <w:sz w:val="24"/>
          <w:szCs w:val="24"/>
        </w:rPr>
        <w:t xml:space="preserve">, race, education level, income, work status, and marital status. </w:t>
      </w:r>
      <w:r w:rsidR="007F335A" w:rsidRPr="00AE6F8D">
        <w:rPr>
          <w:rFonts w:asciiTheme="majorHAnsi" w:hAnsiTheme="majorHAnsi"/>
          <w:i w:val="0"/>
          <w:iCs w:val="0"/>
          <w:color w:val="auto"/>
          <w:sz w:val="24"/>
          <w:szCs w:val="24"/>
        </w:rPr>
        <w:t xml:space="preserve">The arrow at the end of each band indicates the direction of prediction in the regression model (e.g., driving behavior predicting health outcome). Band thickness is proportional to the absolute value of the standardized regression coefficient. The inner red–green track for driving variables represents the sign of the relationship, with positive </w:t>
      </w:r>
      <w:r w:rsidR="00051AC0" w:rsidRPr="00AE6F8D">
        <w:rPr>
          <w:rFonts w:asciiTheme="majorHAnsi" w:hAnsiTheme="majorHAnsi"/>
          <w:i w:val="0"/>
          <w:iCs w:val="0"/>
          <w:color w:val="auto"/>
          <w:sz w:val="24"/>
          <w:szCs w:val="24"/>
        </w:rPr>
        <w:t>relationships</w:t>
      </w:r>
      <w:r w:rsidR="007F335A" w:rsidRPr="00AE6F8D">
        <w:rPr>
          <w:rFonts w:asciiTheme="majorHAnsi" w:hAnsiTheme="majorHAnsi"/>
          <w:i w:val="0"/>
          <w:iCs w:val="0"/>
          <w:color w:val="auto"/>
          <w:sz w:val="24"/>
          <w:szCs w:val="24"/>
        </w:rPr>
        <w:t xml:space="preserve"> shown in green and negative </w:t>
      </w:r>
      <w:r w:rsidR="00051AC0" w:rsidRPr="00AE6F8D">
        <w:rPr>
          <w:rFonts w:asciiTheme="majorHAnsi" w:hAnsiTheme="majorHAnsi"/>
          <w:i w:val="0"/>
          <w:iCs w:val="0"/>
          <w:color w:val="auto"/>
          <w:sz w:val="24"/>
          <w:szCs w:val="24"/>
        </w:rPr>
        <w:t xml:space="preserve">relationships </w:t>
      </w:r>
      <w:r w:rsidR="007F335A" w:rsidRPr="00AE6F8D">
        <w:rPr>
          <w:rFonts w:asciiTheme="majorHAnsi" w:hAnsiTheme="majorHAnsi"/>
          <w:i w:val="0"/>
          <w:iCs w:val="0"/>
          <w:color w:val="auto"/>
          <w:sz w:val="24"/>
          <w:szCs w:val="24"/>
        </w:rPr>
        <w:t xml:space="preserve">in red. For example, participants who drove more miles </w:t>
      </w:r>
      <w:r w:rsidR="0024587F" w:rsidRPr="00AE6F8D">
        <w:rPr>
          <w:rFonts w:asciiTheme="majorHAnsi" w:hAnsiTheme="majorHAnsi"/>
          <w:i w:val="0"/>
          <w:iCs w:val="0"/>
          <w:color w:val="auto"/>
          <w:sz w:val="24"/>
          <w:szCs w:val="24"/>
        </w:rPr>
        <w:t>(</w:t>
      </w:r>
      <w:r w:rsidR="009C10B9" w:rsidRPr="00AE6F8D">
        <w:rPr>
          <w:rFonts w:asciiTheme="majorHAnsi" w:hAnsiTheme="majorHAnsi"/>
          <w:color w:val="auto"/>
          <w:sz w:val="24"/>
          <w:szCs w:val="24"/>
        </w:rPr>
        <w:t>t</w:t>
      </w:r>
      <w:r w:rsidR="0024587F" w:rsidRPr="00AE6F8D">
        <w:rPr>
          <w:rFonts w:asciiTheme="majorHAnsi" w:hAnsiTheme="majorHAnsi"/>
          <w:color w:val="auto"/>
          <w:sz w:val="24"/>
          <w:szCs w:val="24"/>
        </w:rPr>
        <w:t xml:space="preserve">otal </w:t>
      </w:r>
      <w:r w:rsidR="009C10B9" w:rsidRPr="00AE6F8D">
        <w:rPr>
          <w:rFonts w:asciiTheme="majorHAnsi" w:hAnsiTheme="majorHAnsi"/>
          <w:color w:val="auto"/>
          <w:sz w:val="24"/>
          <w:szCs w:val="24"/>
        </w:rPr>
        <w:t>m</w:t>
      </w:r>
      <w:r w:rsidR="0024587F" w:rsidRPr="00AE6F8D">
        <w:rPr>
          <w:rFonts w:asciiTheme="majorHAnsi" w:hAnsiTheme="majorHAnsi"/>
          <w:color w:val="auto"/>
          <w:sz w:val="24"/>
          <w:szCs w:val="24"/>
        </w:rPr>
        <w:t>iles</w:t>
      </w:r>
      <w:r w:rsidR="0024587F" w:rsidRPr="00AE6F8D">
        <w:rPr>
          <w:rFonts w:asciiTheme="majorHAnsi" w:hAnsiTheme="majorHAnsi"/>
          <w:i w:val="0"/>
          <w:iCs w:val="0"/>
          <w:color w:val="auto"/>
          <w:sz w:val="24"/>
          <w:szCs w:val="24"/>
        </w:rPr>
        <w:t xml:space="preserve">) </w:t>
      </w:r>
      <w:r w:rsidR="007F335A" w:rsidRPr="00AE6F8D">
        <w:rPr>
          <w:rFonts w:asciiTheme="majorHAnsi" w:hAnsiTheme="majorHAnsi"/>
          <w:i w:val="0"/>
          <w:iCs w:val="0"/>
          <w:color w:val="auto"/>
          <w:sz w:val="24"/>
          <w:szCs w:val="24"/>
        </w:rPr>
        <w:t>reported lower levels of social isolation.</w:t>
      </w:r>
      <w:r w:rsidR="00EF5C54" w:rsidRPr="00AE6F8D">
        <w:rPr>
          <w:rFonts w:asciiTheme="majorHAnsi" w:hAnsiTheme="majorHAnsi"/>
          <w:i w:val="0"/>
          <w:iCs w:val="0"/>
          <w:color w:val="auto"/>
          <w:sz w:val="24"/>
          <w:szCs w:val="24"/>
        </w:rPr>
        <w:t xml:space="preserve"> N = 2658.</w:t>
      </w:r>
    </w:p>
    <w:p w14:paraId="63A48C61" w14:textId="5DC4734D" w:rsidR="00D307D7" w:rsidRPr="00281AAC" w:rsidRDefault="00D307D7" w:rsidP="00D307D7">
      <w:pPr>
        <w:rPr>
          <w:rFonts w:asciiTheme="minorHAnsi" w:hAnsiTheme="minorHAnsi"/>
          <w:b/>
          <w:bCs/>
        </w:rPr>
      </w:pPr>
      <w:r w:rsidRPr="00281AAC">
        <w:rPr>
          <w:rFonts w:asciiTheme="minorHAnsi" w:hAnsiTheme="minorHAnsi"/>
          <w:b/>
          <w:bCs/>
        </w:rPr>
        <w:lastRenderedPageBreak/>
        <w:t>Table 3</w:t>
      </w:r>
    </w:p>
    <w:p w14:paraId="4959B15B" w14:textId="77777777" w:rsidR="00D307D7" w:rsidRPr="00281AAC" w:rsidRDefault="00D307D7" w:rsidP="00D307D7">
      <w:pPr>
        <w:rPr>
          <w:rFonts w:asciiTheme="minorHAnsi" w:hAnsiTheme="minorHAnsi"/>
        </w:rPr>
      </w:pPr>
    </w:p>
    <w:p w14:paraId="6D472D27" w14:textId="029EB685" w:rsidR="00D307D7" w:rsidRPr="00281AAC" w:rsidRDefault="008C3176" w:rsidP="00D307D7">
      <w:pPr>
        <w:rPr>
          <w:rFonts w:eastAsiaTheme="minorEastAsia"/>
        </w:rPr>
      </w:pPr>
      <w:r w:rsidRPr="00281AAC">
        <w:rPr>
          <w:rFonts w:asciiTheme="minorHAnsi" w:hAnsiTheme="minorHAnsi"/>
          <w:i/>
          <w:iCs/>
        </w:rPr>
        <w:t>A numeric summary of significant bivariate relationships between driving behavior and health measures.</w:t>
      </w:r>
    </w:p>
    <w:tbl>
      <w:tblPr>
        <w:tblW w:w="5000" w:type="pct"/>
        <w:tblLook w:val="04A0" w:firstRow="1" w:lastRow="0" w:firstColumn="1" w:lastColumn="0" w:noHBand="0" w:noVBand="1"/>
      </w:tblPr>
      <w:tblGrid>
        <w:gridCol w:w="222"/>
        <w:gridCol w:w="3359"/>
        <w:gridCol w:w="1582"/>
        <w:gridCol w:w="1867"/>
        <w:gridCol w:w="1241"/>
        <w:gridCol w:w="1089"/>
      </w:tblGrid>
      <w:tr w:rsidR="00281AAC" w:rsidRPr="00281AAC" w14:paraId="60CF36D0" w14:textId="77777777" w:rsidTr="00D307D7">
        <w:trPr>
          <w:trHeight w:val="320"/>
        </w:trPr>
        <w:tc>
          <w:tcPr>
            <w:tcW w:w="2038" w:type="pct"/>
            <w:gridSpan w:val="2"/>
            <w:tcBorders>
              <w:top w:val="single" w:sz="18" w:space="0" w:color="auto"/>
              <w:left w:val="nil"/>
              <w:bottom w:val="single" w:sz="8" w:space="0" w:color="auto"/>
              <w:right w:val="nil"/>
            </w:tcBorders>
            <w:noWrap/>
            <w:vAlign w:val="bottom"/>
            <w:hideMark/>
          </w:tcPr>
          <w:p w14:paraId="78F2DC03" w14:textId="77777777" w:rsidR="00FE7120" w:rsidRPr="00281AAC" w:rsidRDefault="00FE7120">
            <w:pPr>
              <w:jc w:val="center"/>
              <w:rPr>
                <w:rFonts w:ascii="Aptos" w:hAnsi="Aptos"/>
                <w:b/>
                <w:bCs/>
                <w:sz w:val="20"/>
                <w:szCs w:val="20"/>
              </w:rPr>
            </w:pPr>
            <w:r w:rsidRPr="00281AAC">
              <w:rPr>
                <w:rFonts w:ascii="Aptos" w:hAnsi="Aptos"/>
                <w:b/>
                <w:bCs/>
                <w:sz w:val="20"/>
                <w:szCs w:val="20"/>
              </w:rPr>
              <w:t>Measures</w:t>
            </w:r>
          </w:p>
        </w:tc>
        <w:tc>
          <w:tcPr>
            <w:tcW w:w="845" w:type="pct"/>
            <w:tcBorders>
              <w:top w:val="single" w:sz="18" w:space="0" w:color="auto"/>
              <w:left w:val="nil"/>
              <w:bottom w:val="single" w:sz="8" w:space="0" w:color="auto"/>
              <w:right w:val="nil"/>
            </w:tcBorders>
            <w:noWrap/>
            <w:vAlign w:val="bottom"/>
            <w:hideMark/>
          </w:tcPr>
          <w:p w14:paraId="17EF4D63" w14:textId="6F878E67" w:rsidR="00FE7120" w:rsidRPr="00281AAC" w:rsidRDefault="00FE7120">
            <w:pPr>
              <w:jc w:val="center"/>
              <w:rPr>
                <w:rFonts w:ascii="Aptos" w:hAnsi="Aptos"/>
                <w:b/>
                <w:bCs/>
                <w:i/>
                <w:iCs/>
                <w:sz w:val="20"/>
                <w:szCs w:val="20"/>
              </w:rPr>
            </w:pPr>
            <w:r w:rsidRPr="00281AAC">
              <w:rPr>
                <w:rFonts w:ascii="Aptos" w:hAnsi="Aptos"/>
                <w:b/>
                <w:bCs/>
                <w:sz w:val="20"/>
                <w:szCs w:val="20"/>
              </w:rPr>
              <w:t>Standardized</w:t>
            </w:r>
            <w:r w:rsidRPr="00281AAC">
              <w:rPr>
                <w:rFonts w:ascii="Aptos" w:hAnsi="Aptos"/>
                <w:b/>
                <w:bCs/>
                <w:i/>
                <w:iCs/>
                <w:sz w:val="20"/>
                <w:szCs w:val="20"/>
              </w:rPr>
              <w:t xml:space="preserve"> β</w:t>
            </w:r>
          </w:p>
        </w:tc>
        <w:tc>
          <w:tcPr>
            <w:tcW w:w="1060" w:type="pct"/>
            <w:tcBorders>
              <w:top w:val="single" w:sz="18" w:space="0" w:color="auto"/>
              <w:left w:val="nil"/>
              <w:bottom w:val="single" w:sz="8" w:space="0" w:color="auto"/>
              <w:right w:val="nil"/>
            </w:tcBorders>
            <w:noWrap/>
            <w:vAlign w:val="bottom"/>
            <w:hideMark/>
          </w:tcPr>
          <w:p w14:paraId="527890D3" w14:textId="77777777" w:rsidR="00FE7120" w:rsidRPr="00281AAC" w:rsidRDefault="00FE7120">
            <w:pPr>
              <w:jc w:val="center"/>
              <w:rPr>
                <w:rFonts w:ascii="Aptos" w:hAnsi="Aptos"/>
                <w:b/>
                <w:bCs/>
                <w:sz w:val="20"/>
                <w:szCs w:val="20"/>
              </w:rPr>
            </w:pPr>
            <w:r w:rsidRPr="00281AAC">
              <w:rPr>
                <w:rFonts w:ascii="Aptos" w:hAnsi="Aptos"/>
                <w:b/>
                <w:bCs/>
                <w:sz w:val="20"/>
                <w:szCs w:val="20"/>
              </w:rPr>
              <w:t>95% CI</w:t>
            </w:r>
          </w:p>
        </w:tc>
        <w:tc>
          <w:tcPr>
            <w:tcW w:w="413" w:type="pct"/>
            <w:tcBorders>
              <w:top w:val="single" w:sz="18" w:space="0" w:color="auto"/>
              <w:left w:val="nil"/>
              <w:bottom w:val="single" w:sz="8" w:space="0" w:color="auto"/>
              <w:right w:val="nil"/>
            </w:tcBorders>
            <w:noWrap/>
            <w:vAlign w:val="bottom"/>
            <w:hideMark/>
          </w:tcPr>
          <w:p w14:paraId="7658E1E4" w14:textId="4E8E57F8" w:rsidR="00FE7120" w:rsidRPr="00281AAC" w:rsidRDefault="0047435D">
            <w:pPr>
              <w:jc w:val="center"/>
              <w:rPr>
                <w:rFonts w:ascii="Aptos" w:hAnsi="Aptos"/>
                <w:b/>
                <w:bCs/>
                <w:i/>
                <w:iCs/>
                <w:sz w:val="20"/>
                <w:szCs w:val="20"/>
              </w:rPr>
            </w:pPr>
            <w:r w:rsidRPr="00281AAC">
              <w:rPr>
                <w:rFonts w:ascii="Aptos" w:hAnsi="Aptos"/>
                <w:b/>
                <w:bCs/>
                <w:i/>
                <w:iCs/>
                <w:sz w:val="20"/>
                <w:szCs w:val="20"/>
              </w:rPr>
              <w:t>t (</w:t>
            </w:r>
            <w:proofErr w:type="spellStart"/>
            <w:r w:rsidRPr="00281AAC">
              <w:rPr>
                <w:rFonts w:ascii="Aptos" w:hAnsi="Aptos"/>
                <w:b/>
                <w:bCs/>
                <w:i/>
                <w:iCs/>
                <w:sz w:val="20"/>
                <w:szCs w:val="20"/>
              </w:rPr>
              <w:t>df</w:t>
            </w:r>
            <w:proofErr w:type="spellEnd"/>
            <w:r w:rsidRPr="00281AAC">
              <w:rPr>
                <w:rFonts w:ascii="Aptos" w:hAnsi="Aptos"/>
                <w:b/>
                <w:bCs/>
                <w:i/>
                <w:iCs/>
                <w:sz w:val="20"/>
                <w:szCs w:val="20"/>
              </w:rPr>
              <w:t xml:space="preserve"> = 2636)</w:t>
            </w:r>
          </w:p>
        </w:tc>
        <w:tc>
          <w:tcPr>
            <w:tcW w:w="644" w:type="pct"/>
            <w:tcBorders>
              <w:top w:val="single" w:sz="18" w:space="0" w:color="auto"/>
              <w:left w:val="nil"/>
              <w:bottom w:val="single" w:sz="8" w:space="0" w:color="auto"/>
              <w:right w:val="nil"/>
            </w:tcBorders>
            <w:noWrap/>
            <w:vAlign w:val="bottom"/>
            <w:hideMark/>
          </w:tcPr>
          <w:p w14:paraId="4ADECF9A" w14:textId="719D975C" w:rsidR="00FE7120" w:rsidRPr="00281AAC" w:rsidRDefault="00D307D7">
            <w:pPr>
              <w:jc w:val="center"/>
              <w:rPr>
                <w:rFonts w:ascii="Aptos" w:hAnsi="Aptos"/>
                <w:b/>
                <w:bCs/>
                <w:sz w:val="20"/>
                <w:szCs w:val="20"/>
              </w:rPr>
            </w:pPr>
            <w:r w:rsidRPr="00281AAC">
              <w:rPr>
                <w:rFonts w:ascii="Aptos" w:hAnsi="Aptos"/>
                <w:b/>
                <w:bCs/>
                <w:i/>
                <w:iCs/>
                <w:sz w:val="20"/>
                <w:szCs w:val="20"/>
              </w:rPr>
              <w:t xml:space="preserve">p </w:t>
            </w:r>
            <w:r w:rsidR="00FE7120" w:rsidRPr="00281AAC">
              <w:rPr>
                <w:rFonts w:ascii="Aptos" w:hAnsi="Aptos"/>
                <w:b/>
                <w:bCs/>
                <w:sz w:val="20"/>
                <w:szCs w:val="20"/>
              </w:rPr>
              <w:t>value</w:t>
            </w:r>
          </w:p>
        </w:tc>
      </w:tr>
      <w:tr w:rsidR="00281AAC" w:rsidRPr="00281AAC" w14:paraId="78F23948" w14:textId="77777777" w:rsidTr="00D307D7">
        <w:trPr>
          <w:trHeight w:val="320"/>
        </w:trPr>
        <w:tc>
          <w:tcPr>
            <w:tcW w:w="2038" w:type="pct"/>
            <w:gridSpan w:val="2"/>
            <w:tcBorders>
              <w:top w:val="single" w:sz="8" w:space="0" w:color="auto"/>
              <w:left w:val="nil"/>
              <w:bottom w:val="nil"/>
              <w:right w:val="nil"/>
            </w:tcBorders>
            <w:noWrap/>
            <w:vAlign w:val="bottom"/>
            <w:hideMark/>
          </w:tcPr>
          <w:p w14:paraId="0876AAAC" w14:textId="5A968A80" w:rsidR="00FE7120" w:rsidRPr="00281AAC" w:rsidRDefault="00FE7120">
            <w:pPr>
              <w:rPr>
                <w:rFonts w:ascii="Aptos" w:hAnsi="Aptos"/>
                <w:b/>
                <w:bCs/>
                <w:sz w:val="20"/>
                <w:szCs w:val="20"/>
              </w:rPr>
            </w:pPr>
            <w:r w:rsidRPr="00281AAC">
              <w:rPr>
                <w:rFonts w:ascii="Aptos" w:hAnsi="Aptos"/>
                <w:b/>
                <w:bCs/>
                <w:sz w:val="20"/>
                <w:szCs w:val="20"/>
              </w:rPr>
              <w:t>COGNITVE</w:t>
            </w:r>
            <w:r w:rsidR="00550C15" w:rsidRPr="00281AAC">
              <w:rPr>
                <w:rFonts w:ascii="Aptos" w:hAnsi="Aptos"/>
                <w:b/>
                <w:bCs/>
                <w:sz w:val="20"/>
                <w:szCs w:val="20"/>
              </w:rPr>
              <w:t xml:space="preserve"> DECLINE</w:t>
            </w:r>
          </w:p>
        </w:tc>
        <w:tc>
          <w:tcPr>
            <w:tcW w:w="845" w:type="pct"/>
            <w:tcBorders>
              <w:top w:val="single" w:sz="8" w:space="0" w:color="auto"/>
              <w:left w:val="nil"/>
              <w:bottom w:val="nil"/>
              <w:right w:val="nil"/>
            </w:tcBorders>
            <w:noWrap/>
            <w:vAlign w:val="bottom"/>
            <w:hideMark/>
          </w:tcPr>
          <w:p w14:paraId="4B7E4B8B" w14:textId="77777777" w:rsidR="00FE7120" w:rsidRPr="00281AAC" w:rsidRDefault="00FE7120">
            <w:pPr>
              <w:rPr>
                <w:rFonts w:ascii="Aptos" w:hAnsi="Aptos"/>
                <w:b/>
                <w:bCs/>
                <w:sz w:val="20"/>
                <w:szCs w:val="20"/>
              </w:rPr>
            </w:pPr>
          </w:p>
        </w:tc>
        <w:tc>
          <w:tcPr>
            <w:tcW w:w="1060" w:type="pct"/>
            <w:tcBorders>
              <w:top w:val="single" w:sz="8" w:space="0" w:color="auto"/>
              <w:left w:val="nil"/>
              <w:bottom w:val="nil"/>
              <w:right w:val="nil"/>
            </w:tcBorders>
            <w:noWrap/>
            <w:vAlign w:val="bottom"/>
            <w:hideMark/>
          </w:tcPr>
          <w:p w14:paraId="47250324" w14:textId="77777777" w:rsidR="00FE7120" w:rsidRPr="00281AAC" w:rsidRDefault="00FE7120">
            <w:pPr>
              <w:jc w:val="center"/>
              <w:rPr>
                <w:rFonts w:ascii="Aptos" w:hAnsi="Aptos"/>
                <w:sz w:val="20"/>
                <w:szCs w:val="20"/>
              </w:rPr>
            </w:pPr>
          </w:p>
        </w:tc>
        <w:tc>
          <w:tcPr>
            <w:tcW w:w="413" w:type="pct"/>
            <w:tcBorders>
              <w:top w:val="single" w:sz="8" w:space="0" w:color="auto"/>
              <w:left w:val="nil"/>
              <w:bottom w:val="nil"/>
              <w:right w:val="nil"/>
            </w:tcBorders>
            <w:noWrap/>
            <w:vAlign w:val="bottom"/>
            <w:hideMark/>
          </w:tcPr>
          <w:p w14:paraId="71F64847" w14:textId="77777777" w:rsidR="00FE7120" w:rsidRPr="00281AAC" w:rsidRDefault="00FE7120">
            <w:pPr>
              <w:jc w:val="center"/>
              <w:rPr>
                <w:rFonts w:ascii="Aptos" w:hAnsi="Aptos"/>
                <w:sz w:val="20"/>
                <w:szCs w:val="20"/>
              </w:rPr>
            </w:pPr>
          </w:p>
        </w:tc>
        <w:tc>
          <w:tcPr>
            <w:tcW w:w="644" w:type="pct"/>
            <w:tcBorders>
              <w:top w:val="single" w:sz="8" w:space="0" w:color="auto"/>
              <w:left w:val="nil"/>
              <w:bottom w:val="nil"/>
              <w:right w:val="nil"/>
            </w:tcBorders>
            <w:noWrap/>
            <w:vAlign w:val="bottom"/>
            <w:hideMark/>
          </w:tcPr>
          <w:p w14:paraId="103FC195" w14:textId="77777777" w:rsidR="00FE7120" w:rsidRPr="00281AAC" w:rsidRDefault="00FE7120">
            <w:pPr>
              <w:jc w:val="center"/>
              <w:rPr>
                <w:rFonts w:ascii="Aptos" w:hAnsi="Aptos"/>
                <w:sz w:val="20"/>
                <w:szCs w:val="20"/>
              </w:rPr>
            </w:pPr>
          </w:p>
        </w:tc>
      </w:tr>
      <w:tr w:rsidR="00281AAC" w:rsidRPr="00281AAC" w14:paraId="13204945" w14:textId="77777777" w:rsidTr="00D307D7">
        <w:trPr>
          <w:trHeight w:val="320"/>
        </w:trPr>
        <w:tc>
          <w:tcPr>
            <w:tcW w:w="145" w:type="pct"/>
            <w:tcBorders>
              <w:top w:val="nil"/>
              <w:left w:val="nil"/>
              <w:bottom w:val="nil"/>
              <w:right w:val="nil"/>
            </w:tcBorders>
            <w:noWrap/>
            <w:vAlign w:val="bottom"/>
            <w:hideMark/>
          </w:tcPr>
          <w:p w14:paraId="7F8C7C48"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B88E365" w14:textId="77777777" w:rsidR="00FE7120" w:rsidRPr="00281AAC" w:rsidRDefault="00FE7120">
            <w:pPr>
              <w:rPr>
                <w:rFonts w:ascii="Aptos" w:hAnsi="Aptos"/>
                <w:sz w:val="20"/>
                <w:szCs w:val="20"/>
              </w:rPr>
            </w:pPr>
            <w:r w:rsidRPr="00281AAC">
              <w:rPr>
                <w:rFonts w:ascii="Aptos" w:hAnsi="Aptos"/>
                <w:sz w:val="20"/>
                <w:szCs w:val="20"/>
              </w:rPr>
              <w:t>Miles Per Chain</w:t>
            </w:r>
          </w:p>
        </w:tc>
        <w:tc>
          <w:tcPr>
            <w:tcW w:w="845" w:type="pct"/>
            <w:tcBorders>
              <w:top w:val="nil"/>
              <w:left w:val="nil"/>
              <w:bottom w:val="nil"/>
              <w:right w:val="nil"/>
            </w:tcBorders>
            <w:noWrap/>
            <w:vAlign w:val="bottom"/>
            <w:hideMark/>
          </w:tcPr>
          <w:p w14:paraId="5D8882AA" w14:textId="77777777" w:rsidR="00FE7120" w:rsidRPr="00281AAC" w:rsidRDefault="00FE7120">
            <w:pPr>
              <w:jc w:val="center"/>
              <w:rPr>
                <w:rFonts w:ascii="Aptos" w:hAnsi="Aptos"/>
                <w:sz w:val="20"/>
                <w:szCs w:val="20"/>
              </w:rPr>
            </w:pPr>
            <w:r w:rsidRPr="00281AAC">
              <w:rPr>
                <w:rFonts w:ascii="Aptos" w:hAnsi="Aptos"/>
                <w:sz w:val="20"/>
                <w:szCs w:val="20"/>
              </w:rPr>
              <w:t>-0.071</w:t>
            </w:r>
          </w:p>
        </w:tc>
        <w:tc>
          <w:tcPr>
            <w:tcW w:w="1060" w:type="pct"/>
            <w:tcBorders>
              <w:top w:val="nil"/>
              <w:left w:val="nil"/>
              <w:bottom w:val="nil"/>
              <w:right w:val="nil"/>
            </w:tcBorders>
            <w:noWrap/>
            <w:vAlign w:val="bottom"/>
            <w:hideMark/>
          </w:tcPr>
          <w:p w14:paraId="59099FF4" w14:textId="77777777" w:rsidR="00FE7120" w:rsidRPr="00281AAC" w:rsidRDefault="00FE7120">
            <w:pPr>
              <w:jc w:val="center"/>
              <w:rPr>
                <w:rFonts w:ascii="Aptos" w:hAnsi="Aptos"/>
                <w:sz w:val="20"/>
                <w:szCs w:val="20"/>
              </w:rPr>
            </w:pPr>
            <w:r w:rsidRPr="00281AAC">
              <w:rPr>
                <w:rFonts w:ascii="Aptos" w:hAnsi="Aptos"/>
                <w:sz w:val="20"/>
                <w:szCs w:val="20"/>
              </w:rPr>
              <w:t>[-0.108, -0.034]</w:t>
            </w:r>
          </w:p>
        </w:tc>
        <w:tc>
          <w:tcPr>
            <w:tcW w:w="413" w:type="pct"/>
            <w:tcBorders>
              <w:top w:val="nil"/>
              <w:left w:val="nil"/>
              <w:bottom w:val="nil"/>
              <w:right w:val="nil"/>
            </w:tcBorders>
            <w:noWrap/>
            <w:vAlign w:val="bottom"/>
            <w:hideMark/>
          </w:tcPr>
          <w:p w14:paraId="614A3891" w14:textId="77777777" w:rsidR="00FE7120" w:rsidRPr="00281AAC" w:rsidRDefault="00FE7120">
            <w:pPr>
              <w:jc w:val="center"/>
              <w:rPr>
                <w:rFonts w:ascii="Aptos" w:hAnsi="Aptos"/>
                <w:sz w:val="20"/>
                <w:szCs w:val="20"/>
              </w:rPr>
            </w:pPr>
            <w:r w:rsidRPr="00281AAC">
              <w:rPr>
                <w:rFonts w:ascii="Aptos" w:hAnsi="Aptos"/>
                <w:sz w:val="20"/>
                <w:szCs w:val="20"/>
              </w:rPr>
              <w:t>-3.79</w:t>
            </w:r>
          </w:p>
        </w:tc>
        <w:tc>
          <w:tcPr>
            <w:tcW w:w="644" w:type="pct"/>
            <w:tcBorders>
              <w:top w:val="nil"/>
              <w:left w:val="nil"/>
              <w:bottom w:val="nil"/>
              <w:right w:val="nil"/>
            </w:tcBorders>
            <w:noWrap/>
            <w:vAlign w:val="bottom"/>
            <w:hideMark/>
          </w:tcPr>
          <w:p w14:paraId="77690636" w14:textId="77777777" w:rsidR="00FE7120" w:rsidRPr="00281AAC" w:rsidRDefault="00FE7120">
            <w:pPr>
              <w:jc w:val="center"/>
              <w:rPr>
                <w:rFonts w:ascii="Aptos" w:hAnsi="Aptos"/>
                <w:sz w:val="20"/>
                <w:szCs w:val="20"/>
              </w:rPr>
            </w:pPr>
            <w:r w:rsidRPr="00281AAC">
              <w:rPr>
                <w:rFonts w:ascii="Aptos" w:hAnsi="Aptos"/>
                <w:sz w:val="20"/>
                <w:szCs w:val="20"/>
              </w:rPr>
              <w:t>0.045</w:t>
            </w:r>
          </w:p>
        </w:tc>
      </w:tr>
      <w:tr w:rsidR="00281AAC" w:rsidRPr="00281AAC" w14:paraId="46EF43C4" w14:textId="77777777" w:rsidTr="00D307D7">
        <w:trPr>
          <w:trHeight w:val="320"/>
        </w:trPr>
        <w:tc>
          <w:tcPr>
            <w:tcW w:w="2038" w:type="pct"/>
            <w:gridSpan w:val="2"/>
            <w:tcBorders>
              <w:top w:val="nil"/>
              <w:left w:val="nil"/>
              <w:bottom w:val="nil"/>
              <w:right w:val="nil"/>
            </w:tcBorders>
            <w:noWrap/>
            <w:vAlign w:val="bottom"/>
            <w:hideMark/>
          </w:tcPr>
          <w:p w14:paraId="58A79516" w14:textId="7E43F7AF" w:rsidR="00FE7120" w:rsidRPr="00281AAC" w:rsidRDefault="00FE7120">
            <w:pPr>
              <w:rPr>
                <w:rFonts w:ascii="Aptos" w:hAnsi="Aptos"/>
                <w:b/>
                <w:bCs/>
                <w:sz w:val="20"/>
                <w:szCs w:val="20"/>
              </w:rPr>
            </w:pPr>
            <w:r w:rsidRPr="00281AAC">
              <w:rPr>
                <w:rFonts w:ascii="Aptos" w:hAnsi="Aptos"/>
                <w:b/>
                <w:bCs/>
                <w:sz w:val="20"/>
                <w:szCs w:val="20"/>
              </w:rPr>
              <w:t xml:space="preserve">PHYSICAL </w:t>
            </w:r>
            <w:r w:rsidR="005811BC" w:rsidRPr="00281AAC">
              <w:rPr>
                <w:rFonts w:ascii="Aptos" w:hAnsi="Aptos"/>
                <w:b/>
                <w:bCs/>
                <w:sz w:val="20"/>
                <w:szCs w:val="20"/>
              </w:rPr>
              <w:t>DECLINE</w:t>
            </w:r>
          </w:p>
        </w:tc>
        <w:tc>
          <w:tcPr>
            <w:tcW w:w="845" w:type="pct"/>
            <w:tcBorders>
              <w:top w:val="nil"/>
              <w:left w:val="nil"/>
              <w:bottom w:val="nil"/>
              <w:right w:val="nil"/>
            </w:tcBorders>
            <w:noWrap/>
            <w:vAlign w:val="bottom"/>
            <w:hideMark/>
          </w:tcPr>
          <w:p w14:paraId="300F4F99"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566D7BEB"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4137D052"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153FAD7D" w14:textId="77777777" w:rsidR="00FE7120" w:rsidRPr="00281AAC" w:rsidRDefault="00FE7120">
            <w:pPr>
              <w:jc w:val="center"/>
              <w:rPr>
                <w:rFonts w:ascii="Aptos" w:hAnsi="Aptos"/>
                <w:sz w:val="20"/>
                <w:szCs w:val="20"/>
              </w:rPr>
            </w:pPr>
          </w:p>
        </w:tc>
      </w:tr>
      <w:tr w:rsidR="00281AAC" w:rsidRPr="00281AAC" w14:paraId="2EE1F942" w14:textId="77777777" w:rsidTr="00D307D7">
        <w:trPr>
          <w:trHeight w:val="320"/>
        </w:trPr>
        <w:tc>
          <w:tcPr>
            <w:tcW w:w="145" w:type="pct"/>
            <w:tcBorders>
              <w:top w:val="nil"/>
              <w:left w:val="nil"/>
              <w:bottom w:val="nil"/>
              <w:right w:val="nil"/>
            </w:tcBorders>
            <w:noWrap/>
            <w:vAlign w:val="bottom"/>
            <w:hideMark/>
          </w:tcPr>
          <w:p w14:paraId="6407883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002D51F"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57B6BFE1" w14:textId="77777777" w:rsidR="00FE7120" w:rsidRPr="00281AAC" w:rsidRDefault="00FE7120">
            <w:pPr>
              <w:jc w:val="center"/>
              <w:rPr>
                <w:rFonts w:ascii="Aptos" w:hAnsi="Aptos"/>
                <w:sz w:val="20"/>
                <w:szCs w:val="20"/>
              </w:rPr>
            </w:pPr>
            <w:r w:rsidRPr="00281AAC">
              <w:rPr>
                <w:rFonts w:ascii="Aptos" w:hAnsi="Aptos"/>
                <w:sz w:val="20"/>
                <w:szCs w:val="20"/>
              </w:rPr>
              <w:t>-0.137</w:t>
            </w:r>
          </w:p>
        </w:tc>
        <w:tc>
          <w:tcPr>
            <w:tcW w:w="1060" w:type="pct"/>
            <w:tcBorders>
              <w:top w:val="nil"/>
              <w:left w:val="nil"/>
              <w:bottom w:val="nil"/>
              <w:right w:val="nil"/>
            </w:tcBorders>
            <w:noWrap/>
            <w:vAlign w:val="bottom"/>
            <w:hideMark/>
          </w:tcPr>
          <w:p w14:paraId="18EC0EBB" w14:textId="77777777" w:rsidR="00FE7120" w:rsidRPr="00281AAC" w:rsidRDefault="00FE7120">
            <w:pPr>
              <w:jc w:val="center"/>
              <w:rPr>
                <w:rFonts w:ascii="Aptos" w:hAnsi="Aptos"/>
                <w:sz w:val="20"/>
                <w:szCs w:val="20"/>
              </w:rPr>
            </w:pPr>
            <w:r w:rsidRPr="00281AAC">
              <w:rPr>
                <w:rFonts w:ascii="Aptos" w:hAnsi="Aptos"/>
                <w:sz w:val="20"/>
                <w:szCs w:val="20"/>
              </w:rPr>
              <w:t>[-0.181, -0.093]</w:t>
            </w:r>
          </w:p>
        </w:tc>
        <w:tc>
          <w:tcPr>
            <w:tcW w:w="413" w:type="pct"/>
            <w:tcBorders>
              <w:top w:val="nil"/>
              <w:left w:val="nil"/>
              <w:bottom w:val="nil"/>
              <w:right w:val="nil"/>
            </w:tcBorders>
            <w:noWrap/>
            <w:vAlign w:val="bottom"/>
            <w:hideMark/>
          </w:tcPr>
          <w:p w14:paraId="32FDD64E" w14:textId="77777777" w:rsidR="00FE7120" w:rsidRPr="00281AAC" w:rsidRDefault="00FE7120">
            <w:pPr>
              <w:jc w:val="center"/>
              <w:rPr>
                <w:rFonts w:ascii="Aptos" w:hAnsi="Aptos"/>
                <w:sz w:val="20"/>
                <w:szCs w:val="20"/>
              </w:rPr>
            </w:pPr>
            <w:r w:rsidRPr="00281AAC">
              <w:rPr>
                <w:rFonts w:ascii="Aptos" w:hAnsi="Aptos"/>
                <w:sz w:val="20"/>
                <w:szCs w:val="20"/>
              </w:rPr>
              <w:t>-6.10</w:t>
            </w:r>
          </w:p>
        </w:tc>
        <w:tc>
          <w:tcPr>
            <w:tcW w:w="644" w:type="pct"/>
            <w:tcBorders>
              <w:top w:val="nil"/>
              <w:left w:val="nil"/>
              <w:bottom w:val="nil"/>
              <w:right w:val="nil"/>
            </w:tcBorders>
            <w:noWrap/>
            <w:vAlign w:val="bottom"/>
            <w:hideMark/>
          </w:tcPr>
          <w:p w14:paraId="4F1334EB" w14:textId="1254EE41"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03736EB0" w14:textId="77777777" w:rsidTr="00D307D7">
        <w:trPr>
          <w:trHeight w:val="320"/>
        </w:trPr>
        <w:tc>
          <w:tcPr>
            <w:tcW w:w="145" w:type="pct"/>
            <w:tcBorders>
              <w:top w:val="nil"/>
              <w:left w:val="nil"/>
              <w:bottom w:val="nil"/>
              <w:right w:val="nil"/>
            </w:tcBorders>
            <w:noWrap/>
            <w:vAlign w:val="bottom"/>
            <w:hideMark/>
          </w:tcPr>
          <w:p w14:paraId="2E24234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B6B485E" w14:textId="62A76DFE"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Days Driving</w:t>
            </w:r>
          </w:p>
        </w:tc>
        <w:tc>
          <w:tcPr>
            <w:tcW w:w="845" w:type="pct"/>
            <w:tcBorders>
              <w:top w:val="nil"/>
              <w:left w:val="nil"/>
              <w:bottom w:val="nil"/>
              <w:right w:val="nil"/>
            </w:tcBorders>
            <w:noWrap/>
            <w:vAlign w:val="bottom"/>
            <w:hideMark/>
          </w:tcPr>
          <w:p w14:paraId="1DC4209B" w14:textId="77777777" w:rsidR="00FE7120" w:rsidRPr="00281AAC" w:rsidRDefault="00FE7120">
            <w:pPr>
              <w:jc w:val="center"/>
              <w:rPr>
                <w:rFonts w:ascii="Aptos" w:hAnsi="Aptos"/>
                <w:sz w:val="20"/>
                <w:szCs w:val="20"/>
              </w:rPr>
            </w:pPr>
            <w:r w:rsidRPr="00281AAC">
              <w:rPr>
                <w:rFonts w:ascii="Aptos" w:hAnsi="Aptos"/>
                <w:sz w:val="20"/>
                <w:szCs w:val="20"/>
              </w:rPr>
              <w:t>-0.121</w:t>
            </w:r>
          </w:p>
        </w:tc>
        <w:tc>
          <w:tcPr>
            <w:tcW w:w="1060" w:type="pct"/>
            <w:tcBorders>
              <w:top w:val="nil"/>
              <w:left w:val="nil"/>
              <w:bottom w:val="nil"/>
              <w:right w:val="nil"/>
            </w:tcBorders>
            <w:noWrap/>
            <w:vAlign w:val="bottom"/>
            <w:hideMark/>
          </w:tcPr>
          <w:p w14:paraId="0823A7B7" w14:textId="77777777" w:rsidR="00FE7120" w:rsidRPr="00281AAC" w:rsidRDefault="00FE7120">
            <w:pPr>
              <w:jc w:val="center"/>
              <w:rPr>
                <w:rFonts w:ascii="Aptos" w:hAnsi="Aptos"/>
                <w:sz w:val="20"/>
                <w:szCs w:val="20"/>
              </w:rPr>
            </w:pPr>
            <w:r w:rsidRPr="00281AAC">
              <w:rPr>
                <w:rFonts w:ascii="Aptos" w:hAnsi="Aptos"/>
                <w:sz w:val="20"/>
                <w:szCs w:val="20"/>
              </w:rPr>
              <w:t>[-0.158, -0.084]</w:t>
            </w:r>
          </w:p>
        </w:tc>
        <w:tc>
          <w:tcPr>
            <w:tcW w:w="413" w:type="pct"/>
            <w:tcBorders>
              <w:top w:val="nil"/>
              <w:left w:val="nil"/>
              <w:bottom w:val="nil"/>
              <w:right w:val="nil"/>
            </w:tcBorders>
            <w:noWrap/>
            <w:vAlign w:val="bottom"/>
            <w:hideMark/>
          </w:tcPr>
          <w:p w14:paraId="5AE5BCF1" w14:textId="77777777" w:rsidR="00FE7120" w:rsidRPr="00281AAC" w:rsidRDefault="00FE7120">
            <w:pPr>
              <w:jc w:val="center"/>
              <w:rPr>
                <w:rFonts w:ascii="Aptos" w:hAnsi="Aptos"/>
                <w:sz w:val="20"/>
                <w:szCs w:val="20"/>
              </w:rPr>
            </w:pPr>
            <w:r w:rsidRPr="00281AAC">
              <w:rPr>
                <w:rFonts w:ascii="Aptos" w:hAnsi="Aptos"/>
                <w:sz w:val="20"/>
                <w:szCs w:val="20"/>
              </w:rPr>
              <w:t>-6.37</w:t>
            </w:r>
          </w:p>
        </w:tc>
        <w:tc>
          <w:tcPr>
            <w:tcW w:w="644" w:type="pct"/>
            <w:tcBorders>
              <w:top w:val="nil"/>
              <w:left w:val="nil"/>
              <w:bottom w:val="nil"/>
              <w:right w:val="nil"/>
            </w:tcBorders>
            <w:noWrap/>
            <w:vAlign w:val="bottom"/>
            <w:hideMark/>
          </w:tcPr>
          <w:p w14:paraId="3A8E62DC" w14:textId="4C567A50"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4C8C8967" w14:textId="77777777" w:rsidTr="00D307D7">
        <w:trPr>
          <w:trHeight w:val="320"/>
        </w:trPr>
        <w:tc>
          <w:tcPr>
            <w:tcW w:w="145" w:type="pct"/>
            <w:tcBorders>
              <w:top w:val="nil"/>
              <w:left w:val="nil"/>
              <w:bottom w:val="nil"/>
              <w:right w:val="nil"/>
            </w:tcBorders>
            <w:noWrap/>
            <w:vAlign w:val="bottom"/>
            <w:hideMark/>
          </w:tcPr>
          <w:p w14:paraId="7E6A047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43A41B7" w14:textId="70AE9921"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Left Turns</w:t>
            </w:r>
          </w:p>
        </w:tc>
        <w:tc>
          <w:tcPr>
            <w:tcW w:w="845" w:type="pct"/>
            <w:tcBorders>
              <w:top w:val="nil"/>
              <w:left w:val="nil"/>
              <w:bottom w:val="nil"/>
              <w:right w:val="nil"/>
            </w:tcBorders>
            <w:noWrap/>
            <w:vAlign w:val="bottom"/>
            <w:hideMark/>
          </w:tcPr>
          <w:p w14:paraId="09F7E652"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064B8D4B" w14:textId="77777777" w:rsidR="00FE7120" w:rsidRPr="00281AAC" w:rsidRDefault="00FE7120">
            <w:pPr>
              <w:jc w:val="center"/>
              <w:rPr>
                <w:rFonts w:ascii="Aptos" w:hAnsi="Aptos"/>
                <w:sz w:val="20"/>
                <w:szCs w:val="20"/>
              </w:rPr>
            </w:pPr>
            <w:r w:rsidRPr="00281AAC">
              <w:rPr>
                <w:rFonts w:ascii="Aptos" w:hAnsi="Aptos"/>
                <w:sz w:val="20"/>
                <w:szCs w:val="20"/>
              </w:rPr>
              <w:t>[-0.116, -0.039]</w:t>
            </w:r>
          </w:p>
        </w:tc>
        <w:tc>
          <w:tcPr>
            <w:tcW w:w="413" w:type="pct"/>
            <w:tcBorders>
              <w:top w:val="nil"/>
              <w:left w:val="nil"/>
              <w:bottom w:val="nil"/>
              <w:right w:val="nil"/>
            </w:tcBorders>
            <w:noWrap/>
            <w:vAlign w:val="bottom"/>
            <w:hideMark/>
          </w:tcPr>
          <w:p w14:paraId="1B781DE3" w14:textId="77777777" w:rsidR="00FE7120" w:rsidRPr="00281AAC" w:rsidRDefault="00FE7120">
            <w:pPr>
              <w:jc w:val="center"/>
              <w:rPr>
                <w:rFonts w:ascii="Aptos" w:hAnsi="Aptos"/>
                <w:sz w:val="20"/>
                <w:szCs w:val="20"/>
              </w:rPr>
            </w:pPr>
            <w:r w:rsidRPr="00281AAC">
              <w:rPr>
                <w:rFonts w:ascii="Aptos" w:hAnsi="Aptos"/>
                <w:sz w:val="20"/>
                <w:szCs w:val="20"/>
              </w:rPr>
              <w:t>-3.96</w:t>
            </w:r>
          </w:p>
        </w:tc>
        <w:tc>
          <w:tcPr>
            <w:tcW w:w="644" w:type="pct"/>
            <w:tcBorders>
              <w:top w:val="nil"/>
              <w:left w:val="nil"/>
              <w:bottom w:val="nil"/>
              <w:right w:val="nil"/>
            </w:tcBorders>
            <w:noWrap/>
            <w:vAlign w:val="bottom"/>
            <w:hideMark/>
          </w:tcPr>
          <w:p w14:paraId="6A1F444F" w14:textId="77777777" w:rsidR="00FE7120" w:rsidRPr="00281AAC" w:rsidRDefault="00FE7120">
            <w:pPr>
              <w:jc w:val="center"/>
              <w:rPr>
                <w:rFonts w:ascii="Aptos" w:hAnsi="Aptos"/>
                <w:sz w:val="20"/>
                <w:szCs w:val="20"/>
              </w:rPr>
            </w:pPr>
            <w:r w:rsidRPr="00281AAC">
              <w:rPr>
                <w:rFonts w:ascii="Aptos" w:hAnsi="Aptos"/>
                <w:sz w:val="20"/>
                <w:szCs w:val="20"/>
              </w:rPr>
              <w:t>0.022</w:t>
            </w:r>
          </w:p>
        </w:tc>
      </w:tr>
      <w:tr w:rsidR="00281AAC" w:rsidRPr="00281AAC" w14:paraId="159B58E5" w14:textId="77777777" w:rsidTr="00D307D7">
        <w:trPr>
          <w:trHeight w:val="320"/>
        </w:trPr>
        <w:tc>
          <w:tcPr>
            <w:tcW w:w="145" w:type="pct"/>
            <w:tcBorders>
              <w:top w:val="nil"/>
              <w:left w:val="nil"/>
              <w:bottom w:val="nil"/>
              <w:right w:val="nil"/>
            </w:tcBorders>
            <w:noWrap/>
            <w:vAlign w:val="bottom"/>
            <w:hideMark/>
          </w:tcPr>
          <w:p w14:paraId="4680142D"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A92E16F" w14:textId="24B77120" w:rsidR="00FE7120" w:rsidRPr="00281AAC" w:rsidRDefault="00FE7120">
            <w:pPr>
              <w:rPr>
                <w:rFonts w:ascii="Aptos" w:hAnsi="Aptos"/>
                <w:sz w:val="20"/>
                <w:szCs w:val="20"/>
              </w:rPr>
            </w:pPr>
            <w:r w:rsidRPr="00281AAC">
              <w:rPr>
                <w:rFonts w:ascii="Aptos" w:hAnsi="Aptos"/>
                <w:sz w:val="20"/>
                <w:szCs w:val="20"/>
              </w:rPr>
              <w:t>Minutes Per</w:t>
            </w:r>
            <w:r w:rsidR="00FE0F3F" w:rsidRPr="00281AAC">
              <w:rPr>
                <w:rFonts w:ascii="Aptos" w:hAnsi="Aptos"/>
                <w:sz w:val="20"/>
                <w:szCs w:val="20"/>
              </w:rPr>
              <w:t xml:space="preserve"> </w:t>
            </w:r>
            <w:r w:rsidRPr="00281AAC">
              <w:rPr>
                <w:rFonts w:ascii="Aptos" w:hAnsi="Aptos"/>
                <w:sz w:val="20"/>
                <w:szCs w:val="20"/>
              </w:rPr>
              <w:t>Chain</w:t>
            </w:r>
          </w:p>
        </w:tc>
        <w:tc>
          <w:tcPr>
            <w:tcW w:w="845" w:type="pct"/>
            <w:tcBorders>
              <w:top w:val="nil"/>
              <w:left w:val="nil"/>
              <w:bottom w:val="nil"/>
              <w:right w:val="nil"/>
            </w:tcBorders>
            <w:noWrap/>
            <w:vAlign w:val="bottom"/>
            <w:hideMark/>
          </w:tcPr>
          <w:p w14:paraId="2FDF260F" w14:textId="77777777" w:rsidR="00FE7120" w:rsidRPr="00281AAC" w:rsidRDefault="00FE7120">
            <w:pPr>
              <w:jc w:val="center"/>
              <w:rPr>
                <w:rFonts w:ascii="Aptos" w:hAnsi="Aptos"/>
                <w:sz w:val="20"/>
                <w:szCs w:val="20"/>
              </w:rPr>
            </w:pPr>
            <w:r w:rsidRPr="00281AAC">
              <w:rPr>
                <w:rFonts w:ascii="Aptos" w:hAnsi="Aptos"/>
                <w:sz w:val="20"/>
                <w:szCs w:val="20"/>
              </w:rPr>
              <w:t>0.073</w:t>
            </w:r>
          </w:p>
        </w:tc>
        <w:tc>
          <w:tcPr>
            <w:tcW w:w="1060" w:type="pct"/>
            <w:tcBorders>
              <w:top w:val="nil"/>
              <w:left w:val="nil"/>
              <w:bottom w:val="nil"/>
              <w:right w:val="nil"/>
            </w:tcBorders>
            <w:noWrap/>
            <w:vAlign w:val="bottom"/>
            <w:hideMark/>
          </w:tcPr>
          <w:p w14:paraId="1EC3D2E9" w14:textId="77777777" w:rsidR="00FE7120" w:rsidRPr="00281AAC" w:rsidRDefault="00FE7120">
            <w:pPr>
              <w:jc w:val="center"/>
              <w:rPr>
                <w:rFonts w:ascii="Aptos" w:hAnsi="Aptos"/>
                <w:sz w:val="20"/>
                <w:szCs w:val="20"/>
              </w:rPr>
            </w:pPr>
            <w:r w:rsidRPr="00281AAC">
              <w:rPr>
                <w:rFonts w:ascii="Aptos" w:hAnsi="Aptos"/>
                <w:sz w:val="20"/>
                <w:szCs w:val="20"/>
              </w:rPr>
              <w:t>[0.035, 0.111]</w:t>
            </w:r>
          </w:p>
        </w:tc>
        <w:tc>
          <w:tcPr>
            <w:tcW w:w="413" w:type="pct"/>
            <w:tcBorders>
              <w:top w:val="nil"/>
              <w:left w:val="nil"/>
              <w:bottom w:val="nil"/>
              <w:right w:val="nil"/>
            </w:tcBorders>
            <w:noWrap/>
            <w:vAlign w:val="bottom"/>
            <w:hideMark/>
          </w:tcPr>
          <w:p w14:paraId="597EF6BB" w14:textId="77777777" w:rsidR="00FE7120" w:rsidRPr="00281AAC" w:rsidRDefault="00FE7120">
            <w:pPr>
              <w:jc w:val="center"/>
              <w:rPr>
                <w:rFonts w:ascii="Aptos" w:hAnsi="Aptos"/>
                <w:sz w:val="20"/>
                <w:szCs w:val="20"/>
              </w:rPr>
            </w:pPr>
            <w:r w:rsidRPr="00281AAC">
              <w:rPr>
                <w:rFonts w:ascii="Aptos" w:hAnsi="Aptos"/>
                <w:sz w:val="20"/>
                <w:szCs w:val="20"/>
              </w:rPr>
              <w:t>3.79</w:t>
            </w:r>
          </w:p>
        </w:tc>
        <w:tc>
          <w:tcPr>
            <w:tcW w:w="644" w:type="pct"/>
            <w:tcBorders>
              <w:top w:val="nil"/>
              <w:left w:val="nil"/>
              <w:bottom w:val="nil"/>
              <w:right w:val="nil"/>
            </w:tcBorders>
            <w:noWrap/>
            <w:vAlign w:val="bottom"/>
            <w:hideMark/>
          </w:tcPr>
          <w:p w14:paraId="76CC45B6" w14:textId="77777777" w:rsidR="00FE7120" w:rsidRPr="00281AAC" w:rsidRDefault="00FE7120">
            <w:pPr>
              <w:jc w:val="center"/>
              <w:rPr>
                <w:rFonts w:ascii="Aptos" w:hAnsi="Aptos"/>
                <w:sz w:val="20"/>
                <w:szCs w:val="20"/>
              </w:rPr>
            </w:pPr>
            <w:r w:rsidRPr="00281AAC">
              <w:rPr>
                <w:rFonts w:ascii="Aptos" w:hAnsi="Aptos"/>
                <w:sz w:val="20"/>
                <w:szCs w:val="20"/>
              </w:rPr>
              <w:t>0.044</w:t>
            </w:r>
          </w:p>
        </w:tc>
      </w:tr>
      <w:tr w:rsidR="00281AAC" w:rsidRPr="00281AAC" w14:paraId="02E9D486" w14:textId="77777777" w:rsidTr="00D307D7">
        <w:trPr>
          <w:trHeight w:val="320"/>
        </w:trPr>
        <w:tc>
          <w:tcPr>
            <w:tcW w:w="145" w:type="pct"/>
            <w:tcBorders>
              <w:top w:val="nil"/>
              <w:left w:val="nil"/>
              <w:bottom w:val="nil"/>
              <w:right w:val="nil"/>
            </w:tcBorders>
            <w:noWrap/>
            <w:vAlign w:val="bottom"/>
            <w:hideMark/>
          </w:tcPr>
          <w:p w14:paraId="03AE13C0"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83855F6" w14:textId="77777777" w:rsidR="00FE7120" w:rsidRPr="00281AAC" w:rsidRDefault="00FE7120">
            <w:pPr>
              <w:rPr>
                <w:rFonts w:ascii="Aptos" w:hAnsi="Aptos"/>
                <w:sz w:val="20"/>
                <w:szCs w:val="20"/>
              </w:rPr>
            </w:pPr>
            <w:r w:rsidRPr="00281AAC">
              <w:rPr>
                <w:rFonts w:ascii="Aptos" w:hAnsi="Aptos"/>
                <w:sz w:val="20"/>
                <w:szCs w:val="20"/>
              </w:rPr>
              <w:t>Minutes Per Trip</w:t>
            </w:r>
          </w:p>
        </w:tc>
        <w:tc>
          <w:tcPr>
            <w:tcW w:w="845" w:type="pct"/>
            <w:tcBorders>
              <w:top w:val="nil"/>
              <w:left w:val="nil"/>
              <w:bottom w:val="nil"/>
              <w:right w:val="nil"/>
            </w:tcBorders>
            <w:noWrap/>
            <w:vAlign w:val="bottom"/>
            <w:hideMark/>
          </w:tcPr>
          <w:p w14:paraId="34469476" w14:textId="77777777" w:rsidR="00FE7120" w:rsidRPr="00281AAC" w:rsidRDefault="00FE7120">
            <w:pPr>
              <w:jc w:val="center"/>
              <w:rPr>
                <w:rFonts w:ascii="Aptos" w:hAnsi="Aptos"/>
                <w:sz w:val="20"/>
                <w:szCs w:val="20"/>
              </w:rPr>
            </w:pPr>
            <w:r w:rsidRPr="00281AAC">
              <w:rPr>
                <w:rFonts w:ascii="Aptos" w:hAnsi="Aptos"/>
                <w:sz w:val="20"/>
                <w:szCs w:val="20"/>
              </w:rPr>
              <w:t>0.102</w:t>
            </w:r>
          </w:p>
        </w:tc>
        <w:tc>
          <w:tcPr>
            <w:tcW w:w="1060" w:type="pct"/>
            <w:tcBorders>
              <w:top w:val="nil"/>
              <w:left w:val="nil"/>
              <w:bottom w:val="nil"/>
              <w:right w:val="nil"/>
            </w:tcBorders>
            <w:noWrap/>
            <w:vAlign w:val="bottom"/>
            <w:hideMark/>
          </w:tcPr>
          <w:p w14:paraId="12BA4165" w14:textId="22428673" w:rsidR="00FE7120" w:rsidRPr="00281AAC" w:rsidRDefault="00FE7120">
            <w:pPr>
              <w:jc w:val="center"/>
              <w:rPr>
                <w:rFonts w:ascii="Aptos" w:hAnsi="Aptos"/>
                <w:sz w:val="20"/>
                <w:szCs w:val="20"/>
              </w:rPr>
            </w:pPr>
            <w:r w:rsidRPr="00281AAC">
              <w:rPr>
                <w:rFonts w:ascii="Aptos" w:hAnsi="Aptos"/>
                <w:sz w:val="20"/>
                <w:szCs w:val="20"/>
              </w:rPr>
              <w:t>[0.063, 0.14</w:t>
            </w:r>
            <w:r w:rsidR="00BE1BC4" w:rsidRPr="00281AAC">
              <w:rPr>
                <w:rFonts w:ascii="Aptos" w:hAnsi="Aptos"/>
                <w:sz w:val="20"/>
                <w:szCs w:val="20"/>
              </w:rPr>
              <w:t>0</w:t>
            </w:r>
            <w:r w:rsidRPr="00281AAC">
              <w:rPr>
                <w:rFonts w:ascii="Aptos" w:hAnsi="Aptos"/>
                <w:sz w:val="20"/>
                <w:szCs w:val="20"/>
              </w:rPr>
              <w:t>]</w:t>
            </w:r>
          </w:p>
        </w:tc>
        <w:tc>
          <w:tcPr>
            <w:tcW w:w="413" w:type="pct"/>
            <w:tcBorders>
              <w:top w:val="nil"/>
              <w:left w:val="nil"/>
              <w:bottom w:val="nil"/>
              <w:right w:val="nil"/>
            </w:tcBorders>
            <w:noWrap/>
            <w:vAlign w:val="bottom"/>
            <w:hideMark/>
          </w:tcPr>
          <w:p w14:paraId="0E6B80F5" w14:textId="77777777" w:rsidR="00FE7120" w:rsidRPr="00281AAC" w:rsidRDefault="00FE7120">
            <w:pPr>
              <w:jc w:val="center"/>
              <w:rPr>
                <w:rFonts w:ascii="Aptos" w:hAnsi="Aptos"/>
                <w:sz w:val="20"/>
                <w:szCs w:val="20"/>
              </w:rPr>
            </w:pPr>
            <w:r w:rsidRPr="00281AAC">
              <w:rPr>
                <w:rFonts w:ascii="Aptos" w:hAnsi="Aptos"/>
                <w:sz w:val="20"/>
                <w:szCs w:val="20"/>
              </w:rPr>
              <w:t>5.20</w:t>
            </w:r>
          </w:p>
        </w:tc>
        <w:tc>
          <w:tcPr>
            <w:tcW w:w="644" w:type="pct"/>
            <w:tcBorders>
              <w:top w:val="nil"/>
              <w:left w:val="nil"/>
              <w:bottom w:val="nil"/>
              <w:right w:val="nil"/>
            </w:tcBorders>
            <w:noWrap/>
            <w:vAlign w:val="bottom"/>
            <w:hideMark/>
          </w:tcPr>
          <w:p w14:paraId="4D3EF27F" w14:textId="706F9D68"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23F0364D" w14:textId="77777777" w:rsidTr="00D307D7">
        <w:trPr>
          <w:trHeight w:val="320"/>
        </w:trPr>
        <w:tc>
          <w:tcPr>
            <w:tcW w:w="145" w:type="pct"/>
            <w:tcBorders>
              <w:top w:val="nil"/>
              <w:left w:val="nil"/>
              <w:bottom w:val="nil"/>
              <w:right w:val="nil"/>
            </w:tcBorders>
            <w:noWrap/>
            <w:vAlign w:val="bottom"/>
            <w:hideMark/>
          </w:tcPr>
          <w:p w14:paraId="5F8AB8B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7DE6DB3" w14:textId="7DEAEB68"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AM Rush Hour</w:t>
            </w:r>
          </w:p>
        </w:tc>
        <w:tc>
          <w:tcPr>
            <w:tcW w:w="845" w:type="pct"/>
            <w:tcBorders>
              <w:top w:val="nil"/>
              <w:left w:val="nil"/>
              <w:bottom w:val="nil"/>
              <w:right w:val="nil"/>
            </w:tcBorders>
            <w:noWrap/>
            <w:vAlign w:val="bottom"/>
            <w:hideMark/>
          </w:tcPr>
          <w:p w14:paraId="5B23559A" w14:textId="77777777" w:rsidR="00FE7120" w:rsidRPr="00281AAC" w:rsidRDefault="00FE7120">
            <w:pPr>
              <w:jc w:val="center"/>
              <w:rPr>
                <w:rFonts w:ascii="Aptos" w:hAnsi="Aptos"/>
                <w:sz w:val="20"/>
                <w:szCs w:val="20"/>
              </w:rPr>
            </w:pPr>
            <w:r w:rsidRPr="00281AAC">
              <w:rPr>
                <w:rFonts w:ascii="Aptos" w:hAnsi="Aptos"/>
                <w:sz w:val="20"/>
                <w:szCs w:val="20"/>
              </w:rPr>
              <w:t>-0.100</w:t>
            </w:r>
          </w:p>
        </w:tc>
        <w:tc>
          <w:tcPr>
            <w:tcW w:w="1060" w:type="pct"/>
            <w:tcBorders>
              <w:top w:val="nil"/>
              <w:left w:val="nil"/>
              <w:bottom w:val="nil"/>
              <w:right w:val="nil"/>
            </w:tcBorders>
            <w:noWrap/>
            <w:vAlign w:val="bottom"/>
            <w:hideMark/>
          </w:tcPr>
          <w:p w14:paraId="7597CC29" w14:textId="77777777" w:rsidR="00FE7120" w:rsidRPr="00281AAC" w:rsidRDefault="00FE7120">
            <w:pPr>
              <w:jc w:val="center"/>
              <w:rPr>
                <w:rFonts w:ascii="Aptos" w:hAnsi="Aptos"/>
                <w:sz w:val="20"/>
                <w:szCs w:val="20"/>
              </w:rPr>
            </w:pPr>
            <w:r w:rsidRPr="00281AAC">
              <w:rPr>
                <w:rFonts w:ascii="Aptos" w:hAnsi="Aptos"/>
                <w:sz w:val="20"/>
                <w:szCs w:val="20"/>
              </w:rPr>
              <w:t>[-0.138, -0.062]</w:t>
            </w:r>
          </w:p>
        </w:tc>
        <w:tc>
          <w:tcPr>
            <w:tcW w:w="413" w:type="pct"/>
            <w:tcBorders>
              <w:top w:val="nil"/>
              <w:left w:val="nil"/>
              <w:bottom w:val="nil"/>
              <w:right w:val="nil"/>
            </w:tcBorders>
            <w:noWrap/>
            <w:vAlign w:val="bottom"/>
            <w:hideMark/>
          </w:tcPr>
          <w:p w14:paraId="5B802B37" w14:textId="77777777" w:rsidR="00FE7120" w:rsidRPr="00281AAC" w:rsidRDefault="00FE7120">
            <w:pPr>
              <w:jc w:val="center"/>
              <w:rPr>
                <w:rFonts w:ascii="Aptos" w:hAnsi="Aptos"/>
                <w:sz w:val="20"/>
                <w:szCs w:val="20"/>
              </w:rPr>
            </w:pPr>
            <w:r w:rsidRPr="00281AAC">
              <w:rPr>
                <w:rFonts w:ascii="Aptos" w:hAnsi="Aptos"/>
                <w:sz w:val="20"/>
                <w:szCs w:val="20"/>
              </w:rPr>
              <w:t>-5.20</w:t>
            </w:r>
          </w:p>
        </w:tc>
        <w:tc>
          <w:tcPr>
            <w:tcW w:w="644" w:type="pct"/>
            <w:tcBorders>
              <w:top w:val="nil"/>
              <w:left w:val="nil"/>
              <w:bottom w:val="nil"/>
              <w:right w:val="nil"/>
            </w:tcBorders>
            <w:noWrap/>
            <w:vAlign w:val="bottom"/>
            <w:hideMark/>
          </w:tcPr>
          <w:p w14:paraId="5F06D397" w14:textId="033866FE"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63E280BB" w14:textId="77777777" w:rsidTr="00D307D7">
        <w:trPr>
          <w:trHeight w:val="320"/>
        </w:trPr>
        <w:tc>
          <w:tcPr>
            <w:tcW w:w="145" w:type="pct"/>
            <w:tcBorders>
              <w:top w:val="nil"/>
              <w:left w:val="nil"/>
              <w:bottom w:val="nil"/>
              <w:right w:val="nil"/>
            </w:tcBorders>
            <w:noWrap/>
            <w:vAlign w:val="bottom"/>
            <w:hideMark/>
          </w:tcPr>
          <w:p w14:paraId="515FF7C5"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9B12B90" w14:textId="77777777" w:rsidR="00FE7120" w:rsidRPr="00281AAC" w:rsidRDefault="00FE7120">
            <w:pPr>
              <w:rPr>
                <w:rFonts w:ascii="Aptos" w:hAnsi="Aptos"/>
                <w:sz w:val="20"/>
                <w:szCs w:val="20"/>
              </w:rPr>
            </w:pPr>
            <w:r w:rsidRPr="00281AAC">
              <w:rPr>
                <w:rFonts w:ascii="Aptos" w:hAnsi="Aptos"/>
                <w:sz w:val="20"/>
                <w:szCs w:val="20"/>
              </w:rPr>
              <w:t>Total Trip Chains</w:t>
            </w:r>
          </w:p>
        </w:tc>
        <w:tc>
          <w:tcPr>
            <w:tcW w:w="845" w:type="pct"/>
            <w:tcBorders>
              <w:top w:val="nil"/>
              <w:left w:val="nil"/>
              <w:bottom w:val="nil"/>
              <w:right w:val="nil"/>
            </w:tcBorders>
            <w:noWrap/>
            <w:vAlign w:val="bottom"/>
            <w:hideMark/>
          </w:tcPr>
          <w:p w14:paraId="4CE11BD6" w14:textId="77777777" w:rsidR="00FE7120" w:rsidRPr="00281AAC" w:rsidRDefault="00FE7120">
            <w:pPr>
              <w:jc w:val="center"/>
              <w:rPr>
                <w:rFonts w:ascii="Aptos" w:hAnsi="Aptos"/>
                <w:sz w:val="20"/>
                <w:szCs w:val="20"/>
              </w:rPr>
            </w:pPr>
            <w:r w:rsidRPr="00281AAC">
              <w:rPr>
                <w:rFonts w:ascii="Aptos" w:hAnsi="Aptos"/>
                <w:sz w:val="20"/>
                <w:szCs w:val="20"/>
              </w:rPr>
              <w:t>-0.091</w:t>
            </w:r>
          </w:p>
        </w:tc>
        <w:tc>
          <w:tcPr>
            <w:tcW w:w="1060" w:type="pct"/>
            <w:tcBorders>
              <w:top w:val="nil"/>
              <w:left w:val="nil"/>
              <w:bottom w:val="nil"/>
              <w:right w:val="nil"/>
            </w:tcBorders>
            <w:noWrap/>
            <w:vAlign w:val="bottom"/>
            <w:hideMark/>
          </w:tcPr>
          <w:p w14:paraId="72F5C97D" w14:textId="77777777" w:rsidR="00FE7120" w:rsidRPr="00281AAC" w:rsidRDefault="00FE7120">
            <w:pPr>
              <w:jc w:val="center"/>
              <w:rPr>
                <w:rFonts w:ascii="Aptos" w:hAnsi="Aptos"/>
                <w:sz w:val="20"/>
                <w:szCs w:val="20"/>
              </w:rPr>
            </w:pPr>
            <w:r w:rsidRPr="00281AAC">
              <w:rPr>
                <w:rFonts w:ascii="Aptos" w:hAnsi="Aptos"/>
                <w:sz w:val="20"/>
                <w:szCs w:val="20"/>
              </w:rPr>
              <w:t>[-0.129, -0.052]</w:t>
            </w:r>
          </w:p>
        </w:tc>
        <w:tc>
          <w:tcPr>
            <w:tcW w:w="413" w:type="pct"/>
            <w:tcBorders>
              <w:top w:val="nil"/>
              <w:left w:val="nil"/>
              <w:bottom w:val="nil"/>
              <w:right w:val="nil"/>
            </w:tcBorders>
            <w:noWrap/>
            <w:vAlign w:val="bottom"/>
            <w:hideMark/>
          </w:tcPr>
          <w:p w14:paraId="5A3FBE10" w14:textId="77777777" w:rsidR="00FE7120" w:rsidRPr="00281AAC" w:rsidRDefault="00FE7120">
            <w:pPr>
              <w:jc w:val="center"/>
              <w:rPr>
                <w:rFonts w:ascii="Aptos" w:hAnsi="Aptos"/>
                <w:sz w:val="20"/>
                <w:szCs w:val="20"/>
              </w:rPr>
            </w:pPr>
            <w:r w:rsidRPr="00281AAC">
              <w:rPr>
                <w:rFonts w:ascii="Aptos" w:hAnsi="Aptos"/>
                <w:sz w:val="20"/>
                <w:szCs w:val="20"/>
              </w:rPr>
              <w:t>-4.63</w:t>
            </w:r>
          </w:p>
        </w:tc>
        <w:tc>
          <w:tcPr>
            <w:tcW w:w="644" w:type="pct"/>
            <w:tcBorders>
              <w:top w:val="nil"/>
              <w:left w:val="nil"/>
              <w:bottom w:val="nil"/>
              <w:right w:val="nil"/>
            </w:tcBorders>
            <w:noWrap/>
            <w:vAlign w:val="bottom"/>
            <w:hideMark/>
          </w:tcPr>
          <w:p w14:paraId="5A6B5D2D" w14:textId="77777777" w:rsidR="00FE7120" w:rsidRPr="00281AAC" w:rsidRDefault="00FE7120">
            <w:pPr>
              <w:jc w:val="center"/>
              <w:rPr>
                <w:rFonts w:ascii="Aptos" w:hAnsi="Aptos"/>
                <w:sz w:val="20"/>
                <w:szCs w:val="20"/>
              </w:rPr>
            </w:pPr>
            <w:r w:rsidRPr="00281AAC">
              <w:rPr>
                <w:rFonts w:ascii="Aptos" w:hAnsi="Aptos"/>
                <w:sz w:val="20"/>
                <w:szCs w:val="20"/>
              </w:rPr>
              <w:t>0.001</w:t>
            </w:r>
          </w:p>
        </w:tc>
      </w:tr>
      <w:tr w:rsidR="00281AAC" w:rsidRPr="00281AAC" w14:paraId="204756F9" w14:textId="77777777" w:rsidTr="00D307D7">
        <w:trPr>
          <w:trHeight w:val="320"/>
        </w:trPr>
        <w:tc>
          <w:tcPr>
            <w:tcW w:w="145" w:type="pct"/>
            <w:tcBorders>
              <w:top w:val="nil"/>
              <w:left w:val="nil"/>
              <w:bottom w:val="nil"/>
              <w:right w:val="nil"/>
            </w:tcBorders>
            <w:noWrap/>
            <w:vAlign w:val="bottom"/>
            <w:hideMark/>
          </w:tcPr>
          <w:p w14:paraId="037169A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30EF6F88" w14:textId="77777777" w:rsidR="00FE7120" w:rsidRPr="00281AAC" w:rsidRDefault="00FE7120">
            <w:pPr>
              <w:rPr>
                <w:rFonts w:ascii="Aptos" w:hAnsi="Aptos"/>
                <w:sz w:val="20"/>
                <w:szCs w:val="20"/>
              </w:rPr>
            </w:pPr>
            <w:r w:rsidRPr="00281AAC">
              <w:rPr>
                <w:rFonts w:ascii="Aptos" w:hAnsi="Aptos"/>
                <w:sz w:val="20"/>
                <w:szCs w:val="20"/>
              </w:rPr>
              <w:t>Total Trips</w:t>
            </w:r>
          </w:p>
        </w:tc>
        <w:tc>
          <w:tcPr>
            <w:tcW w:w="845" w:type="pct"/>
            <w:tcBorders>
              <w:top w:val="nil"/>
              <w:left w:val="nil"/>
              <w:bottom w:val="nil"/>
              <w:right w:val="nil"/>
            </w:tcBorders>
            <w:noWrap/>
            <w:vAlign w:val="bottom"/>
            <w:hideMark/>
          </w:tcPr>
          <w:p w14:paraId="6C9686E6" w14:textId="77777777" w:rsidR="00FE7120" w:rsidRPr="00281AAC" w:rsidRDefault="00FE7120">
            <w:pPr>
              <w:jc w:val="center"/>
              <w:rPr>
                <w:rFonts w:ascii="Aptos" w:hAnsi="Aptos"/>
                <w:sz w:val="20"/>
                <w:szCs w:val="20"/>
              </w:rPr>
            </w:pPr>
            <w:r w:rsidRPr="00281AAC">
              <w:rPr>
                <w:rFonts w:ascii="Aptos" w:hAnsi="Aptos"/>
                <w:sz w:val="20"/>
                <w:szCs w:val="20"/>
              </w:rPr>
              <w:t>-0.121</w:t>
            </w:r>
          </w:p>
        </w:tc>
        <w:tc>
          <w:tcPr>
            <w:tcW w:w="1060" w:type="pct"/>
            <w:tcBorders>
              <w:top w:val="nil"/>
              <w:left w:val="nil"/>
              <w:bottom w:val="nil"/>
              <w:right w:val="nil"/>
            </w:tcBorders>
            <w:noWrap/>
            <w:vAlign w:val="bottom"/>
            <w:hideMark/>
          </w:tcPr>
          <w:p w14:paraId="65C2253B" w14:textId="77777777" w:rsidR="00FE7120" w:rsidRPr="00281AAC" w:rsidRDefault="00FE7120">
            <w:pPr>
              <w:jc w:val="center"/>
              <w:rPr>
                <w:rFonts w:ascii="Aptos" w:hAnsi="Aptos"/>
                <w:sz w:val="20"/>
                <w:szCs w:val="20"/>
              </w:rPr>
            </w:pPr>
            <w:r w:rsidRPr="00281AAC">
              <w:rPr>
                <w:rFonts w:ascii="Aptos" w:hAnsi="Aptos"/>
                <w:sz w:val="20"/>
                <w:szCs w:val="20"/>
              </w:rPr>
              <w:t>[-0.158, -0.083]</w:t>
            </w:r>
          </w:p>
        </w:tc>
        <w:tc>
          <w:tcPr>
            <w:tcW w:w="413" w:type="pct"/>
            <w:tcBorders>
              <w:top w:val="nil"/>
              <w:left w:val="nil"/>
              <w:bottom w:val="nil"/>
              <w:right w:val="nil"/>
            </w:tcBorders>
            <w:noWrap/>
            <w:vAlign w:val="bottom"/>
            <w:hideMark/>
          </w:tcPr>
          <w:p w14:paraId="641B360D" w14:textId="77777777" w:rsidR="00FE7120" w:rsidRPr="00281AAC" w:rsidRDefault="00FE7120">
            <w:pPr>
              <w:jc w:val="center"/>
              <w:rPr>
                <w:rFonts w:ascii="Aptos" w:hAnsi="Aptos"/>
                <w:sz w:val="20"/>
                <w:szCs w:val="20"/>
              </w:rPr>
            </w:pPr>
            <w:r w:rsidRPr="00281AAC">
              <w:rPr>
                <w:rFonts w:ascii="Aptos" w:hAnsi="Aptos"/>
                <w:sz w:val="20"/>
                <w:szCs w:val="20"/>
              </w:rPr>
              <w:t>-6.33</w:t>
            </w:r>
          </w:p>
        </w:tc>
        <w:tc>
          <w:tcPr>
            <w:tcW w:w="644" w:type="pct"/>
            <w:tcBorders>
              <w:top w:val="nil"/>
              <w:left w:val="nil"/>
              <w:bottom w:val="nil"/>
              <w:right w:val="nil"/>
            </w:tcBorders>
            <w:noWrap/>
            <w:vAlign w:val="bottom"/>
            <w:hideMark/>
          </w:tcPr>
          <w:p w14:paraId="02F586F7" w14:textId="48C6B413"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3C86BAA4" w14:textId="77777777" w:rsidTr="00D307D7">
        <w:trPr>
          <w:trHeight w:val="320"/>
        </w:trPr>
        <w:tc>
          <w:tcPr>
            <w:tcW w:w="145" w:type="pct"/>
            <w:tcBorders>
              <w:top w:val="nil"/>
              <w:left w:val="nil"/>
              <w:bottom w:val="nil"/>
              <w:right w:val="nil"/>
            </w:tcBorders>
            <w:noWrap/>
            <w:vAlign w:val="bottom"/>
            <w:hideMark/>
          </w:tcPr>
          <w:p w14:paraId="6BE04C7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6E3A444" w14:textId="682A0107"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Trips AM Rush Hour</w:t>
            </w:r>
          </w:p>
        </w:tc>
        <w:tc>
          <w:tcPr>
            <w:tcW w:w="845" w:type="pct"/>
            <w:tcBorders>
              <w:top w:val="nil"/>
              <w:left w:val="nil"/>
              <w:bottom w:val="nil"/>
              <w:right w:val="nil"/>
            </w:tcBorders>
            <w:noWrap/>
            <w:vAlign w:val="bottom"/>
            <w:hideMark/>
          </w:tcPr>
          <w:p w14:paraId="36218F68" w14:textId="77777777" w:rsidR="00FE7120" w:rsidRPr="00281AAC" w:rsidRDefault="00FE7120">
            <w:pPr>
              <w:jc w:val="center"/>
              <w:rPr>
                <w:rFonts w:ascii="Aptos" w:hAnsi="Aptos"/>
                <w:sz w:val="20"/>
                <w:szCs w:val="20"/>
              </w:rPr>
            </w:pPr>
            <w:r w:rsidRPr="00281AAC">
              <w:rPr>
                <w:rFonts w:ascii="Aptos" w:hAnsi="Aptos"/>
                <w:sz w:val="20"/>
                <w:szCs w:val="20"/>
              </w:rPr>
              <w:t>-0.117</w:t>
            </w:r>
          </w:p>
        </w:tc>
        <w:tc>
          <w:tcPr>
            <w:tcW w:w="1060" w:type="pct"/>
            <w:tcBorders>
              <w:top w:val="nil"/>
              <w:left w:val="nil"/>
              <w:bottom w:val="nil"/>
              <w:right w:val="nil"/>
            </w:tcBorders>
            <w:noWrap/>
            <w:vAlign w:val="bottom"/>
            <w:hideMark/>
          </w:tcPr>
          <w:p w14:paraId="4087664B" w14:textId="77777777" w:rsidR="00FE7120" w:rsidRPr="00281AAC" w:rsidRDefault="00FE7120">
            <w:pPr>
              <w:jc w:val="center"/>
              <w:rPr>
                <w:rFonts w:ascii="Aptos" w:hAnsi="Aptos"/>
                <w:sz w:val="20"/>
                <w:szCs w:val="20"/>
              </w:rPr>
            </w:pPr>
            <w:r w:rsidRPr="00281AAC">
              <w:rPr>
                <w:rFonts w:ascii="Aptos" w:hAnsi="Aptos"/>
                <w:sz w:val="20"/>
                <w:szCs w:val="20"/>
              </w:rPr>
              <w:t>[-0.154, -0.079]</w:t>
            </w:r>
          </w:p>
        </w:tc>
        <w:tc>
          <w:tcPr>
            <w:tcW w:w="413" w:type="pct"/>
            <w:tcBorders>
              <w:top w:val="nil"/>
              <w:left w:val="nil"/>
              <w:bottom w:val="nil"/>
              <w:right w:val="nil"/>
            </w:tcBorders>
            <w:noWrap/>
            <w:vAlign w:val="bottom"/>
            <w:hideMark/>
          </w:tcPr>
          <w:p w14:paraId="256C1919" w14:textId="77777777" w:rsidR="00FE7120" w:rsidRPr="00281AAC" w:rsidRDefault="00FE7120">
            <w:pPr>
              <w:jc w:val="center"/>
              <w:rPr>
                <w:rFonts w:ascii="Aptos" w:hAnsi="Aptos"/>
                <w:sz w:val="20"/>
                <w:szCs w:val="20"/>
              </w:rPr>
            </w:pPr>
            <w:r w:rsidRPr="00281AAC">
              <w:rPr>
                <w:rFonts w:ascii="Aptos" w:hAnsi="Aptos"/>
                <w:sz w:val="20"/>
                <w:szCs w:val="20"/>
              </w:rPr>
              <w:t>-6.11</w:t>
            </w:r>
          </w:p>
        </w:tc>
        <w:tc>
          <w:tcPr>
            <w:tcW w:w="644" w:type="pct"/>
            <w:tcBorders>
              <w:top w:val="nil"/>
              <w:left w:val="nil"/>
              <w:bottom w:val="nil"/>
              <w:right w:val="nil"/>
            </w:tcBorders>
            <w:noWrap/>
            <w:vAlign w:val="bottom"/>
            <w:hideMark/>
          </w:tcPr>
          <w:p w14:paraId="3F0BA35B" w14:textId="64CEE41C"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7D4A1E3D" w14:textId="77777777" w:rsidTr="00D307D7">
        <w:trPr>
          <w:trHeight w:val="320"/>
        </w:trPr>
        <w:tc>
          <w:tcPr>
            <w:tcW w:w="145" w:type="pct"/>
            <w:tcBorders>
              <w:top w:val="nil"/>
              <w:left w:val="nil"/>
              <w:bottom w:val="nil"/>
              <w:right w:val="nil"/>
            </w:tcBorders>
            <w:noWrap/>
            <w:vAlign w:val="bottom"/>
            <w:hideMark/>
          </w:tcPr>
          <w:p w14:paraId="17B3049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9C3D49F" w14:textId="02AF67E0"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Trips &lt; 15 Miles</w:t>
            </w:r>
          </w:p>
        </w:tc>
        <w:tc>
          <w:tcPr>
            <w:tcW w:w="845" w:type="pct"/>
            <w:tcBorders>
              <w:top w:val="nil"/>
              <w:left w:val="nil"/>
              <w:bottom w:val="nil"/>
              <w:right w:val="nil"/>
            </w:tcBorders>
            <w:noWrap/>
            <w:vAlign w:val="bottom"/>
            <w:hideMark/>
          </w:tcPr>
          <w:p w14:paraId="78C0A157" w14:textId="77777777" w:rsidR="00FE7120" w:rsidRPr="00281AAC" w:rsidRDefault="00FE7120">
            <w:pPr>
              <w:jc w:val="center"/>
              <w:rPr>
                <w:rFonts w:ascii="Aptos" w:hAnsi="Aptos"/>
                <w:sz w:val="20"/>
                <w:szCs w:val="20"/>
              </w:rPr>
            </w:pPr>
            <w:r w:rsidRPr="00281AAC">
              <w:rPr>
                <w:rFonts w:ascii="Aptos" w:hAnsi="Aptos"/>
                <w:sz w:val="20"/>
                <w:szCs w:val="20"/>
              </w:rPr>
              <w:t>-0.115</w:t>
            </w:r>
          </w:p>
        </w:tc>
        <w:tc>
          <w:tcPr>
            <w:tcW w:w="1060" w:type="pct"/>
            <w:tcBorders>
              <w:top w:val="nil"/>
              <w:left w:val="nil"/>
              <w:bottom w:val="nil"/>
              <w:right w:val="nil"/>
            </w:tcBorders>
            <w:noWrap/>
            <w:vAlign w:val="bottom"/>
            <w:hideMark/>
          </w:tcPr>
          <w:p w14:paraId="10FA6EAF" w14:textId="77777777" w:rsidR="00FE7120" w:rsidRPr="00281AAC" w:rsidRDefault="00FE7120">
            <w:pPr>
              <w:jc w:val="center"/>
              <w:rPr>
                <w:rFonts w:ascii="Aptos" w:hAnsi="Aptos"/>
                <w:sz w:val="20"/>
                <w:szCs w:val="20"/>
              </w:rPr>
            </w:pPr>
            <w:r w:rsidRPr="00281AAC">
              <w:rPr>
                <w:rFonts w:ascii="Aptos" w:hAnsi="Aptos"/>
                <w:sz w:val="20"/>
                <w:szCs w:val="20"/>
              </w:rPr>
              <w:t>[-0.152, -0.078]</w:t>
            </w:r>
          </w:p>
        </w:tc>
        <w:tc>
          <w:tcPr>
            <w:tcW w:w="413" w:type="pct"/>
            <w:tcBorders>
              <w:top w:val="nil"/>
              <w:left w:val="nil"/>
              <w:bottom w:val="nil"/>
              <w:right w:val="nil"/>
            </w:tcBorders>
            <w:noWrap/>
            <w:vAlign w:val="bottom"/>
            <w:hideMark/>
          </w:tcPr>
          <w:p w14:paraId="7274EE96" w14:textId="77777777" w:rsidR="00FE7120" w:rsidRPr="00281AAC" w:rsidRDefault="00FE7120">
            <w:pPr>
              <w:jc w:val="center"/>
              <w:rPr>
                <w:rFonts w:ascii="Aptos" w:hAnsi="Aptos"/>
                <w:sz w:val="20"/>
                <w:szCs w:val="20"/>
              </w:rPr>
            </w:pPr>
            <w:r w:rsidRPr="00281AAC">
              <w:rPr>
                <w:rFonts w:ascii="Aptos" w:hAnsi="Aptos"/>
                <w:sz w:val="20"/>
                <w:szCs w:val="20"/>
              </w:rPr>
              <w:t>-6.03</w:t>
            </w:r>
          </w:p>
        </w:tc>
        <w:tc>
          <w:tcPr>
            <w:tcW w:w="644" w:type="pct"/>
            <w:tcBorders>
              <w:top w:val="nil"/>
              <w:left w:val="nil"/>
              <w:bottom w:val="nil"/>
              <w:right w:val="nil"/>
            </w:tcBorders>
            <w:noWrap/>
            <w:vAlign w:val="bottom"/>
            <w:hideMark/>
          </w:tcPr>
          <w:p w14:paraId="0AF1E77B" w14:textId="7D2CB252"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3387C477" w14:textId="77777777" w:rsidTr="00D307D7">
        <w:trPr>
          <w:trHeight w:val="320"/>
        </w:trPr>
        <w:tc>
          <w:tcPr>
            <w:tcW w:w="2038" w:type="pct"/>
            <w:gridSpan w:val="2"/>
            <w:tcBorders>
              <w:top w:val="nil"/>
              <w:left w:val="nil"/>
              <w:bottom w:val="nil"/>
              <w:right w:val="nil"/>
            </w:tcBorders>
            <w:noWrap/>
            <w:vAlign w:val="bottom"/>
            <w:hideMark/>
          </w:tcPr>
          <w:p w14:paraId="1F771215" w14:textId="43E95D0B" w:rsidR="00FE7120" w:rsidRPr="00281AAC" w:rsidRDefault="00FE7120">
            <w:pPr>
              <w:rPr>
                <w:rFonts w:ascii="Aptos" w:hAnsi="Aptos"/>
                <w:b/>
                <w:bCs/>
                <w:sz w:val="20"/>
                <w:szCs w:val="20"/>
              </w:rPr>
            </w:pPr>
            <w:r w:rsidRPr="00281AAC">
              <w:rPr>
                <w:rFonts w:ascii="Aptos" w:hAnsi="Aptos"/>
                <w:b/>
                <w:bCs/>
                <w:sz w:val="20"/>
                <w:szCs w:val="20"/>
              </w:rPr>
              <w:t>FATIGUE</w:t>
            </w:r>
          </w:p>
        </w:tc>
        <w:tc>
          <w:tcPr>
            <w:tcW w:w="845" w:type="pct"/>
            <w:tcBorders>
              <w:top w:val="nil"/>
              <w:left w:val="nil"/>
              <w:bottom w:val="nil"/>
              <w:right w:val="nil"/>
            </w:tcBorders>
            <w:noWrap/>
            <w:vAlign w:val="bottom"/>
            <w:hideMark/>
          </w:tcPr>
          <w:p w14:paraId="35FD7623"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57A9F3A1"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2DF45C4E"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1285D6A2" w14:textId="77777777" w:rsidR="00FE7120" w:rsidRPr="00281AAC" w:rsidRDefault="00FE7120">
            <w:pPr>
              <w:jc w:val="center"/>
              <w:rPr>
                <w:rFonts w:ascii="Aptos" w:hAnsi="Aptos"/>
                <w:sz w:val="20"/>
                <w:szCs w:val="20"/>
              </w:rPr>
            </w:pPr>
          </w:p>
        </w:tc>
      </w:tr>
      <w:tr w:rsidR="00281AAC" w:rsidRPr="00281AAC" w14:paraId="1DCCCD6A" w14:textId="77777777" w:rsidTr="00D307D7">
        <w:trPr>
          <w:trHeight w:val="320"/>
        </w:trPr>
        <w:tc>
          <w:tcPr>
            <w:tcW w:w="145" w:type="pct"/>
            <w:tcBorders>
              <w:top w:val="nil"/>
              <w:left w:val="nil"/>
              <w:bottom w:val="nil"/>
              <w:right w:val="nil"/>
            </w:tcBorders>
            <w:noWrap/>
            <w:vAlign w:val="bottom"/>
            <w:hideMark/>
          </w:tcPr>
          <w:p w14:paraId="7A88EB3C"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71B54D1D"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535C362A" w14:textId="77777777" w:rsidR="00FE7120" w:rsidRPr="00281AAC" w:rsidRDefault="00FE7120">
            <w:pPr>
              <w:jc w:val="center"/>
              <w:rPr>
                <w:rFonts w:ascii="Aptos" w:hAnsi="Aptos"/>
                <w:sz w:val="20"/>
                <w:szCs w:val="20"/>
              </w:rPr>
            </w:pPr>
            <w:r w:rsidRPr="00281AAC">
              <w:rPr>
                <w:rFonts w:ascii="Aptos" w:hAnsi="Aptos"/>
                <w:sz w:val="20"/>
                <w:szCs w:val="20"/>
              </w:rPr>
              <w:t>-0.100</w:t>
            </w:r>
          </w:p>
        </w:tc>
        <w:tc>
          <w:tcPr>
            <w:tcW w:w="1060" w:type="pct"/>
            <w:tcBorders>
              <w:top w:val="nil"/>
              <w:left w:val="nil"/>
              <w:bottom w:val="nil"/>
              <w:right w:val="nil"/>
            </w:tcBorders>
            <w:noWrap/>
            <w:vAlign w:val="bottom"/>
            <w:hideMark/>
          </w:tcPr>
          <w:p w14:paraId="1396C100" w14:textId="77777777" w:rsidR="00FE7120" w:rsidRPr="00281AAC" w:rsidRDefault="00FE7120">
            <w:pPr>
              <w:jc w:val="center"/>
              <w:rPr>
                <w:rFonts w:ascii="Aptos" w:hAnsi="Aptos"/>
                <w:sz w:val="20"/>
                <w:szCs w:val="20"/>
              </w:rPr>
            </w:pPr>
            <w:r w:rsidRPr="00281AAC">
              <w:rPr>
                <w:rFonts w:ascii="Aptos" w:hAnsi="Aptos"/>
                <w:sz w:val="20"/>
                <w:szCs w:val="20"/>
              </w:rPr>
              <w:t>[-0.145, -0.055]</w:t>
            </w:r>
          </w:p>
        </w:tc>
        <w:tc>
          <w:tcPr>
            <w:tcW w:w="413" w:type="pct"/>
            <w:tcBorders>
              <w:top w:val="nil"/>
              <w:left w:val="nil"/>
              <w:bottom w:val="nil"/>
              <w:right w:val="nil"/>
            </w:tcBorders>
            <w:noWrap/>
            <w:vAlign w:val="bottom"/>
            <w:hideMark/>
          </w:tcPr>
          <w:p w14:paraId="1976EB61" w14:textId="77777777" w:rsidR="00FE7120" w:rsidRPr="00281AAC" w:rsidRDefault="00FE7120">
            <w:pPr>
              <w:jc w:val="center"/>
              <w:rPr>
                <w:rFonts w:ascii="Aptos" w:hAnsi="Aptos"/>
                <w:sz w:val="20"/>
                <w:szCs w:val="20"/>
              </w:rPr>
            </w:pPr>
            <w:r w:rsidRPr="00281AAC">
              <w:rPr>
                <w:rFonts w:ascii="Aptos" w:hAnsi="Aptos"/>
                <w:sz w:val="20"/>
                <w:szCs w:val="20"/>
              </w:rPr>
              <w:t>-4.34</w:t>
            </w:r>
          </w:p>
        </w:tc>
        <w:tc>
          <w:tcPr>
            <w:tcW w:w="644" w:type="pct"/>
            <w:tcBorders>
              <w:top w:val="nil"/>
              <w:left w:val="nil"/>
              <w:bottom w:val="nil"/>
              <w:right w:val="nil"/>
            </w:tcBorders>
            <w:noWrap/>
            <w:vAlign w:val="bottom"/>
            <w:hideMark/>
          </w:tcPr>
          <w:p w14:paraId="02309B91" w14:textId="77777777" w:rsidR="00FE7120" w:rsidRPr="00281AAC" w:rsidRDefault="00FE7120">
            <w:pPr>
              <w:jc w:val="center"/>
              <w:rPr>
                <w:rFonts w:ascii="Aptos" w:hAnsi="Aptos"/>
                <w:sz w:val="20"/>
                <w:szCs w:val="20"/>
              </w:rPr>
            </w:pPr>
            <w:r w:rsidRPr="00281AAC">
              <w:rPr>
                <w:rFonts w:ascii="Aptos" w:hAnsi="Aptos"/>
                <w:sz w:val="20"/>
                <w:szCs w:val="20"/>
              </w:rPr>
              <w:t>0.004</w:t>
            </w:r>
          </w:p>
        </w:tc>
      </w:tr>
      <w:tr w:rsidR="00281AAC" w:rsidRPr="00281AAC" w14:paraId="3F868B32" w14:textId="77777777" w:rsidTr="00D307D7">
        <w:trPr>
          <w:trHeight w:val="320"/>
        </w:trPr>
        <w:tc>
          <w:tcPr>
            <w:tcW w:w="145" w:type="pct"/>
            <w:tcBorders>
              <w:top w:val="nil"/>
              <w:left w:val="nil"/>
              <w:bottom w:val="nil"/>
              <w:right w:val="nil"/>
            </w:tcBorders>
            <w:noWrap/>
            <w:vAlign w:val="bottom"/>
            <w:hideMark/>
          </w:tcPr>
          <w:p w14:paraId="54F116C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003B4C6" w14:textId="13A4EB77"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PM Rush Hour</w:t>
            </w:r>
          </w:p>
        </w:tc>
        <w:tc>
          <w:tcPr>
            <w:tcW w:w="845" w:type="pct"/>
            <w:tcBorders>
              <w:top w:val="nil"/>
              <w:left w:val="nil"/>
              <w:bottom w:val="nil"/>
              <w:right w:val="nil"/>
            </w:tcBorders>
            <w:noWrap/>
            <w:vAlign w:val="bottom"/>
            <w:hideMark/>
          </w:tcPr>
          <w:p w14:paraId="693AD9A8" w14:textId="77777777" w:rsidR="00FE7120" w:rsidRPr="00281AAC" w:rsidRDefault="00FE7120">
            <w:pPr>
              <w:jc w:val="center"/>
              <w:rPr>
                <w:rFonts w:ascii="Aptos" w:hAnsi="Aptos"/>
                <w:sz w:val="20"/>
                <w:szCs w:val="20"/>
              </w:rPr>
            </w:pPr>
            <w:r w:rsidRPr="00281AAC">
              <w:rPr>
                <w:rFonts w:ascii="Aptos" w:hAnsi="Aptos"/>
                <w:sz w:val="20"/>
                <w:szCs w:val="20"/>
              </w:rPr>
              <w:t>0.079</w:t>
            </w:r>
          </w:p>
        </w:tc>
        <w:tc>
          <w:tcPr>
            <w:tcW w:w="1060" w:type="pct"/>
            <w:tcBorders>
              <w:top w:val="nil"/>
              <w:left w:val="nil"/>
              <w:bottom w:val="nil"/>
              <w:right w:val="nil"/>
            </w:tcBorders>
            <w:noWrap/>
            <w:vAlign w:val="bottom"/>
            <w:hideMark/>
          </w:tcPr>
          <w:p w14:paraId="11BCF80C" w14:textId="5F413E69" w:rsidR="00FE7120" w:rsidRPr="00281AAC" w:rsidRDefault="00FE7120">
            <w:pPr>
              <w:jc w:val="center"/>
              <w:rPr>
                <w:rFonts w:ascii="Aptos" w:hAnsi="Aptos"/>
                <w:sz w:val="20"/>
                <w:szCs w:val="20"/>
              </w:rPr>
            </w:pPr>
            <w:r w:rsidRPr="00281AAC">
              <w:rPr>
                <w:rFonts w:ascii="Aptos" w:hAnsi="Aptos"/>
                <w:sz w:val="20"/>
                <w:szCs w:val="20"/>
              </w:rPr>
              <w:t>[0.04</w:t>
            </w:r>
            <w:r w:rsidR="00BE1BC4" w:rsidRPr="00281AAC">
              <w:rPr>
                <w:rFonts w:ascii="Aptos" w:hAnsi="Aptos"/>
                <w:sz w:val="20"/>
                <w:szCs w:val="20"/>
              </w:rPr>
              <w:t>0</w:t>
            </w:r>
            <w:r w:rsidRPr="00281AAC">
              <w:rPr>
                <w:rFonts w:ascii="Aptos" w:hAnsi="Aptos"/>
                <w:sz w:val="20"/>
                <w:szCs w:val="20"/>
              </w:rPr>
              <w:t>, 0.118]</w:t>
            </w:r>
          </w:p>
        </w:tc>
        <w:tc>
          <w:tcPr>
            <w:tcW w:w="413" w:type="pct"/>
            <w:tcBorders>
              <w:top w:val="nil"/>
              <w:left w:val="nil"/>
              <w:bottom w:val="nil"/>
              <w:right w:val="nil"/>
            </w:tcBorders>
            <w:noWrap/>
            <w:vAlign w:val="bottom"/>
            <w:hideMark/>
          </w:tcPr>
          <w:p w14:paraId="19849B0F" w14:textId="77777777" w:rsidR="00FE7120" w:rsidRPr="00281AAC" w:rsidRDefault="00FE7120">
            <w:pPr>
              <w:jc w:val="center"/>
              <w:rPr>
                <w:rFonts w:ascii="Aptos" w:hAnsi="Aptos"/>
                <w:sz w:val="20"/>
                <w:szCs w:val="20"/>
              </w:rPr>
            </w:pPr>
            <w:r w:rsidRPr="00281AAC">
              <w:rPr>
                <w:rFonts w:ascii="Aptos" w:hAnsi="Aptos"/>
                <w:sz w:val="20"/>
                <w:szCs w:val="20"/>
              </w:rPr>
              <w:t>3.99</w:t>
            </w:r>
          </w:p>
        </w:tc>
        <w:tc>
          <w:tcPr>
            <w:tcW w:w="644" w:type="pct"/>
            <w:tcBorders>
              <w:top w:val="nil"/>
              <w:left w:val="nil"/>
              <w:bottom w:val="nil"/>
              <w:right w:val="nil"/>
            </w:tcBorders>
            <w:noWrap/>
            <w:vAlign w:val="bottom"/>
            <w:hideMark/>
          </w:tcPr>
          <w:p w14:paraId="0F3D58DB" w14:textId="77777777" w:rsidR="00FE7120" w:rsidRPr="00281AAC" w:rsidRDefault="00FE7120">
            <w:pPr>
              <w:jc w:val="center"/>
              <w:rPr>
                <w:rFonts w:ascii="Aptos" w:hAnsi="Aptos"/>
                <w:sz w:val="20"/>
                <w:szCs w:val="20"/>
              </w:rPr>
            </w:pPr>
            <w:r w:rsidRPr="00281AAC">
              <w:rPr>
                <w:rFonts w:ascii="Aptos" w:hAnsi="Aptos"/>
                <w:sz w:val="20"/>
                <w:szCs w:val="20"/>
              </w:rPr>
              <w:t>0.019</w:t>
            </w:r>
          </w:p>
        </w:tc>
      </w:tr>
      <w:tr w:rsidR="00281AAC" w:rsidRPr="00281AAC" w14:paraId="258B6B65" w14:textId="77777777" w:rsidTr="00D307D7">
        <w:trPr>
          <w:trHeight w:val="320"/>
        </w:trPr>
        <w:tc>
          <w:tcPr>
            <w:tcW w:w="2038" w:type="pct"/>
            <w:gridSpan w:val="2"/>
            <w:tcBorders>
              <w:top w:val="nil"/>
              <w:left w:val="nil"/>
              <w:bottom w:val="nil"/>
              <w:right w:val="nil"/>
            </w:tcBorders>
            <w:noWrap/>
            <w:vAlign w:val="bottom"/>
            <w:hideMark/>
          </w:tcPr>
          <w:p w14:paraId="2796DB80" w14:textId="6AA352B9" w:rsidR="00FE7120" w:rsidRPr="00281AAC" w:rsidRDefault="00C464F7">
            <w:pPr>
              <w:rPr>
                <w:rFonts w:ascii="Aptos" w:hAnsi="Aptos"/>
                <w:b/>
                <w:bCs/>
                <w:sz w:val="20"/>
                <w:szCs w:val="20"/>
              </w:rPr>
            </w:pPr>
            <w:r w:rsidRPr="00281AAC">
              <w:rPr>
                <w:rFonts w:ascii="Aptos" w:hAnsi="Aptos"/>
                <w:b/>
                <w:bCs/>
                <w:sz w:val="20"/>
                <w:szCs w:val="20"/>
              </w:rPr>
              <w:t>ROLE CONSTRAINTS</w:t>
            </w:r>
          </w:p>
        </w:tc>
        <w:tc>
          <w:tcPr>
            <w:tcW w:w="845" w:type="pct"/>
            <w:tcBorders>
              <w:top w:val="nil"/>
              <w:left w:val="nil"/>
              <w:bottom w:val="nil"/>
              <w:right w:val="nil"/>
            </w:tcBorders>
            <w:noWrap/>
            <w:vAlign w:val="bottom"/>
            <w:hideMark/>
          </w:tcPr>
          <w:p w14:paraId="616F8B46"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0F3EEB1A"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7BCE02C8"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294DB7A8" w14:textId="77777777" w:rsidR="00FE7120" w:rsidRPr="00281AAC" w:rsidRDefault="00FE7120">
            <w:pPr>
              <w:jc w:val="center"/>
              <w:rPr>
                <w:rFonts w:ascii="Aptos" w:hAnsi="Aptos"/>
                <w:sz w:val="20"/>
                <w:szCs w:val="20"/>
              </w:rPr>
            </w:pPr>
          </w:p>
        </w:tc>
      </w:tr>
      <w:tr w:rsidR="00281AAC" w:rsidRPr="00281AAC" w14:paraId="3237D823" w14:textId="77777777" w:rsidTr="00D307D7">
        <w:trPr>
          <w:trHeight w:val="320"/>
        </w:trPr>
        <w:tc>
          <w:tcPr>
            <w:tcW w:w="145" w:type="pct"/>
            <w:tcBorders>
              <w:top w:val="nil"/>
              <w:left w:val="nil"/>
              <w:bottom w:val="nil"/>
              <w:right w:val="nil"/>
            </w:tcBorders>
            <w:noWrap/>
            <w:vAlign w:val="bottom"/>
            <w:hideMark/>
          </w:tcPr>
          <w:p w14:paraId="70A3C07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551C10C4"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30BC0034" w14:textId="77777777" w:rsidR="00FE7120" w:rsidRPr="00281AAC" w:rsidRDefault="00FE7120">
            <w:pPr>
              <w:jc w:val="center"/>
              <w:rPr>
                <w:rFonts w:ascii="Aptos" w:hAnsi="Aptos"/>
                <w:sz w:val="20"/>
                <w:szCs w:val="20"/>
              </w:rPr>
            </w:pPr>
            <w:r w:rsidRPr="00281AAC">
              <w:rPr>
                <w:rFonts w:ascii="Aptos" w:hAnsi="Aptos"/>
                <w:sz w:val="20"/>
                <w:szCs w:val="20"/>
              </w:rPr>
              <w:t>-0.118</w:t>
            </w:r>
          </w:p>
        </w:tc>
        <w:tc>
          <w:tcPr>
            <w:tcW w:w="1060" w:type="pct"/>
            <w:tcBorders>
              <w:top w:val="nil"/>
              <w:left w:val="nil"/>
              <w:bottom w:val="nil"/>
              <w:right w:val="nil"/>
            </w:tcBorders>
            <w:noWrap/>
            <w:vAlign w:val="bottom"/>
            <w:hideMark/>
          </w:tcPr>
          <w:p w14:paraId="37608BEE" w14:textId="77777777" w:rsidR="00FE7120" w:rsidRPr="00281AAC" w:rsidRDefault="00FE7120">
            <w:pPr>
              <w:jc w:val="center"/>
              <w:rPr>
                <w:rFonts w:ascii="Aptos" w:hAnsi="Aptos"/>
                <w:sz w:val="20"/>
                <w:szCs w:val="20"/>
              </w:rPr>
            </w:pPr>
            <w:r w:rsidRPr="00281AAC">
              <w:rPr>
                <w:rFonts w:ascii="Aptos" w:hAnsi="Aptos"/>
                <w:sz w:val="20"/>
                <w:szCs w:val="20"/>
              </w:rPr>
              <w:t>[-0.163, -0.073]</w:t>
            </w:r>
          </w:p>
        </w:tc>
        <w:tc>
          <w:tcPr>
            <w:tcW w:w="413" w:type="pct"/>
            <w:tcBorders>
              <w:top w:val="nil"/>
              <w:left w:val="nil"/>
              <w:bottom w:val="nil"/>
              <w:right w:val="nil"/>
            </w:tcBorders>
            <w:noWrap/>
            <w:vAlign w:val="bottom"/>
            <w:hideMark/>
          </w:tcPr>
          <w:p w14:paraId="0DE4F66A" w14:textId="77777777" w:rsidR="00FE7120" w:rsidRPr="00281AAC" w:rsidRDefault="00FE7120">
            <w:pPr>
              <w:jc w:val="center"/>
              <w:rPr>
                <w:rFonts w:ascii="Aptos" w:hAnsi="Aptos"/>
                <w:sz w:val="20"/>
                <w:szCs w:val="20"/>
              </w:rPr>
            </w:pPr>
            <w:r w:rsidRPr="00281AAC">
              <w:rPr>
                <w:rFonts w:ascii="Aptos" w:hAnsi="Aptos"/>
                <w:sz w:val="20"/>
                <w:szCs w:val="20"/>
              </w:rPr>
              <w:t>-5.14</w:t>
            </w:r>
          </w:p>
        </w:tc>
        <w:tc>
          <w:tcPr>
            <w:tcW w:w="644" w:type="pct"/>
            <w:tcBorders>
              <w:top w:val="nil"/>
              <w:left w:val="nil"/>
              <w:bottom w:val="nil"/>
              <w:right w:val="nil"/>
            </w:tcBorders>
            <w:noWrap/>
            <w:vAlign w:val="bottom"/>
            <w:hideMark/>
          </w:tcPr>
          <w:p w14:paraId="23CE08E4" w14:textId="4A4422D0"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1C484781" w14:textId="77777777" w:rsidTr="00D307D7">
        <w:trPr>
          <w:trHeight w:val="320"/>
        </w:trPr>
        <w:tc>
          <w:tcPr>
            <w:tcW w:w="145" w:type="pct"/>
            <w:tcBorders>
              <w:top w:val="nil"/>
              <w:left w:val="nil"/>
              <w:bottom w:val="nil"/>
              <w:right w:val="nil"/>
            </w:tcBorders>
            <w:noWrap/>
            <w:vAlign w:val="bottom"/>
            <w:hideMark/>
          </w:tcPr>
          <w:p w14:paraId="236B913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70AF4817" w14:textId="557400AC"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AM Rush Hour</w:t>
            </w:r>
          </w:p>
        </w:tc>
        <w:tc>
          <w:tcPr>
            <w:tcW w:w="845" w:type="pct"/>
            <w:tcBorders>
              <w:top w:val="nil"/>
              <w:left w:val="nil"/>
              <w:bottom w:val="nil"/>
              <w:right w:val="nil"/>
            </w:tcBorders>
            <w:noWrap/>
            <w:vAlign w:val="bottom"/>
            <w:hideMark/>
          </w:tcPr>
          <w:p w14:paraId="0F6D9B63"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7AEED032" w14:textId="77777777" w:rsidR="00FE7120" w:rsidRPr="00281AAC" w:rsidRDefault="00FE7120">
            <w:pPr>
              <w:jc w:val="center"/>
              <w:rPr>
                <w:rFonts w:ascii="Aptos" w:hAnsi="Aptos"/>
                <w:sz w:val="20"/>
                <w:szCs w:val="20"/>
              </w:rPr>
            </w:pPr>
            <w:r w:rsidRPr="00281AAC">
              <w:rPr>
                <w:rFonts w:ascii="Aptos" w:hAnsi="Aptos"/>
                <w:sz w:val="20"/>
                <w:szCs w:val="20"/>
              </w:rPr>
              <w:t>[-0.117, -0.039]</w:t>
            </w:r>
          </w:p>
        </w:tc>
        <w:tc>
          <w:tcPr>
            <w:tcW w:w="413" w:type="pct"/>
            <w:tcBorders>
              <w:top w:val="nil"/>
              <w:left w:val="nil"/>
              <w:bottom w:val="nil"/>
              <w:right w:val="nil"/>
            </w:tcBorders>
            <w:noWrap/>
            <w:vAlign w:val="bottom"/>
            <w:hideMark/>
          </w:tcPr>
          <w:p w14:paraId="36B606F3" w14:textId="77777777" w:rsidR="00FE7120" w:rsidRPr="00281AAC" w:rsidRDefault="00FE7120">
            <w:pPr>
              <w:jc w:val="center"/>
              <w:rPr>
                <w:rFonts w:ascii="Aptos" w:hAnsi="Aptos"/>
                <w:sz w:val="20"/>
                <w:szCs w:val="20"/>
              </w:rPr>
            </w:pPr>
            <w:r w:rsidRPr="00281AAC">
              <w:rPr>
                <w:rFonts w:ascii="Aptos" w:hAnsi="Aptos"/>
                <w:sz w:val="20"/>
                <w:szCs w:val="20"/>
              </w:rPr>
              <w:t>-3.96</w:t>
            </w:r>
          </w:p>
        </w:tc>
        <w:tc>
          <w:tcPr>
            <w:tcW w:w="644" w:type="pct"/>
            <w:tcBorders>
              <w:top w:val="nil"/>
              <w:left w:val="nil"/>
              <w:bottom w:val="nil"/>
              <w:right w:val="nil"/>
            </w:tcBorders>
            <w:noWrap/>
            <w:vAlign w:val="bottom"/>
            <w:hideMark/>
          </w:tcPr>
          <w:p w14:paraId="00356AA1" w14:textId="77777777" w:rsidR="00FE7120" w:rsidRPr="00281AAC" w:rsidRDefault="00FE7120">
            <w:pPr>
              <w:jc w:val="center"/>
              <w:rPr>
                <w:rFonts w:ascii="Aptos" w:hAnsi="Aptos"/>
                <w:sz w:val="20"/>
                <w:szCs w:val="20"/>
              </w:rPr>
            </w:pPr>
            <w:r w:rsidRPr="00281AAC">
              <w:rPr>
                <w:rFonts w:ascii="Aptos" w:hAnsi="Aptos"/>
                <w:sz w:val="20"/>
                <w:szCs w:val="20"/>
              </w:rPr>
              <w:t>0.022</w:t>
            </w:r>
          </w:p>
        </w:tc>
      </w:tr>
      <w:tr w:rsidR="00281AAC" w:rsidRPr="00281AAC" w14:paraId="3EC7438C" w14:textId="77777777" w:rsidTr="00D307D7">
        <w:trPr>
          <w:trHeight w:val="320"/>
        </w:trPr>
        <w:tc>
          <w:tcPr>
            <w:tcW w:w="145" w:type="pct"/>
            <w:tcBorders>
              <w:top w:val="nil"/>
              <w:left w:val="nil"/>
              <w:bottom w:val="nil"/>
              <w:right w:val="nil"/>
            </w:tcBorders>
            <w:noWrap/>
            <w:vAlign w:val="bottom"/>
            <w:hideMark/>
          </w:tcPr>
          <w:p w14:paraId="1BEBEF5E"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54AA04C" w14:textId="7439B0AD" w:rsidR="00FE7120" w:rsidRPr="00281AAC" w:rsidRDefault="00AC7ADC">
            <w:pPr>
              <w:rPr>
                <w:rFonts w:ascii="Aptos" w:hAnsi="Aptos"/>
                <w:sz w:val="20"/>
                <w:szCs w:val="20"/>
              </w:rPr>
            </w:pPr>
            <w:r w:rsidRPr="00281AAC">
              <w:rPr>
                <w:rFonts w:ascii="Aptos" w:hAnsi="Aptos"/>
                <w:sz w:val="20"/>
                <w:szCs w:val="20"/>
              </w:rPr>
              <w:t>Percentage of</w:t>
            </w:r>
            <w:r w:rsidR="00FE7120" w:rsidRPr="00281AAC">
              <w:rPr>
                <w:rFonts w:ascii="Aptos" w:hAnsi="Aptos"/>
                <w:sz w:val="20"/>
                <w:szCs w:val="20"/>
              </w:rPr>
              <w:t xml:space="preserve"> Trips PM Rush Hour</w:t>
            </w:r>
          </w:p>
        </w:tc>
        <w:tc>
          <w:tcPr>
            <w:tcW w:w="845" w:type="pct"/>
            <w:tcBorders>
              <w:top w:val="nil"/>
              <w:left w:val="nil"/>
              <w:bottom w:val="nil"/>
              <w:right w:val="nil"/>
            </w:tcBorders>
            <w:noWrap/>
            <w:vAlign w:val="bottom"/>
            <w:hideMark/>
          </w:tcPr>
          <w:p w14:paraId="5AF45175" w14:textId="77777777" w:rsidR="00FE7120" w:rsidRPr="00281AAC" w:rsidRDefault="00FE7120">
            <w:pPr>
              <w:jc w:val="center"/>
              <w:rPr>
                <w:rFonts w:ascii="Aptos" w:hAnsi="Aptos"/>
                <w:sz w:val="20"/>
                <w:szCs w:val="20"/>
              </w:rPr>
            </w:pPr>
            <w:r w:rsidRPr="00281AAC">
              <w:rPr>
                <w:rFonts w:ascii="Aptos" w:hAnsi="Aptos"/>
                <w:sz w:val="20"/>
                <w:szCs w:val="20"/>
              </w:rPr>
              <w:t>0.108</w:t>
            </w:r>
          </w:p>
        </w:tc>
        <w:tc>
          <w:tcPr>
            <w:tcW w:w="1060" w:type="pct"/>
            <w:tcBorders>
              <w:top w:val="nil"/>
              <w:left w:val="nil"/>
              <w:bottom w:val="nil"/>
              <w:right w:val="nil"/>
            </w:tcBorders>
            <w:noWrap/>
            <w:vAlign w:val="bottom"/>
            <w:hideMark/>
          </w:tcPr>
          <w:p w14:paraId="69E5EB24" w14:textId="77777777" w:rsidR="00FE7120" w:rsidRPr="00281AAC" w:rsidRDefault="00FE7120">
            <w:pPr>
              <w:jc w:val="center"/>
              <w:rPr>
                <w:rFonts w:ascii="Aptos" w:hAnsi="Aptos"/>
                <w:sz w:val="20"/>
                <w:szCs w:val="20"/>
              </w:rPr>
            </w:pPr>
            <w:r w:rsidRPr="00281AAC">
              <w:rPr>
                <w:rFonts w:ascii="Aptos" w:hAnsi="Aptos"/>
                <w:sz w:val="20"/>
                <w:szCs w:val="20"/>
              </w:rPr>
              <w:t>[0.069, 0.147]</w:t>
            </w:r>
          </w:p>
        </w:tc>
        <w:tc>
          <w:tcPr>
            <w:tcW w:w="413" w:type="pct"/>
            <w:tcBorders>
              <w:top w:val="nil"/>
              <w:left w:val="nil"/>
              <w:bottom w:val="nil"/>
              <w:right w:val="nil"/>
            </w:tcBorders>
            <w:noWrap/>
            <w:vAlign w:val="bottom"/>
            <w:hideMark/>
          </w:tcPr>
          <w:p w14:paraId="347AA4A9" w14:textId="77777777" w:rsidR="00FE7120" w:rsidRPr="00281AAC" w:rsidRDefault="00FE7120">
            <w:pPr>
              <w:jc w:val="center"/>
              <w:rPr>
                <w:rFonts w:ascii="Aptos" w:hAnsi="Aptos"/>
                <w:sz w:val="20"/>
                <w:szCs w:val="20"/>
              </w:rPr>
            </w:pPr>
            <w:r w:rsidRPr="00281AAC">
              <w:rPr>
                <w:rFonts w:ascii="Aptos" w:hAnsi="Aptos"/>
                <w:sz w:val="20"/>
                <w:szCs w:val="20"/>
              </w:rPr>
              <w:t>5.45</w:t>
            </w:r>
          </w:p>
        </w:tc>
        <w:tc>
          <w:tcPr>
            <w:tcW w:w="644" w:type="pct"/>
            <w:tcBorders>
              <w:top w:val="nil"/>
              <w:left w:val="nil"/>
              <w:bottom w:val="nil"/>
              <w:right w:val="nil"/>
            </w:tcBorders>
            <w:noWrap/>
            <w:vAlign w:val="bottom"/>
            <w:hideMark/>
          </w:tcPr>
          <w:p w14:paraId="600BC667" w14:textId="0C589C44" w:rsidR="00FE7120" w:rsidRPr="00281AAC" w:rsidRDefault="00756D51">
            <w:pPr>
              <w:jc w:val="center"/>
              <w:rPr>
                <w:rFonts w:ascii="Aptos" w:hAnsi="Aptos"/>
                <w:sz w:val="20"/>
                <w:szCs w:val="20"/>
              </w:rPr>
            </w:pPr>
            <w:r w:rsidRPr="00281AAC">
              <w:rPr>
                <w:rFonts w:ascii="Aptos" w:hAnsi="Aptos"/>
                <w:sz w:val="20"/>
                <w:szCs w:val="20"/>
              </w:rPr>
              <w:t>&lt; .001</w:t>
            </w:r>
          </w:p>
        </w:tc>
      </w:tr>
      <w:tr w:rsidR="00281AAC" w:rsidRPr="00281AAC" w14:paraId="540E773A" w14:textId="77777777" w:rsidTr="00D307D7">
        <w:trPr>
          <w:trHeight w:val="320"/>
        </w:trPr>
        <w:tc>
          <w:tcPr>
            <w:tcW w:w="2038" w:type="pct"/>
            <w:gridSpan w:val="2"/>
            <w:tcBorders>
              <w:top w:val="nil"/>
              <w:left w:val="nil"/>
              <w:bottom w:val="nil"/>
              <w:right w:val="nil"/>
            </w:tcBorders>
            <w:noWrap/>
            <w:vAlign w:val="bottom"/>
            <w:hideMark/>
          </w:tcPr>
          <w:p w14:paraId="7D771B6F" w14:textId="16A97A59" w:rsidR="00FE7120" w:rsidRPr="00281AAC" w:rsidRDefault="00FE7120">
            <w:pPr>
              <w:rPr>
                <w:rFonts w:ascii="Aptos" w:hAnsi="Aptos"/>
                <w:b/>
                <w:bCs/>
                <w:sz w:val="20"/>
                <w:szCs w:val="20"/>
              </w:rPr>
            </w:pPr>
            <w:r w:rsidRPr="00281AAC">
              <w:rPr>
                <w:rFonts w:ascii="Aptos" w:hAnsi="Aptos"/>
                <w:b/>
                <w:bCs/>
                <w:sz w:val="20"/>
                <w:szCs w:val="20"/>
              </w:rPr>
              <w:t>SOCIAL ISOLATION</w:t>
            </w:r>
          </w:p>
        </w:tc>
        <w:tc>
          <w:tcPr>
            <w:tcW w:w="845" w:type="pct"/>
            <w:tcBorders>
              <w:top w:val="nil"/>
              <w:left w:val="nil"/>
              <w:bottom w:val="nil"/>
              <w:right w:val="nil"/>
            </w:tcBorders>
            <w:noWrap/>
            <w:vAlign w:val="bottom"/>
            <w:hideMark/>
          </w:tcPr>
          <w:p w14:paraId="5D647FC3"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73864137"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0080D1F9"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6903DBA7" w14:textId="77777777" w:rsidR="00FE7120" w:rsidRPr="00281AAC" w:rsidRDefault="00FE7120">
            <w:pPr>
              <w:jc w:val="center"/>
              <w:rPr>
                <w:rFonts w:ascii="Aptos" w:hAnsi="Aptos"/>
                <w:sz w:val="20"/>
                <w:szCs w:val="20"/>
              </w:rPr>
            </w:pPr>
          </w:p>
        </w:tc>
      </w:tr>
      <w:tr w:rsidR="00281AAC" w:rsidRPr="00281AAC" w14:paraId="778445AB" w14:textId="77777777" w:rsidTr="00D307D7">
        <w:trPr>
          <w:trHeight w:val="320"/>
        </w:trPr>
        <w:tc>
          <w:tcPr>
            <w:tcW w:w="145" w:type="pct"/>
            <w:tcBorders>
              <w:top w:val="nil"/>
              <w:left w:val="nil"/>
              <w:bottom w:val="nil"/>
              <w:right w:val="nil"/>
            </w:tcBorders>
            <w:noWrap/>
            <w:vAlign w:val="bottom"/>
            <w:hideMark/>
          </w:tcPr>
          <w:p w14:paraId="4A00BE0B"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9877AE6" w14:textId="3F970E90" w:rsidR="00FE7120" w:rsidRPr="00281AAC" w:rsidRDefault="00AC7ADC">
            <w:pPr>
              <w:rPr>
                <w:rFonts w:ascii="Aptos" w:hAnsi="Aptos"/>
                <w:sz w:val="20"/>
                <w:szCs w:val="20"/>
              </w:rPr>
            </w:pPr>
            <w:r w:rsidRPr="00281AAC">
              <w:rPr>
                <w:rFonts w:ascii="Aptos" w:hAnsi="Aptos"/>
                <w:sz w:val="20"/>
                <w:szCs w:val="20"/>
              </w:rPr>
              <w:t xml:space="preserve">Number of </w:t>
            </w:r>
            <w:r w:rsidR="00FE7120" w:rsidRPr="00281AAC">
              <w:rPr>
                <w:rFonts w:ascii="Aptos" w:hAnsi="Aptos"/>
                <w:sz w:val="20"/>
                <w:szCs w:val="20"/>
              </w:rPr>
              <w:t>Left Turns</w:t>
            </w:r>
          </w:p>
        </w:tc>
        <w:tc>
          <w:tcPr>
            <w:tcW w:w="845" w:type="pct"/>
            <w:tcBorders>
              <w:top w:val="nil"/>
              <w:left w:val="nil"/>
              <w:bottom w:val="nil"/>
              <w:right w:val="nil"/>
            </w:tcBorders>
            <w:noWrap/>
            <w:vAlign w:val="bottom"/>
            <w:hideMark/>
          </w:tcPr>
          <w:p w14:paraId="7D82874B"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138D3BDD" w14:textId="77777777" w:rsidR="00FE7120" w:rsidRPr="00281AAC" w:rsidRDefault="00FE7120">
            <w:pPr>
              <w:jc w:val="center"/>
              <w:rPr>
                <w:rFonts w:ascii="Aptos" w:hAnsi="Aptos"/>
                <w:sz w:val="20"/>
                <w:szCs w:val="20"/>
              </w:rPr>
            </w:pPr>
            <w:r w:rsidRPr="00281AAC">
              <w:rPr>
                <w:rFonts w:ascii="Aptos" w:hAnsi="Aptos"/>
                <w:sz w:val="20"/>
                <w:szCs w:val="20"/>
              </w:rPr>
              <w:t>[-0.117, -0.038]</w:t>
            </w:r>
          </w:p>
        </w:tc>
        <w:tc>
          <w:tcPr>
            <w:tcW w:w="413" w:type="pct"/>
            <w:tcBorders>
              <w:top w:val="nil"/>
              <w:left w:val="nil"/>
              <w:bottom w:val="nil"/>
              <w:right w:val="nil"/>
            </w:tcBorders>
            <w:noWrap/>
            <w:vAlign w:val="bottom"/>
            <w:hideMark/>
          </w:tcPr>
          <w:p w14:paraId="2C3E4B41" w14:textId="77777777" w:rsidR="00FE7120" w:rsidRPr="00281AAC" w:rsidRDefault="00FE7120">
            <w:pPr>
              <w:jc w:val="center"/>
              <w:rPr>
                <w:rFonts w:ascii="Aptos" w:hAnsi="Aptos"/>
                <w:sz w:val="20"/>
                <w:szCs w:val="20"/>
              </w:rPr>
            </w:pPr>
            <w:r w:rsidRPr="00281AAC">
              <w:rPr>
                <w:rFonts w:ascii="Aptos" w:hAnsi="Aptos"/>
                <w:sz w:val="20"/>
                <w:szCs w:val="20"/>
              </w:rPr>
              <w:t>-3.87</w:t>
            </w:r>
          </w:p>
        </w:tc>
        <w:tc>
          <w:tcPr>
            <w:tcW w:w="644" w:type="pct"/>
            <w:tcBorders>
              <w:top w:val="nil"/>
              <w:left w:val="nil"/>
              <w:bottom w:val="nil"/>
              <w:right w:val="nil"/>
            </w:tcBorders>
            <w:noWrap/>
            <w:vAlign w:val="bottom"/>
            <w:hideMark/>
          </w:tcPr>
          <w:p w14:paraId="6CD9B867" w14:textId="77777777" w:rsidR="00FE7120" w:rsidRPr="00281AAC" w:rsidRDefault="00FE7120">
            <w:pPr>
              <w:jc w:val="center"/>
              <w:rPr>
                <w:rFonts w:ascii="Aptos" w:hAnsi="Aptos"/>
                <w:sz w:val="20"/>
                <w:szCs w:val="20"/>
              </w:rPr>
            </w:pPr>
            <w:r w:rsidRPr="00281AAC">
              <w:rPr>
                <w:rFonts w:ascii="Aptos" w:hAnsi="Aptos"/>
                <w:sz w:val="20"/>
                <w:szCs w:val="20"/>
              </w:rPr>
              <w:t>0.031</w:t>
            </w:r>
          </w:p>
        </w:tc>
      </w:tr>
      <w:tr w:rsidR="00281AAC" w:rsidRPr="00281AAC" w14:paraId="64479182" w14:textId="77777777" w:rsidTr="00D307D7">
        <w:trPr>
          <w:trHeight w:val="320"/>
        </w:trPr>
        <w:tc>
          <w:tcPr>
            <w:tcW w:w="145" w:type="pct"/>
            <w:tcBorders>
              <w:top w:val="nil"/>
              <w:left w:val="nil"/>
              <w:bottom w:val="nil"/>
              <w:right w:val="nil"/>
            </w:tcBorders>
            <w:noWrap/>
            <w:vAlign w:val="bottom"/>
            <w:hideMark/>
          </w:tcPr>
          <w:p w14:paraId="2871B3DF"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2D0E4A81" w14:textId="77777777" w:rsidR="00FE7120" w:rsidRPr="00281AAC" w:rsidRDefault="00FE7120">
            <w:pPr>
              <w:rPr>
                <w:rFonts w:ascii="Aptos" w:hAnsi="Aptos"/>
                <w:sz w:val="20"/>
                <w:szCs w:val="20"/>
              </w:rPr>
            </w:pPr>
            <w:r w:rsidRPr="00281AAC">
              <w:rPr>
                <w:rFonts w:ascii="Aptos" w:hAnsi="Aptos"/>
                <w:sz w:val="20"/>
                <w:szCs w:val="20"/>
              </w:rPr>
              <w:t>Total Miles</w:t>
            </w:r>
          </w:p>
        </w:tc>
        <w:tc>
          <w:tcPr>
            <w:tcW w:w="845" w:type="pct"/>
            <w:tcBorders>
              <w:top w:val="nil"/>
              <w:left w:val="nil"/>
              <w:bottom w:val="nil"/>
              <w:right w:val="nil"/>
            </w:tcBorders>
            <w:noWrap/>
            <w:vAlign w:val="bottom"/>
            <w:hideMark/>
          </w:tcPr>
          <w:p w14:paraId="184CFE33" w14:textId="77777777" w:rsidR="00FE7120" w:rsidRPr="00281AAC" w:rsidRDefault="00FE7120">
            <w:pPr>
              <w:jc w:val="center"/>
              <w:rPr>
                <w:rFonts w:ascii="Aptos" w:hAnsi="Aptos"/>
                <w:sz w:val="20"/>
                <w:szCs w:val="20"/>
              </w:rPr>
            </w:pPr>
            <w:r w:rsidRPr="00281AAC">
              <w:rPr>
                <w:rFonts w:ascii="Aptos" w:hAnsi="Aptos"/>
                <w:sz w:val="20"/>
                <w:szCs w:val="20"/>
              </w:rPr>
              <w:t>-0.092</w:t>
            </w:r>
          </w:p>
        </w:tc>
        <w:tc>
          <w:tcPr>
            <w:tcW w:w="1060" w:type="pct"/>
            <w:tcBorders>
              <w:top w:val="nil"/>
              <w:left w:val="nil"/>
              <w:bottom w:val="nil"/>
              <w:right w:val="nil"/>
            </w:tcBorders>
            <w:noWrap/>
            <w:vAlign w:val="bottom"/>
            <w:hideMark/>
          </w:tcPr>
          <w:p w14:paraId="5CC09B01" w14:textId="77777777" w:rsidR="00FE7120" w:rsidRPr="00281AAC" w:rsidRDefault="00FE7120">
            <w:pPr>
              <w:jc w:val="center"/>
              <w:rPr>
                <w:rFonts w:ascii="Aptos" w:hAnsi="Aptos"/>
                <w:sz w:val="20"/>
                <w:szCs w:val="20"/>
              </w:rPr>
            </w:pPr>
            <w:r w:rsidRPr="00281AAC">
              <w:rPr>
                <w:rFonts w:ascii="Aptos" w:hAnsi="Aptos"/>
                <w:sz w:val="20"/>
                <w:szCs w:val="20"/>
              </w:rPr>
              <w:t>[-0.132, -0.052]</w:t>
            </w:r>
          </w:p>
        </w:tc>
        <w:tc>
          <w:tcPr>
            <w:tcW w:w="413" w:type="pct"/>
            <w:tcBorders>
              <w:top w:val="nil"/>
              <w:left w:val="nil"/>
              <w:bottom w:val="nil"/>
              <w:right w:val="nil"/>
            </w:tcBorders>
            <w:noWrap/>
            <w:vAlign w:val="bottom"/>
            <w:hideMark/>
          </w:tcPr>
          <w:p w14:paraId="64076335" w14:textId="77777777" w:rsidR="00FE7120" w:rsidRPr="00281AAC" w:rsidRDefault="00FE7120">
            <w:pPr>
              <w:jc w:val="center"/>
              <w:rPr>
                <w:rFonts w:ascii="Aptos" w:hAnsi="Aptos"/>
                <w:sz w:val="20"/>
                <w:szCs w:val="20"/>
              </w:rPr>
            </w:pPr>
            <w:r w:rsidRPr="00281AAC">
              <w:rPr>
                <w:rFonts w:ascii="Aptos" w:hAnsi="Aptos"/>
                <w:sz w:val="20"/>
                <w:szCs w:val="20"/>
              </w:rPr>
              <w:t>-4.49</w:t>
            </w:r>
          </w:p>
        </w:tc>
        <w:tc>
          <w:tcPr>
            <w:tcW w:w="644" w:type="pct"/>
            <w:tcBorders>
              <w:top w:val="nil"/>
              <w:left w:val="nil"/>
              <w:bottom w:val="nil"/>
              <w:right w:val="nil"/>
            </w:tcBorders>
            <w:noWrap/>
            <w:vAlign w:val="bottom"/>
            <w:hideMark/>
          </w:tcPr>
          <w:p w14:paraId="0A75CD09" w14:textId="77777777" w:rsidR="00FE7120" w:rsidRPr="00281AAC" w:rsidRDefault="00FE7120">
            <w:pPr>
              <w:jc w:val="center"/>
              <w:rPr>
                <w:rFonts w:ascii="Aptos" w:hAnsi="Aptos"/>
                <w:sz w:val="20"/>
                <w:szCs w:val="20"/>
              </w:rPr>
            </w:pPr>
            <w:r w:rsidRPr="00281AAC">
              <w:rPr>
                <w:rFonts w:ascii="Aptos" w:hAnsi="Aptos"/>
                <w:sz w:val="20"/>
                <w:szCs w:val="20"/>
              </w:rPr>
              <w:t>0.002</w:t>
            </w:r>
          </w:p>
        </w:tc>
      </w:tr>
      <w:tr w:rsidR="00281AAC" w:rsidRPr="00281AAC" w14:paraId="25312401" w14:textId="77777777" w:rsidTr="00D307D7">
        <w:trPr>
          <w:trHeight w:val="320"/>
        </w:trPr>
        <w:tc>
          <w:tcPr>
            <w:tcW w:w="145" w:type="pct"/>
            <w:tcBorders>
              <w:top w:val="nil"/>
              <w:left w:val="nil"/>
              <w:bottom w:val="nil"/>
              <w:right w:val="nil"/>
            </w:tcBorders>
            <w:noWrap/>
            <w:vAlign w:val="bottom"/>
            <w:hideMark/>
          </w:tcPr>
          <w:p w14:paraId="28A60DC2"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056A83AD" w14:textId="77777777" w:rsidR="00FE7120" w:rsidRPr="00281AAC" w:rsidRDefault="00FE7120">
            <w:pPr>
              <w:rPr>
                <w:rFonts w:ascii="Aptos" w:hAnsi="Aptos"/>
                <w:sz w:val="20"/>
                <w:szCs w:val="20"/>
              </w:rPr>
            </w:pPr>
            <w:r w:rsidRPr="00281AAC">
              <w:rPr>
                <w:rFonts w:ascii="Aptos" w:hAnsi="Aptos"/>
                <w:sz w:val="20"/>
                <w:szCs w:val="20"/>
              </w:rPr>
              <w:t>Total Trip Minutes</w:t>
            </w:r>
          </w:p>
        </w:tc>
        <w:tc>
          <w:tcPr>
            <w:tcW w:w="845" w:type="pct"/>
            <w:tcBorders>
              <w:top w:val="nil"/>
              <w:left w:val="nil"/>
              <w:bottom w:val="nil"/>
              <w:right w:val="nil"/>
            </w:tcBorders>
            <w:noWrap/>
            <w:vAlign w:val="bottom"/>
            <w:hideMark/>
          </w:tcPr>
          <w:p w14:paraId="624A402A" w14:textId="77777777" w:rsidR="00FE7120" w:rsidRPr="00281AAC" w:rsidRDefault="00FE7120">
            <w:pPr>
              <w:jc w:val="center"/>
              <w:rPr>
                <w:rFonts w:ascii="Aptos" w:hAnsi="Aptos"/>
                <w:sz w:val="20"/>
                <w:szCs w:val="20"/>
              </w:rPr>
            </w:pPr>
            <w:r w:rsidRPr="00281AAC">
              <w:rPr>
                <w:rFonts w:ascii="Aptos" w:hAnsi="Aptos"/>
                <w:sz w:val="20"/>
                <w:szCs w:val="20"/>
              </w:rPr>
              <w:t>-0.092</w:t>
            </w:r>
          </w:p>
        </w:tc>
        <w:tc>
          <w:tcPr>
            <w:tcW w:w="1060" w:type="pct"/>
            <w:tcBorders>
              <w:top w:val="nil"/>
              <w:left w:val="nil"/>
              <w:bottom w:val="nil"/>
              <w:right w:val="nil"/>
            </w:tcBorders>
            <w:noWrap/>
            <w:vAlign w:val="bottom"/>
            <w:hideMark/>
          </w:tcPr>
          <w:p w14:paraId="558C6D90" w14:textId="77777777" w:rsidR="00FE7120" w:rsidRPr="00281AAC" w:rsidRDefault="00FE7120">
            <w:pPr>
              <w:jc w:val="center"/>
              <w:rPr>
                <w:rFonts w:ascii="Aptos" w:hAnsi="Aptos"/>
                <w:sz w:val="20"/>
                <w:szCs w:val="20"/>
              </w:rPr>
            </w:pPr>
            <w:r w:rsidRPr="00281AAC">
              <w:rPr>
                <w:rFonts w:ascii="Aptos" w:hAnsi="Aptos"/>
                <w:sz w:val="20"/>
                <w:szCs w:val="20"/>
              </w:rPr>
              <w:t>[-0.131, -0.052]</w:t>
            </w:r>
          </w:p>
        </w:tc>
        <w:tc>
          <w:tcPr>
            <w:tcW w:w="413" w:type="pct"/>
            <w:tcBorders>
              <w:top w:val="nil"/>
              <w:left w:val="nil"/>
              <w:bottom w:val="nil"/>
              <w:right w:val="nil"/>
            </w:tcBorders>
            <w:noWrap/>
            <w:vAlign w:val="bottom"/>
            <w:hideMark/>
          </w:tcPr>
          <w:p w14:paraId="07541325" w14:textId="77777777" w:rsidR="00FE7120" w:rsidRPr="00281AAC" w:rsidRDefault="00FE7120">
            <w:pPr>
              <w:jc w:val="center"/>
              <w:rPr>
                <w:rFonts w:ascii="Aptos" w:hAnsi="Aptos"/>
                <w:sz w:val="20"/>
                <w:szCs w:val="20"/>
              </w:rPr>
            </w:pPr>
            <w:r w:rsidRPr="00281AAC">
              <w:rPr>
                <w:rFonts w:ascii="Aptos" w:hAnsi="Aptos"/>
                <w:sz w:val="20"/>
                <w:szCs w:val="20"/>
              </w:rPr>
              <w:t>-4.57</w:t>
            </w:r>
          </w:p>
        </w:tc>
        <w:tc>
          <w:tcPr>
            <w:tcW w:w="644" w:type="pct"/>
            <w:tcBorders>
              <w:top w:val="nil"/>
              <w:left w:val="nil"/>
              <w:bottom w:val="nil"/>
              <w:right w:val="nil"/>
            </w:tcBorders>
            <w:noWrap/>
            <w:vAlign w:val="bottom"/>
            <w:hideMark/>
          </w:tcPr>
          <w:p w14:paraId="3F6F2026" w14:textId="77777777" w:rsidR="00FE7120" w:rsidRPr="00281AAC" w:rsidRDefault="00FE7120">
            <w:pPr>
              <w:jc w:val="center"/>
              <w:rPr>
                <w:rFonts w:ascii="Aptos" w:hAnsi="Aptos"/>
                <w:sz w:val="20"/>
                <w:szCs w:val="20"/>
              </w:rPr>
            </w:pPr>
            <w:r w:rsidRPr="00281AAC">
              <w:rPr>
                <w:rFonts w:ascii="Aptos" w:hAnsi="Aptos"/>
                <w:sz w:val="20"/>
                <w:szCs w:val="20"/>
              </w:rPr>
              <w:t>0.001</w:t>
            </w:r>
          </w:p>
        </w:tc>
      </w:tr>
      <w:tr w:rsidR="00281AAC" w:rsidRPr="00281AAC" w14:paraId="6AB1C6C8" w14:textId="77777777" w:rsidTr="00D307D7">
        <w:trPr>
          <w:trHeight w:val="320"/>
        </w:trPr>
        <w:tc>
          <w:tcPr>
            <w:tcW w:w="145" w:type="pct"/>
            <w:tcBorders>
              <w:top w:val="nil"/>
              <w:left w:val="nil"/>
              <w:bottom w:val="nil"/>
              <w:right w:val="nil"/>
            </w:tcBorders>
            <w:noWrap/>
            <w:vAlign w:val="bottom"/>
            <w:hideMark/>
          </w:tcPr>
          <w:p w14:paraId="693EF7CD"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2FB57194" w14:textId="77777777" w:rsidR="00FE7120" w:rsidRPr="00281AAC" w:rsidRDefault="00FE7120">
            <w:pPr>
              <w:rPr>
                <w:rFonts w:ascii="Aptos" w:hAnsi="Aptos"/>
                <w:sz w:val="20"/>
                <w:szCs w:val="20"/>
              </w:rPr>
            </w:pPr>
            <w:r w:rsidRPr="00281AAC">
              <w:rPr>
                <w:rFonts w:ascii="Aptos" w:hAnsi="Aptos"/>
                <w:sz w:val="20"/>
                <w:szCs w:val="20"/>
              </w:rPr>
              <w:t>Total Trips</w:t>
            </w:r>
          </w:p>
        </w:tc>
        <w:tc>
          <w:tcPr>
            <w:tcW w:w="845" w:type="pct"/>
            <w:tcBorders>
              <w:top w:val="nil"/>
              <w:left w:val="nil"/>
              <w:bottom w:val="nil"/>
              <w:right w:val="nil"/>
            </w:tcBorders>
            <w:noWrap/>
            <w:vAlign w:val="bottom"/>
            <w:hideMark/>
          </w:tcPr>
          <w:p w14:paraId="5ED30924"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611283C4" w14:textId="77777777" w:rsidR="00FE7120" w:rsidRPr="00281AAC" w:rsidRDefault="00FE7120">
            <w:pPr>
              <w:jc w:val="center"/>
              <w:rPr>
                <w:rFonts w:ascii="Aptos" w:hAnsi="Aptos"/>
                <w:sz w:val="20"/>
                <w:szCs w:val="20"/>
              </w:rPr>
            </w:pPr>
            <w:r w:rsidRPr="00281AAC">
              <w:rPr>
                <w:rFonts w:ascii="Aptos" w:hAnsi="Aptos"/>
                <w:sz w:val="20"/>
                <w:szCs w:val="20"/>
              </w:rPr>
              <w:t>[-0.117, -0.04]</w:t>
            </w:r>
          </w:p>
        </w:tc>
        <w:tc>
          <w:tcPr>
            <w:tcW w:w="413" w:type="pct"/>
            <w:tcBorders>
              <w:top w:val="nil"/>
              <w:left w:val="nil"/>
              <w:bottom w:val="nil"/>
              <w:right w:val="nil"/>
            </w:tcBorders>
            <w:noWrap/>
            <w:vAlign w:val="bottom"/>
            <w:hideMark/>
          </w:tcPr>
          <w:p w14:paraId="1E55E04E" w14:textId="77777777" w:rsidR="00FE7120" w:rsidRPr="00281AAC" w:rsidRDefault="00FE7120">
            <w:pPr>
              <w:jc w:val="center"/>
              <w:rPr>
                <w:rFonts w:ascii="Aptos" w:hAnsi="Aptos"/>
                <w:sz w:val="20"/>
                <w:szCs w:val="20"/>
              </w:rPr>
            </w:pPr>
            <w:r w:rsidRPr="00281AAC">
              <w:rPr>
                <w:rFonts w:ascii="Aptos" w:hAnsi="Aptos"/>
                <w:sz w:val="20"/>
                <w:szCs w:val="20"/>
              </w:rPr>
              <w:t>-4.02</w:t>
            </w:r>
          </w:p>
        </w:tc>
        <w:tc>
          <w:tcPr>
            <w:tcW w:w="644" w:type="pct"/>
            <w:tcBorders>
              <w:top w:val="nil"/>
              <w:left w:val="nil"/>
              <w:bottom w:val="nil"/>
              <w:right w:val="nil"/>
            </w:tcBorders>
            <w:noWrap/>
            <w:vAlign w:val="bottom"/>
            <w:hideMark/>
          </w:tcPr>
          <w:p w14:paraId="5F8ACB9A" w14:textId="77777777" w:rsidR="00FE7120" w:rsidRPr="00281AAC" w:rsidRDefault="00FE7120">
            <w:pPr>
              <w:jc w:val="center"/>
              <w:rPr>
                <w:rFonts w:ascii="Aptos" w:hAnsi="Aptos"/>
                <w:sz w:val="20"/>
                <w:szCs w:val="20"/>
              </w:rPr>
            </w:pPr>
            <w:r w:rsidRPr="00281AAC">
              <w:rPr>
                <w:rFonts w:ascii="Aptos" w:hAnsi="Aptos"/>
                <w:sz w:val="20"/>
                <w:szCs w:val="20"/>
              </w:rPr>
              <w:t>0.017</w:t>
            </w:r>
          </w:p>
        </w:tc>
      </w:tr>
      <w:tr w:rsidR="00281AAC" w:rsidRPr="00281AAC" w14:paraId="391DAD79" w14:textId="77777777" w:rsidTr="00D307D7">
        <w:trPr>
          <w:trHeight w:val="320"/>
        </w:trPr>
        <w:tc>
          <w:tcPr>
            <w:tcW w:w="2038" w:type="pct"/>
            <w:gridSpan w:val="2"/>
            <w:tcBorders>
              <w:top w:val="nil"/>
              <w:left w:val="nil"/>
              <w:bottom w:val="nil"/>
              <w:right w:val="nil"/>
            </w:tcBorders>
            <w:noWrap/>
            <w:vAlign w:val="bottom"/>
            <w:hideMark/>
          </w:tcPr>
          <w:p w14:paraId="4123DFD1" w14:textId="7EC75476" w:rsidR="00FE7120" w:rsidRPr="00281AAC" w:rsidRDefault="00FE7120">
            <w:pPr>
              <w:rPr>
                <w:rFonts w:ascii="Aptos" w:hAnsi="Aptos"/>
                <w:b/>
                <w:bCs/>
                <w:sz w:val="20"/>
                <w:szCs w:val="20"/>
              </w:rPr>
            </w:pPr>
            <w:r w:rsidRPr="00281AAC">
              <w:rPr>
                <w:rFonts w:ascii="Aptos" w:hAnsi="Aptos"/>
                <w:b/>
                <w:bCs/>
                <w:sz w:val="20"/>
                <w:szCs w:val="20"/>
              </w:rPr>
              <w:t>DEPRESSION</w:t>
            </w:r>
          </w:p>
        </w:tc>
        <w:tc>
          <w:tcPr>
            <w:tcW w:w="845" w:type="pct"/>
            <w:tcBorders>
              <w:top w:val="nil"/>
              <w:left w:val="nil"/>
              <w:bottom w:val="nil"/>
              <w:right w:val="nil"/>
            </w:tcBorders>
            <w:noWrap/>
            <w:vAlign w:val="bottom"/>
            <w:hideMark/>
          </w:tcPr>
          <w:p w14:paraId="184E23C1"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08BE59E4"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098B2AD7"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3AF7379F" w14:textId="77777777" w:rsidR="00FE7120" w:rsidRPr="00281AAC" w:rsidRDefault="00FE7120">
            <w:pPr>
              <w:jc w:val="center"/>
              <w:rPr>
                <w:rFonts w:ascii="Aptos" w:hAnsi="Aptos"/>
                <w:sz w:val="20"/>
                <w:szCs w:val="20"/>
              </w:rPr>
            </w:pPr>
          </w:p>
        </w:tc>
      </w:tr>
      <w:tr w:rsidR="00281AAC" w:rsidRPr="00281AAC" w14:paraId="3661700B" w14:textId="77777777" w:rsidTr="00D307D7">
        <w:trPr>
          <w:trHeight w:val="320"/>
        </w:trPr>
        <w:tc>
          <w:tcPr>
            <w:tcW w:w="145" w:type="pct"/>
            <w:tcBorders>
              <w:top w:val="nil"/>
              <w:left w:val="nil"/>
              <w:bottom w:val="nil"/>
              <w:right w:val="nil"/>
            </w:tcBorders>
            <w:noWrap/>
            <w:vAlign w:val="bottom"/>
            <w:hideMark/>
          </w:tcPr>
          <w:p w14:paraId="4294C536"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605E82AE"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bottom w:val="nil"/>
              <w:right w:val="nil"/>
            </w:tcBorders>
            <w:noWrap/>
            <w:vAlign w:val="bottom"/>
            <w:hideMark/>
          </w:tcPr>
          <w:p w14:paraId="24C833CA" w14:textId="77777777" w:rsidR="00FE7120" w:rsidRPr="00281AAC" w:rsidRDefault="00FE7120">
            <w:pPr>
              <w:jc w:val="center"/>
              <w:rPr>
                <w:rFonts w:ascii="Aptos" w:hAnsi="Aptos"/>
                <w:sz w:val="20"/>
                <w:szCs w:val="20"/>
              </w:rPr>
            </w:pPr>
            <w:r w:rsidRPr="00281AAC">
              <w:rPr>
                <w:rFonts w:ascii="Aptos" w:hAnsi="Aptos"/>
                <w:sz w:val="20"/>
                <w:szCs w:val="20"/>
              </w:rPr>
              <w:t>-0.112</w:t>
            </w:r>
          </w:p>
        </w:tc>
        <w:tc>
          <w:tcPr>
            <w:tcW w:w="1060" w:type="pct"/>
            <w:tcBorders>
              <w:top w:val="nil"/>
              <w:left w:val="nil"/>
              <w:bottom w:val="nil"/>
              <w:right w:val="nil"/>
            </w:tcBorders>
            <w:noWrap/>
            <w:vAlign w:val="bottom"/>
            <w:hideMark/>
          </w:tcPr>
          <w:p w14:paraId="2F779969" w14:textId="77777777" w:rsidR="00FE7120" w:rsidRPr="00281AAC" w:rsidRDefault="00FE7120">
            <w:pPr>
              <w:jc w:val="center"/>
              <w:rPr>
                <w:rFonts w:ascii="Aptos" w:hAnsi="Aptos"/>
                <w:sz w:val="20"/>
                <w:szCs w:val="20"/>
              </w:rPr>
            </w:pPr>
            <w:r w:rsidRPr="00281AAC">
              <w:rPr>
                <w:rFonts w:ascii="Aptos" w:hAnsi="Aptos"/>
                <w:sz w:val="20"/>
                <w:szCs w:val="20"/>
              </w:rPr>
              <w:t>[-0.157, -0.067]</w:t>
            </w:r>
          </w:p>
        </w:tc>
        <w:tc>
          <w:tcPr>
            <w:tcW w:w="413" w:type="pct"/>
            <w:tcBorders>
              <w:top w:val="nil"/>
              <w:left w:val="nil"/>
              <w:bottom w:val="nil"/>
              <w:right w:val="nil"/>
            </w:tcBorders>
            <w:noWrap/>
            <w:vAlign w:val="bottom"/>
            <w:hideMark/>
          </w:tcPr>
          <w:p w14:paraId="1A45207F" w14:textId="77777777" w:rsidR="00FE7120" w:rsidRPr="00281AAC" w:rsidRDefault="00FE7120">
            <w:pPr>
              <w:jc w:val="center"/>
              <w:rPr>
                <w:rFonts w:ascii="Aptos" w:hAnsi="Aptos"/>
                <w:sz w:val="20"/>
                <w:szCs w:val="20"/>
              </w:rPr>
            </w:pPr>
            <w:r w:rsidRPr="00281AAC">
              <w:rPr>
                <w:rFonts w:ascii="Aptos" w:hAnsi="Aptos"/>
                <w:sz w:val="20"/>
                <w:szCs w:val="20"/>
              </w:rPr>
              <w:t>-4.89</w:t>
            </w:r>
          </w:p>
        </w:tc>
        <w:tc>
          <w:tcPr>
            <w:tcW w:w="644" w:type="pct"/>
            <w:tcBorders>
              <w:top w:val="nil"/>
              <w:left w:val="nil"/>
              <w:bottom w:val="nil"/>
              <w:right w:val="nil"/>
            </w:tcBorders>
            <w:noWrap/>
            <w:vAlign w:val="bottom"/>
            <w:hideMark/>
          </w:tcPr>
          <w:p w14:paraId="68FC6952" w14:textId="7D84E32E"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290A1F2B" w14:textId="77777777" w:rsidTr="00D307D7">
        <w:trPr>
          <w:trHeight w:val="320"/>
        </w:trPr>
        <w:tc>
          <w:tcPr>
            <w:tcW w:w="145" w:type="pct"/>
            <w:tcBorders>
              <w:top w:val="nil"/>
              <w:left w:val="nil"/>
              <w:bottom w:val="nil"/>
              <w:right w:val="nil"/>
            </w:tcBorders>
            <w:noWrap/>
            <w:vAlign w:val="bottom"/>
            <w:hideMark/>
          </w:tcPr>
          <w:p w14:paraId="53141622"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44A202C6" w14:textId="77777777" w:rsidR="00FE7120" w:rsidRPr="00281AAC" w:rsidRDefault="00FE7120">
            <w:pPr>
              <w:rPr>
                <w:rFonts w:ascii="Aptos" w:hAnsi="Aptos"/>
                <w:sz w:val="20"/>
                <w:szCs w:val="20"/>
              </w:rPr>
            </w:pPr>
            <w:r w:rsidRPr="00281AAC">
              <w:rPr>
                <w:rFonts w:ascii="Aptos" w:hAnsi="Aptos"/>
                <w:sz w:val="20"/>
                <w:szCs w:val="20"/>
              </w:rPr>
              <w:t>Total Miles</w:t>
            </w:r>
          </w:p>
        </w:tc>
        <w:tc>
          <w:tcPr>
            <w:tcW w:w="845" w:type="pct"/>
            <w:tcBorders>
              <w:top w:val="nil"/>
              <w:left w:val="nil"/>
              <w:bottom w:val="nil"/>
              <w:right w:val="nil"/>
            </w:tcBorders>
            <w:noWrap/>
            <w:vAlign w:val="bottom"/>
            <w:hideMark/>
          </w:tcPr>
          <w:p w14:paraId="16513967" w14:textId="77777777" w:rsidR="00FE7120" w:rsidRPr="00281AAC" w:rsidRDefault="00FE7120">
            <w:pPr>
              <w:jc w:val="center"/>
              <w:rPr>
                <w:rFonts w:ascii="Aptos" w:hAnsi="Aptos"/>
                <w:sz w:val="20"/>
                <w:szCs w:val="20"/>
              </w:rPr>
            </w:pPr>
            <w:r w:rsidRPr="00281AAC">
              <w:rPr>
                <w:rFonts w:ascii="Aptos" w:hAnsi="Aptos"/>
                <w:sz w:val="20"/>
                <w:szCs w:val="20"/>
              </w:rPr>
              <w:t>-0.078</w:t>
            </w:r>
          </w:p>
        </w:tc>
        <w:tc>
          <w:tcPr>
            <w:tcW w:w="1060" w:type="pct"/>
            <w:tcBorders>
              <w:top w:val="nil"/>
              <w:left w:val="nil"/>
              <w:bottom w:val="nil"/>
              <w:right w:val="nil"/>
            </w:tcBorders>
            <w:noWrap/>
            <w:vAlign w:val="bottom"/>
            <w:hideMark/>
          </w:tcPr>
          <w:p w14:paraId="4513E53B" w14:textId="77777777" w:rsidR="00FE7120" w:rsidRPr="00281AAC" w:rsidRDefault="00FE7120">
            <w:pPr>
              <w:jc w:val="center"/>
              <w:rPr>
                <w:rFonts w:ascii="Aptos" w:hAnsi="Aptos"/>
                <w:sz w:val="20"/>
                <w:szCs w:val="20"/>
              </w:rPr>
            </w:pPr>
            <w:r w:rsidRPr="00281AAC">
              <w:rPr>
                <w:rFonts w:ascii="Aptos" w:hAnsi="Aptos"/>
                <w:sz w:val="20"/>
                <w:szCs w:val="20"/>
              </w:rPr>
              <w:t>[-0.118, -0.038]</w:t>
            </w:r>
          </w:p>
        </w:tc>
        <w:tc>
          <w:tcPr>
            <w:tcW w:w="413" w:type="pct"/>
            <w:tcBorders>
              <w:top w:val="nil"/>
              <w:left w:val="nil"/>
              <w:bottom w:val="nil"/>
              <w:right w:val="nil"/>
            </w:tcBorders>
            <w:noWrap/>
            <w:vAlign w:val="bottom"/>
            <w:hideMark/>
          </w:tcPr>
          <w:p w14:paraId="274DE6D8" w14:textId="77777777" w:rsidR="00FE7120" w:rsidRPr="00281AAC" w:rsidRDefault="00FE7120">
            <w:pPr>
              <w:jc w:val="center"/>
              <w:rPr>
                <w:rFonts w:ascii="Aptos" w:hAnsi="Aptos"/>
                <w:sz w:val="20"/>
                <w:szCs w:val="20"/>
              </w:rPr>
            </w:pPr>
            <w:r w:rsidRPr="00281AAC">
              <w:rPr>
                <w:rFonts w:ascii="Aptos" w:hAnsi="Aptos"/>
                <w:sz w:val="20"/>
                <w:szCs w:val="20"/>
              </w:rPr>
              <w:t>-3.81</w:t>
            </w:r>
          </w:p>
        </w:tc>
        <w:tc>
          <w:tcPr>
            <w:tcW w:w="644" w:type="pct"/>
            <w:tcBorders>
              <w:top w:val="nil"/>
              <w:left w:val="nil"/>
              <w:bottom w:val="nil"/>
              <w:right w:val="nil"/>
            </w:tcBorders>
            <w:noWrap/>
            <w:vAlign w:val="bottom"/>
            <w:hideMark/>
          </w:tcPr>
          <w:p w14:paraId="729DC136" w14:textId="77777777" w:rsidR="00FE7120" w:rsidRPr="00281AAC" w:rsidRDefault="00FE7120">
            <w:pPr>
              <w:jc w:val="center"/>
              <w:rPr>
                <w:rFonts w:ascii="Aptos" w:hAnsi="Aptos"/>
                <w:sz w:val="20"/>
                <w:szCs w:val="20"/>
              </w:rPr>
            </w:pPr>
            <w:r w:rsidRPr="00281AAC">
              <w:rPr>
                <w:rFonts w:ascii="Aptos" w:hAnsi="Aptos"/>
                <w:sz w:val="20"/>
                <w:szCs w:val="20"/>
              </w:rPr>
              <w:t>0.041</w:t>
            </w:r>
          </w:p>
        </w:tc>
      </w:tr>
      <w:tr w:rsidR="00281AAC" w:rsidRPr="00281AAC" w14:paraId="2C63F9BA" w14:textId="77777777" w:rsidTr="00D307D7">
        <w:trPr>
          <w:trHeight w:val="320"/>
        </w:trPr>
        <w:tc>
          <w:tcPr>
            <w:tcW w:w="145" w:type="pct"/>
            <w:tcBorders>
              <w:top w:val="nil"/>
              <w:left w:val="nil"/>
              <w:bottom w:val="nil"/>
              <w:right w:val="nil"/>
            </w:tcBorders>
            <w:noWrap/>
            <w:vAlign w:val="bottom"/>
            <w:hideMark/>
          </w:tcPr>
          <w:p w14:paraId="045A7357" w14:textId="77777777" w:rsidR="00FE7120" w:rsidRPr="00281AAC" w:rsidRDefault="00FE7120">
            <w:pPr>
              <w:jc w:val="center"/>
              <w:rPr>
                <w:rFonts w:ascii="Aptos" w:hAnsi="Aptos"/>
                <w:sz w:val="20"/>
                <w:szCs w:val="20"/>
              </w:rPr>
            </w:pPr>
          </w:p>
        </w:tc>
        <w:tc>
          <w:tcPr>
            <w:tcW w:w="1893" w:type="pct"/>
            <w:tcBorders>
              <w:top w:val="nil"/>
              <w:left w:val="nil"/>
              <w:bottom w:val="nil"/>
              <w:right w:val="nil"/>
            </w:tcBorders>
            <w:noWrap/>
            <w:vAlign w:val="bottom"/>
            <w:hideMark/>
          </w:tcPr>
          <w:p w14:paraId="1D07855C" w14:textId="77777777" w:rsidR="00FE7120" w:rsidRPr="00281AAC" w:rsidRDefault="00FE7120">
            <w:pPr>
              <w:rPr>
                <w:rFonts w:ascii="Aptos" w:hAnsi="Aptos"/>
                <w:sz w:val="20"/>
                <w:szCs w:val="20"/>
              </w:rPr>
            </w:pPr>
            <w:r w:rsidRPr="00281AAC">
              <w:rPr>
                <w:rFonts w:ascii="Aptos" w:hAnsi="Aptos"/>
                <w:sz w:val="20"/>
                <w:szCs w:val="20"/>
              </w:rPr>
              <w:t>Miles Per Chain</w:t>
            </w:r>
          </w:p>
        </w:tc>
        <w:tc>
          <w:tcPr>
            <w:tcW w:w="845" w:type="pct"/>
            <w:tcBorders>
              <w:top w:val="nil"/>
              <w:left w:val="nil"/>
              <w:bottom w:val="nil"/>
              <w:right w:val="nil"/>
            </w:tcBorders>
            <w:noWrap/>
            <w:vAlign w:val="bottom"/>
            <w:hideMark/>
          </w:tcPr>
          <w:p w14:paraId="4493C91A" w14:textId="77777777" w:rsidR="00FE7120" w:rsidRPr="00281AAC" w:rsidRDefault="00FE7120">
            <w:pPr>
              <w:jc w:val="center"/>
              <w:rPr>
                <w:rFonts w:ascii="Aptos" w:hAnsi="Aptos"/>
                <w:sz w:val="20"/>
                <w:szCs w:val="20"/>
              </w:rPr>
            </w:pPr>
            <w:r w:rsidRPr="00281AAC">
              <w:rPr>
                <w:rFonts w:ascii="Aptos" w:hAnsi="Aptos"/>
                <w:sz w:val="20"/>
                <w:szCs w:val="20"/>
              </w:rPr>
              <w:t>-0.077</w:t>
            </w:r>
          </w:p>
        </w:tc>
        <w:tc>
          <w:tcPr>
            <w:tcW w:w="1060" w:type="pct"/>
            <w:tcBorders>
              <w:top w:val="nil"/>
              <w:left w:val="nil"/>
              <w:bottom w:val="nil"/>
              <w:right w:val="nil"/>
            </w:tcBorders>
            <w:noWrap/>
            <w:vAlign w:val="bottom"/>
            <w:hideMark/>
          </w:tcPr>
          <w:p w14:paraId="7496CA80" w14:textId="77777777" w:rsidR="00FE7120" w:rsidRPr="00281AAC" w:rsidRDefault="00FE7120">
            <w:pPr>
              <w:jc w:val="center"/>
              <w:rPr>
                <w:rFonts w:ascii="Aptos" w:hAnsi="Aptos"/>
                <w:sz w:val="20"/>
                <w:szCs w:val="20"/>
              </w:rPr>
            </w:pPr>
            <w:r w:rsidRPr="00281AAC">
              <w:rPr>
                <w:rFonts w:ascii="Aptos" w:hAnsi="Aptos"/>
                <w:sz w:val="20"/>
                <w:szCs w:val="20"/>
              </w:rPr>
              <w:t>[-0.116, -0.037]</w:t>
            </w:r>
          </w:p>
        </w:tc>
        <w:tc>
          <w:tcPr>
            <w:tcW w:w="413" w:type="pct"/>
            <w:tcBorders>
              <w:top w:val="nil"/>
              <w:left w:val="nil"/>
              <w:bottom w:val="nil"/>
              <w:right w:val="nil"/>
            </w:tcBorders>
            <w:noWrap/>
            <w:vAlign w:val="bottom"/>
            <w:hideMark/>
          </w:tcPr>
          <w:p w14:paraId="57E38B75" w14:textId="77777777" w:rsidR="00FE7120" w:rsidRPr="00281AAC" w:rsidRDefault="00FE7120">
            <w:pPr>
              <w:jc w:val="center"/>
              <w:rPr>
                <w:rFonts w:ascii="Aptos" w:hAnsi="Aptos"/>
                <w:sz w:val="20"/>
                <w:szCs w:val="20"/>
              </w:rPr>
            </w:pPr>
            <w:r w:rsidRPr="00281AAC">
              <w:rPr>
                <w:rFonts w:ascii="Aptos" w:hAnsi="Aptos"/>
                <w:sz w:val="20"/>
                <w:szCs w:val="20"/>
              </w:rPr>
              <w:t>-3.82</w:t>
            </w:r>
          </w:p>
        </w:tc>
        <w:tc>
          <w:tcPr>
            <w:tcW w:w="644" w:type="pct"/>
            <w:tcBorders>
              <w:top w:val="nil"/>
              <w:left w:val="nil"/>
              <w:bottom w:val="nil"/>
              <w:right w:val="nil"/>
            </w:tcBorders>
            <w:noWrap/>
            <w:vAlign w:val="bottom"/>
            <w:hideMark/>
          </w:tcPr>
          <w:p w14:paraId="4F69E431" w14:textId="77777777" w:rsidR="00FE7120" w:rsidRPr="00281AAC" w:rsidRDefault="00FE7120">
            <w:pPr>
              <w:jc w:val="center"/>
              <w:rPr>
                <w:rFonts w:ascii="Aptos" w:hAnsi="Aptos"/>
                <w:sz w:val="20"/>
                <w:szCs w:val="20"/>
              </w:rPr>
            </w:pPr>
            <w:r w:rsidRPr="00281AAC">
              <w:rPr>
                <w:rFonts w:ascii="Aptos" w:hAnsi="Aptos"/>
                <w:sz w:val="20"/>
                <w:szCs w:val="20"/>
              </w:rPr>
              <w:t>0.040</w:t>
            </w:r>
          </w:p>
        </w:tc>
      </w:tr>
      <w:tr w:rsidR="00281AAC" w:rsidRPr="00281AAC" w14:paraId="60C3E697" w14:textId="77777777" w:rsidTr="00D307D7">
        <w:trPr>
          <w:trHeight w:val="320"/>
        </w:trPr>
        <w:tc>
          <w:tcPr>
            <w:tcW w:w="2038" w:type="pct"/>
            <w:gridSpan w:val="2"/>
            <w:tcBorders>
              <w:top w:val="nil"/>
              <w:left w:val="nil"/>
              <w:bottom w:val="nil"/>
              <w:right w:val="nil"/>
            </w:tcBorders>
            <w:noWrap/>
            <w:vAlign w:val="bottom"/>
            <w:hideMark/>
          </w:tcPr>
          <w:p w14:paraId="12702AD1" w14:textId="4000328C" w:rsidR="00FE7120" w:rsidRPr="00281AAC" w:rsidRDefault="00FE7120">
            <w:pPr>
              <w:rPr>
                <w:rFonts w:ascii="Aptos" w:hAnsi="Aptos"/>
                <w:b/>
                <w:bCs/>
                <w:sz w:val="20"/>
                <w:szCs w:val="20"/>
              </w:rPr>
            </w:pPr>
            <w:r w:rsidRPr="00281AAC">
              <w:rPr>
                <w:rFonts w:ascii="Aptos" w:hAnsi="Aptos"/>
                <w:b/>
                <w:bCs/>
                <w:sz w:val="20"/>
                <w:szCs w:val="20"/>
              </w:rPr>
              <w:t>ANXIETY</w:t>
            </w:r>
          </w:p>
        </w:tc>
        <w:tc>
          <w:tcPr>
            <w:tcW w:w="845" w:type="pct"/>
            <w:tcBorders>
              <w:top w:val="nil"/>
              <w:left w:val="nil"/>
              <w:bottom w:val="nil"/>
              <w:right w:val="nil"/>
            </w:tcBorders>
            <w:noWrap/>
            <w:vAlign w:val="bottom"/>
            <w:hideMark/>
          </w:tcPr>
          <w:p w14:paraId="74274A05" w14:textId="77777777" w:rsidR="00FE7120" w:rsidRPr="00281AAC" w:rsidRDefault="00FE7120">
            <w:pPr>
              <w:rPr>
                <w:rFonts w:ascii="Aptos" w:hAnsi="Aptos"/>
                <w:b/>
                <w:bCs/>
                <w:sz w:val="20"/>
                <w:szCs w:val="20"/>
              </w:rPr>
            </w:pPr>
          </w:p>
        </w:tc>
        <w:tc>
          <w:tcPr>
            <w:tcW w:w="1060" w:type="pct"/>
            <w:tcBorders>
              <w:top w:val="nil"/>
              <w:left w:val="nil"/>
              <w:bottom w:val="nil"/>
              <w:right w:val="nil"/>
            </w:tcBorders>
            <w:noWrap/>
            <w:vAlign w:val="bottom"/>
            <w:hideMark/>
          </w:tcPr>
          <w:p w14:paraId="224FA791" w14:textId="77777777" w:rsidR="00FE7120" w:rsidRPr="00281AAC" w:rsidRDefault="00FE7120">
            <w:pPr>
              <w:jc w:val="center"/>
              <w:rPr>
                <w:rFonts w:ascii="Aptos" w:hAnsi="Aptos"/>
                <w:sz w:val="20"/>
                <w:szCs w:val="20"/>
              </w:rPr>
            </w:pPr>
          </w:p>
        </w:tc>
        <w:tc>
          <w:tcPr>
            <w:tcW w:w="413" w:type="pct"/>
            <w:tcBorders>
              <w:top w:val="nil"/>
              <w:left w:val="nil"/>
              <w:bottom w:val="nil"/>
              <w:right w:val="nil"/>
            </w:tcBorders>
            <w:noWrap/>
            <w:vAlign w:val="bottom"/>
            <w:hideMark/>
          </w:tcPr>
          <w:p w14:paraId="64DC21FE" w14:textId="77777777" w:rsidR="00FE7120" w:rsidRPr="00281AAC" w:rsidRDefault="00FE7120">
            <w:pPr>
              <w:jc w:val="center"/>
              <w:rPr>
                <w:rFonts w:ascii="Aptos" w:hAnsi="Aptos"/>
                <w:sz w:val="20"/>
                <w:szCs w:val="20"/>
              </w:rPr>
            </w:pPr>
          </w:p>
        </w:tc>
        <w:tc>
          <w:tcPr>
            <w:tcW w:w="644" w:type="pct"/>
            <w:tcBorders>
              <w:top w:val="nil"/>
              <w:left w:val="nil"/>
              <w:bottom w:val="nil"/>
              <w:right w:val="nil"/>
            </w:tcBorders>
            <w:noWrap/>
            <w:vAlign w:val="bottom"/>
            <w:hideMark/>
          </w:tcPr>
          <w:p w14:paraId="6C10EF94" w14:textId="77777777" w:rsidR="00FE7120" w:rsidRPr="00281AAC" w:rsidRDefault="00FE7120">
            <w:pPr>
              <w:jc w:val="center"/>
              <w:rPr>
                <w:rFonts w:ascii="Aptos" w:hAnsi="Aptos"/>
                <w:sz w:val="20"/>
                <w:szCs w:val="20"/>
              </w:rPr>
            </w:pPr>
          </w:p>
        </w:tc>
      </w:tr>
      <w:tr w:rsidR="00281AAC" w:rsidRPr="00281AAC" w14:paraId="43241540" w14:textId="77777777" w:rsidTr="00140B00">
        <w:trPr>
          <w:trHeight w:val="320"/>
        </w:trPr>
        <w:tc>
          <w:tcPr>
            <w:tcW w:w="145" w:type="pct"/>
            <w:tcBorders>
              <w:top w:val="nil"/>
              <w:left w:val="nil"/>
              <w:bottom w:val="nil"/>
              <w:right w:val="nil"/>
            </w:tcBorders>
            <w:noWrap/>
            <w:vAlign w:val="bottom"/>
            <w:hideMark/>
          </w:tcPr>
          <w:p w14:paraId="5672295D" w14:textId="77777777" w:rsidR="00FE7120" w:rsidRPr="00281AAC" w:rsidRDefault="00FE7120">
            <w:pPr>
              <w:jc w:val="center"/>
              <w:rPr>
                <w:rFonts w:ascii="Aptos" w:hAnsi="Aptos"/>
                <w:sz w:val="20"/>
                <w:szCs w:val="20"/>
              </w:rPr>
            </w:pPr>
          </w:p>
        </w:tc>
        <w:tc>
          <w:tcPr>
            <w:tcW w:w="1893" w:type="pct"/>
            <w:tcBorders>
              <w:top w:val="nil"/>
              <w:left w:val="nil"/>
              <w:right w:val="nil"/>
            </w:tcBorders>
            <w:noWrap/>
            <w:vAlign w:val="bottom"/>
            <w:hideMark/>
          </w:tcPr>
          <w:p w14:paraId="74A9ADF2" w14:textId="77777777" w:rsidR="00FE7120" w:rsidRPr="00281AAC" w:rsidRDefault="00FE7120">
            <w:pPr>
              <w:rPr>
                <w:rFonts w:ascii="Aptos" w:hAnsi="Aptos"/>
                <w:sz w:val="20"/>
                <w:szCs w:val="20"/>
              </w:rPr>
            </w:pPr>
            <w:r w:rsidRPr="00281AAC">
              <w:rPr>
                <w:rFonts w:ascii="Aptos" w:hAnsi="Aptos"/>
                <w:sz w:val="20"/>
                <w:szCs w:val="20"/>
              </w:rPr>
              <w:t>Travel Speed (MPH)</w:t>
            </w:r>
          </w:p>
        </w:tc>
        <w:tc>
          <w:tcPr>
            <w:tcW w:w="845" w:type="pct"/>
            <w:tcBorders>
              <w:top w:val="nil"/>
              <w:left w:val="nil"/>
              <w:right w:val="nil"/>
            </w:tcBorders>
            <w:noWrap/>
            <w:vAlign w:val="bottom"/>
            <w:hideMark/>
          </w:tcPr>
          <w:p w14:paraId="2C8322F6" w14:textId="77777777" w:rsidR="00FE7120" w:rsidRPr="00281AAC" w:rsidRDefault="00FE7120">
            <w:pPr>
              <w:jc w:val="center"/>
              <w:rPr>
                <w:rFonts w:ascii="Aptos" w:hAnsi="Aptos"/>
                <w:sz w:val="20"/>
                <w:szCs w:val="20"/>
              </w:rPr>
            </w:pPr>
            <w:r w:rsidRPr="00281AAC">
              <w:rPr>
                <w:rFonts w:ascii="Aptos" w:hAnsi="Aptos"/>
                <w:sz w:val="20"/>
                <w:szCs w:val="20"/>
              </w:rPr>
              <w:t>-0.120</w:t>
            </w:r>
          </w:p>
        </w:tc>
        <w:tc>
          <w:tcPr>
            <w:tcW w:w="1060" w:type="pct"/>
            <w:tcBorders>
              <w:top w:val="nil"/>
              <w:left w:val="nil"/>
              <w:right w:val="nil"/>
            </w:tcBorders>
            <w:noWrap/>
            <w:vAlign w:val="bottom"/>
            <w:hideMark/>
          </w:tcPr>
          <w:p w14:paraId="3DE10F8F" w14:textId="77777777" w:rsidR="00FE7120" w:rsidRPr="00281AAC" w:rsidRDefault="00FE7120">
            <w:pPr>
              <w:jc w:val="center"/>
              <w:rPr>
                <w:rFonts w:ascii="Aptos" w:hAnsi="Aptos"/>
                <w:sz w:val="20"/>
                <w:szCs w:val="20"/>
              </w:rPr>
            </w:pPr>
            <w:r w:rsidRPr="00281AAC">
              <w:rPr>
                <w:rFonts w:ascii="Aptos" w:hAnsi="Aptos"/>
                <w:sz w:val="20"/>
                <w:szCs w:val="20"/>
              </w:rPr>
              <w:t>[-0.165, -0.075]</w:t>
            </w:r>
          </w:p>
        </w:tc>
        <w:tc>
          <w:tcPr>
            <w:tcW w:w="413" w:type="pct"/>
            <w:tcBorders>
              <w:top w:val="nil"/>
              <w:left w:val="nil"/>
              <w:right w:val="nil"/>
            </w:tcBorders>
            <w:noWrap/>
            <w:vAlign w:val="bottom"/>
            <w:hideMark/>
          </w:tcPr>
          <w:p w14:paraId="7E1EB2C4" w14:textId="77777777" w:rsidR="00FE7120" w:rsidRPr="00281AAC" w:rsidRDefault="00FE7120">
            <w:pPr>
              <w:jc w:val="center"/>
              <w:rPr>
                <w:rFonts w:ascii="Aptos" w:hAnsi="Aptos"/>
                <w:sz w:val="20"/>
                <w:szCs w:val="20"/>
              </w:rPr>
            </w:pPr>
            <w:r w:rsidRPr="00281AAC">
              <w:rPr>
                <w:rFonts w:ascii="Aptos" w:hAnsi="Aptos"/>
                <w:sz w:val="20"/>
                <w:szCs w:val="20"/>
              </w:rPr>
              <w:t>-5.21</w:t>
            </w:r>
          </w:p>
        </w:tc>
        <w:tc>
          <w:tcPr>
            <w:tcW w:w="644" w:type="pct"/>
            <w:tcBorders>
              <w:top w:val="nil"/>
              <w:left w:val="nil"/>
              <w:right w:val="nil"/>
            </w:tcBorders>
            <w:noWrap/>
            <w:vAlign w:val="bottom"/>
            <w:hideMark/>
          </w:tcPr>
          <w:p w14:paraId="7ABD16E4" w14:textId="6C8AC207" w:rsidR="00FE7120" w:rsidRPr="00281AAC" w:rsidRDefault="00BE1BC4">
            <w:pPr>
              <w:jc w:val="center"/>
              <w:rPr>
                <w:rFonts w:ascii="Aptos" w:hAnsi="Aptos"/>
                <w:sz w:val="20"/>
                <w:szCs w:val="20"/>
              </w:rPr>
            </w:pPr>
            <w:r w:rsidRPr="00281AAC">
              <w:rPr>
                <w:rFonts w:ascii="Aptos" w:hAnsi="Aptos"/>
                <w:sz w:val="20"/>
                <w:szCs w:val="20"/>
              </w:rPr>
              <w:t>&lt; .001</w:t>
            </w:r>
          </w:p>
        </w:tc>
      </w:tr>
      <w:tr w:rsidR="00281AAC" w:rsidRPr="00281AAC" w14:paraId="637B6F84" w14:textId="77777777" w:rsidTr="00140B00">
        <w:trPr>
          <w:trHeight w:val="320"/>
        </w:trPr>
        <w:tc>
          <w:tcPr>
            <w:tcW w:w="145" w:type="pct"/>
            <w:tcBorders>
              <w:top w:val="nil"/>
              <w:left w:val="nil"/>
              <w:bottom w:val="nil"/>
              <w:right w:val="nil"/>
            </w:tcBorders>
            <w:noWrap/>
            <w:vAlign w:val="bottom"/>
            <w:hideMark/>
          </w:tcPr>
          <w:p w14:paraId="5A500BCB" w14:textId="77777777" w:rsidR="00FE7120" w:rsidRPr="00281AAC" w:rsidRDefault="00FE7120">
            <w:pPr>
              <w:jc w:val="center"/>
              <w:rPr>
                <w:rFonts w:ascii="Aptos" w:hAnsi="Aptos"/>
                <w:sz w:val="20"/>
                <w:szCs w:val="20"/>
              </w:rPr>
            </w:pPr>
          </w:p>
        </w:tc>
        <w:tc>
          <w:tcPr>
            <w:tcW w:w="1893" w:type="pct"/>
            <w:tcBorders>
              <w:top w:val="nil"/>
              <w:left w:val="nil"/>
              <w:bottom w:val="single" w:sz="18" w:space="0" w:color="auto"/>
              <w:right w:val="nil"/>
            </w:tcBorders>
            <w:noWrap/>
            <w:vAlign w:val="bottom"/>
            <w:hideMark/>
          </w:tcPr>
          <w:p w14:paraId="4BE158E4" w14:textId="77777777" w:rsidR="00FE7120" w:rsidRPr="00281AAC" w:rsidRDefault="00FE7120">
            <w:pPr>
              <w:rPr>
                <w:rFonts w:ascii="Aptos" w:hAnsi="Aptos"/>
                <w:sz w:val="20"/>
                <w:szCs w:val="20"/>
              </w:rPr>
            </w:pPr>
            <w:r w:rsidRPr="00281AAC">
              <w:rPr>
                <w:rFonts w:ascii="Aptos" w:hAnsi="Aptos"/>
                <w:sz w:val="20"/>
                <w:szCs w:val="20"/>
              </w:rPr>
              <w:t>Miles Per Trip</w:t>
            </w:r>
          </w:p>
        </w:tc>
        <w:tc>
          <w:tcPr>
            <w:tcW w:w="845" w:type="pct"/>
            <w:tcBorders>
              <w:top w:val="nil"/>
              <w:left w:val="nil"/>
              <w:bottom w:val="single" w:sz="18" w:space="0" w:color="auto"/>
              <w:right w:val="nil"/>
            </w:tcBorders>
            <w:noWrap/>
            <w:vAlign w:val="bottom"/>
            <w:hideMark/>
          </w:tcPr>
          <w:p w14:paraId="1F1BFD1E" w14:textId="77777777" w:rsidR="00FE7120" w:rsidRPr="00281AAC" w:rsidRDefault="00FE7120">
            <w:pPr>
              <w:jc w:val="center"/>
              <w:rPr>
                <w:rFonts w:ascii="Aptos" w:hAnsi="Aptos"/>
                <w:sz w:val="20"/>
                <w:szCs w:val="20"/>
              </w:rPr>
            </w:pPr>
            <w:r w:rsidRPr="00281AAC">
              <w:rPr>
                <w:rFonts w:ascii="Aptos" w:hAnsi="Aptos"/>
                <w:sz w:val="20"/>
                <w:szCs w:val="20"/>
              </w:rPr>
              <w:t>-0.080</w:t>
            </w:r>
          </w:p>
        </w:tc>
        <w:tc>
          <w:tcPr>
            <w:tcW w:w="1060" w:type="pct"/>
            <w:tcBorders>
              <w:top w:val="nil"/>
              <w:left w:val="nil"/>
              <w:bottom w:val="single" w:sz="18" w:space="0" w:color="auto"/>
              <w:right w:val="nil"/>
            </w:tcBorders>
            <w:noWrap/>
            <w:vAlign w:val="bottom"/>
            <w:hideMark/>
          </w:tcPr>
          <w:p w14:paraId="0FCA3D05" w14:textId="65041C5B" w:rsidR="00FE7120" w:rsidRPr="00281AAC" w:rsidRDefault="00FE7120">
            <w:pPr>
              <w:jc w:val="center"/>
              <w:rPr>
                <w:rFonts w:ascii="Aptos" w:hAnsi="Aptos"/>
                <w:sz w:val="20"/>
                <w:szCs w:val="20"/>
              </w:rPr>
            </w:pPr>
            <w:r w:rsidRPr="00281AAC">
              <w:rPr>
                <w:rFonts w:ascii="Aptos" w:hAnsi="Aptos"/>
                <w:sz w:val="20"/>
                <w:szCs w:val="20"/>
              </w:rPr>
              <w:t>[-0.12</w:t>
            </w:r>
            <w:r w:rsidR="00BE1BC4" w:rsidRPr="00281AAC">
              <w:rPr>
                <w:rFonts w:ascii="Aptos" w:hAnsi="Aptos"/>
                <w:sz w:val="20"/>
                <w:szCs w:val="20"/>
              </w:rPr>
              <w:t>0</w:t>
            </w:r>
            <w:r w:rsidRPr="00281AAC">
              <w:rPr>
                <w:rFonts w:ascii="Aptos" w:hAnsi="Aptos"/>
                <w:sz w:val="20"/>
                <w:szCs w:val="20"/>
              </w:rPr>
              <w:t>, -0.039]</w:t>
            </w:r>
          </w:p>
        </w:tc>
        <w:tc>
          <w:tcPr>
            <w:tcW w:w="413" w:type="pct"/>
            <w:tcBorders>
              <w:top w:val="nil"/>
              <w:left w:val="nil"/>
              <w:bottom w:val="single" w:sz="18" w:space="0" w:color="auto"/>
              <w:right w:val="nil"/>
            </w:tcBorders>
            <w:noWrap/>
            <w:vAlign w:val="bottom"/>
            <w:hideMark/>
          </w:tcPr>
          <w:p w14:paraId="5C93A97A" w14:textId="77777777" w:rsidR="00FE7120" w:rsidRPr="00281AAC" w:rsidRDefault="00FE7120">
            <w:pPr>
              <w:jc w:val="center"/>
              <w:rPr>
                <w:rFonts w:ascii="Aptos" w:hAnsi="Aptos"/>
                <w:sz w:val="20"/>
                <w:szCs w:val="20"/>
              </w:rPr>
            </w:pPr>
            <w:r w:rsidRPr="00281AAC">
              <w:rPr>
                <w:rFonts w:ascii="Aptos" w:hAnsi="Aptos"/>
                <w:sz w:val="20"/>
                <w:szCs w:val="20"/>
              </w:rPr>
              <w:t>-3.87</w:t>
            </w:r>
          </w:p>
        </w:tc>
        <w:tc>
          <w:tcPr>
            <w:tcW w:w="644" w:type="pct"/>
            <w:tcBorders>
              <w:top w:val="nil"/>
              <w:left w:val="nil"/>
              <w:bottom w:val="single" w:sz="18" w:space="0" w:color="auto"/>
              <w:right w:val="nil"/>
            </w:tcBorders>
            <w:noWrap/>
            <w:vAlign w:val="bottom"/>
            <w:hideMark/>
          </w:tcPr>
          <w:p w14:paraId="27D9A429" w14:textId="77777777" w:rsidR="00FE7120" w:rsidRPr="00281AAC" w:rsidRDefault="00FE7120">
            <w:pPr>
              <w:jc w:val="center"/>
              <w:rPr>
                <w:rFonts w:ascii="Aptos" w:hAnsi="Aptos"/>
                <w:sz w:val="20"/>
                <w:szCs w:val="20"/>
              </w:rPr>
            </w:pPr>
            <w:r w:rsidRPr="00281AAC">
              <w:rPr>
                <w:rFonts w:ascii="Aptos" w:hAnsi="Aptos"/>
                <w:sz w:val="20"/>
                <w:szCs w:val="20"/>
              </w:rPr>
              <w:t>0.032</w:t>
            </w:r>
          </w:p>
        </w:tc>
      </w:tr>
      <w:tr w:rsidR="00281AAC" w:rsidRPr="00281AAC" w14:paraId="4F331365" w14:textId="77777777" w:rsidTr="00D307D7">
        <w:trPr>
          <w:trHeight w:val="320"/>
        </w:trPr>
        <w:tc>
          <w:tcPr>
            <w:tcW w:w="5000" w:type="pct"/>
            <w:gridSpan w:val="6"/>
            <w:tcBorders>
              <w:top w:val="nil"/>
              <w:left w:val="nil"/>
              <w:bottom w:val="nil"/>
              <w:right w:val="nil"/>
            </w:tcBorders>
            <w:noWrap/>
            <w:vAlign w:val="center"/>
          </w:tcPr>
          <w:p w14:paraId="1CC5113D" w14:textId="6FBB82A4" w:rsidR="00D307D7" w:rsidRPr="00281AAC" w:rsidRDefault="00D307D7" w:rsidP="00D307D7">
            <w:pPr>
              <w:rPr>
                <w:rFonts w:ascii="Aptos" w:hAnsi="Aptos"/>
                <w:sz w:val="20"/>
                <w:szCs w:val="20"/>
              </w:rPr>
            </w:pPr>
            <w:r w:rsidRPr="00281AAC">
              <w:rPr>
                <w:rFonts w:ascii="Aptos" w:hAnsi="Aptos"/>
                <w:sz w:val="20"/>
                <w:szCs w:val="20"/>
              </w:rPr>
              <w:t xml:space="preserve">Notes. </w:t>
            </w:r>
            <w:r w:rsidRPr="00281AAC">
              <w:rPr>
                <w:rFonts w:ascii="Aptos" w:hAnsi="Aptos"/>
                <w:i/>
                <w:iCs/>
                <w:sz w:val="20"/>
                <w:szCs w:val="20"/>
              </w:rPr>
              <w:t>p</w:t>
            </w:r>
            <w:r w:rsidRPr="00281AAC">
              <w:rPr>
                <w:rFonts w:ascii="Aptos" w:hAnsi="Aptos"/>
                <w:sz w:val="20"/>
                <w:szCs w:val="20"/>
              </w:rPr>
              <w:t xml:space="preserve"> values were adjusted using the Bonferroni method.</w:t>
            </w:r>
            <w:r w:rsidR="00D5125A" w:rsidRPr="00281AAC">
              <w:rPr>
                <w:rFonts w:ascii="Aptos" w:hAnsi="Aptos"/>
                <w:sz w:val="20"/>
                <w:szCs w:val="20"/>
              </w:rPr>
              <w:t xml:space="preserve"> </w:t>
            </w:r>
          </w:p>
        </w:tc>
      </w:tr>
    </w:tbl>
    <w:p w14:paraId="27A504A1" w14:textId="77777777" w:rsidR="0064307A" w:rsidRDefault="0064307A" w:rsidP="00EE08B9">
      <w:pPr>
        <w:spacing w:before="100" w:beforeAutospacing="1" w:after="100" w:afterAutospacing="1"/>
        <w:rPr>
          <w:rFonts w:asciiTheme="minorHAnsi" w:hAnsiTheme="minorHAnsi"/>
          <w:b/>
          <w:bCs/>
        </w:rPr>
      </w:pPr>
    </w:p>
    <w:p w14:paraId="7F8E08F6" w14:textId="00AF6ACF" w:rsidR="00CD37F4" w:rsidRPr="00281AAC" w:rsidRDefault="00CD37F4" w:rsidP="00EE08B9">
      <w:pPr>
        <w:spacing w:before="100" w:beforeAutospacing="1" w:after="100" w:afterAutospacing="1"/>
        <w:rPr>
          <w:rFonts w:asciiTheme="minorHAnsi" w:hAnsiTheme="minorHAnsi"/>
          <w:b/>
          <w:bCs/>
        </w:rPr>
      </w:pPr>
      <w:r w:rsidRPr="00281AAC">
        <w:rPr>
          <w:rFonts w:asciiTheme="minorHAnsi" w:hAnsiTheme="minorHAnsi"/>
          <w:b/>
          <w:bCs/>
        </w:rPr>
        <w:lastRenderedPageBreak/>
        <w:t xml:space="preserve">Driving </w:t>
      </w:r>
      <w:r w:rsidR="00F735DA" w:rsidRPr="00281AAC">
        <w:rPr>
          <w:rFonts w:asciiTheme="minorHAnsi" w:hAnsiTheme="minorHAnsi"/>
          <w:b/>
          <w:bCs/>
        </w:rPr>
        <w:t>Behaviors</w:t>
      </w:r>
      <w:r w:rsidRPr="00281AAC">
        <w:rPr>
          <w:rFonts w:asciiTheme="minorHAnsi" w:hAnsiTheme="minorHAnsi"/>
          <w:b/>
          <w:bCs/>
        </w:rPr>
        <w:t xml:space="preserve"> Varied in </w:t>
      </w:r>
      <w:r w:rsidR="00913C0E" w:rsidRPr="00281AAC">
        <w:rPr>
          <w:rFonts w:asciiTheme="minorHAnsi" w:hAnsiTheme="minorHAnsi"/>
          <w:b/>
          <w:bCs/>
        </w:rPr>
        <w:t>the</w:t>
      </w:r>
      <w:r w:rsidR="00157E84" w:rsidRPr="00281AAC">
        <w:rPr>
          <w:rFonts w:asciiTheme="minorHAnsi" w:hAnsiTheme="minorHAnsi"/>
          <w:b/>
          <w:bCs/>
        </w:rPr>
        <w:t xml:space="preserve"> </w:t>
      </w:r>
      <w:r w:rsidRPr="00281AAC">
        <w:rPr>
          <w:rFonts w:asciiTheme="minorHAnsi" w:hAnsiTheme="minorHAnsi"/>
          <w:b/>
          <w:bCs/>
        </w:rPr>
        <w:t>Specificity</w:t>
      </w:r>
      <w:r w:rsidR="00931D93" w:rsidRPr="00281AAC">
        <w:rPr>
          <w:rFonts w:asciiTheme="minorHAnsi" w:hAnsiTheme="minorHAnsi"/>
          <w:b/>
          <w:bCs/>
        </w:rPr>
        <w:t xml:space="preserve"> of </w:t>
      </w:r>
      <w:r w:rsidR="002E1C67" w:rsidRPr="00281AAC">
        <w:rPr>
          <w:rFonts w:asciiTheme="minorHAnsi" w:hAnsiTheme="minorHAnsi"/>
          <w:b/>
          <w:bCs/>
        </w:rPr>
        <w:t>Predictions</w:t>
      </w:r>
    </w:p>
    <w:p w14:paraId="6D607F90" w14:textId="375B53AF" w:rsidR="00D077D1" w:rsidRPr="00281AAC" w:rsidRDefault="00FB005E" w:rsidP="00EE08B9">
      <w:pPr>
        <w:spacing w:before="100" w:beforeAutospacing="1" w:after="100" w:afterAutospacing="1"/>
        <w:rPr>
          <w:rFonts w:asciiTheme="minorHAnsi" w:hAnsiTheme="minorHAnsi"/>
        </w:rPr>
      </w:pPr>
      <w:r w:rsidRPr="00281AAC">
        <w:rPr>
          <w:rFonts w:asciiTheme="minorHAnsi" w:hAnsiTheme="minorHAnsi"/>
          <w:b/>
          <w:bCs/>
        </w:rPr>
        <w:tab/>
      </w:r>
      <w:r w:rsidR="006624F0" w:rsidRPr="00281AAC">
        <w:rPr>
          <w:rFonts w:asciiTheme="minorHAnsi" w:hAnsiTheme="minorHAnsi"/>
        </w:rPr>
        <w:t xml:space="preserve">To further identify behavioral markers of health, we constructed multivariate path models in which each driving variable’s associations with </w:t>
      </w:r>
      <w:r w:rsidR="007E3D24" w:rsidRPr="00281AAC">
        <w:rPr>
          <w:rFonts w:asciiTheme="minorHAnsi" w:hAnsiTheme="minorHAnsi"/>
        </w:rPr>
        <w:t xml:space="preserve">all </w:t>
      </w:r>
      <w:r w:rsidR="006624F0" w:rsidRPr="00281AAC">
        <w:rPr>
          <w:rFonts w:asciiTheme="minorHAnsi" w:hAnsiTheme="minorHAnsi"/>
        </w:rPr>
        <w:t xml:space="preserve">health </w:t>
      </w:r>
      <w:r w:rsidR="00B6179C" w:rsidRPr="00281AAC">
        <w:rPr>
          <w:rFonts w:asciiTheme="minorHAnsi" w:hAnsiTheme="minorHAnsi"/>
        </w:rPr>
        <w:t>measures</w:t>
      </w:r>
      <w:r w:rsidR="006624F0" w:rsidRPr="00281AAC">
        <w:rPr>
          <w:rFonts w:asciiTheme="minorHAnsi" w:hAnsiTheme="minorHAnsi"/>
        </w:rPr>
        <w:t xml:space="preserve"> were directly compared. For each variable, we selected a candidate relationship to </w:t>
      </w:r>
      <w:r w:rsidR="00546787" w:rsidRPr="00281AAC">
        <w:rPr>
          <w:rFonts w:asciiTheme="minorHAnsi" w:hAnsiTheme="minorHAnsi"/>
        </w:rPr>
        <w:t>be</w:t>
      </w:r>
      <w:r w:rsidR="006624F0" w:rsidRPr="00281AAC">
        <w:rPr>
          <w:rFonts w:asciiTheme="minorHAnsi" w:hAnsiTheme="minorHAnsi"/>
        </w:rPr>
        <w:t xml:space="preserve"> the reference </w:t>
      </w:r>
      <w:r w:rsidR="00EF371C" w:rsidRPr="00281AAC">
        <w:rPr>
          <w:rFonts w:asciiTheme="minorHAnsi" w:hAnsiTheme="minorHAnsi"/>
        </w:rPr>
        <w:t xml:space="preserve">to compare </w:t>
      </w:r>
      <w:r w:rsidR="006624F0" w:rsidRPr="00281AAC">
        <w:rPr>
          <w:rFonts w:asciiTheme="minorHAnsi" w:hAnsiTheme="minorHAnsi"/>
        </w:rPr>
        <w:t xml:space="preserve">against all other associations. For variables with a single significant association (e.g., </w:t>
      </w:r>
      <w:r w:rsidR="00092D3D" w:rsidRPr="00281AAC">
        <w:rPr>
          <w:rFonts w:asciiTheme="minorHAnsi" w:hAnsiTheme="minorHAnsi"/>
          <w:i/>
          <w:iCs/>
        </w:rPr>
        <w:t>minutes per trip</w:t>
      </w:r>
      <w:r w:rsidR="006624F0" w:rsidRPr="00281AAC">
        <w:rPr>
          <w:rFonts w:asciiTheme="minorHAnsi" w:hAnsiTheme="minorHAnsi"/>
        </w:rPr>
        <w:t xml:space="preserve">), that association was selected as the candidate relationship. For variables significantly associated with multiple health measures, the strongest association was </w:t>
      </w:r>
      <w:r w:rsidR="00546787" w:rsidRPr="00281AAC">
        <w:rPr>
          <w:rFonts w:asciiTheme="minorHAnsi" w:hAnsiTheme="minorHAnsi"/>
        </w:rPr>
        <w:t>chosen</w:t>
      </w:r>
      <w:r w:rsidR="006624F0" w:rsidRPr="00281AAC">
        <w:rPr>
          <w:rFonts w:asciiTheme="minorHAnsi" w:hAnsiTheme="minorHAnsi"/>
        </w:rPr>
        <w:t xml:space="preserve"> as the candidate relationship.</w:t>
      </w:r>
      <w:r w:rsidR="00EE2DD0" w:rsidRPr="00281AAC">
        <w:rPr>
          <w:rFonts w:asciiTheme="minorHAnsi" w:hAnsiTheme="minorHAnsi"/>
        </w:rPr>
        <w:t xml:space="preserve"> </w:t>
      </w:r>
      <w:r w:rsidR="00EF6187" w:rsidRPr="00281AAC">
        <w:rPr>
          <w:rFonts w:asciiTheme="minorHAnsi" w:hAnsiTheme="minorHAnsi"/>
        </w:rPr>
        <w:t>For</w:t>
      </w:r>
      <w:r w:rsidR="00EE2DD0" w:rsidRPr="00281AAC">
        <w:rPr>
          <w:rFonts w:asciiTheme="minorHAnsi" w:hAnsiTheme="minorHAnsi"/>
        </w:rPr>
        <w:t xml:space="preserve"> example, for </w:t>
      </w:r>
      <w:r w:rsidR="00092D3D" w:rsidRPr="00281AAC">
        <w:rPr>
          <w:rFonts w:asciiTheme="minorHAnsi" w:hAnsiTheme="minorHAnsi"/>
          <w:i/>
          <w:iCs/>
        </w:rPr>
        <w:t>t</w:t>
      </w:r>
      <w:r w:rsidR="001D4EF6" w:rsidRPr="00281AAC">
        <w:rPr>
          <w:rFonts w:asciiTheme="minorHAnsi" w:hAnsiTheme="minorHAnsi"/>
          <w:i/>
          <w:iCs/>
        </w:rPr>
        <w:t xml:space="preserve">ravel </w:t>
      </w:r>
      <w:r w:rsidR="00092D3D" w:rsidRPr="00281AAC">
        <w:rPr>
          <w:rFonts w:asciiTheme="minorHAnsi" w:hAnsiTheme="minorHAnsi"/>
          <w:i/>
          <w:iCs/>
        </w:rPr>
        <w:t>s</w:t>
      </w:r>
      <w:r w:rsidR="001D4EF6" w:rsidRPr="00281AAC">
        <w:rPr>
          <w:rFonts w:asciiTheme="minorHAnsi" w:hAnsiTheme="minorHAnsi"/>
          <w:i/>
          <w:iCs/>
        </w:rPr>
        <w:t>peed</w:t>
      </w:r>
      <w:r w:rsidR="00EE2DD0" w:rsidRPr="00281AAC">
        <w:rPr>
          <w:rFonts w:asciiTheme="minorHAnsi" w:hAnsiTheme="minorHAnsi"/>
        </w:rPr>
        <w:t xml:space="preserve">, its association with </w:t>
      </w:r>
      <w:r w:rsidR="00924233" w:rsidRPr="00281AAC">
        <w:rPr>
          <w:rFonts w:asciiTheme="minorHAnsi" w:hAnsiTheme="minorHAnsi"/>
        </w:rPr>
        <w:t>physical decline</w:t>
      </w:r>
      <w:r w:rsidR="00EE2DD0" w:rsidRPr="00281AAC">
        <w:rPr>
          <w:rFonts w:asciiTheme="minorHAnsi" w:hAnsiTheme="minorHAnsi"/>
        </w:rPr>
        <w:t xml:space="preserve"> was the candidate relationship</w:t>
      </w:r>
      <w:r w:rsidR="000134B9" w:rsidRPr="00281AAC">
        <w:rPr>
          <w:rFonts w:asciiTheme="minorHAnsi" w:hAnsiTheme="minorHAnsi"/>
        </w:rPr>
        <w:t>,</w:t>
      </w:r>
      <w:r w:rsidR="00EE2DD0" w:rsidRPr="00281AAC">
        <w:rPr>
          <w:rFonts w:asciiTheme="minorHAnsi" w:hAnsiTheme="minorHAnsi"/>
        </w:rPr>
        <w:t xml:space="preserve"> given that it was numerically </w:t>
      </w:r>
      <w:r w:rsidR="00B77E7F" w:rsidRPr="00281AAC">
        <w:rPr>
          <w:rFonts w:asciiTheme="minorHAnsi" w:hAnsiTheme="minorHAnsi"/>
        </w:rPr>
        <w:t>the strongest asso</w:t>
      </w:r>
      <w:r w:rsidR="006C4ABA" w:rsidRPr="00281AAC">
        <w:rPr>
          <w:rFonts w:asciiTheme="minorHAnsi" w:hAnsiTheme="minorHAnsi"/>
        </w:rPr>
        <w:t>ciati</w:t>
      </w:r>
      <w:r w:rsidR="00B77E7F" w:rsidRPr="00281AAC">
        <w:rPr>
          <w:rFonts w:asciiTheme="minorHAnsi" w:hAnsiTheme="minorHAnsi"/>
        </w:rPr>
        <w:t>on</w:t>
      </w:r>
      <w:r w:rsidR="000134B9" w:rsidRPr="00281AAC">
        <w:rPr>
          <w:rFonts w:asciiTheme="minorHAnsi" w:hAnsiTheme="minorHAnsi"/>
        </w:rPr>
        <w:t xml:space="preserve"> (see Figure </w:t>
      </w:r>
      <w:r w:rsidR="00786190" w:rsidRPr="00281AAC">
        <w:rPr>
          <w:rFonts w:asciiTheme="minorHAnsi" w:hAnsiTheme="minorHAnsi"/>
        </w:rPr>
        <w:t>2</w:t>
      </w:r>
      <w:r w:rsidR="000134B9" w:rsidRPr="00281AAC">
        <w:rPr>
          <w:rFonts w:asciiTheme="minorHAnsi" w:hAnsiTheme="minorHAnsi"/>
        </w:rPr>
        <w:t>)</w:t>
      </w:r>
      <w:r w:rsidR="00EE2DD0" w:rsidRPr="00281AAC">
        <w:rPr>
          <w:rFonts w:asciiTheme="minorHAnsi" w:hAnsiTheme="minorHAnsi"/>
        </w:rPr>
        <w:t>.</w:t>
      </w:r>
    </w:p>
    <w:p w14:paraId="5A8316C2" w14:textId="53222A4F" w:rsidR="00F57C9B" w:rsidRPr="00281AAC" w:rsidRDefault="009058B2" w:rsidP="007C634D">
      <w:pPr>
        <w:spacing w:before="100" w:beforeAutospacing="1" w:after="100" w:afterAutospacing="1"/>
        <w:rPr>
          <w:rFonts w:asciiTheme="minorHAnsi" w:hAnsiTheme="minorHAnsi"/>
        </w:rPr>
      </w:pPr>
      <w:r w:rsidRPr="00281AAC">
        <w:rPr>
          <w:rFonts w:asciiTheme="minorHAnsi" w:hAnsiTheme="minorHAnsi"/>
          <w:b/>
          <w:bCs/>
        </w:rPr>
        <w:tab/>
      </w:r>
      <w:r w:rsidR="00EE2573" w:rsidRPr="00281AAC">
        <w:rPr>
          <w:rFonts w:asciiTheme="minorHAnsi" w:hAnsiTheme="minorHAnsi"/>
        </w:rPr>
        <w:t xml:space="preserve">Figure </w:t>
      </w:r>
      <w:r w:rsidR="00CE55A7" w:rsidRPr="00281AAC">
        <w:rPr>
          <w:rFonts w:asciiTheme="minorHAnsi" w:eastAsiaTheme="minorEastAsia" w:hAnsiTheme="minorHAnsi"/>
          <w:lang w:eastAsia="zh-CN"/>
        </w:rPr>
        <w:t>3</w:t>
      </w:r>
      <w:r w:rsidR="00BB64DB" w:rsidRPr="00281AAC">
        <w:rPr>
          <w:rFonts w:asciiTheme="minorHAnsi" w:eastAsiaTheme="minorEastAsia" w:hAnsiTheme="minorHAnsi" w:hint="eastAsia"/>
          <w:lang w:eastAsia="zh-CN"/>
        </w:rPr>
        <w:t>A</w:t>
      </w:r>
      <w:r w:rsidR="00EE2573" w:rsidRPr="00281AAC">
        <w:rPr>
          <w:rFonts w:asciiTheme="minorHAnsi" w:hAnsiTheme="minorHAnsi"/>
        </w:rPr>
        <w:t xml:space="preserve"> summarizes these comparisons. </w:t>
      </w:r>
      <w:r w:rsidR="002D3D51" w:rsidRPr="00281AAC">
        <w:rPr>
          <w:rFonts w:asciiTheme="minorHAnsi" w:hAnsiTheme="minorHAnsi"/>
        </w:rPr>
        <w:t xml:space="preserve">A complete summary of the results can be found in </w:t>
      </w:r>
      <w:r w:rsidR="00585737" w:rsidRPr="00281AAC">
        <w:rPr>
          <w:rFonts w:asciiTheme="minorHAnsi" w:hAnsiTheme="minorHAnsi"/>
        </w:rPr>
        <w:t>Table S2</w:t>
      </w:r>
      <w:r w:rsidR="002D3D51" w:rsidRPr="00281AAC">
        <w:rPr>
          <w:rFonts w:asciiTheme="minorHAnsi" w:hAnsiTheme="minorHAnsi"/>
        </w:rPr>
        <w:t xml:space="preserve">. </w:t>
      </w:r>
      <w:r w:rsidR="00EE2573" w:rsidRPr="00281AAC">
        <w:rPr>
          <w:rFonts w:asciiTheme="minorHAnsi" w:hAnsiTheme="minorHAnsi"/>
        </w:rPr>
        <w:t xml:space="preserve">For each driving variable, the candidate relationship is highlighted with a white rectangle. A </w:t>
      </w:r>
      <w:proofErr w:type="gramStart"/>
      <w:r w:rsidR="00EE2573" w:rsidRPr="00281AAC">
        <w:rPr>
          <w:rFonts w:asciiTheme="minorHAnsi" w:hAnsiTheme="minorHAnsi"/>
        </w:rPr>
        <w:t>crossed</w:t>
      </w:r>
      <w:proofErr w:type="gramEnd"/>
      <w:r w:rsidR="00EE2573" w:rsidRPr="00281AAC">
        <w:rPr>
          <w:rFonts w:asciiTheme="minorHAnsi" w:hAnsiTheme="minorHAnsi"/>
        </w:rPr>
        <w:t xml:space="preserve">-out tile indicates that the candidate relationship </w:t>
      </w:r>
      <w:r w:rsidR="00441A43" w:rsidRPr="00281AAC">
        <w:rPr>
          <w:rFonts w:asciiTheme="minorHAnsi" w:hAnsiTheme="minorHAnsi"/>
        </w:rPr>
        <w:t xml:space="preserve">dominated (i.e., </w:t>
      </w:r>
      <w:r w:rsidR="00EE2573" w:rsidRPr="00281AAC">
        <w:rPr>
          <w:rFonts w:asciiTheme="minorHAnsi" w:hAnsiTheme="minorHAnsi"/>
        </w:rPr>
        <w:t>was significantly stronger</w:t>
      </w:r>
      <w:r w:rsidR="00B273B4" w:rsidRPr="00281AAC">
        <w:rPr>
          <w:rFonts w:asciiTheme="minorHAnsi" w:hAnsiTheme="minorHAnsi"/>
        </w:rPr>
        <w:t xml:space="preserve"> than</w:t>
      </w:r>
      <w:r w:rsidR="00441A43" w:rsidRPr="00281AAC">
        <w:rPr>
          <w:rFonts w:asciiTheme="minorHAnsi" w:hAnsiTheme="minorHAnsi"/>
        </w:rPr>
        <w:t>)</w:t>
      </w:r>
      <w:r w:rsidR="00EE2573" w:rsidRPr="00281AAC">
        <w:rPr>
          <w:rFonts w:asciiTheme="minorHAnsi" w:hAnsiTheme="minorHAnsi"/>
        </w:rPr>
        <w:t xml:space="preserve"> the association represented by that tile</w:t>
      </w:r>
      <w:r w:rsidR="001A03BB" w:rsidRPr="00281AAC">
        <w:rPr>
          <w:rFonts w:asciiTheme="minorHAnsi" w:hAnsiTheme="minorHAnsi"/>
        </w:rPr>
        <w:t>, as determined by the path model analysis</w:t>
      </w:r>
      <w:r w:rsidR="006725E0" w:rsidRPr="00281AAC">
        <w:rPr>
          <w:rFonts w:asciiTheme="minorHAnsi" w:hAnsiTheme="minorHAnsi"/>
        </w:rPr>
        <w:t xml:space="preserve">. </w:t>
      </w:r>
      <w:r w:rsidR="00EE2573" w:rsidRPr="00281AAC">
        <w:rPr>
          <w:rFonts w:asciiTheme="minorHAnsi" w:hAnsiTheme="minorHAnsi"/>
        </w:rPr>
        <w:t xml:space="preserve">A specificity score for each driving variable was calculated as the percentage of </w:t>
      </w:r>
      <w:r w:rsidR="006551CF" w:rsidRPr="00281AAC">
        <w:rPr>
          <w:rFonts w:asciiTheme="minorHAnsi" w:hAnsiTheme="minorHAnsi"/>
        </w:rPr>
        <w:t>relationships</w:t>
      </w:r>
      <w:r w:rsidR="00EE2573" w:rsidRPr="00281AAC">
        <w:rPr>
          <w:rFonts w:asciiTheme="minorHAnsi" w:hAnsiTheme="minorHAnsi"/>
        </w:rPr>
        <w:t xml:space="preserve"> it significantly </w:t>
      </w:r>
      <w:r w:rsidR="001B4FFB" w:rsidRPr="00281AAC">
        <w:rPr>
          <w:rFonts w:asciiTheme="minorHAnsi" w:hAnsiTheme="minorHAnsi"/>
        </w:rPr>
        <w:t>dominated</w:t>
      </w:r>
      <w:r w:rsidR="00A87414" w:rsidRPr="00281AAC">
        <w:rPr>
          <w:rFonts w:asciiTheme="minorHAnsi" w:hAnsiTheme="minorHAnsi"/>
        </w:rPr>
        <w:t xml:space="preserve"> (see Figure </w:t>
      </w:r>
      <w:r w:rsidR="00CE55A7" w:rsidRPr="00281AAC">
        <w:rPr>
          <w:rFonts w:asciiTheme="minorHAnsi" w:hAnsiTheme="minorHAnsi"/>
        </w:rPr>
        <w:t>3B</w:t>
      </w:r>
      <w:r w:rsidR="00A87414" w:rsidRPr="00281AAC">
        <w:rPr>
          <w:rFonts w:asciiTheme="minorHAnsi" w:hAnsiTheme="minorHAnsi"/>
        </w:rPr>
        <w:t>)</w:t>
      </w:r>
      <w:r w:rsidR="00EE2573" w:rsidRPr="00281AAC">
        <w:rPr>
          <w:rFonts w:asciiTheme="minorHAnsi" w:hAnsiTheme="minorHAnsi"/>
        </w:rPr>
        <w:t xml:space="preserve">. </w:t>
      </w:r>
      <w:r w:rsidR="00661F0A" w:rsidRPr="00281AAC">
        <w:rPr>
          <w:rFonts w:asciiTheme="minorHAnsi" w:hAnsiTheme="minorHAnsi"/>
        </w:rPr>
        <w:t xml:space="preserve">A higher specificity score indicates that the relationship </w:t>
      </w:r>
      <w:r w:rsidR="002F7221" w:rsidRPr="00281AAC">
        <w:rPr>
          <w:rFonts w:asciiTheme="minorHAnsi" w:hAnsiTheme="minorHAnsi"/>
        </w:rPr>
        <w:t>wa</w:t>
      </w:r>
      <w:r w:rsidR="00661F0A" w:rsidRPr="00281AAC">
        <w:rPr>
          <w:rFonts w:asciiTheme="minorHAnsi" w:hAnsiTheme="minorHAnsi"/>
        </w:rPr>
        <w:t xml:space="preserve">s not only significant </w:t>
      </w:r>
      <w:r w:rsidR="00A606A5" w:rsidRPr="00281AAC">
        <w:rPr>
          <w:rFonts w:asciiTheme="minorHAnsi" w:hAnsiTheme="minorHAnsi"/>
        </w:rPr>
        <w:t xml:space="preserve">by itself </w:t>
      </w:r>
      <w:r w:rsidR="00661F0A" w:rsidRPr="00281AAC">
        <w:rPr>
          <w:rFonts w:asciiTheme="minorHAnsi" w:hAnsiTheme="minorHAnsi"/>
        </w:rPr>
        <w:t xml:space="preserve">but </w:t>
      </w:r>
      <w:r w:rsidR="00E97572" w:rsidRPr="00281AAC">
        <w:rPr>
          <w:rFonts w:asciiTheme="minorHAnsi" w:hAnsiTheme="minorHAnsi"/>
        </w:rPr>
        <w:t xml:space="preserve">was </w:t>
      </w:r>
      <w:r w:rsidR="00661F0A" w:rsidRPr="00281AAC">
        <w:rPr>
          <w:rFonts w:asciiTheme="minorHAnsi" w:hAnsiTheme="minorHAnsi"/>
        </w:rPr>
        <w:t xml:space="preserve">also significantly stronger than the </w:t>
      </w:r>
      <w:r w:rsidR="00B14DC8" w:rsidRPr="00281AAC">
        <w:rPr>
          <w:rFonts w:asciiTheme="minorHAnsi" w:hAnsiTheme="minorHAnsi"/>
        </w:rPr>
        <w:t>relationships</w:t>
      </w:r>
      <w:r w:rsidR="00661F0A" w:rsidRPr="00281AAC">
        <w:rPr>
          <w:rFonts w:asciiTheme="minorHAnsi" w:hAnsiTheme="minorHAnsi"/>
        </w:rPr>
        <w:t xml:space="preserve"> of the same driving variable with other health measures. </w:t>
      </w:r>
    </w:p>
    <w:p w14:paraId="7001694B" w14:textId="00D7C8E2" w:rsidR="00215C73" w:rsidRPr="00281AAC" w:rsidRDefault="00EE2573" w:rsidP="00F57C9B">
      <w:pPr>
        <w:spacing w:before="100" w:beforeAutospacing="1" w:after="100" w:afterAutospacing="1"/>
        <w:ind w:firstLine="720"/>
        <w:rPr>
          <w:rFonts w:asciiTheme="minorHAnsi" w:hAnsiTheme="minorHAnsi"/>
        </w:rPr>
      </w:pPr>
      <w:r w:rsidRPr="00281AAC">
        <w:rPr>
          <w:rFonts w:asciiTheme="minorHAnsi" w:hAnsiTheme="minorHAnsi"/>
        </w:rPr>
        <w:t>Driving variables varied in their specificity</w:t>
      </w:r>
      <w:r w:rsidR="00545518" w:rsidRPr="00281AAC">
        <w:rPr>
          <w:rFonts w:asciiTheme="minorHAnsi" w:hAnsiTheme="minorHAnsi"/>
        </w:rPr>
        <w:t xml:space="preserve"> of predictions</w:t>
      </w:r>
      <w:r w:rsidRPr="00281AAC">
        <w:rPr>
          <w:rFonts w:asciiTheme="minorHAnsi" w:hAnsiTheme="minorHAnsi"/>
        </w:rPr>
        <w:t xml:space="preserve">. The most specific predictors were </w:t>
      </w:r>
      <w:r w:rsidR="009279EA" w:rsidRPr="00281AAC">
        <w:rPr>
          <w:rFonts w:asciiTheme="minorHAnsi" w:hAnsiTheme="minorHAnsi"/>
          <w:i/>
          <w:iCs/>
        </w:rPr>
        <w:t>m</w:t>
      </w:r>
      <w:r w:rsidRPr="00281AAC">
        <w:rPr>
          <w:rFonts w:asciiTheme="minorHAnsi" w:hAnsiTheme="minorHAnsi"/>
          <w:i/>
          <w:iCs/>
        </w:rPr>
        <w:t xml:space="preserve">inutes </w:t>
      </w:r>
      <w:r w:rsidR="009279EA" w:rsidRPr="00281AAC">
        <w:rPr>
          <w:rFonts w:asciiTheme="minorHAnsi" w:hAnsiTheme="minorHAnsi"/>
          <w:i/>
          <w:iCs/>
        </w:rPr>
        <w:t>p</w:t>
      </w:r>
      <w:r w:rsidRPr="00281AAC">
        <w:rPr>
          <w:rFonts w:asciiTheme="minorHAnsi" w:hAnsiTheme="minorHAnsi"/>
          <w:i/>
          <w:iCs/>
        </w:rPr>
        <w:t>er</w:t>
      </w:r>
      <w:r w:rsidR="008031DF" w:rsidRPr="00281AAC">
        <w:rPr>
          <w:rFonts w:asciiTheme="minorHAnsi" w:hAnsiTheme="minorHAnsi"/>
          <w:i/>
          <w:iCs/>
        </w:rPr>
        <w:t xml:space="preserve"> </w:t>
      </w:r>
      <w:r w:rsidR="009279EA"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and </w:t>
      </w:r>
      <w:r w:rsidR="009279EA" w:rsidRPr="00281AAC">
        <w:rPr>
          <w:rFonts w:asciiTheme="minorHAnsi" w:hAnsiTheme="minorHAnsi"/>
          <w:i/>
          <w:iCs/>
        </w:rPr>
        <w:t>m</w:t>
      </w:r>
      <w:r w:rsidRPr="00281AAC">
        <w:rPr>
          <w:rFonts w:asciiTheme="minorHAnsi" w:hAnsiTheme="minorHAnsi"/>
          <w:i/>
          <w:iCs/>
        </w:rPr>
        <w:t xml:space="preserve">inutes </w:t>
      </w:r>
      <w:r w:rsidR="009279EA" w:rsidRPr="00281AAC">
        <w:rPr>
          <w:rFonts w:asciiTheme="minorHAnsi" w:hAnsiTheme="minorHAnsi"/>
          <w:i/>
          <w:iCs/>
        </w:rPr>
        <w:t>p</w:t>
      </w:r>
      <w:r w:rsidRPr="00281AAC">
        <w:rPr>
          <w:rFonts w:asciiTheme="minorHAnsi" w:hAnsiTheme="minorHAnsi"/>
          <w:i/>
          <w:iCs/>
        </w:rPr>
        <w:t xml:space="preserve">er </w:t>
      </w:r>
      <w:r w:rsidR="009279EA" w:rsidRPr="00281AAC">
        <w:rPr>
          <w:rFonts w:asciiTheme="minorHAnsi" w:hAnsiTheme="minorHAnsi"/>
          <w:i/>
          <w:iCs/>
        </w:rPr>
        <w:t>t</w:t>
      </w:r>
      <w:r w:rsidRPr="00281AAC">
        <w:rPr>
          <w:rFonts w:asciiTheme="minorHAnsi" w:hAnsiTheme="minorHAnsi"/>
          <w:i/>
          <w:iCs/>
        </w:rPr>
        <w:t>rip</w:t>
      </w:r>
      <w:r w:rsidRPr="00281AAC">
        <w:rPr>
          <w:rFonts w:asciiTheme="minorHAnsi" w:hAnsiTheme="minorHAnsi"/>
        </w:rPr>
        <w:t xml:space="preserve">, both of which were </w:t>
      </w:r>
      <w:r w:rsidR="00545518" w:rsidRPr="00281AAC">
        <w:rPr>
          <w:rFonts w:asciiTheme="minorHAnsi" w:hAnsiTheme="minorHAnsi"/>
        </w:rPr>
        <w:t>more strongly</w:t>
      </w:r>
      <w:r w:rsidRPr="00281AAC">
        <w:rPr>
          <w:rFonts w:asciiTheme="minorHAnsi" w:hAnsiTheme="minorHAnsi"/>
        </w:rPr>
        <w:t xml:space="preserve"> associated with </w:t>
      </w:r>
      <w:r w:rsidR="00924233" w:rsidRPr="00281AAC">
        <w:rPr>
          <w:rFonts w:asciiTheme="minorHAnsi" w:hAnsiTheme="minorHAnsi"/>
        </w:rPr>
        <w:t>physical decline</w:t>
      </w:r>
      <w:r w:rsidR="00545518" w:rsidRPr="00281AAC">
        <w:rPr>
          <w:rFonts w:asciiTheme="minorHAnsi" w:hAnsiTheme="minorHAnsi"/>
        </w:rPr>
        <w:t xml:space="preserve"> than with other health measures</w:t>
      </w:r>
      <w:r w:rsidRPr="00281AAC">
        <w:rPr>
          <w:rFonts w:asciiTheme="minorHAnsi" w:hAnsiTheme="minorHAnsi"/>
        </w:rPr>
        <w:t xml:space="preserve">. </w:t>
      </w:r>
      <w:r w:rsidR="00A929B1">
        <w:rPr>
          <w:rFonts w:asciiTheme="minorHAnsi" w:hAnsiTheme="minorHAnsi"/>
        </w:rPr>
        <w:t xml:space="preserve">The number of days driving and the total number of trip chains are also highly specific predictors of physical decline. Both variables were more strongly associated with physical decline than other health variables, except for social isolation. </w:t>
      </w:r>
      <w:r w:rsidRPr="00281AAC">
        <w:rPr>
          <w:rFonts w:asciiTheme="minorHAnsi" w:hAnsiTheme="minorHAnsi"/>
        </w:rPr>
        <w:t xml:space="preserve">Another highly specific predictor was the percentage of trips completed during evening rush hour, which was </w:t>
      </w:r>
      <w:r w:rsidR="00545518" w:rsidRPr="00281AAC">
        <w:rPr>
          <w:rFonts w:asciiTheme="minorHAnsi" w:hAnsiTheme="minorHAnsi"/>
        </w:rPr>
        <w:t>more</w:t>
      </w:r>
      <w:r w:rsidRPr="00281AAC">
        <w:rPr>
          <w:rFonts w:asciiTheme="minorHAnsi" w:hAnsiTheme="minorHAnsi"/>
        </w:rPr>
        <w:t xml:space="preserve"> </w:t>
      </w:r>
      <w:r w:rsidR="00545518" w:rsidRPr="00281AAC">
        <w:rPr>
          <w:rFonts w:asciiTheme="minorHAnsi" w:hAnsiTheme="minorHAnsi"/>
        </w:rPr>
        <w:t xml:space="preserve">strongly </w:t>
      </w:r>
      <w:r w:rsidRPr="00281AAC">
        <w:rPr>
          <w:rFonts w:asciiTheme="minorHAnsi" w:hAnsiTheme="minorHAnsi"/>
        </w:rPr>
        <w:t xml:space="preserve">associated with </w:t>
      </w:r>
      <w:r w:rsidR="00924233" w:rsidRPr="00281AAC">
        <w:rPr>
          <w:rFonts w:asciiTheme="minorHAnsi" w:hAnsiTheme="minorHAnsi"/>
        </w:rPr>
        <w:t>role constraints</w:t>
      </w:r>
      <w:r w:rsidR="00545518" w:rsidRPr="00281AAC">
        <w:rPr>
          <w:rFonts w:asciiTheme="minorHAnsi" w:hAnsiTheme="minorHAnsi"/>
        </w:rPr>
        <w:t xml:space="preserve"> than other health measures except fatigue</w:t>
      </w:r>
      <w:r w:rsidRPr="00281AAC">
        <w:rPr>
          <w:rFonts w:asciiTheme="minorHAnsi" w:hAnsiTheme="minorHAnsi"/>
        </w:rPr>
        <w:t xml:space="preserve">. By contrast, some variables, such as </w:t>
      </w:r>
      <w:r w:rsidR="00546787" w:rsidRPr="00281AAC">
        <w:rPr>
          <w:rFonts w:asciiTheme="minorHAnsi" w:hAnsiTheme="minorHAnsi"/>
        </w:rPr>
        <w:t>travel s</w:t>
      </w:r>
      <w:r w:rsidRPr="00281AAC">
        <w:rPr>
          <w:rFonts w:asciiTheme="minorHAnsi" w:hAnsiTheme="minorHAnsi"/>
        </w:rPr>
        <w:t xml:space="preserve">peed, </w:t>
      </w:r>
      <w:r w:rsidR="00C9034F" w:rsidRPr="00281AAC">
        <w:rPr>
          <w:rFonts w:asciiTheme="minorHAnsi" w:hAnsiTheme="minorHAnsi"/>
        </w:rPr>
        <w:t>were</w:t>
      </w:r>
      <w:r w:rsidRPr="00281AAC">
        <w:rPr>
          <w:rFonts w:asciiTheme="minorHAnsi" w:hAnsiTheme="minorHAnsi"/>
        </w:rPr>
        <w:t xml:space="preserve"> associated with multiple health outcomes</w:t>
      </w:r>
      <w:r w:rsidR="00C9034F" w:rsidRPr="00281AAC">
        <w:rPr>
          <w:rFonts w:asciiTheme="minorHAnsi" w:hAnsiTheme="minorHAnsi"/>
        </w:rPr>
        <w:t xml:space="preserve"> and </w:t>
      </w:r>
      <w:r w:rsidR="00546787" w:rsidRPr="00281AAC">
        <w:rPr>
          <w:rFonts w:asciiTheme="minorHAnsi" w:hAnsiTheme="minorHAnsi"/>
        </w:rPr>
        <w:t xml:space="preserve">were </w:t>
      </w:r>
      <w:r w:rsidRPr="00281AAC">
        <w:rPr>
          <w:rFonts w:asciiTheme="minorHAnsi" w:hAnsiTheme="minorHAnsi"/>
        </w:rPr>
        <w:t xml:space="preserve">not specific to </w:t>
      </w:r>
      <w:r w:rsidR="00D653C0" w:rsidRPr="00281AAC">
        <w:rPr>
          <w:rFonts w:asciiTheme="minorHAnsi" w:hAnsiTheme="minorHAnsi"/>
        </w:rPr>
        <w:t>a</w:t>
      </w:r>
      <w:r w:rsidRPr="00281AAC">
        <w:rPr>
          <w:rFonts w:asciiTheme="minorHAnsi" w:hAnsiTheme="minorHAnsi"/>
        </w:rPr>
        <w:t xml:space="preserve"> single </w:t>
      </w:r>
      <w:r w:rsidR="00297B12" w:rsidRPr="00281AAC">
        <w:rPr>
          <w:rFonts w:asciiTheme="minorHAnsi" w:hAnsiTheme="minorHAnsi"/>
        </w:rPr>
        <w:t>aspect of health</w:t>
      </w:r>
      <w:r w:rsidR="00B04D45" w:rsidRPr="00281AAC">
        <w:rPr>
          <w:rFonts w:asciiTheme="minorHAnsi" w:hAnsiTheme="minorHAnsi"/>
        </w:rPr>
        <w:t>.</w:t>
      </w:r>
    </w:p>
    <w:p w14:paraId="08B8B520" w14:textId="3180F79F" w:rsidR="00B75564" w:rsidRPr="00281AAC" w:rsidRDefault="008B2CDA" w:rsidP="002E220F">
      <w:pPr>
        <w:spacing w:before="100" w:beforeAutospacing="1" w:after="100" w:afterAutospacing="1"/>
        <w:ind w:firstLine="720"/>
        <w:rPr>
          <w:rFonts w:asciiTheme="minorHAnsi" w:hAnsiTheme="minorHAnsi"/>
        </w:rPr>
      </w:pPr>
      <w:r w:rsidRPr="00281AAC">
        <w:rPr>
          <w:rFonts w:asciiTheme="minorHAnsi" w:hAnsiTheme="minorHAnsi"/>
        </w:rPr>
        <w:t xml:space="preserve">To further investigate the high specificity of </w:t>
      </w:r>
      <w:r w:rsidR="00E87123" w:rsidRPr="00281AAC">
        <w:rPr>
          <w:rFonts w:asciiTheme="minorHAnsi" w:hAnsiTheme="minorHAnsi"/>
          <w:i/>
          <w:iCs/>
        </w:rPr>
        <w:t>m</w:t>
      </w:r>
      <w:r w:rsidRPr="00281AAC">
        <w:rPr>
          <w:rFonts w:asciiTheme="minorHAnsi" w:hAnsiTheme="minorHAnsi"/>
          <w:i/>
          <w:iCs/>
        </w:rPr>
        <w:t xml:space="preserve">inutes per </w:t>
      </w:r>
      <w:r w:rsidR="00E87123"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and </w:t>
      </w:r>
      <w:r w:rsidR="00E87123" w:rsidRPr="00281AAC">
        <w:rPr>
          <w:rFonts w:asciiTheme="minorHAnsi" w:hAnsiTheme="minorHAnsi"/>
          <w:i/>
          <w:iCs/>
        </w:rPr>
        <w:t>m</w:t>
      </w:r>
      <w:r w:rsidRPr="00281AAC">
        <w:rPr>
          <w:rFonts w:asciiTheme="minorHAnsi" w:hAnsiTheme="minorHAnsi"/>
          <w:i/>
          <w:iCs/>
        </w:rPr>
        <w:t xml:space="preserve">inutes per </w:t>
      </w:r>
      <w:r w:rsidR="00E87123" w:rsidRPr="00281AAC">
        <w:rPr>
          <w:rFonts w:asciiTheme="minorHAnsi" w:hAnsiTheme="minorHAnsi"/>
          <w:i/>
          <w:iCs/>
        </w:rPr>
        <w:t>t</w:t>
      </w:r>
      <w:r w:rsidRPr="00281AAC">
        <w:rPr>
          <w:rFonts w:asciiTheme="minorHAnsi" w:hAnsiTheme="minorHAnsi"/>
          <w:i/>
          <w:iCs/>
        </w:rPr>
        <w:t>rip</w:t>
      </w:r>
      <w:r w:rsidRPr="00281AAC">
        <w:rPr>
          <w:rFonts w:asciiTheme="minorHAnsi" w:hAnsiTheme="minorHAnsi"/>
        </w:rPr>
        <w:t xml:space="preserve"> in predicting </w:t>
      </w:r>
      <w:r w:rsidR="00924233" w:rsidRPr="00281AAC">
        <w:rPr>
          <w:rFonts w:asciiTheme="minorHAnsi" w:hAnsiTheme="minorHAnsi"/>
        </w:rPr>
        <w:t>physical decline</w:t>
      </w:r>
      <w:r w:rsidRPr="00281AAC">
        <w:rPr>
          <w:rFonts w:asciiTheme="minorHAnsi" w:hAnsiTheme="minorHAnsi"/>
        </w:rPr>
        <w:t xml:space="preserve">, we conducted a supplemental analysis in which these variables were used to predict </w:t>
      </w:r>
      <w:r w:rsidR="00924233" w:rsidRPr="00281AAC">
        <w:rPr>
          <w:rFonts w:asciiTheme="minorHAnsi" w:hAnsiTheme="minorHAnsi"/>
        </w:rPr>
        <w:t>physical decline</w:t>
      </w:r>
      <w:r w:rsidRPr="00281AAC">
        <w:rPr>
          <w:rFonts w:asciiTheme="minorHAnsi" w:hAnsiTheme="minorHAnsi"/>
        </w:rPr>
        <w:t xml:space="preserve"> while controlling for </w:t>
      </w:r>
      <w:r w:rsidR="00E87123" w:rsidRPr="00281AAC">
        <w:rPr>
          <w:rFonts w:asciiTheme="minorHAnsi" w:hAnsiTheme="minorHAnsi"/>
          <w:i/>
          <w:iCs/>
        </w:rPr>
        <w:t>m</w:t>
      </w:r>
      <w:r w:rsidRPr="00281AAC">
        <w:rPr>
          <w:rFonts w:asciiTheme="minorHAnsi" w:hAnsiTheme="minorHAnsi"/>
          <w:i/>
          <w:iCs/>
        </w:rPr>
        <w:t xml:space="preserve">iles per </w:t>
      </w:r>
      <w:r w:rsidR="00E87123" w:rsidRPr="00281AAC">
        <w:rPr>
          <w:rFonts w:asciiTheme="minorHAnsi" w:hAnsiTheme="minorHAnsi"/>
          <w:i/>
          <w:iCs/>
        </w:rPr>
        <w:t>c</w:t>
      </w:r>
      <w:r w:rsidRPr="00281AAC">
        <w:rPr>
          <w:rFonts w:asciiTheme="minorHAnsi" w:hAnsiTheme="minorHAnsi"/>
          <w:i/>
          <w:iCs/>
        </w:rPr>
        <w:t>hain</w:t>
      </w:r>
      <w:r w:rsidRPr="00281AAC">
        <w:rPr>
          <w:rFonts w:asciiTheme="minorHAnsi" w:hAnsiTheme="minorHAnsi"/>
        </w:rPr>
        <w:t xml:space="preserve"> or </w:t>
      </w:r>
      <w:r w:rsidR="00E87123" w:rsidRPr="00281AAC">
        <w:rPr>
          <w:rFonts w:asciiTheme="minorHAnsi" w:hAnsiTheme="minorHAnsi"/>
          <w:i/>
          <w:iCs/>
        </w:rPr>
        <w:t>miles per t</w:t>
      </w:r>
      <w:r w:rsidRPr="00281AAC">
        <w:rPr>
          <w:rFonts w:asciiTheme="minorHAnsi" w:hAnsiTheme="minorHAnsi"/>
          <w:i/>
          <w:iCs/>
        </w:rPr>
        <w:t>rip</w:t>
      </w:r>
      <w:r w:rsidRPr="00281AAC">
        <w:rPr>
          <w:rFonts w:asciiTheme="minorHAnsi" w:hAnsiTheme="minorHAnsi"/>
        </w:rPr>
        <w:t xml:space="preserve">. The idea was that, if individuals with greater </w:t>
      </w:r>
      <w:r w:rsidR="00924233" w:rsidRPr="00281AAC">
        <w:rPr>
          <w:rFonts w:asciiTheme="minorHAnsi" w:hAnsiTheme="minorHAnsi"/>
        </w:rPr>
        <w:t>physical decline</w:t>
      </w:r>
      <w:r w:rsidRPr="00281AAC">
        <w:rPr>
          <w:rFonts w:asciiTheme="minorHAnsi" w:hAnsiTheme="minorHAnsi"/>
        </w:rPr>
        <w:t xml:space="preserve"> require more time to complete each trip or chain, the association between time-based metrics and </w:t>
      </w:r>
      <w:r w:rsidR="00924233" w:rsidRPr="00281AAC">
        <w:rPr>
          <w:rFonts w:asciiTheme="minorHAnsi" w:hAnsiTheme="minorHAnsi"/>
        </w:rPr>
        <w:t>physical decline</w:t>
      </w:r>
      <w:r w:rsidRPr="00281AAC">
        <w:rPr>
          <w:rFonts w:asciiTheme="minorHAnsi" w:hAnsiTheme="minorHAnsi"/>
        </w:rPr>
        <w:t xml:space="preserve"> should become stronger once the distance traveled is held constant. This is exactly what we observed (see Table S</w:t>
      </w:r>
      <w:r w:rsidR="005D2F85" w:rsidRPr="00281AAC">
        <w:rPr>
          <w:rFonts w:asciiTheme="minorHAnsi" w:hAnsiTheme="minorHAnsi"/>
        </w:rPr>
        <w:t>3</w:t>
      </w:r>
      <w:r w:rsidRPr="00281AAC">
        <w:rPr>
          <w:rFonts w:asciiTheme="minorHAnsi" w:hAnsiTheme="minorHAnsi"/>
        </w:rPr>
        <w:t xml:space="preserve"> in the Supplement): holding miles constant, individuals who required more minutes </w:t>
      </w:r>
      <w:proofErr w:type="gramStart"/>
      <w:r w:rsidRPr="00281AAC">
        <w:rPr>
          <w:rFonts w:asciiTheme="minorHAnsi" w:hAnsiTheme="minorHAnsi"/>
        </w:rPr>
        <w:t>per chain or</w:t>
      </w:r>
      <w:proofErr w:type="gramEnd"/>
      <w:r w:rsidRPr="00281AAC">
        <w:rPr>
          <w:rFonts w:asciiTheme="minorHAnsi" w:hAnsiTheme="minorHAnsi"/>
        </w:rPr>
        <w:t xml:space="preserve"> trip reported higher levels of </w:t>
      </w:r>
      <w:r w:rsidR="00924233" w:rsidRPr="00281AAC">
        <w:rPr>
          <w:rFonts w:asciiTheme="minorHAnsi" w:hAnsiTheme="minorHAnsi"/>
        </w:rPr>
        <w:t>physical decline</w:t>
      </w:r>
      <w:r w:rsidRPr="00281AAC">
        <w:rPr>
          <w:rFonts w:asciiTheme="minorHAnsi" w:hAnsiTheme="minorHAnsi"/>
        </w:rPr>
        <w:t>.</w:t>
      </w:r>
    </w:p>
    <w:p w14:paraId="1ED2A2EE" w14:textId="486AEBF6" w:rsidR="00E04D3D" w:rsidRPr="00281AAC" w:rsidRDefault="00E04D3D" w:rsidP="005210D5">
      <w:pPr>
        <w:spacing w:before="100" w:beforeAutospacing="1" w:after="100" w:afterAutospacing="1"/>
        <w:ind w:firstLine="720"/>
        <w:rPr>
          <w:rFonts w:asciiTheme="minorHAnsi" w:hAnsiTheme="minorHAnsi"/>
        </w:rPr>
      </w:pPr>
      <w:r w:rsidRPr="00281AAC">
        <w:rPr>
          <w:rFonts w:asciiTheme="minorHAnsi" w:hAnsiTheme="minorHAnsi"/>
        </w:rPr>
        <w:br w:type="page"/>
      </w:r>
    </w:p>
    <w:p w14:paraId="44465BEA" w14:textId="2B254D29" w:rsidR="00215C73" w:rsidRPr="00281AAC" w:rsidRDefault="00215C73" w:rsidP="00215C73">
      <w:pPr>
        <w:pStyle w:val="Caption"/>
        <w:rPr>
          <w:rFonts w:asciiTheme="minorHAnsi" w:hAnsiTheme="minorHAnsi"/>
          <w:b/>
          <w:bCs/>
          <w:i w:val="0"/>
          <w:iCs w:val="0"/>
          <w:color w:val="auto"/>
          <w:sz w:val="24"/>
          <w:szCs w:val="24"/>
        </w:rPr>
      </w:pPr>
      <w:r w:rsidRPr="00281AAC">
        <w:rPr>
          <w:rFonts w:asciiTheme="minorHAnsi" w:hAnsiTheme="minorHAnsi"/>
          <w:b/>
          <w:bCs/>
          <w:i w:val="0"/>
          <w:iCs w:val="0"/>
          <w:color w:val="auto"/>
          <w:sz w:val="24"/>
          <w:szCs w:val="24"/>
        </w:rPr>
        <w:lastRenderedPageBreak/>
        <w:t xml:space="preserve">Figure </w:t>
      </w:r>
      <w:r w:rsidRPr="00281AAC">
        <w:rPr>
          <w:rFonts w:asciiTheme="minorHAnsi" w:hAnsiTheme="minorHAnsi"/>
          <w:b/>
          <w:bCs/>
          <w:i w:val="0"/>
          <w:iCs w:val="0"/>
          <w:color w:val="auto"/>
          <w:sz w:val="24"/>
          <w:szCs w:val="24"/>
        </w:rPr>
        <w:fldChar w:fldCharType="begin"/>
      </w:r>
      <w:r w:rsidRPr="00281AAC">
        <w:rPr>
          <w:rFonts w:asciiTheme="minorHAnsi" w:hAnsiTheme="minorHAnsi"/>
          <w:b/>
          <w:bCs/>
          <w:i w:val="0"/>
          <w:iCs w:val="0"/>
          <w:color w:val="auto"/>
          <w:sz w:val="24"/>
          <w:szCs w:val="24"/>
        </w:rPr>
        <w:instrText xml:space="preserve"> SEQ Figure \* ARABIC </w:instrText>
      </w:r>
      <w:r w:rsidRPr="00281AAC">
        <w:rPr>
          <w:rFonts w:asciiTheme="minorHAnsi" w:hAnsiTheme="minorHAnsi"/>
          <w:b/>
          <w:bCs/>
          <w:i w:val="0"/>
          <w:iCs w:val="0"/>
          <w:color w:val="auto"/>
          <w:sz w:val="24"/>
          <w:szCs w:val="24"/>
        </w:rPr>
        <w:fldChar w:fldCharType="separate"/>
      </w:r>
      <w:r w:rsidR="001F63EE" w:rsidRPr="00281AAC">
        <w:rPr>
          <w:rFonts w:asciiTheme="minorHAnsi" w:hAnsiTheme="minorHAnsi"/>
          <w:b/>
          <w:bCs/>
          <w:i w:val="0"/>
          <w:iCs w:val="0"/>
          <w:noProof/>
          <w:color w:val="auto"/>
          <w:sz w:val="24"/>
          <w:szCs w:val="24"/>
        </w:rPr>
        <w:t>3</w:t>
      </w:r>
      <w:r w:rsidRPr="00281AAC">
        <w:rPr>
          <w:rFonts w:asciiTheme="minorHAnsi" w:hAnsiTheme="minorHAnsi"/>
          <w:b/>
          <w:bCs/>
          <w:i w:val="0"/>
          <w:iCs w:val="0"/>
          <w:color w:val="auto"/>
          <w:sz w:val="24"/>
          <w:szCs w:val="24"/>
        </w:rPr>
        <w:fldChar w:fldCharType="end"/>
      </w:r>
    </w:p>
    <w:p w14:paraId="44EBD10C" w14:textId="3C100DA1" w:rsidR="00BB64DB" w:rsidRPr="00281AAC" w:rsidRDefault="00215C73" w:rsidP="00215C73">
      <w:pPr>
        <w:pStyle w:val="Caption"/>
        <w:rPr>
          <w:rFonts w:asciiTheme="minorHAnsi" w:eastAsiaTheme="minorEastAsia" w:hAnsiTheme="minorHAnsi"/>
          <w:color w:val="auto"/>
          <w:sz w:val="24"/>
          <w:szCs w:val="24"/>
          <w:lang w:eastAsia="zh-CN"/>
        </w:rPr>
      </w:pPr>
      <w:r w:rsidRPr="00281AAC">
        <w:rPr>
          <w:rFonts w:asciiTheme="minorHAnsi" w:hAnsiTheme="minorHAnsi"/>
          <w:color w:val="auto"/>
          <w:sz w:val="24"/>
          <w:szCs w:val="24"/>
        </w:rPr>
        <w:t>Dominance matrix (panel A) and specificity score (panel B) of driving behaviors.</w:t>
      </w:r>
    </w:p>
    <w:p w14:paraId="6312D32F" w14:textId="45DF3394" w:rsidR="00BB2321" w:rsidRPr="00281AAC" w:rsidRDefault="00AE6F8D" w:rsidP="0064307A">
      <w:pPr>
        <w:spacing w:before="100" w:beforeAutospacing="1" w:after="100" w:afterAutospacing="1"/>
        <w:jc w:val="center"/>
        <w:rPr>
          <w:rFonts w:asciiTheme="minorHAnsi" w:eastAsiaTheme="minorEastAsia" w:hAnsiTheme="minorHAnsi"/>
          <w:lang w:eastAsia="zh-CN"/>
        </w:rPr>
      </w:pPr>
      <w:r>
        <w:rPr>
          <w:rFonts w:asciiTheme="minorHAnsi" w:eastAsiaTheme="minorEastAsia" w:hAnsiTheme="minorHAnsi"/>
          <w:noProof/>
          <w:lang w:eastAsia="zh-CN"/>
          <w14:ligatures w14:val="standardContextual"/>
        </w:rPr>
        <w:drawing>
          <wp:inline distT="0" distB="0" distL="0" distR="0" wp14:anchorId="1ECA8CF5" wp14:editId="144D08EF">
            <wp:extent cx="5943600" cy="7132320"/>
            <wp:effectExtent l="0" t="0" r="0" b="5080"/>
            <wp:docPr id="864354556" name="Picture 2"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54556" name="Picture 2" descr="A close-up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4FB13EE" w14:textId="52D4AE58" w:rsidR="007C634D" w:rsidRPr="00C55CDD" w:rsidRDefault="007C634D" w:rsidP="001A0EA9">
      <w:pPr>
        <w:spacing w:before="100" w:beforeAutospacing="1" w:after="100" w:afterAutospacing="1"/>
        <w:rPr>
          <w:rFonts w:asciiTheme="minorHAnsi" w:eastAsiaTheme="minorEastAsia" w:hAnsiTheme="minorHAnsi"/>
          <w:lang w:eastAsia="zh-CN"/>
        </w:rPr>
      </w:pPr>
      <w:r w:rsidRPr="00C55CDD">
        <w:rPr>
          <w:rFonts w:asciiTheme="minorHAnsi" w:eastAsiaTheme="minorEastAsia" w:hAnsiTheme="minorHAnsi"/>
          <w:i/>
          <w:iCs/>
          <w:lang w:eastAsia="zh-CN"/>
        </w:rPr>
        <w:lastRenderedPageBreak/>
        <w:t>Note.</w:t>
      </w:r>
      <w:r w:rsidRPr="00C55CDD">
        <w:rPr>
          <w:rFonts w:asciiTheme="minorHAnsi" w:eastAsiaTheme="minorEastAsia" w:hAnsiTheme="minorHAnsi"/>
          <w:lang w:eastAsia="zh-CN"/>
        </w:rPr>
        <w:t xml:space="preserve"> </w:t>
      </w:r>
      <w:r w:rsidR="00C9231A" w:rsidRPr="00C55CDD">
        <w:rPr>
          <w:rFonts w:asciiTheme="minorHAnsi" w:eastAsiaTheme="minorEastAsia" w:hAnsiTheme="minorHAnsi"/>
          <w:lang w:eastAsia="zh-CN"/>
        </w:rPr>
        <w:t xml:space="preserve">Panel A presents a matrix of driving behaviors and health measures, with tile color indicating the strength of each bivariate relationship. The tile outlined with a rectangle marks the candidate relationship, which serves as the reference for comparisons within the same column. A crossed-out tile indicates that the candidate relationship was significantly stronger than the </w:t>
      </w:r>
      <w:r w:rsidR="00DC61D4" w:rsidRPr="00C55CDD">
        <w:rPr>
          <w:rFonts w:asciiTheme="minorHAnsi" w:eastAsiaTheme="minorEastAsia" w:hAnsiTheme="minorHAnsi"/>
          <w:lang w:eastAsia="zh-CN"/>
        </w:rPr>
        <w:t>relationship</w:t>
      </w:r>
      <w:r w:rsidR="00C9231A" w:rsidRPr="00C55CDD">
        <w:rPr>
          <w:rFonts w:asciiTheme="minorHAnsi" w:eastAsiaTheme="minorEastAsia" w:hAnsiTheme="minorHAnsi"/>
          <w:lang w:eastAsia="zh-CN"/>
        </w:rPr>
        <w:t xml:space="preserve"> represented by that tile. </w:t>
      </w:r>
      <w:r w:rsidR="00683336" w:rsidRPr="00C55CDD">
        <w:rPr>
          <w:rFonts w:asciiTheme="minorHAnsi" w:eastAsiaTheme="minorEastAsia" w:hAnsiTheme="minorHAnsi"/>
          <w:lang w:eastAsia="zh-CN"/>
        </w:rPr>
        <w:t xml:space="preserve">All tests </w:t>
      </w:r>
      <w:r w:rsidR="00546787" w:rsidRPr="00C55CDD">
        <w:rPr>
          <w:rFonts w:asciiTheme="minorHAnsi" w:eastAsiaTheme="minorEastAsia" w:hAnsiTheme="minorHAnsi"/>
          <w:lang w:eastAsia="zh-CN"/>
        </w:rPr>
        <w:t xml:space="preserve">were </w:t>
      </w:r>
      <w:r w:rsidR="00683336" w:rsidRPr="00C55CDD">
        <w:rPr>
          <w:rFonts w:asciiTheme="minorHAnsi" w:eastAsiaTheme="minorEastAsia" w:hAnsiTheme="minorHAnsi"/>
          <w:lang w:eastAsia="zh-CN"/>
        </w:rPr>
        <w:t>controlled for the same demographic variables</w:t>
      </w:r>
      <w:r w:rsidR="00BD3ACA" w:rsidRPr="00C55CDD">
        <w:rPr>
          <w:rFonts w:asciiTheme="minorHAnsi" w:eastAsiaTheme="minorEastAsia" w:hAnsiTheme="minorHAnsi"/>
          <w:lang w:eastAsia="zh-CN"/>
        </w:rPr>
        <w:t xml:space="preserve"> as </w:t>
      </w:r>
      <w:r w:rsidR="00546787" w:rsidRPr="00C55CDD">
        <w:rPr>
          <w:rFonts w:asciiTheme="minorHAnsi" w:eastAsiaTheme="minorEastAsia" w:hAnsiTheme="minorHAnsi"/>
          <w:lang w:eastAsia="zh-CN"/>
        </w:rPr>
        <w:t xml:space="preserve">those </w:t>
      </w:r>
      <w:r w:rsidR="00BD3ACA" w:rsidRPr="00C55CDD">
        <w:rPr>
          <w:rFonts w:asciiTheme="minorHAnsi" w:eastAsiaTheme="minorEastAsia" w:hAnsiTheme="minorHAnsi"/>
          <w:lang w:eastAsia="zh-CN"/>
        </w:rPr>
        <w:t>in the bivariate analysis</w:t>
      </w:r>
      <w:r w:rsidR="00683336" w:rsidRPr="00C55CDD">
        <w:rPr>
          <w:rFonts w:asciiTheme="minorHAnsi" w:eastAsiaTheme="minorEastAsia" w:hAnsiTheme="minorHAnsi"/>
          <w:lang w:eastAsia="zh-CN"/>
        </w:rPr>
        <w:t xml:space="preserve">. </w:t>
      </w:r>
      <w:r w:rsidR="00C9231A" w:rsidRPr="00C55CDD">
        <w:rPr>
          <w:rFonts w:asciiTheme="minorHAnsi" w:eastAsiaTheme="minorEastAsia" w:hAnsiTheme="minorHAnsi"/>
          <w:lang w:eastAsia="zh-CN"/>
        </w:rPr>
        <w:t xml:space="preserve">Panel B displays the specificity score for each driving variable shown in Panel A, calculated as the percentage of relationships </w:t>
      </w:r>
      <w:r w:rsidR="008F5290" w:rsidRPr="00C55CDD">
        <w:rPr>
          <w:rFonts w:asciiTheme="minorHAnsi" w:eastAsiaTheme="minorEastAsia" w:hAnsiTheme="minorHAnsi"/>
          <w:lang w:eastAsia="zh-CN"/>
        </w:rPr>
        <w:t>dominated</w:t>
      </w:r>
      <w:r w:rsidR="00C9231A" w:rsidRPr="00C55CDD">
        <w:rPr>
          <w:rFonts w:asciiTheme="minorHAnsi" w:eastAsiaTheme="minorEastAsia" w:hAnsiTheme="minorHAnsi"/>
          <w:lang w:eastAsia="zh-CN"/>
        </w:rPr>
        <w:t xml:space="preserve"> by the candidate relationship. </w:t>
      </w:r>
      <w:r w:rsidR="00661F0A" w:rsidRPr="00C55CDD">
        <w:rPr>
          <w:rFonts w:asciiTheme="minorHAnsi" w:eastAsiaTheme="minorEastAsia" w:hAnsiTheme="minorHAnsi"/>
          <w:lang w:eastAsia="zh-CN"/>
        </w:rPr>
        <w:t xml:space="preserve">A higher specificity score indicates that the relationship is not only significant </w:t>
      </w:r>
      <w:r w:rsidR="00DB0E47" w:rsidRPr="00C55CDD">
        <w:rPr>
          <w:rFonts w:asciiTheme="minorHAnsi" w:eastAsiaTheme="minorEastAsia" w:hAnsiTheme="minorHAnsi"/>
          <w:lang w:eastAsia="zh-CN"/>
        </w:rPr>
        <w:t xml:space="preserve">by itself </w:t>
      </w:r>
      <w:r w:rsidR="00661F0A" w:rsidRPr="00C55CDD">
        <w:rPr>
          <w:rFonts w:asciiTheme="minorHAnsi" w:eastAsiaTheme="minorEastAsia" w:hAnsiTheme="minorHAnsi"/>
          <w:lang w:eastAsia="zh-CN"/>
        </w:rPr>
        <w:t xml:space="preserve">but also significantly stronger than the </w:t>
      </w:r>
      <w:r w:rsidR="00DE772B" w:rsidRPr="00C55CDD">
        <w:rPr>
          <w:rFonts w:asciiTheme="minorHAnsi" w:eastAsiaTheme="minorEastAsia" w:hAnsiTheme="minorHAnsi"/>
          <w:lang w:eastAsia="zh-CN"/>
        </w:rPr>
        <w:t>relationships</w:t>
      </w:r>
      <w:r w:rsidR="00661F0A" w:rsidRPr="00C55CDD">
        <w:rPr>
          <w:rFonts w:asciiTheme="minorHAnsi" w:eastAsiaTheme="minorEastAsia" w:hAnsiTheme="minorHAnsi"/>
          <w:lang w:eastAsia="zh-CN"/>
        </w:rPr>
        <w:t xml:space="preserve"> of the same driving variable with other health measures.</w:t>
      </w:r>
      <w:r w:rsidR="000D7DD1" w:rsidRPr="00C55CDD">
        <w:rPr>
          <w:rFonts w:asciiTheme="minorHAnsi" w:eastAsiaTheme="minorEastAsia" w:hAnsiTheme="minorHAnsi"/>
          <w:lang w:eastAsia="zh-CN"/>
        </w:rPr>
        <w:t xml:space="preserve"> N = 2658.</w:t>
      </w:r>
    </w:p>
    <w:p w14:paraId="2F651939" w14:textId="351AA9B7" w:rsidR="0089753E" w:rsidRPr="00281AAC" w:rsidRDefault="0089753E" w:rsidP="0089753E">
      <w:pPr>
        <w:spacing w:before="100" w:beforeAutospacing="1" w:after="100" w:afterAutospacing="1"/>
        <w:rPr>
          <w:rFonts w:asciiTheme="minorHAnsi" w:hAnsiTheme="minorHAnsi"/>
          <w:b/>
          <w:bCs/>
        </w:rPr>
      </w:pPr>
      <w:r w:rsidRPr="00281AAC">
        <w:rPr>
          <w:rFonts w:asciiTheme="minorHAnsi" w:hAnsiTheme="minorHAnsi"/>
          <w:b/>
          <w:bCs/>
        </w:rPr>
        <w:t>Driving Variables Improved Out-of-Sample Prediction</w:t>
      </w:r>
      <w:r w:rsidR="00181A8D" w:rsidRPr="00281AAC">
        <w:rPr>
          <w:rFonts w:asciiTheme="minorHAnsi" w:hAnsiTheme="minorHAnsi"/>
          <w:b/>
          <w:bCs/>
        </w:rPr>
        <w:t xml:space="preserve"> of Health and Well-Being</w:t>
      </w:r>
    </w:p>
    <w:p w14:paraId="163BF419" w14:textId="14CFCE1A" w:rsidR="00E04D3D" w:rsidRPr="00281AAC" w:rsidRDefault="00D252A7" w:rsidP="00D252A7">
      <w:pPr>
        <w:spacing w:before="100" w:beforeAutospacing="1" w:after="100" w:afterAutospacing="1"/>
        <w:ind w:firstLine="720"/>
        <w:rPr>
          <w:rFonts w:asciiTheme="minorHAnsi" w:hAnsiTheme="minorHAnsi"/>
        </w:rPr>
      </w:pPr>
      <w:r w:rsidRPr="00281AAC">
        <w:rPr>
          <w:rFonts w:asciiTheme="minorHAnsi" w:hAnsiTheme="minorHAnsi"/>
        </w:rPr>
        <w:t>Finally, we tested whether driving variables</w:t>
      </w:r>
      <w:proofErr w:type="gramStart"/>
      <w:r w:rsidR="007E7B2B" w:rsidRPr="00281AAC">
        <w:rPr>
          <w:rFonts w:asciiTheme="minorHAnsi" w:hAnsiTheme="minorHAnsi"/>
        </w:rPr>
        <w:t>,</w:t>
      </w:r>
      <w:r w:rsidRPr="00281AAC">
        <w:rPr>
          <w:rFonts w:asciiTheme="minorHAnsi" w:hAnsiTheme="minorHAnsi"/>
        </w:rPr>
        <w:t xml:space="preserve"> </w:t>
      </w:r>
      <w:r w:rsidR="00880AD0" w:rsidRPr="00281AAC">
        <w:rPr>
          <w:rFonts w:asciiTheme="minorHAnsi" w:hAnsiTheme="minorHAnsi"/>
        </w:rPr>
        <w:t>as a whole</w:t>
      </w:r>
      <w:r w:rsidR="007E7B2B" w:rsidRPr="00281AAC">
        <w:rPr>
          <w:rFonts w:asciiTheme="minorHAnsi" w:hAnsiTheme="minorHAnsi"/>
        </w:rPr>
        <w:t>,</w:t>
      </w:r>
      <w:r w:rsidR="00880AD0" w:rsidRPr="00281AAC">
        <w:rPr>
          <w:rFonts w:asciiTheme="minorHAnsi" w:hAnsiTheme="minorHAnsi"/>
        </w:rPr>
        <w:t xml:space="preserve"> </w:t>
      </w:r>
      <w:r w:rsidRPr="00281AAC">
        <w:rPr>
          <w:rFonts w:asciiTheme="minorHAnsi" w:hAnsiTheme="minorHAnsi"/>
        </w:rPr>
        <w:t>improved</w:t>
      </w:r>
      <w:proofErr w:type="gramEnd"/>
      <w:r w:rsidRPr="00281AAC">
        <w:rPr>
          <w:rFonts w:asciiTheme="minorHAnsi" w:hAnsiTheme="minorHAnsi"/>
        </w:rPr>
        <w:t xml:space="preserve"> out-of-sample predictions of health and well-being</w:t>
      </w:r>
      <w:r w:rsidR="0058302A" w:rsidRPr="00281AAC">
        <w:rPr>
          <w:rFonts w:asciiTheme="minorHAnsi" w:hAnsiTheme="minorHAnsi"/>
        </w:rPr>
        <w:t xml:space="preserve"> beyond demographic variables</w:t>
      </w:r>
      <w:r w:rsidRPr="00281AAC">
        <w:rPr>
          <w:rFonts w:asciiTheme="minorHAnsi" w:hAnsiTheme="minorHAnsi"/>
        </w:rPr>
        <w:t xml:space="preserve">. Using nested </w:t>
      </w:r>
      <w:r w:rsidR="00D63BE3" w:rsidRPr="00281AAC">
        <w:rPr>
          <w:rFonts w:asciiTheme="minorHAnsi" w:hAnsiTheme="minorHAnsi"/>
        </w:rPr>
        <w:t>1</w:t>
      </w:r>
      <w:r w:rsidRPr="00281AAC">
        <w:rPr>
          <w:rFonts w:asciiTheme="minorHAnsi" w:hAnsiTheme="minorHAnsi"/>
        </w:rPr>
        <w:t>0-fold cross-validation, we compared a full model (demographic + driving variables) with a reduced model (demographic variables only). In each fold, Ridge regression was tuned on the training set and evaluated on the test set. Prediction performance was measured using participant-level squared error, (</w:t>
      </w:r>
      <w:r w:rsidRPr="00281AAC">
        <w:rPr>
          <w:rFonts w:asciiTheme="minorHAnsi" w:hAnsiTheme="minorHAnsi"/>
          <w:i/>
          <w:iCs/>
        </w:rPr>
        <w:t xml:space="preserve">y – </w:t>
      </w:r>
      <w:proofErr w:type="gramStart"/>
      <w:r w:rsidRPr="00281AAC">
        <w:rPr>
          <w:rFonts w:asciiTheme="minorHAnsi" w:hAnsiTheme="minorHAnsi"/>
          <w:i/>
          <w:iCs/>
        </w:rPr>
        <w:t>ŷ</w:t>
      </w:r>
      <w:r w:rsidRPr="00281AAC">
        <w:rPr>
          <w:rFonts w:asciiTheme="minorHAnsi" w:hAnsiTheme="minorHAnsi"/>
        </w:rPr>
        <w:t>)²</w:t>
      </w:r>
      <w:proofErr w:type="gramEnd"/>
      <w:r w:rsidRPr="00281AAC">
        <w:rPr>
          <w:rFonts w:asciiTheme="minorHAnsi" w:hAnsiTheme="minorHAnsi"/>
        </w:rPr>
        <w:t xml:space="preserve">. We calculated the difference in </w:t>
      </w:r>
      <w:r w:rsidR="00935AD8" w:rsidRPr="00281AAC">
        <w:rPr>
          <w:rFonts w:asciiTheme="minorHAnsi" w:hAnsiTheme="minorHAnsi"/>
        </w:rPr>
        <w:t xml:space="preserve">squared </w:t>
      </w:r>
      <w:r w:rsidRPr="00281AAC">
        <w:rPr>
          <w:rFonts w:asciiTheme="minorHAnsi" w:hAnsiTheme="minorHAnsi"/>
        </w:rPr>
        <w:t>error</w:t>
      </w:r>
      <w:r w:rsidR="00935AD8" w:rsidRPr="00281AAC">
        <w:rPr>
          <w:rFonts w:asciiTheme="minorHAnsi" w:hAnsiTheme="minorHAnsi"/>
        </w:rPr>
        <w:t>s</w:t>
      </w:r>
      <w:r w:rsidRPr="00281AAC">
        <w:rPr>
          <w:rFonts w:asciiTheme="minorHAnsi" w:hAnsiTheme="minorHAnsi"/>
        </w:rPr>
        <w:t xml:space="preserve"> between the full and reduced </w:t>
      </w:r>
      <w:proofErr w:type="gramStart"/>
      <w:r w:rsidRPr="00281AAC">
        <w:rPr>
          <w:rFonts w:asciiTheme="minorHAnsi" w:hAnsiTheme="minorHAnsi"/>
        </w:rPr>
        <w:t>models, and</w:t>
      </w:r>
      <w:proofErr w:type="gramEnd"/>
      <w:r w:rsidRPr="00281AAC">
        <w:rPr>
          <w:rFonts w:asciiTheme="minorHAnsi" w:hAnsiTheme="minorHAnsi"/>
        </w:rPr>
        <w:t xml:space="preserve"> used a one-sample </w:t>
      </w:r>
      <w:r w:rsidRPr="00281AAC">
        <w:rPr>
          <w:rFonts w:asciiTheme="minorHAnsi" w:hAnsiTheme="minorHAnsi"/>
          <w:i/>
          <w:iCs/>
        </w:rPr>
        <w:t>t</w:t>
      </w:r>
      <w:r w:rsidRPr="00281AAC">
        <w:rPr>
          <w:rFonts w:asciiTheme="minorHAnsi" w:hAnsiTheme="minorHAnsi"/>
        </w:rPr>
        <w:t>-test to determine whether the full model provided a significant improvement.</w:t>
      </w:r>
    </w:p>
    <w:p w14:paraId="0012A3F1" w14:textId="59A7AE2F" w:rsidR="00376019" w:rsidRPr="00281AAC" w:rsidRDefault="00376019" w:rsidP="00376019">
      <w:pPr>
        <w:pStyle w:val="Caption"/>
        <w:ind w:firstLine="720"/>
        <w:rPr>
          <w:rFonts w:asciiTheme="minorHAnsi" w:hAnsiTheme="minorHAnsi"/>
          <w:i w:val="0"/>
          <w:iCs w:val="0"/>
          <w:color w:val="auto"/>
          <w:sz w:val="24"/>
          <w:szCs w:val="24"/>
        </w:rPr>
      </w:pPr>
      <w:r w:rsidRPr="00281AAC">
        <w:rPr>
          <w:rFonts w:asciiTheme="minorHAnsi" w:hAnsiTheme="minorHAnsi"/>
          <w:i w:val="0"/>
          <w:iCs w:val="0"/>
          <w:color w:val="auto"/>
          <w:sz w:val="24"/>
          <w:szCs w:val="24"/>
        </w:rPr>
        <w:t xml:space="preserve">The results are summarized in Figure 4. The largest improvement in predictive performance was observed for </w:t>
      </w:r>
      <w:r w:rsidR="00073541" w:rsidRPr="00281AAC">
        <w:rPr>
          <w:rFonts w:asciiTheme="minorHAnsi" w:hAnsiTheme="minorHAnsi"/>
          <w:i w:val="0"/>
          <w:iCs w:val="0"/>
          <w:color w:val="auto"/>
          <w:sz w:val="24"/>
          <w:szCs w:val="24"/>
        </w:rPr>
        <w:t>physical decline</w:t>
      </w:r>
      <w:r w:rsidRPr="00281AAC">
        <w:rPr>
          <w:rFonts w:asciiTheme="minorHAnsi" w:hAnsiTheme="minorHAnsi"/>
          <w:i w:val="0"/>
          <w:iCs w:val="0"/>
          <w:color w:val="auto"/>
          <w:sz w:val="24"/>
          <w:szCs w:val="24"/>
        </w:rPr>
        <w:t xml:space="preserve"> (</w:t>
      </w:r>
      <w:r w:rsidR="00D13B76" w:rsidRPr="00281AAC">
        <w:rPr>
          <w:rFonts w:asciiTheme="minorHAnsi" w:hAnsiTheme="minorHAnsi"/>
          <w:i w:val="0"/>
          <w:iCs w:val="0"/>
          <w:color w:val="auto"/>
          <w:sz w:val="24"/>
          <w:szCs w:val="24"/>
        </w:rPr>
        <w:t>d</w:t>
      </w:r>
      <w:r w:rsidR="00D5308E" w:rsidRPr="00281AAC">
        <w:rPr>
          <w:rFonts w:asciiTheme="minorHAnsi" w:hAnsiTheme="minorHAnsi"/>
          <w:i w:val="0"/>
          <w:iCs w:val="0"/>
          <w:color w:val="auto"/>
          <w:sz w:val="24"/>
          <w:szCs w:val="24"/>
        </w:rPr>
        <w:t xml:space="preserve">ifference in </w:t>
      </w:r>
      <w:r w:rsidR="00D13B76" w:rsidRPr="00281AAC">
        <w:rPr>
          <w:rFonts w:asciiTheme="minorHAnsi" w:hAnsiTheme="minorHAnsi"/>
          <w:i w:val="0"/>
          <w:iCs w:val="0"/>
          <w:color w:val="auto"/>
          <w:sz w:val="24"/>
          <w:szCs w:val="24"/>
        </w:rPr>
        <w:t>m</w:t>
      </w:r>
      <w:r w:rsidR="00D5308E" w:rsidRPr="00281AAC">
        <w:rPr>
          <w:rFonts w:asciiTheme="minorHAnsi" w:hAnsiTheme="minorHAnsi"/>
          <w:i w:val="0"/>
          <w:iCs w:val="0"/>
          <w:color w:val="auto"/>
          <w:sz w:val="24"/>
          <w:szCs w:val="24"/>
        </w:rPr>
        <w:t xml:space="preserve">ean </w:t>
      </w:r>
      <w:r w:rsidR="00D13B76" w:rsidRPr="00281AAC">
        <w:rPr>
          <w:rFonts w:asciiTheme="minorHAnsi" w:hAnsiTheme="minorHAnsi"/>
          <w:i w:val="0"/>
          <w:iCs w:val="0"/>
          <w:color w:val="auto"/>
          <w:sz w:val="24"/>
          <w:szCs w:val="24"/>
        </w:rPr>
        <w:t>s</w:t>
      </w:r>
      <w:r w:rsidR="00D5308E" w:rsidRPr="00281AAC">
        <w:rPr>
          <w:rFonts w:asciiTheme="minorHAnsi" w:hAnsiTheme="minorHAnsi"/>
          <w:i w:val="0"/>
          <w:iCs w:val="0"/>
          <w:color w:val="auto"/>
          <w:sz w:val="24"/>
          <w:szCs w:val="24"/>
        </w:rPr>
        <w:t xml:space="preserve">quared </w:t>
      </w:r>
      <w:r w:rsidR="00D13B76" w:rsidRPr="00281AAC">
        <w:rPr>
          <w:rFonts w:asciiTheme="minorHAnsi" w:hAnsiTheme="minorHAnsi"/>
          <w:i w:val="0"/>
          <w:iCs w:val="0"/>
          <w:color w:val="auto"/>
          <w:sz w:val="24"/>
          <w:szCs w:val="24"/>
        </w:rPr>
        <w:t>e</w:t>
      </w:r>
      <w:r w:rsidR="00D5308E" w:rsidRPr="00281AAC">
        <w:rPr>
          <w:rFonts w:asciiTheme="minorHAnsi" w:hAnsiTheme="minorHAnsi"/>
          <w:i w:val="0"/>
          <w:iCs w:val="0"/>
          <w:color w:val="auto"/>
          <w:sz w:val="24"/>
          <w:szCs w:val="24"/>
        </w:rPr>
        <w:t>rror</w:t>
      </w:r>
      <w:r w:rsidR="00D5308E" w:rsidRPr="00281AAC">
        <w:rPr>
          <w:rFonts w:asciiTheme="minorHAnsi" w:hAnsiTheme="minorHAnsi"/>
          <w:color w:val="auto"/>
          <w:sz w:val="24"/>
          <w:szCs w:val="24"/>
        </w:rPr>
        <w:t xml:space="preserve"> (</w:t>
      </w:r>
      <w:r w:rsidR="00D5308E" w:rsidRPr="00281AAC">
        <w:rPr>
          <w:rFonts w:asciiTheme="minorHAnsi" w:hAnsiTheme="minorHAnsi"/>
          <w:i w:val="0"/>
          <w:iCs w:val="0"/>
          <w:color w:val="auto"/>
          <w:sz w:val="24"/>
          <w:szCs w:val="24"/>
        </w:rPr>
        <w:t>Δ</w:t>
      </w:r>
      <w:r w:rsidRPr="00281AAC">
        <w:rPr>
          <w:rFonts w:asciiTheme="minorHAnsi" w:hAnsiTheme="minorHAnsi"/>
          <w:i w:val="0"/>
          <w:iCs w:val="0"/>
          <w:color w:val="auto"/>
          <w:sz w:val="24"/>
          <w:szCs w:val="24"/>
        </w:rPr>
        <w:t>MSE</w:t>
      </w:r>
      <w:r w:rsidR="00D5308E" w:rsidRPr="00281AAC">
        <w:rPr>
          <w:rFonts w:asciiTheme="minorHAnsi" w:hAnsiTheme="minorHAnsi"/>
          <w:i w:val="0"/>
          <w:iCs w:val="0"/>
          <w:color w:val="auto"/>
          <w:sz w:val="24"/>
          <w:szCs w:val="24"/>
        </w:rPr>
        <w:t>)</w:t>
      </w:r>
      <w:r w:rsidRPr="00281AAC">
        <w:rPr>
          <w:rFonts w:asciiTheme="minorHAnsi" w:hAnsiTheme="minorHAnsi"/>
          <w:i w:val="0"/>
          <w:iCs w:val="0"/>
          <w:color w:val="auto"/>
          <w:sz w:val="24"/>
          <w:szCs w:val="24"/>
        </w:rPr>
        <w:t xml:space="preserve"> = –0.06,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–5.0</w:t>
      </w:r>
      <w:r w:rsidR="00362922" w:rsidRPr="00281AAC">
        <w:rPr>
          <w:rFonts w:asciiTheme="minorHAnsi" w:hAnsiTheme="minorHAnsi"/>
          <w:i w:val="0"/>
          <w:iCs w:val="0"/>
          <w:color w:val="auto"/>
          <w:sz w:val="24"/>
          <w:szCs w:val="24"/>
        </w:rPr>
        <w:t>6</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&lt; .001, Cohen’s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–0.10), followed by life satisfaction (ΔMSE = –0.04,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w:t>
      </w:r>
      <w:r w:rsidR="00362922"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w:t>
      </w:r>
      <w:r w:rsidR="00362922" w:rsidRPr="00281AAC">
        <w:rPr>
          <w:rFonts w:asciiTheme="minorHAnsi" w:hAnsiTheme="minorHAnsi"/>
          <w:i w:val="0"/>
          <w:iCs w:val="0"/>
          <w:color w:val="auto"/>
          <w:sz w:val="24"/>
          <w:szCs w:val="24"/>
        </w:rPr>
        <w:t>87</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&lt; .001,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–0.10), </w:t>
      </w:r>
      <w:r w:rsidR="00E1065B" w:rsidRPr="00281AAC">
        <w:rPr>
          <w:rFonts w:asciiTheme="minorHAnsi" w:hAnsiTheme="minorHAnsi"/>
          <w:i w:val="0"/>
          <w:iCs w:val="0"/>
          <w:color w:val="auto"/>
          <w:sz w:val="24"/>
          <w:szCs w:val="24"/>
        </w:rPr>
        <w:t>role constraints</w:t>
      </w:r>
      <w:r w:rsidRPr="00281AAC">
        <w:rPr>
          <w:rFonts w:asciiTheme="minorHAnsi" w:hAnsiTheme="minorHAnsi"/>
          <w:i w:val="0"/>
          <w:iCs w:val="0"/>
          <w:color w:val="auto"/>
          <w:sz w:val="24"/>
          <w:szCs w:val="24"/>
        </w:rPr>
        <w:t xml:space="preserve"> (ΔMSE = –0.02,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–3.1</w:t>
      </w:r>
      <w:r w:rsidR="00362922"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 .0</w:t>
      </w:r>
      <w:r w:rsidR="00362922" w:rsidRPr="00281AAC">
        <w:rPr>
          <w:rFonts w:asciiTheme="minorHAnsi" w:hAnsiTheme="minorHAnsi"/>
          <w:i w:val="0"/>
          <w:iCs w:val="0"/>
          <w:color w:val="auto"/>
          <w:sz w:val="24"/>
          <w:szCs w:val="24"/>
        </w:rPr>
        <w:t>1</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–0.06), and fatigue (ΔMSE = –0.02, </w:t>
      </w:r>
      <w:r w:rsidRPr="00281AAC">
        <w:rPr>
          <w:rFonts w:asciiTheme="minorHAnsi" w:hAnsiTheme="minorHAnsi"/>
          <w:color w:val="auto"/>
          <w:sz w:val="24"/>
          <w:szCs w:val="24"/>
        </w:rPr>
        <w:t>t</w:t>
      </w:r>
      <w:r w:rsidRPr="00281AAC">
        <w:rPr>
          <w:rFonts w:asciiTheme="minorHAnsi" w:hAnsiTheme="minorHAnsi"/>
          <w:i w:val="0"/>
          <w:iCs w:val="0"/>
          <w:color w:val="auto"/>
          <w:sz w:val="24"/>
          <w:szCs w:val="24"/>
        </w:rPr>
        <w:t>(2657) = –2.</w:t>
      </w:r>
      <w:r w:rsidR="00362922" w:rsidRPr="00281AAC">
        <w:rPr>
          <w:rFonts w:asciiTheme="minorHAnsi" w:hAnsiTheme="minorHAnsi"/>
          <w:i w:val="0"/>
          <w:iCs w:val="0"/>
          <w:color w:val="auto"/>
          <w:sz w:val="24"/>
          <w:szCs w:val="24"/>
        </w:rPr>
        <w:t>95</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p</w:t>
      </w:r>
      <w:r w:rsidRPr="00281AAC">
        <w:rPr>
          <w:rFonts w:asciiTheme="minorHAnsi" w:hAnsiTheme="minorHAnsi"/>
          <w:i w:val="0"/>
          <w:iCs w:val="0"/>
          <w:color w:val="auto"/>
          <w:sz w:val="24"/>
          <w:szCs w:val="24"/>
        </w:rPr>
        <w:t xml:space="preserve"> = .0</w:t>
      </w:r>
      <w:r w:rsidR="00362922" w:rsidRPr="00281AAC">
        <w:rPr>
          <w:rFonts w:asciiTheme="minorHAnsi" w:hAnsiTheme="minorHAnsi"/>
          <w:i w:val="0"/>
          <w:iCs w:val="0"/>
          <w:color w:val="auto"/>
          <w:sz w:val="24"/>
          <w:szCs w:val="24"/>
        </w:rPr>
        <w:t>2</w:t>
      </w:r>
      <w:r w:rsidRPr="00281AAC">
        <w:rPr>
          <w:rFonts w:asciiTheme="minorHAnsi" w:hAnsiTheme="minorHAnsi"/>
          <w:i w:val="0"/>
          <w:iCs w:val="0"/>
          <w:color w:val="auto"/>
          <w:sz w:val="24"/>
          <w:szCs w:val="24"/>
        </w:rPr>
        <w:t xml:space="preserve">, </w:t>
      </w:r>
      <w:r w:rsidRPr="00281AAC">
        <w:rPr>
          <w:rFonts w:asciiTheme="minorHAnsi" w:hAnsiTheme="minorHAnsi"/>
          <w:color w:val="auto"/>
          <w:sz w:val="24"/>
          <w:szCs w:val="24"/>
        </w:rPr>
        <w:t>d</w:t>
      </w:r>
      <w:r w:rsidRPr="00281AAC">
        <w:rPr>
          <w:rFonts w:asciiTheme="minorHAnsi" w:hAnsiTheme="minorHAnsi"/>
          <w:i w:val="0"/>
          <w:iCs w:val="0"/>
          <w:color w:val="auto"/>
          <w:sz w:val="24"/>
          <w:szCs w:val="24"/>
        </w:rPr>
        <w:t xml:space="preserve"> = –0.0</w:t>
      </w:r>
      <w:r w:rsidR="00362922" w:rsidRPr="00281AAC">
        <w:rPr>
          <w:rFonts w:asciiTheme="minorHAnsi" w:hAnsiTheme="minorHAnsi"/>
          <w:i w:val="0"/>
          <w:iCs w:val="0"/>
          <w:color w:val="auto"/>
          <w:sz w:val="24"/>
          <w:szCs w:val="24"/>
        </w:rPr>
        <w:t>6</w:t>
      </w:r>
      <w:r w:rsidRPr="00281AAC">
        <w:rPr>
          <w:rFonts w:asciiTheme="minorHAnsi" w:hAnsiTheme="minorHAnsi"/>
          <w:i w:val="0"/>
          <w:iCs w:val="0"/>
          <w:color w:val="auto"/>
          <w:sz w:val="24"/>
          <w:szCs w:val="24"/>
        </w:rPr>
        <w:t xml:space="preserve">). For all other domains, the full model did not significantly improve out-of-sample predictive performance </w:t>
      </w:r>
      <w:r w:rsidR="00E9728B">
        <w:rPr>
          <w:rFonts w:asciiTheme="minorHAnsi" w:hAnsiTheme="minorHAnsi"/>
          <w:i w:val="0"/>
          <w:iCs w:val="0"/>
          <w:color w:val="auto"/>
          <w:sz w:val="24"/>
          <w:szCs w:val="24"/>
        </w:rPr>
        <w:t xml:space="preserve">after Bonferroni correction </w:t>
      </w:r>
      <w:r w:rsidRPr="00281AAC">
        <w:rPr>
          <w:rFonts w:asciiTheme="minorHAnsi" w:hAnsiTheme="minorHAnsi"/>
          <w:i w:val="0"/>
          <w:iCs w:val="0"/>
          <w:color w:val="auto"/>
          <w:sz w:val="24"/>
          <w:szCs w:val="24"/>
        </w:rPr>
        <w:t>(</w:t>
      </w:r>
      <w:proofErr w:type="spellStart"/>
      <w:r w:rsidRPr="00281AAC">
        <w:rPr>
          <w:rFonts w:asciiTheme="minorHAnsi" w:hAnsiTheme="minorHAnsi"/>
          <w:color w:val="auto"/>
          <w:sz w:val="24"/>
          <w:szCs w:val="24"/>
        </w:rPr>
        <w:t>p</w:t>
      </w:r>
      <w:r w:rsidRPr="00281AAC">
        <w:rPr>
          <w:rFonts w:asciiTheme="minorHAnsi" w:hAnsiTheme="minorHAnsi"/>
          <w:i w:val="0"/>
          <w:iCs w:val="0"/>
          <w:color w:val="auto"/>
          <w:sz w:val="24"/>
          <w:szCs w:val="24"/>
        </w:rPr>
        <w:t>s</w:t>
      </w:r>
      <w:proofErr w:type="spellEnd"/>
      <w:r w:rsidRPr="00281AAC">
        <w:rPr>
          <w:rFonts w:asciiTheme="minorHAnsi" w:hAnsiTheme="minorHAnsi"/>
          <w:i w:val="0"/>
          <w:iCs w:val="0"/>
          <w:color w:val="auto"/>
          <w:sz w:val="24"/>
          <w:szCs w:val="24"/>
        </w:rPr>
        <w:t xml:space="preserve"> &gt; .</w:t>
      </w:r>
      <w:r w:rsidR="00493BA3" w:rsidRPr="00281AAC">
        <w:rPr>
          <w:rFonts w:asciiTheme="minorHAnsi" w:hAnsiTheme="minorHAnsi"/>
          <w:i w:val="0"/>
          <w:iCs w:val="0"/>
          <w:color w:val="auto"/>
          <w:sz w:val="24"/>
          <w:szCs w:val="24"/>
        </w:rPr>
        <w:t>1</w:t>
      </w:r>
      <w:r w:rsidRPr="00281AAC">
        <w:rPr>
          <w:rFonts w:asciiTheme="minorHAnsi" w:hAnsiTheme="minorHAnsi"/>
          <w:i w:val="0"/>
          <w:iCs w:val="0"/>
          <w:color w:val="auto"/>
          <w:sz w:val="24"/>
          <w:szCs w:val="24"/>
        </w:rPr>
        <w:t>3; see Table S</w:t>
      </w:r>
      <w:r w:rsidR="00135A06" w:rsidRPr="00281AAC">
        <w:rPr>
          <w:rFonts w:asciiTheme="minorHAnsi" w:hAnsiTheme="minorHAnsi"/>
          <w:i w:val="0"/>
          <w:iCs w:val="0"/>
          <w:color w:val="auto"/>
          <w:sz w:val="24"/>
          <w:szCs w:val="24"/>
        </w:rPr>
        <w:t>4</w:t>
      </w:r>
      <w:r w:rsidRPr="00281AAC">
        <w:rPr>
          <w:rFonts w:asciiTheme="minorHAnsi" w:hAnsiTheme="minorHAnsi"/>
          <w:i w:val="0"/>
          <w:iCs w:val="0"/>
          <w:color w:val="auto"/>
          <w:sz w:val="24"/>
          <w:szCs w:val="24"/>
        </w:rPr>
        <w:t xml:space="preserve"> for </w:t>
      </w:r>
      <w:r w:rsidR="0035097E" w:rsidRPr="00281AAC">
        <w:rPr>
          <w:rFonts w:asciiTheme="minorHAnsi" w:hAnsiTheme="minorHAnsi"/>
          <w:i w:val="0"/>
          <w:iCs w:val="0"/>
          <w:color w:val="auto"/>
          <w:sz w:val="24"/>
          <w:szCs w:val="24"/>
        </w:rPr>
        <w:t>full</w:t>
      </w:r>
      <w:r w:rsidRPr="00281AAC">
        <w:rPr>
          <w:rFonts w:asciiTheme="minorHAnsi" w:hAnsiTheme="minorHAnsi"/>
          <w:i w:val="0"/>
          <w:iCs w:val="0"/>
          <w:color w:val="auto"/>
          <w:sz w:val="24"/>
          <w:szCs w:val="24"/>
        </w:rPr>
        <w:t xml:space="preserve"> results).</w:t>
      </w:r>
      <w:r w:rsidR="009F55EB" w:rsidRPr="00281AAC">
        <w:rPr>
          <w:rFonts w:asciiTheme="minorHAnsi" w:hAnsiTheme="minorHAnsi"/>
          <w:i w:val="0"/>
          <w:iCs w:val="0"/>
          <w:color w:val="auto"/>
          <w:sz w:val="24"/>
          <w:szCs w:val="24"/>
        </w:rPr>
        <w:t xml:space="preserve"> </w:t>
      </w:r>
    </w:p>
    <w:p w14:paraId="64061E20" w14:textId="77777777" w:rsidR="00AE6F8D" w:rsidRDefault="00AE6F8D">
      <w:pPr>
        <w:spacing w:after="160" w:line="278" w:lineRule="auto"/>
        <w:rPr>
          <w:rFonts w:ascii="Aptos" w:hAnsi="Aptos"/>
          <w:b/>
          <w:bCs/>
        </w:rPr>
      </w:pPr>
      <w:r>
        <w:rPr>
          <w:rFonts w:ascii="Aptos" w:hAnsi="Aptos"/>
          <w:b/>
          <w:bCs/>
          <w:i/>
          <w:iCs/>
        </w:rPr>
        <w:br w:type="page"/>
      </w:r>
    </w:p>
    <w:p w14:paraId="0A6DB3CB" w14:textId="1ECAC577" w:rsidR="001F63EE" w:rsidRPr="00281AAC" w:rsidRDefault="001F63EE" w:rsidP="001F63EE">
      <w:pPr>
        <w:pStyle w:val="Caption"/>
        <w:rPr>
          <w:rFonts w:ascii="Aptos" w:hAnsi="Aptos"/>
          <w:b/>
          <w:bCs/>
          <w:i w:val="0"/>
          <w:iCs w:val="0"/>
          <w:color w:val="auto"/>
          <w:sz w:val="24"/>
          <w:szCs w:val="24"/>
        </w:rPr>
      </w:pPr>
      <w:r w:rsidRPr="00281AAC">
        <w:rPr>
          <w:rFonts w:ascii="Aptos" w:hAnsi="Aptos"/>
          <w:b/>
          <w:bCs/>
          <w:i w:val="0"/>
          <w:iCs w:val="0"/>
          <w:color w:val="auto"/>
          <w:sz w:val="24"/>
          <w:szCs w:val="24"/>
        </w:rPr>
        <w:lastRenderedPageBreak/>
        <w:t xml:space="preserve">Figure </w:t>
      </w:r>
      <w:r w:rsidRPr="00281AAC">
        <w:rPr>
          <w:rFonts w:ascii="Aptos" w:hAnsi="Aptos"/>
          <w:b/>
          <w:bCs/>
          <w:i w:val="0"/>
          <w:iCs w:val="0"/>
          <w:color w:val="auto"/>
          <w:sz w:val="24"/>
          <w:szCs w:val="24"/>
        </w:rPr>
        <w:fldChar w:fldCharType="begin"/>
      </w:r>
      <w:r w:rsidRPr="00281AAC">
        <w:rPr>
          <w:rFonts w:ascii="Aptos" w:hAnsi="Aptos"/>
          <w:b/>
          <w:bCs/>
          <w:i w:val="0"/>
          <w:iCs w:val="0"/>
          <w:color w:val="auto"/>
          <w:sz w:val="24"/>
          <w:szCs w:val="24"/>
        </w:rPr>
        <w:instrText xml:space="preserve"> SEQ Figure \* ARABIC </w:instrText>
      </w:r>
      <w:r w:rsidRPr="00281AAC">
        <w:rPr>
          <w:rFonts w:ascii="Aptos" w:hAnsi="Aptos"/>
          <w:b/>
          <w:bCs/>
          <w:i w:val="0"/>
          <w:iCs w:val="0"/>
          <w:color w:val="auto"/>
          <w:sz w:val="24"/>
          <w:szCs w:val="24"/>
        </w:rPr>
        <w:fldChar w:fldCharType="separate"/>
      </w:r>
      <w:r w:rsidRPr="00281AAC">
        <w:rPr>
          <w:rFonts w:ascii="Aptos" w:hAnsi="Aptos"/>
          <w:b/>
          <w:bCs/>
          <w:i w:val="0"/>
          <w:iCs w:val="0"/>
          <w:noProof/>
          <w:color w:val="auto"/>
          <w:sz w:val="24"/>
          <w:szCs w:val="24"/>
        </w:rPr>
        <w:t>4</w:t>
      </w:r>
      <w:r w:rsidRPr="00281AAC">
        <w:rPr>
          <w:rFonts w:ascii="Aptos" w:hAnsi="Aptos"/>
          <w:b/>
          <w:bCs/>
          <w:i w:val="0"/>
          <w:iCs w:val="0"/>
          <w:color w:val="auto"/>
          <w:sz w:val="24"/>
          <w:szCs w:val="24"/>
        </w:rPr>
        <w:fldChar w:fldCharType="end"/>
      </w:r>
    </w:p>
    <w:p w14:paraId="6C349E95" w14:textId="68BE8998" w:rsidR="001F63EE" w:rsidRPr="00281AAC" w:rsidRDefault="00B44DF6" w:rsidP="00875E8C">
      <w:pPr>
        <w:pStyle w:val="Caption"/>
        <w:rPr>
          <w:rFonts w:asciiTheme="minorHAnsi" w:eastAsiaTheme="minorEastAsia" w:hAnsiTheme="minorHAnsi"/>
          <w:color w:val="auto"/>
          <w:sz w:val="24"/>
          <w:szCs w:val="24"/>
          <w:lang w:eastAsia="zh-CN"/>
        </w:rPr>
      </w:pPr>
      <w:r w:rsidRPr="00281AAC">
        <w:rPr>
          <w:rFonts w:asciiTheme="minorHAnsi" w:hAnsiTheme="minorHAnsi"/>
          <w:color w:val="auto"/>
          <w:sz w:val="24"/>
          <w:szCs w:val="24"/>
        </w:rPr>
        <w:t>Improvement</w:t>
      </w:r>
      <w:r w:rsidR="001F63EE" w:rsidRPr="00281AAC">
        <w:rPr>
          <w:rFonts w:asciiTheme="minorHAnsi" w:hAnsiTheme="minorHAnsi"/>
          <w:color w:val="auto"/>
          <w:sz w:val="24"/>
          <w:szCs w:val="24"/>
        </w:rPr>
        <w:t xml:space="preserve"> in </w:t>
      </w:r>
      <w:r w:rsidR="00523F39" w:rsidRPr="00281AAC">
        <w:rPr>
          <w:rFonts w:asciiTheme="minorHAnsi" w:hAnsiTheme="minorHAnsi"/>
          <w:color w:val="auto"/>
          <w:sz w:val="24"/>
          <w:szCs w:val="24"/>
        </w:rPr>
        <w:t xml:space="preserve">Out-of-Sample </w:t>
      </w:r>
      <w:r w:rsidR="001F63EE" w:rsidRPr="00281AAC">
        <w:rPr>
          <w:rFonts w:asciiTheme="minorHAnsi" w:hAnsiTheme="minorHAnsi"/>
          <w:color w:val="auto"/>
          <w:sz w:val="24"/>
          <w:szCs w:val="24"/>
        </w:rPr>
        <w:t xml:space="preserve">Prediction </w:t>
      </w:r>
      <w:r w:rsidR="00875E8C" w:rsidRPr="00281AAC">
        <w:rPr>
          <w:rFonts w:asciiTheme="minorHAnsi" w:hAnsiTheme="minorHAnsi"/>
          <w:color w:val="auto"/>
          <w:sz w:val="24"/>
          <w:szCs w:val="24"/>
        </w:rPr>
        <w:t>for a Full Model Against a Reduced Model.</w:t>
      </w:r>
    </w:p>
    <w:p w14:paraId="527C1072" w14:textId="65091DF3" w:rsidR="001F63EE" w:rsidRPr="00281AAC" w:rsidRDefault="00F56842" w:rsidP="00EE08B9">
      <w:pPr>
        <w:spacing w:before="100" w:beforeAutospacing="1" w:after="100" w:afterAutospacing="1"/>
        <w:jc w:val="center"/>
        <w:rPr>
          <w:rFonts w:asciiTheme="minorHAnsi" w:hAnsiTheme="minorHAnsi"/>
          <w:b/>
          <w:bCs/>
        </w:rPr>
      </w:pPr>
      <w:r>
        <w:rPr>
          <w:rFonts w:asciiTheme="minorHAnsi" w:hAnsiTheme="minorHAnsi"/>
          <w:b/>
          <w:bCs/>
          <w:noProof/>
          <w14:ligatures w14:val="standardContextual"/>
        </w:rPr>
        <w:drawing>
          <wp:inline distT="0" distB="0" distL="0" distR="0" wp14:anchorId="29CED210" wp14:editId="7EE94A92">
            <wp:extent cx="5943600" cy="2228850"/>
            <wp:effectExtent l="0" t="0" r="0" b="6350"/>
            <wp:docPr id="21589684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96843" name="Picture 1" descr="A graph with colore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32D30CE8" w14:textId="3791E01F" w:rsidR="00007E0E" w:rsidRPr="00AE6F8D" w:rsidRDefault="00875E8C" w:rsidP="00AE6F8D">
      <w:pPr>
        <w:spacing w:before="100" w:beforeAutospacing="1" w:after="100" w:afterAutospacing="1"/>
        <w:rPr>
          <w:rFonts w:asciiTheme="minorHAnsi" w:hAnsiTheme="minorHAnsi"/>
        </w:rPr>
      </w:pPr>
      <w:r w:rsidRPr="00AE6F8D">
        <w:rPr>
          <w:rFonts w:asciiTheme="minorHAnsi" w:hAnsiTheme="minorHAnsi"/>
          <w:i/>
          <w:iCs/>
        </w:rPr>
        <w:t xml:space="preserve">Note. </w:t>
      </w:r>
      <w:r w:rsidRPr="00AE6F8D">
        <w:rPr>
          <w:rFonts w:asciiTheme="minorHAnsi" w:hAnsiTheme="minorHAnsi"/>
        </w:rPr>
        <w:t>The full model included all driving variables and all demographic variables. The reduced model only included all demographic variables. The prediction error for each model was quantified as participant-level squared error, (</w:t>
      </w:r>
      <w:r w:rsidRPr="00AE6F8D">
        <w:rPr>
          <w:rFonts w:asciiTheme="minorHAnsi" w:hAnsiTheme="minorHAnsi"/>
          <w:i/>
          <w:iCs/>
        </w:rPr>
        <w:t xml:space="preserve">y – </w:t>
      </w:r>
      <w:proofErr w:type="gramStart"/>
      <w:r w:rsidRPr="00AE6F8D">
        <w:rPr>
          <w:rFonts w:asciiTheme="minorHAnsi" w:hAnsiTheme="minorHAnsi"/>
          <w:i/>
          <w:iCs/>
        </w:rPr>
        <w:t>ŷ</w:t>
      </w:r>
      <w:r w:rsidRPr="00AE6F8D">
        <w:rPr>
          <w:rFonts w:asciiTheme="minorHAnsi" w:hAnsiTheme="minorHAnsi"/>
        </w:rPr>
        <w:t>)²</w:t>
      </w:r>
      <w:proofErr w:type="gramEnd"/>
      <w:r w:rsidRPr="00AE6F8D">
        <w:rPr>
          <w:rFonts w:asciiTheme="minorHAnsi" w:hAnsiTheme="minorHAnsi"/>
        </w:rPr>
        <w:t xml:space="preserve">. The plot here shows the difference (Full – Reduced) in prediction error for each health variable. Error bars show 95% confidence intervals. </w:t>
      </w:r>
      <w:r w:rsidR="000D7DD1" w:rsidRPr="00AE6F8D">
        <w:rPr>
          <w:rFonts w:asciiTheme="minorHAnsi" w:hAnsiTheme="minorHAnsi"/>
        </w:rPr>
        <w:t>N = 2658.</w:t>
      </w:r>
    </w:p>
    <w:p w14:paraId="66729469" w14:textId="70CAE57E" w:rsidR="0021238B" w:rsidRPr="00281AAC" w:rsidRDefault="0021238B" w:rsidP="00EE08B9">
      <w:pPr>
        <w:spacing w:before="100" w:beforeAutospacing="1" w:after="100" w:afterAutospacing="1"/>
        <w:jc w:val="center"/>
        <w:rPr>
          <w:rFonts w:asciiTheme="minorHAnsi" w:hAnsiTheme="minorHAnsi"/>
          <w:b/>
          <w:bCs/>
        </w:rPr>
      </w:pPr>
      <w:r w:rsidRPr="00281AAC">
        <w:rPr>
          <w:rFonts w:asciiTheme="minorHAnsi" w:hAnsiTheme="minorHAnsi"/>
          <w:b/>
          <w:bCs/>
        </w:rPr>
        <w:t>Discussion</w:t>
      </w:r>
    </w:p>
    <w:p w14:paraId="0D5582DD" w14:textId="3120B694" w:rsidR="006D1A36" w:rsidRPr="00281AAC" w:rsidRDefault="003B78FE" w:rsidP="00EE08B9">
      <w:pPr>
        <w:spacing w:before="100" w:beforeAutospacing="1" w:after="100" w:afterAutospacing="1"/>
        <w:rPr>
          <w:rFonts w:asciiTheme="minorHAnsi" w:hAnsiTheme="minorHAnsi"/>
        </w:rPr>
      </w:pPr>
      <w:r w:rsidRPr="00281AAC">
        <w:rPr>
          <w:rFonts w:asciiTheme="minorHAnsi" w:hAnsiTheme="minorHAnsi"/>
        </w:rPr>
        <w:t xml:space="preserve">Using one of the largest naturalistic driving datasets to date, we found that everyday driving behaviors are associated with both overall well-being and specific health domains in older adults. Certain driving patterns were uniquely linked to </w:t>
      </w:r>
      <w:proofErr w:type="gramStart"/>
      <w:r w:rsidRPr="00281AAC">
        <w:rPr>
          <w:rFonts w:asciiTheme="minorHAnsi" w:hAnsiTheme="minorHAnsi"/>
        </w:rPr>
        <w:t>particular domains</w:t>
      </w:r>
      <w:proofErr w:type="gramEnd"/>
      <w:r w:rsidRPr="00281AAC">
        <w:rPr>
          <w:rFonts w:asciiTheme="minorHAnsi" w:hAnsiTheme="minorHAnsi"/>
        </w:rPr>
        <w:t xml:space="preserve">, and including driving variables significantly improved out-of-sample prediction for several health outcomes. </w:t>
      </w:r>
      <w:r w:rsidR="001954F3" w:rsidRPr="00281AAC">
        <w:rPr>
          <w:rFonts w:asciiTheme="minorHAnsi" w:hAnsiTheme="minorHAnsi"/>
        </w:rPr>
        <w:t xml:space="preserve">Together, these findings </w:t>
      </w:r>
      <w:r w:rsidR="005B0AE1" w:rsidRPr="00281AAC">
        <w:rPr>
          <w:rFonts w:asciiTheme="minorHAnsi" w:hAnsiTheme="minorHAnsi"/>
        </w:rPr>
        <w:t xml:space="preserve">extend existing work that has largely focused on smartphone data and </w:t>
      </w:r>
      <w:r w:rsidR="001954F3" w:rsidRPr="00281AAC">
        <w:rPr>
          <w:rFonts w:asciiTheme="minorHAnsi" w:hAnsiTheme="minorHAnsi"/>
        </w:rPr>
        <w:t xml:space="preserve">position driving behavior as a </w:t>
      </w:r>
      <w:r w:rsidR="0011082A" w:rsidRPr="00281AAC">
        <w:rPr>
          <w:rFonts w:asciiTheme="minorHAnsi" w:hAnsiTheme="minorHAnsi"/>
        </w:rPr>
        <w:t xml:space="preserve">potential </w:t>
      </w:r>
      <w:r w:rsidR="001954F3" w:rsidRPr="00281AAC">
        <w:rPr>
          <w:rFonts w:asciiTheme="minorHAnsi" w:hAnsiTheme="minorHAnsi"/>
        </w:rPr>
        <w:t>new source of personal sensing</w:t>
      </w:r>
      <w:r w:rsidR="005B0AE1" w:rsidRPr="00281AAC">
        <w:rPr>
          <w:rFonts w:asciiTheme="minorHAnsi" w:hAnsiTheme="minorHAnsi"/>
        </w:rPr>
        <w:t>.</w:t>
      </w:r>
    </w:p>
    <w:p w14:paraId="60D4F3C9" w14:textId="4E13B969" w:rsidR="006D1A36" w:rsidRPr="00281AAC" w:rsidRDefault="00726AE6" w:rsidP="00EE08B9">
      <w:pPr>
        <w:spacing w:before="100" w:beforeAutospacing="1" w:after="100" w:afterAutospacing="1"/>
        <w:rPr>
          <w:rFonts w:asciiTheme="minorHAnsi" w:hAnsiTheme="minorHAnsi"/>
        </w:rPr>
      </w:pPr>
      <w:r w:rsidRPr="00281AAC">
        <w:rPr>
          <w:rFonts w:asciiTheme="minorHAnsi" w:hAnsiTheme="minorHAnsi"/>
        </w:rPr>
        <w:t>One notable pattern was that o</w:t>
      </w:r>
      <w:r w:rsidR="00167655" w:rsidRPr="00281AAC">
        <w:rPr>
          <w:rFonts w:asciiTheme="minorHAnsi" w:hAnsiTheme="minorHAnsi"/>
        </w:rPr>
        <w:t xml:space="preserve">verall life satisfaction was positively associated with morning rush hour travel but negatively associated with evening rush hour travel. These relationships could reflect multiple underlying mechanisms. </w:t>
      </w:r>
      <w:r w:rsidR="00153B2B" w:rsidRPr="00281AAC">
        <w:rPr>
          <w:rFonts w:asciiTheme="minorHAnsi" w:hAnsiTheme="minorHAnsi"/>
        </w:rPr>
        <w:t>Although speculative, o</w:t>
      </w:r>
      <w:r w:rsidR="00167655" w:rsidRPr="00281AAC">
        <w:rPr>
          <w:rFonts w:asciiTheme="minorHAnsi" w:hAnsiTheme="minorHAnsi"/>
        </w:rPr>
        <w:t xml:space="preserve">ne possibility is that morning travel among older adults often involves socially engaging and purposeful activities (e.g., work, volunteering, or group gatherings) that promote a sense of meaning and connectedness. In contrast, evening travel for older adults may be </w:t>
      </w:r>
      <w:r w:rsidR="00153B2B" w:rsidRPr="00281AAC">
        <w:rPr>
          <w:rFonts w:asciiTheme="minorHAnsi" w:hAnsiTheme="minorHAnsi"/>
        </w:rPr>
        <w:t xml:space="preserve">more </w:t>
      </w:r>
      <w:r w:rsidR="00167655" w:rsidRPr="00281AAC">
        <w:rPr>
          <w:rFonts w:asciiTheme="minorHAnsi" w:hAnsiTheme="minorHAnsi"/>
        </w:rPr>
        <w:t>challenging due to increased fatigue</w:t>
      </w:r>
      <w:r w:rsidR="008C0CFC" w:rsidRPr="00281AAC">
        <w:rPr>
          <w:rFonts w:asciiTheme="minorHAnsi" w:hAnsiTheme="minorHAnsi"/>
        </w:rPr>
        <w:t xml:space="preserve"> and reduced </w:t>
      </w:r>
      <w:r w:rsidR="00E12DF4" w:rsidRPr="00281AAC">
        <w:rPr>
          <w:rFonts w:asciiTheme="minorHAnsi" w:hAnsiTheme="minorHAnsi"/>
        </w:rPr>
        <w:t>visibility</w:t>
      </w:r>
      <w:r w:rsidR="00056447" w:rsidRPr="00281AAC">
        <w:rPr>
          <w:rFonts w:asciiTheme="minorHAnsi" w:hAnsiTheme="minorHAnsi"/>
        </w:rPr>
        <w:fldChar w:fldCharType="begin"/>
      </w:r>
      <w:r w:rsidR="005E52B7" w:rsidRPr="00281AAC">
        <w:rPr>
          <w:rFonts w:asciiTheme="minorHAnsi" w:hAnsiTheme="minorHAnsi"/>
        </w:rPr>
        <w:instrText xml:space="preserve"> ADDIN ZOTERO_ITEM CSL_CITATION {"citationID":"aq8rWGlm","properties":{"formattedCitation":"\\super 28\\nosupersub{}","plainCitation":"28","noteIndex":0},"citationItems":[{"id":6964,"uris":["http://zotero.org/users/5364986/items/ZXWKF2GT"],"itemData":{"id":6964,"type":"article-journal","abstract":"Objectives. The objectives of this paper are to review the published research findings about the role of self-regulation in older driver safety and to report on an exploratory study to better understand the self-regulatory practices of older drivers as demonstrated through the avoidance of a number of specific driving situations including making left turns and driving alone, at night, in bad weather, in high traffic, and on the expressway and through restricting driving to familiar or local areas only. Methods. As part of a larger study on the development and testing of a self-screening instrument by older drivers, data on self-regulation were compared with data on driving-related abilities collected through clinical and on-road assessments for 68 drivers age 65 and older. Results. Findings indicate that 25% of subjects reported self-regulating their driving in some way. Of those who self-regulated, five individuals reported avoiding just one type of driving situation, six reported avoiding two, one reported avoiding three, and five reported avoiding four types of situations. The most frequently reported situations were avoiding driving at night (19.1%) in bad weather (8.8%), and driving only in local areas (13.2%). Women were considerably more likely than men to report self-regulatory practices. Consistent with the findings of low avoidance of driving situations, subjects generally reported high levels of confidence, with the exception of driving at night, for which over one third of women reported being “not at all confident.” Overall, subjects were least confident driving at night, in bad weather, and on expressways. Results from a logistic regression model indicate that subjects did appear to self-regulate their driving at night based on their performance on the on-road driving assessment (p &lt; .01). That is, for every 10-unit decrease in driving score (with lower scores indicating poorer driving performance), subjects were 1.6 times more likely to self-regulate. Conclusions. Continuing research on the extent to which older drivers appropriately self-regulate their driving is warranted. Future studies should focus on objectively measuring self-regulation, possibly through instrumented vehicle studies, and comparing these measures with clinically determined functional abilities and driving performance. It is also important to take into account differences in self-regulation by sex, as well as the effects of confidence in driving ability and insight into functional impairments on self-regulation.","container-title":"Traffic Injury Prevention","DOI":"10.1080/15389580801895319","ISSN":"1538-9588","issue":"4","note":"publisher: Taylor &amp; Francis\n_eprint: https://doi.org/10.1080/15389580801895319\nPMID: 18696387","page":"314-319","source":"Taylor and Francis+NEJM","title":"The Relationship between Self-Regulation and Driving-Related Abilities in Older Drivers: An Exploratory Study","title-short":"The Relationship between Self-Regulation and Driving-Related Abilities in Older Drivers","volume":"9","author":[{"family":"Molnar","given":"Lisa J."},{"family":"Eby","given":"David W."}],"issued":{"date-parts":[["2008",8,15]]}}}],"schema":"https://github.com/citation-style-language/schema/raw/master/csl-citation.json"} </w:instrText>
      </w:r>
      <w:r w:rsidR="00056447"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28</w:t>
      </w:r>
      <w:r w:rsidR="00056447" w:rsidRPr="00281AAC">
        <w:rPr>
          <w:rFonts w:asciiTheme="minorHAnsi" w:hAnsiTheme="minorHAnsi"/>
        </w:rPr>
        <w:fldChar w:fldCharType="end"/>
      </w:r>
      <w:r w:rsidR="004A0743" w:rsidRPr="00281AAC">
        <w:rPr>
          <w:rFonts w:asciiTheme="minorHAnsi" w:hAnsiTheme="minorHAnsi"/>
        </w:rPr>
        <w:t xml:space="preserve">. </w:t>
      </w:r>
      <w:r w:rsidR="00A73F90" w:rsidRPr="00281AAC">
        <w:rPr>
          <w:rFonts w:asciiTheme="minorHAnsi" w:hAnsiTheme="minorHAnsi"/>
        </w:rPr>
        <w:t>Relatedly,</w:t>
      </w:r>
      <w:r w:rsidR="004A0743" w:rsidRPr="00281AAC">
        <w:rPr>
          <w:rFonts w:asciiTheme="minorHAnsi" w:hAnsiTheme="minorHAnsi"/>
        </w:rPr>
        <w:t xml:space="preserve"> role constraints (i.e., perceived difficulty in performing one’s usual roles and activities, such as working and hanging out with family and friends) were positively associated with the percentage of evening rush hour travel but negatively associated with the percentage of morning rush hour travel.</w:t>
      </w:r>
      <w:r w:rsidR="001C64EB" w:rsidRPr="00281AAC">
        <w:rPr>
          <w:rFonts w:asciiTheme="minorHAnsi" w:hAnsiTheme="minorHAnsi"/>
        </w:rPr>
        <w:t xml:space="preserve"> These results suggest that evening travels for older adults </w:t>
      </w:r>
      <w:r w:rsidR="00167655" w:rsidRPr="00281AAC">
        <w:rPr>
          <w:rFonts w:asciiTheme="minorHAnsi" w:hAnsiTheme="minorHAnsi"/>
        </w:rPr>
        <w:t xml:space="preserve">may reflect </w:t>
      </w:r>
      <w:r w:rsidR="00167655" w:rsidRPr="00281AAC">
        <w:rPr>
          <w:rFonts w:asciiTheme="minorHAnsi" w:hAnsiTheme="minorHAnsi"/>
        </w:rPr>
        <w:lastRenderedPageBreak/>
        <w:t>obligations rather than choice</w:t>
      </w:r>
      <w:r w:rsidR="00E94EAB" w:rsidRPr="00281AAC">
        <w:rPr>
          <w:rFonts w:asciiTheme="minorHAnsi" w:hAnsiTheme="minorHAnsi"/>
        </w:rPr>
        <w:t xml:space="preserve">, such that </w:t>
      </w:r>
      <w:r w:rsidR="00665DE3" w:rsidRPr="00281AAC">
        <w:rPr>
          <w:rFonts w:asciiTheme="minorHAnsi" w:hAnsiTheme="minorHAnsi"/>
        </w:rPr>
        <w:t xml:space="preserve">these travels </w:t>
      </w:r>
      <w:r w:rsidR="001C64EB" w:rsidRPr="00281AAC">
        <w:rPr>
          <w:rFonts w:asciiTheme="minorHAnsi" w:hAnsiTheme="minorHAnsi"/>
        </w:rPr>
        <w:t>might</w:t>
      </w:r>
      <w:r w:rsidR="00167655" w:rsidRPr="00281AAC">
        <w:rPr>
          <w:rFonts w:asciiTheme="minorHAnsi" w:hAnsiTheme="minorHAnsi"/>
        </w:rPr>
        <w:t xml:space="preserve"> displace leisure or social activities</w:t>
      </w:r>
      <w:r w:rsidR="00B94F09" w:rsidRPr="00281AAC">
        <w:rPr>
          <w:rFonts w:asciiTheme="minorHAnsi" w:hAnsiTheme="minorHAnsi"/>
        </w:rPr>
        <w:t xml:space="preserve"> and</w:t>
      </w:r>
      <w:r w:rsidR="00153B2B" w:rsidRPr="00281AAC">
        <w:rPr>
          <w:rFonts w:asciiTheme="minorHAnsi" w:hAnsiTheme="minorHAnsi"/>
        </w:rPr>
        <w:t xml:space="preserve"> diminish well-being</w:t>
      </w:r>
      <w:r w:rsidR="00167655" w:rsidRPr="00281AAC">
        <w:rPr>
          <w:rFonts w:asciiTheme="minorHAnsi" w:hAnsiTheme="minorHAnsi"/>
        </w:rPr>
        <w:t xml:space="preserve">. </w:t>
      </w:r>
    </w:p>
    <w:p w14:paraId="3617E57B" w14:textId="02A0C3AF" w:rsidR="00153B2B" w:rsidRPr="00281AAC" w:rsidRDefault="00534852" w:rsidP="00EE08B9">
      <w:pPr>
        <w:spacing w:before="100" w:beforeAutospacing="1" w:after="100" w:afterAutospacing="1"/>
        <w:rPr>
          <w:rFonts w:asciiTheme="minorHAnsi" w:hAnsiTheme="minorHAnsi"/>
        </w:rPr>
      </w:pPr>
      <w:r w:rsidRPr="00281AAC">
        <w:rPr>
          <w:rFonts w:asciiTheme="minorHAnsi" w:hAnsiTheme="minorHAnsi"/>
        </w:rPr>
        <w:t xml:space="preserve">Among the specific health domains examined, </w:t>
      </w:r>
      <w:r w:rsidR="00924233" w:rsidRPr="00281AAC">
        <w:rPr>
          <w:rFonts w:asciiTheme="minorHAnsi" w:hAnsiTheme="minorHAnsi"/>
        </w:rPr>
        <w:t>physical decline</w:t>
      </w:r>
      <w:r w:rsidRPr="00281AAC">
        <w:rPr>
          <w:rFonts w:asciiTheme="minorHAnsi" w:hAnsiTheme="minorHAnsi"/>
        </w:rPr>
        <w:t xml:space="preserve"> stood out as having the strongest associations with driving behaviors. </w:t>
      </w:r>
      <w:r w:rsidR="00C379C0" w:rsidRPr="00281AAC">
        <w:rPr>
          <w:rFonts w:asciiTheme="minorHAnsi" w:hAnsiTheme="minorHAnsi"/>
        </w:rPr>
        <w:t>We</w:t>
      </w:r>
      <w:r w:rsidRPr="00281AAC">
        <w:rPr>
          <w:rFonts w:asciiTheme="minorHAnsi" w:hAnsiTheme="minorHAnsi"/>
        </w:rPr>
        <w:t xml:space="preserve"> identified two </w:t>
      </w:r>
      <w:r w:rsidR="00E9178D" w:rsidRPr="00281AAC">
        <w:rPr>
          <w:rFonts w:asciiTheme="minorHAnsi" w:hAnsiTheme="minorHAnsi"/>
        </w:rPr>
        <w:t>markers</w:t>
      </w:r>
      <w:r w:rsidRPr="00281AAC">
        <w:rPr>
          <w:rFonts w:asciiTheme="minorHAnsi" w:hAnsiTheme="minorHAnsi"/>
        </w:rPr>
        <w:t xml:space="preserve"> of </w:t>
      </w:r>
      <w:r w:rsidR="00924233" w:rsidRPr="00281AAC">
        <w:rPr>
          <w:rFonts w:asciiTheme="minorHAnsi" w:hAnsiTheme="minorHAnsi"/>
        </w:rPr>
        <w:t>physical decline</w:t>
      </w:r>
      <w:r w:rsidRPr="00281AAC">
        <w:rPr>
          <w:rFonts w:asciiTheme="minorHAnsi" w:hAnsiTheme="minorHAnsi"/>
        </w:rPr>
        <w:t xml:space="preserve">: minutes per trip and minutes per chain. </w:t>
      </w:r>
      <w:r w:rsidR="00924233" w:rsidRPr="00281AAC">
        <w:rPr>
          <w:rFonts w:asciiTheme="minorHAnsi" w:hAnsiTheme="minorHAnsi"/>
        </w:rPr>
        <w:t>Physical decline</w:t>
      </w:r>
      <w:r w:rsidRPr="00281AAC">
        <w:rPr>
          <w:rFonts w:asciiTheme="minorHAnsi" w:hAnsiTheme="minorHAnsi"/>
        </w:rPr>
        <w:t xml:space="preserve"> also showed the largest improvement in out-of-sample predictive performance, indicating that driving data are especially informative for understanding physical </w:t>
      </w:r>
      <w:r w:rsidR="00856935" w:rsidRPr="00281AAC">
        <w:rPr>
          <w:rFonts w:asciiTheme="minorHAnsi" w:hAnsiTheme="minorHAnsi"/>
        </w:rPr>
        <w:t>functioning</w:t>
      </w:r>
      <w:r w:rsidRPr="00281AAC">
        <w:rPr>
          <w:rFonts w:asciiTheme="minorHAnsi" w:hAnsiTheme="minorHAnsi"/>
        </w:rPr>
        <w:t xml:space="preserve">. </w:t>
      </w:r>
      <w:r w:rsidR="00726AE6" w:rsidRPr="00281AAC">
        <w:rPr>
          <w:rFonts w:asciiTheme="minorHAnsi" w:hAnsiTheme="minorHAnsi"/>
        </w:rPr>
        <w:t xml:space="preserve">These findings align with prior research showing that declining physical ability is </w:t>
      </w:r>
      <w:r w:rsidR="00237391" w:rsidRPr="00281AAC">
        <w:rPr>
          <w:rFonts w:asciiTheme="minorHAnsi" w:hAnsiTheme="minorHAnsi"/>
        </w:rPr>
        <w:t>strongly associated with</w:t>
      </w:r>
      <w:r w:rsidR="00726AE6" w:rsidRPr="00281AAC">
        <w:rPr>
          <w:rFonts w:asciiTheme="minorHAnsi" w:hAnsiTheme="minorHAnsi"/>
        </w:rPr>
        <w:t xml:space="preserve"> driving reduction and cessation</w:t>
      </w:r>
      <w:r w:rsidR="00237391" w:rsidRPr="00281AAC">
        <w:rPr>
          <w:rFonts w:asciiTheme="minorHAnsi" w:hAnsiTheme="minorHAnsi"/>
        </w:rPr>
        <w:fldChar w:fldCharType="begin"/>
      </w:r>
      <w:r w:rsidR="005E52B7" w:rsidRPr="00281AAC">
        <w:rPr>
          <w:rFonts w:asciiTheme="minorHAnsi" w:hAnsiTheme="minorHAnsi"/>
        </w:rPr>
        <w:instrText xml:space="preserve"> ADDIN ZOTERO_ITEM CSL_CITATION {"citationID":"Yv5PAzn1","properties":{"formattedCitation":"\\super 29\\nosupersub{}","plainCitation":"29","noteIndex":0},"citationItems":[{"id":6958,"uris":["http://zotero.org/users/5364986/items/UKCPYJ8G"],"itemData":{"id":6958,"type":"article-journal","abstract":"Older adults who cease driving have poorer health than those who continue to drive. However, it is unclear whether the transition to driving cessation itself results in health declines or whether driving cessation subsequently exacerbates health declines over time.The current study addresses these questions using multilevel modeling among 690 older adults from the Advanced Cognitive Training for Independent and Vital Elderly study. Driving status and health, as indicated by the SF-36 questionnaire, self-rated health, physical performance (Turn 360° Test), and depressive symptoms were assessed at baseline and at 1-, 2-, 3-, and 5-year follow-up visits.The transition to driving cessation was accompanied by significant declines in physical and social functioning, physical performance, and physical role (ps &amp;lt; .05). Health declines after driving cessation were steeper for general health.The transition to driving cessation is associated with health declines for older adults as measured by several indicators. Additionally, general health declines more sharply following driving cessation. These findings highlight the importance of interventions to sustain driving mobility among older adults.","container-title":"The Journals of Gerontology: Series A","DOI":"10.1093/gerona/glp114","ISSN":"1079-5006","issue":"12","journalAbbreviation":"J Gerontol A Biol Sci Med Sci","page":"1290-1295","source":"Silverchair","title":"Driving Cessation and Health Trajectories in Older Adults","volume":"64A","author":[{"family":"Edwards","given":"Jerri D."},{"family":"Lunsman","given":"Melissa"},{"family":"Perkins","given":"Martinique"},{"family":"Rebok","given":"George W."},{"family":"Roth","given":"David L."}],"issued":{"date-parts":[["2009",12,1]]}}}],"schema":"https://github.com/citation-style-language/schema/raw/master/csl-citation.json"} </w:instrText>
      </w:r>
      <w:r w:rsidR="00237391"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29</w:t>
      </w:r>
      <w:r w:rsidR="00237391" w:rsidRPr="00281AAC">
        <w:rPr>
          <w:rFonts w:asciiTheme="minorHAnsi" w:hAnsiTheme="minorHAnsi"/>
        </w:rPr>
        <w:fldChar w:fldCharType="end"/>
      </w:r>
      <w:r w:rsidR="00726AE6" w:rsidRPr="00281AAC">
        <w:rPr>
          <w:rFonts w:asciiTheme="minorHAnsi" w:hAnsiTheme="minorHAnsi"/>
        </w:rPr>
        <w:t xml:space="preserve">. </w:t>
      </w:r>
      <w:r w:rsidRPr="00281AAC">
        <w:rPr>
          <w:rFonts w:asciiTheme="minorHAnsi" w:hAnsiTheme="minorHAnsi"/>
        </w:rPr>
        <w:t xml:space="preserve">The two </w:t>
      </w:r>
      <w:r w:rsidR="00924233" w:rsidRPr="00281AAC">
        <w:rPr>
          <w:rFonts w:asciiTheme="minorHAnsi" w:hAnsiTheme="minorHAnsi"/>
        </w:rPr>
        <w:t>physical decline</w:t>
      </w:r>
      <w:r w:rsidRPr="00281AAC">
        <w:rPr>
          <w:rFonts w:asciiTheme="minorHAnsi" w:hAnsiTheme="minorHAnsi"/>
        </w:rPr>
        <w:t xml:space="preserve">-related driving signatures suggest that individuals who spend more time per trip or chain tend to have poorer physical functioning. </w:t>
      </w:r>
      <w:r w:rsidR="00224595" w:rsidRPr="00281AAC">
        <w:rPr>
          <w:rFonts w:asciiTheme="minorHAnsi" w:hAnsiTheme="minorHAnsi"/>
        </w:rPr>
        <w:t xml:space="preserve">Longer trip or chain durations may result from driving more slowly, accelerating less forcefully, or spending extra time at </w:t>
      </w:r>
      <w:r w:rsidR="00340656" w:rsidRPr="00281AAC">
        <w:rPr>
          <w:rFonts w:asciiTheme="minorHAnsi" w:hAnsiTheme="minorHAnsi"/>
        </w:rPr>
        <w:t>turns and</w:t>
      </w:r>
      <w:r w:rsidR="00224595" w:rsidRPr="00281AAC">
        <w:rPr>
          <w:rFonts w:asciiTheme="minorHAnsi" w:hAnsiTheme="minorHAnsi"/>
        </w:rPr>
        <w:t xml:space="preserve"> </w:t>
      </w:r>
      <w:r w:rsidR="00340656" w:rsidRPr="00281AAC">
        <w:rPr>
          <w:rFonts w:asciiTheme="minorHAnsi" w:hAnsiTheme="minorHAnsi"/>
        </w:rPr>
        <w:t xml:space="preserve">intersections </w:t>
      </w:r>
      <w:r w:rsidR="00340656" w:rsidRPr="00281AAC">
        <w:rPr>
          <w:rFonts w:asciiTheme="minorHAnsi" w:hAnsiTheme="minorHAnsi"/>
        </w:rPr>
        <w:fldChar w:fldCharType="begin"/>
      </w:r>
      <w:r w:rsidR="00340656" w:rsidRPr="00281AAC">
        <w:rPr>
          <w:rFonts w:asciiTheme="minorHAnsi" w:hAnsiTheme="minorHAnsi"/>
        </w:rPr>
        <w:instrText xml:space="preserve"> ADDIN ZOTERO_ITEM CSL_CITATION {"citationID":"63lS6627","properties":{"formattedCitation":"\\super 30,31\\nosupersub{}","plainCitation":"30,31","noteIndex":0},"citationItems":[{"id":6995,"uris":["http://zotero.org/users/5364986/items/NF2WP7SF"],"itemData":{"id":6995,"type":"article-journal","abstract":"To examine the effects of aging on drivers’ visual cognition and driving performance under different conditions, and to explore the associations between visual cognition and driving performance in older drivers. A driving simulator experiment was conducted, featuring critical scenarios with varying driving tasks and traffic complexities. Different scenarios with diverse levels of traffic complexity and driving tasks were set up. Participants from two age groups were invited: 15 individuals aged 24–47 and 15 individuals over 60. Experimental data on driving behavior and visual characteristics were collected. Based on visual features, a “Perception and Cognition” evaluation system was established, and a “Vehicle Operation” evaluation system was constructed using driving behavior data. By integrating these two dimensions, the correlation between visual cognition and driving performance in older drivers was thoroughly discussed. Complex traffic flow did not significantly affect cognitive load and driving performance, possibly due to drivers waiting for oncoming traffic. Left-turning drivers exhibited lower speeds, longer times, higher speed variability, and greater acceleration. Age significantly impacted visual perception and driving performance, with older drivers finding information processing more challenging but using compensatory measures like slower intersection approach speeds. However, older drivers were weaker in speed control. The result shows a clear link between visual cognition and driving performance. It is possible to consider how to utilize these psychological abilities to identify and potentially help drivers improve driving safety.","container-title":"Traffic Injury Prevention","DOI":"10.1080/15389588.2025.2463615","ISSN":"1538-9588","issue":"0","note":"publisher: Taylor &amp; Francis\n_eprint: https://doi.org/10.1080/15389588.2025.2463615\nPMID: 40036651","page":"1-10","source":"Taylor and Francis+NEJM","title":"Intersection challenges for older drivers: The impact of aging on visual cognition and driving efficiency at crossroads","title-short":"Intersection challenges for older drivers","volume":"0","author":[{"family":"Guo","given":"Fengxiang"},{"family":"Ai","given":"Yuxin"},{"family":"Qu","given":"Sirou"}]}},{"id":6993,"uris":["http://zotero.org/users/5364986/items/Z8E2TN62"],"itemData":{"id":6993,"type":"article-journal","abstract":"It is important to examine changes in driving performance and driver behavior with increasing age to improve road safety. The main purpose of this study was to explore if there were any differences in a group of young drivers (n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36, Mage</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32) and a group of elderly drivers (n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40, Mage</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72) on driving performance and driving skills on a number of driving tasks. An on-road driving test was conducted using a fixed 25-km route lasting approximately 30</w:instrText>
      </w:r>
      <w:r w:rsidR="00340656" w:rsidRPr="00281AAC">
        <w:rPr>
          <w:rFonts w:ascii="Arial" w:hAnsi="Arial" w:cs="Arial"/>
        </w:rPr>
        <w:instrText> </w:instrText>
      </w:r>
      <w:r w:rsidR="00340656" w:rsidRPr="00281AAC">
        <w:rPr>
          <w:rFonts w:asciiTheme="minorHAnsi" w:hAnsiTheme="minorHAnsi"/>
        </w:rPr>
        <w:instrText>minutes. Expert examiners assessed the participants’ driving skills and performance using assessment form measuring seven categories: car handling, observation/overview, signaling, positioning, speed adaption/risk, traffic flow/assessing gaps, and give way/traffic flow. Younger drivers reported significantly longer annual mileage (mean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24,719</w:instrText>
      </w:r>
      <w:r w:rsidR="00340656" w:rsidRPr="00281AAC">
        <w:rPr>
          <w:rFonts w:ascii="Arial" w:hAnsi="Arial" w:cs="Arial"/>
        </w:rPr>
        <w:instrText> </w:instrText>
      </w:r>
      <w:r w:rsidR="00340656" w:rsidRPr="00281AAC">
        <w:rPr>
          <w:rFonts w:asciiTheme="minorHAnsi" w:hAnsiTheme="minorHAnsi"/>
        </w:rPr>
        <w:instrText>km) than older drivers (mean</w:instrText>
      </w:r>
      <w:r w:rsidR="00340656" w:rsidRPr="00281AAC">
        <w:rPr>
          <w:rFonts w:ascii="Arial" w:hAnsi="Arial" w:cs="Arial"/>
        </w:rPr>
        <w:instrText> </w:instrText>
      </w:r>
      <w:r w:rsidR="00340656" w:rsidRPr="00281AAC">
        <w:rPr>
          <w:rFonts w:asciiTheme="minorHAnsi" w:hAnsiTheme="minorHAnsi"/>
        </w:rPr>
        <w:instrText>=</w:instrText>
      </w:r>
      <w:r w:rsidR="00340656" w:rsidRPr="00281AAC">
        <w:rPr>
          <w:rFonts w:ascii="Arial" w:hAnsi="Arial" w:cs="Arial"/>
        </w:rPr>
        <w:instrText> </w:instrText>
      </w:r>
      <w:r w:rsidR="00340656" w:rsidRPr="00281AAC">
        <w:rPr>
          <w:rFonts w:asciiTheme="minorHAnsi" w:hAnsiTheme="minorHAnsi"/>
        </w:rPr>
        <w:instrText>12,750</w:instrText>
      </w:r>
      <w:r w:rsidR="00340656" w:rsidRPr="00281AAC">
        <w:rPr>
          <w:rFonts w:ascii="Arial" w:hAnsi="Arial" w:cs="Arial"/>
        </w:rPr>
        <w:instrText> </w:instrText>
      </w:r>
      <w:r w:rsidR="00340656" w:rsidRPr="00281AAC">
        <w:rPr>
          <w:rFonts w:asciiTheme="minorHAnsi" w:hAnsiTheme="minorHAnsi"/>
        </w:rPr>
        <w:instrText>km). There were no significant group differences on self-reported number of accidents the last 3</w:instrText>
      </w:r>
      <w:r w:rsidR="00340656" w:rsidRPr="00281AAC">
        <w:rPr>
          <w:rFonts w:ascii="Arial" w:hAnsi="Arial" w:cs="Arial"/>
        </w:rPr>
        <w:instrText> </w:instrText>
      </w:r>
      <w:r w:rsidR="00340656" w:rsidRPr="00281AAC">
        <w:rPr>
          <w:rFonts w:asciiTheme="minorHAnsi" w:hAnsiTheme="minorHAnsi"/>
        </w:rPr>
        <w:instrText xml:space="preserve">years, driving frequency, or self-assessment scores. Independent sample t-test results show that compared to older drivers, the younger drivers scored significantly higher on 4 out of totally 32 category items in the assessment form. Two of them were in category total scores; car handling total score and speed adaption/risk total score, the other two were subcategory scores; use of controls and following traffic flow. The results indicate that aging itself and/or potential negative age-related decline in certain functions important for safe driving do effect driving performance, but less than expected and commonly assumed. One plausible explanation is that older drivers use compensatory actions related to factors like maturity and a behavioral adaptation to overcome difficulties in driving.","container-title":"Sage Open","DOI":"10.1177/21582440221096133","ISSN":"2158-2440","issue":"2","language":"EN","note":"publisher: SAGE Publications","page":"21582440221096133","source":"SAGE Journals","title":"Aging and Driving: A Comparison of Driving Performance Between Older and Younger Drivers in an On-Road Driving Test","title-short":"Aging and Driving","volume":"12","author":[{"family":"Robertsen","given":"Rolf"},{"family":"Lorås","given":"Håvard W."},{"family":"Polman","given":"Remco"},{"family":"Simsekoglu","given":"Ozlem"},{"family":"Sigmundsson","given":"Hermundur"}],"issued":{"date-parts":[["2022",4,1]]}}}],"schema":"https://github.com/citation-style-language/schema/raw/master/csl-citation.json"} </w:instrText>
      </w:r>
      <w:r w:rsidR="00340656" w:rsidRPr="00281AAC">
        <w:rPr>
          <w:rFonts w:asciiTheme="minorHAnsi" w:hAnsiTheme="minorHAnsi"/>
        </w:rPr>
        <w:fldChar w:fldCharType="separate"/>
      </w:r>
      <w:r w:rsidR="00340656" w:rsidRPr="00281AAC">
        <w:rPr>
          <w:rFonts w:ascii="Aptos" w:eastAsia="SimSun" w:hAnsiTheme="minorHAnsi"/>
          <w:vertAlign w:val="superscript"/>
          <w14:ligatures w14:val="standardContextual"/>
        </w:rPr>
        <w:t>30,31</w:t>
      </w:r>
      <w:r w:rsidR="00340656" w:rsidRPr="00281AAC">
        <w:rPr>
          <w:rFonts w:asciiTheme="minorHAnsi" w:hAnsiTheme="minorHAnsi"/>
        </w:rPr>
        <w:fldChar w:fldCharType="end"/>
      </w:r>
      <w:r w:rsidR="00224595" w:rsidRPr="00281AAC">
        <w:rPr>
          <w:rFonts w:asciiTheme="minorHAnsi" w:hAnsiTheme="minorHAnsi"/>
        </w:rPr>
        <w:t xml:space="preserve">. </w:t>
      </w:r>
      <w:r w:rsidR="004F351D" w:rsidRPr="00281AAC">
        <w:rPr>
          <w:rFonts w:asciiTheme="minorHAnsi" w:hAnsiTheme="minorHAnsi"/>
        </w:rPr>
        <w:t>These</w:t>
      </w:r>
      <w:r w:rsidR="00224595" w:rsidRPr="00281AAC">
        <w:rPr>
          <w:rFonts w:asciiTheme="minorHAnsi" w:hAnsiTheme="minorHAnsi"/>
        </w:rPr>
        <w:t xml:space="preserve"> changes could reflect strategic adaptations to maintain safety or </w:t>
      </w:r>
      <w:r w:rsidR="00726AE6" w:rsidRPr="00281AAC">
        <w:rPr>
          <w:rFonts w:asciiTheme="minorHAnsi" w:hAnsiTheme="minorHAnsi"/>
        </w:rPr>
        <w:t>unintended</w:t>
      </w:r>
      <w:r w:rsidR="00224595" w:rsidRPr="00281AAC">
        <w:rPr>
          <w:rFonts w:asciiTheme="minorHAnsi" w:hAnsiTheme="minorHAnsi"/>
        </w:rPr>
        <w:t xml:space="preserve"> consequences of </w:t>
      </w:r>
      <w:r w:rsidR="00C4564D" w:rsidRPr="00281AAC">
        <w:rPr>
          <w:rFonts w:asciiTheme="minorHAnsi" w:hAnsiTheme="minorHAnsi"/>
        </w:rPr>
        <w:t>declined</w:t>
      </w:r>
      <w:r w:rsidR="00224595" w:rsidRPr="00281AAC">
        <w:rPr>
          <w:rFonts w:asciiTheme="minorHAnsi" w:hAnsiTheme="minorHAnsi"/>
        </w:rPr>
        <w:t xml:space="preserve"> physical </w:t>
      </w:r>
      <w:r w:rsidR="00D04EEF" w:rsidRPr="00281AAC">
        <w:rPr>
          <w:rFonts w:asciiTheme="minorHAnsi" w:hAnsiTheme="minorHAnsi"/>
        </w:rPr>
        <w:t>functioning</w:t>
      </w:r>
      <w:r w:rsidR="00224595" w:rsidRPr="00281AAC">
        <w:rPr>
          <w:rFonts w:asciiTheme="minorHAnsi" w:hAnsiTheme="minorHAnsi"/>
        </w:rPr>
        <w:t>.</w:t>
      </w:r>
    </w:p>
    <w:p w14:paraId="7252F26A" w14:textId="62077344" w:rsidR="000F4EA2" w:rsidRPr="00281AAC" w:rsidRDefault="00726AE6" w:rsidP="00EE08B9">
      <w:pPr>
        <w:spacing w:before="100" w:beforeAutospacing="1" w:after="100" w:afterAutospacing="1"/>
        <w:rPr>
          <w:rFonts w:asciiTheme="minorHAnsi" w:hAnsiTheme="minorHAnsi"/>
        </w:rPr>
      </w:pPr>
      <w:r w:rsidRPr="00281AAC">
        <w:rPr>
          <w:rFonts w:asciiTheme="minorHAnsi" w:hAnsiTheme="minorHAnsi"/>
        </w:rPr>
        <w:t>H</w:t>
      </w:r>
      <w:r w:rsidR="005C2DA4" w:rsidRPr="00281AAC">
        <w:rPr>
          <w:rFonts w:asciiTheme="minorHAnsi" w:hAnsiTheme="minorHAnsi"/>
        </w:rPr>
        <w:t xml:space="preserve">igher travel speed was associated with multiple positive outcomes, including higher life satisfaction and lower levels of </w:t>
      </w:r>
      <w:r w:rsidR="00924233" w:rsidRPr="00281AAC">
        <w:rPr>
          <w:rFonts w:asciiTheme="minorHAnsi" w:hAnsiTheme="minorHAnsi"/>
        </w:rPr>
        <w:t>physical decline</w:t>
      </w:r>
      <w:r w:rsidR="005C2DA4" w:rsidRPr="00281AAC">
        <w:rPr>
          <w:rFonts w:asciiTheme="minorHAnsi" w:hAnsiTheme="minorHAnsi"/>
        </w:rPr>
        <w:t xml:space="preserve">, fatigue, </w:t>
      </w:r>
      <w:r w:rsidR="00924233" w:rsidRPr="00281AAC">
        <w:rPr>
          <w:rFonts w:asciiTheme="minorHAnsi" w:hAnsiTheme="minorHAnsi"/>
        </w:rPr>
        <w:t>role constraints</w:t>
      </w:r>
      <w:r w:rsidR="005C2DA4" w:rsidRPr="00281AAC">
        <w:rPr>
          <w:rFonts w:asciiTheme="minorHAnsi" w:hAnsiTheme="minorHAnsi"/>
        </w:rPr>
        <w:t xml:space="preserve">, depression, and anxiety. Driving at a higher speed requires </w:t>
      </w:r>
      <w:r w:rsidR="00F13FC3" w:rsidRPr="00281AAC">
        <w:rPr>
          <w:rFonts w:asciiTheme="minorHAnsi" w:hAnsiTheme="minorHAnsi"/>
        </w:rPr>
        <w:t xml:space="preserve">faster reaction and </w:t>
      </w:r>
      <w:r w:rsidR="005C2DA4" w:rsidRPr="00281AAC">
        <w:rPr>
          <w:rFonts w:asciiTheme="minorHAnsi" w:hAnsiTheme="minorHAnsi"/>
        </w:rPr>
        <w:t xml:space="preserve">greater </w:t>
      </w:r>
      <w:r w:rsidR="00F13FC3" w:rsidRPr="00281AAC">
        <w:rPr>
          <w:rFonts w:asciiTheme="minorHAnsi" w:hAnsiTheme="minorHAnsi"/>
        </w:rPr>
        <w:t>strength to control the vehicle</w:t>
      </w:r>
      <w:r w:rsidR="005C2DA4" w:rsidRPr="00281AAC">
        <w:rPr>
          <w:rFonts w:asciiTheme="minorHAnsi" w:hAnsiTheme="minorHAnsi"/>
        </w:rPr>
        <w:t xml:space="preserve">, which are indicative of </w:t>
      </w:r>
      <w:r w:rsidR="00747049" w:rsidRPr="00281AAC">
        <w:rPr>
          <w:rFonts w:asciiTheme="minorHAnsi" w:hAnsiTheme="minorHAnsi"/>
        </w:rPr>
        <w:t>good</w:t>
      </w:r>
      <w:r w:rsidR="005C2DA4" w:rsidRPr="00281AAC">
        <w:rPr>
          <w:rFonts w:asciiTheme="minorHAnsi" w:hAnsiTheme="minorHAnsi"/>
        </w:rPr>
        <w:t xml:space="preserve"> physical </w:t>
      </w:r>
      <w:r w:rsidR="008B6B7B" w:rsidRPr="00281AAC">
        <w:rPr>
          <w:rFonts w:asciiTheme="minorHAnsi" w:hAnsiTheme="minorHAnsi"/>
        </w:rPr>
        <w:t>health</w:t>
      </w:r>
      <w:r w:rsidR="005C2DA4" w:rsidRPr="00281AAC">
        <w:rPr>
          <w:rFonts w:asciiTheme="minorHAnsi" w:hAnsiTheme="minorHAnsi"/>
        </w:rPr>
        <w:t xml:space="preserve">. In addition, driving at faster speeds </w:t>
      </w:r>
      <w:r w:rsidR="001A40C8" w:rsidRPr="00281AAC">
        <w:rPr>
          <w:rFonts w:asciiTheme="minorHAnsi" w:hAnsiTheme="minorHAnsi"/>
        </w:rPr>
        <w:t>reduces minutes per trip/chain, enables</w:t>
      </w:r>
      <w:r w:rsidR="005C2DA4" w:rsidRPr="00281AAC">
        <w:rPr>
          <w:rFonts w:asciiTheme="minorHAnsi" w:hAnsiTheme="minorHAnsi"/>
        </w:rPr>
        <w:t xml:space="preserve"> individuals to reach more destinations </w:t>
      </w:r>
      <w:r w:rsidR="001A40C8" w:rsidRPr="00281AAC">
        <w:rPr>
          <w:rFonts w:asciiTheme="minorHAnsi" w:hAnsiTheme="minorHAnsi"/>
        </w:rPr>
        <w:t>more efficiently</w:t>
      </w:r>
      <w:r w:rsidR="005C2DA4" w:rsidRPr="00281AAC">
        <w:rPr>
          <w:rFonts w:asciiTheme="minorHAnsi" w:hAnsiTheme="minorHAnsi"/>
        </w:rPr>
        <w:t xml:space="preserve">, </w:t>
      </w:r>
      <w:r w:rsidR="001A40C8" w:rsidRPr="00281AAC">
        <w:rPr>
          <w:rFonts w:asciiTheme="minorHAnsi" w:hAnsiTheme="minorHAnsi"/>
        </w:rPr>
        <w:t>and therefore grant</w:t>
      </w:r>
      <w:r w:rsidR="00D75DC9" w:rsidRPr="00281AAC">
        <w:rPr>
          <w:rFonts w:asciiTheme="minorHAnsi" w:hAnsiTheme="minorHAnsi"/>
        </w:rPr>
        <w:t>s</w:t>
      </w:r>
      <w:r w:rsidR="001A40C8" w:rsidRPr="00281AAC">
        <w:rPr>
          <w:rFonts w:asciiTheme="minorHAnsi" w:hAnsiTheme="minorHAnsi"/>
        </w:rPr>
        <w:t xml:space="preserve"> them</w:t>
      </w:r>
      <w:r w:rsidR="00561DA3" w:rsidRPr="00281AAC">
        <w:rPr>
          <w:rFonts w:asciiTheme="minorHAnsi" w:hAnsiTheme="minorHAnsi"/>
        </w:rPr>
        <w:t xml:space="preserve"> </w:t>
      </w:r>
      <w:r w:rsidR="002D5CB2" w:rsidRPr="00281AAC">
        <w:rPr>
          <w:rFonts w:asciiTheme="minorHAnsi" w:hAnsiTheme="minorHAnsi"/>
        </w:rPr>
        <w:t xml:space="preserve">access to </w:t>
      </w:r>
      <w:r w:rsidR="00561DA3" w:rsidRPr="00281AAC">
        <w:rPr>
          <w:rFonts w:asciiTheme="minorHAnsi" w:hAnsiTheme="minorHAnsi"/>
        </w:rPr>
        <w:t xml:space="preserve">more </w:t>
      </w:r>
      <w:r w:rsidR="002D5CB2" w:rsidRPr="00281AAC">
        <w:rPr>
          <w:rFonts w:asciiTheme="minorHAnsi" w:hAnsiTheme="minorHAnsi"/>
        </w:rPr>
        <w:t>opportunities and resources</w:t>
      </w:r>
      <w:r w:rsidR="005C2DA4" w:rsidRPr="00281AAC">
        <w:rPr>
          <w:rFonts w:asciiTheme="minorHAnsi" w:hAnsiTheme="minorHAnsi"/>
        </w:rPr>
        <w:t xml:space="preserve">. </w:t>
      </w:r>
      <w:r w:rsidR="009603F9" w:rsidRPr="00281AAC">
        <w:rPr>
          <w:rFonts w:asciiTheme="minorHAnsi" w:hAnsiTheme="minorHAnsi"/>
        </w:rPr>
        <w:t>It is important to note</w:t>
      </w:r>
      <w:r w:rsidR="00EE4A2A" w:rsidRPr="00281AAC">
        <w:rPr>
          <w:rFonts w:asciiTheme="minorHAnsi" w:hAnsiTheme="minorHAnsi"/>
        </w:rPr>
        <w:t xml:space="preserve"> </w:t>
      </w:r>
      <w:r w:rsidR="009603F9" w:rsidRPr="00281AAC">
        <w:rPr>
          <w:rFonts w:asciiTheme="minorHAnsi" w:hAnsiTheme="minorHAnsi"/>
        </w:rPr>
        <w:t xml:space="preserve">that the average travel speed in our sample was relatively modest (M = 26 mph, SD = 6.46; see Figure S1 for the full distribution). </w:t>
      </w:r>
      <w:r w:rsidR="003B1F06" w:rsidRPr="00281AAC">
        <w:rPr>
          <w:rFonts w:asciiTheme="minorHAnsi" w:hAnsiTheme="minorHAnsi"/>
        </w:rPr>
        <w:t xml:space="preserve">Thus, these associations </w:t>
      </w:r>
      <w:r w:rsidR="000D3D53" w:rsidRPr="00281AAC">
        <w:rPr>
          <w:rFonts w:asciiTheme="minorHAnsi" w:hAnsiTheme="minorHAnsi"/>
        </w:rPr>
        <w:t>do not necessarily suggest</w:t>
      </w:r>
      <w:r w:rsidR="003B1F06" w:rsidRPr="00281AAC">
        <w:rPr>
          <w:rFonts w:asciiTheme="minorHAnsi" w:hAnsiTheme="minorHAnsi"/>
        </w:rPr>
        <w:t xml:space="preserve"> that driving at excessive speeds is associated with better health outcomes, nor do they suggest that driving faster has a causal effect on health outcomes.</w:t>
      </w:r>
    </w:p>
    <w:p w14:paraId="755E37B4" w14:textId="5EDDDAAE" w:rsidR="00EE4A2A" w:rsidRPr="00281AAC" w:rsidRDefault="00E37990" w:rsidP="00E92122">
      <w:pPr>
        <w:rPr>
          <w:rFonts w:ascii="Aptos" w:hAnsi="Aptos"/>
        </w:rPr>
      </w:pPr>
      <w:r w:rsidRPr="00281AAC">
        <w:rPr>
          <w:rFonts w:ascii="Aptos" w:hAnsi="Aptos"/>
        </w:rPr>
        <w:t>Many</w:t>
      </w:r>
      <w:r w:rsidR="00E92122" w:rsidRPr="00281AAC">
        <w:rPr>
          <w:rFonts w:ascii="Aptos" w:hAnsi="Aptos"/>
        </w:rPr>
        <w:t xml:space="preserve"> different types of sensors can be installed in vehicles to capture driving behaviors at varying levels of granularity. </w:t>
      </w:r>
      <w:r w:rsidRPr="00281AAC">
        <w:rPr>
          <w:rFonts w:ascii="Aptos" w:hAnsi="Aptos"/>
        </w:rPr>
        <w:t>Here</w:t>
      </w:r>
      <w:r w:rsidR="00E92122" w:rsidRPr="00281AAC">
        <w:rPr>
          <w:rFonts w:ascii="Aptos" w:hAnsi="Aptos"/>
        </w:rPr>
        <w:t xml:space="preserve">, we used a GPS device connected to the vehicle’s diagnostic port, which primarily records everyday mobility patterns. These measures may be more sensitive to certain aspects of health (e.g., physical functioning) than others (e.g., emotional states). </w:t>
      </w:r>
      <w:r w:rsidRPr="00281AAC">
        <w:rPr>
          <w:rFonts w:ascii="Aptos" w:hAnsi="Aptos"/>
        </w:rPr>
        <w:t>Other sensors, such as</w:t>
      </w:r>
      <w:r w:rsidR="00E92122" w:rsidRPr="00281AAC">
        <w:rPr>
          <w:rFonts w:ascii="Aptos" w:hAnsi="Aptos"/>
        </w:rPr>
        <w:t xml:space="preserve"> in-vehicle and external cameras</w:t>
      </w:r>
      <w:r w:rsidR="00E464E2" w:rsidRPr="00281AAC">
        <w:rPr>
          <w:rFonts w:ascii="Aptos" w:hAnsi="Aptos"/>
        </w:rPr>
        <w:fldChar w:fldCharType="begin"/>
      </w:r>
      <w:r w:rsidR="005E52B7" w:rsidRPr="00281AAC">
        <w:rPr>
          <w:rFonts w:ascii="Aptos" w:hAnsi="Aptos"/>
        </w:rPr>
        <w:instrText xml:space="preserve"> ADDIN ZOTERO_ITEM CSL_CITATION {"citationID":"f3aurbiW","properties":{"formattedCitation":"\\super 22\\nosupersub{}","plainCitation":"22","noteIndex":0},"citationItems":[{"id":6953,"uris":["http://zotero.org/users/5364986/items/XC9WXZEW"],"itemData":{"id":6953,"type":"article-journal","abstract":"Significance\n            This paper presents findings about the riskiest factors faced by drivers as informed through the first large-scale, crash-only analysis of naturalistic driving data. Results indicate that many secondary tasks or activities, particularly resulting from the use of handheld electronic devices, are of detriment to driver safety. The analysis uses a large naturalistic database comprising continuous in situ observations made via multiple onboard video cameras and sensors that gathered information from more than 3,500 drivers across a 3-y period.\n          , \n            The accurate evaluation of crash causal factors can provide fundamental information for effective transportation policy, vehicle design, and driver education. Naturalistic driving (ND) data collected with multiple onboard video cameras and sensors provide a unique opportunity to evaluate risk factors during the seconds leading up to a crash. This paper uses a National Academy of Sciences-sponsored ND dataset comprising 905 injurious and property damage crash events, the magnitude of which allows the first direct analysis (to our knowledge) of causal factors using crashes only. The results show that crash causation has shifted dramatically in recent years, with driver-related factors (i.e., error, impairment, fatigue, and distraction) present in almost 90% of crashes. The results also definitively show that distraction is detrimental to driver safety, with handheld electronic devices having high use rates and risk.","container-title":"Proceedings of the National Academy of Sciences","DOI":"10.1073/pnas.1513271113","ISSN":"0027-8424, 1091-6490","issue":"10","journalAbbreviation":"Proc. Natl. Acad. Sci. U.S.A.","language":"en","page":"2636-2641","source":"DOI.org (Crossref)","title":"Driver crash risk factors and prevalence evaluation using naturalistic driving data","volume":"113","author":[{"family":"Dingus","given":"Thomas A."},{"family":"Guo","given":"Feng"},{"family":"Lee","given":"Suzie"},{"family":"Antin","given":"Jonathan F."},{"family":"Perez","given":"Miguel"},{"family":"Buchanan-King","given":"Mindy"},{"family":"Hankey","given":"Jonathan"}],"issued":{"date-parts":[["2016",3,8]]}}}],"schema":"https://github.com/citation-style-language/schema/raw/master/csl-citation.json"} </w:instrText>
      </w:r>
      <w:r w:rsidR="00E464E2" w:rsidRPr="00281AAC">
        <w:rPr>
          <w:rFonts w:ascii="Aptos" w:hAnsi="Aptos"/>
        </w:rPr>
        <w:fldChar w:fldCharType="separate"/>
      </w:r>
      <w:r w:rsidR="005E52B7" w:rsidRPr="00281AAC">
        <w:rPr>
          <w:rFonts w:ascii="Aptos" w:eastAsia="SimSun" w:hAnsi="Aptos"/>
          <w:vertAlign w:val="superscript"/>
          <w14:ligatures w14:val="standardContextual"/>
        </w:rPr>
        <w:t>22</w:t>
      </w:r>
      <w:r w:rsidR="00E464E2" w:rsidRPr="00281AAC">
        <w:rPr>
          <w:rFonts w:ascii="Aptos" w:hAnsi="Aptos"/>
        </w:rPr>
        <w:fldChar w:fldCharType="end"/>
      </w:r>
      <w:r w:rsidRPr="00281AAC">
        <w:rPr>
          <w:rFonts w:ascii="Aptos" w:hAnsi="Aptos"/>
        </w:rPr>
        <w:t>,</w:t>
      </w:r>
      <w:r w:rsidR="00E92122" w:rsidRPr="00281AAC">
        <w:rPr>
          <w:rFonts w:ascii="Aptos" w:hAnsi="Aptos"/>
        </w:rPr>
        <w:t xml:space="preserve"> can capture fine-grained driving behaviors, including distracted driving</w:t>
      </w:r>
      <w:r w:rsidRPr="00281AAC">
        <w:rPr>
          <w:rFonts w:ascii="Aptos" w:hAnsi="Aptos"/>
        </w:rPr>
        <w:t xml:space="preserve"> (e.g., texting while driving)</w:t>
      </w:r>
      <w:r w:rsidR="00E92122" w:rsidRPr="00281AAC">
        <w:rPr>
          <w:rFonts w:ascii="Aptos" w:hAnsi="Aptos"/>
        </w:rPr>
        <w:t xml:space="preserve">, aggressive </w:t>
      </w:r>
      <w:r w:rsidRPr="00281AAC">
        <w:rPr>
          <w:rFonts w:ascii="Aptos" w:hAnsi="Aptos"/>
        </w:rPr>
        <w:t xml:space="preserve">driving (e.g., </w:t>
      </w:r>
      <w:r w:rsidR="00E92122" w:rsidRPr="00281AAC">
        <w:rPr>
          <w:rFonts w:ascii="Aptos" w:hAnsi="Aptos"/>
        </w:rPr>
        <w:t>tailgating</w:t>
      </w:r>
      <w:r w:rsidRPr="00281AAC">
        <w:rPr>
          <w:rFonts w:ascii="Aptos" w:hAnsi="Aptos"/>
        </w:rPr>
        <w:t>)</w:t>
      </w:r>
      <w:r w:rsidR="00E92122" w:rsidRPr="00281AAC">
        <w:rPr>
          <w:rFonts w:ascii="Aptos" w:hAnsi="Aptos"/>
        </w:rPr>
        <w:t xml:space="preserve">, driving errors </w:t>
      </w:r>
      <w:r w:rsidRPr="00281AAC">
        <w:rPr>
          <w:rFonts w:ascii="Aptos" w:hAnsi="Aptos"/>
        </w:rPr>
        <w:t>(e.g., l</w:t>
      </w:r>
      <w:r w:rsidR="00E92122" w:rsidRPr="00281AAC">
        <w:rPr>
          <w:rFonts w:ascii="Aptos" w:hAnsi="Aptos"/>
        </w:rPr>
        <w:t>ane-merging mistakes</w:t>
      </w:r>
      <w:r w:rsidRPr="00281AAC">
        <w:rPr>
          <w:rFonts w:ascii="Aptos" w:hAnsi="Aptos"/>
        </w:rPr>
        <w:t>)</w:t>
      </w:r>
      <w:r w:rsidR="00E92122" w:rsidRPr="00281AAC">
        <w:rPr>
          <w:rFonts w:ascii="Aptos" w:hAnsi="Aptos"/>
        </w:rPr>
        <w:t xml:space="preserve">, and traffic violations </w:t>
      </w:r>
      <w:r w:rsidRPr="00281AAC">
        <w:rPr>
          <w:rFonts w:ascii="Aptos" w:hAnsi="Aptos"/>
        </w:rPr>
        <w:t xml:space="preserve">(e.g., </w:t>
      </w:r>
      <w:r w:rsidR="00E92122" w:rsidRPr="00281AAC">
        <w:rPr>
          <w:rFonts w:ascii="Aptos" w:hAnsi="Aptos"/>
        </w:rPr>
        <w:t>failing to yield</w:t>
      </w:r>
      <w:r w:rsidRPr="00281AAC">
        <w:rPr>
          <w:rFonts w:ascii="Aptos" w:hAnsi="Aptos"/>
        </w:rPr>
        <w:t>)</w:t>
      </w:r>
      <w:r w:rsidR="00E92122" w:rsidRPr="00281AAC">
        <w:rPr>
          <w:rFonts w:ascii="Aptos" w:hAnsi="Aptos"/>
        </w:rPr>
        <w:t xml:space="preserve">. Many modern vehicles are also equipped with driver state monitoring systems that </w:t>
      </w:r>
      <w:r w:rsidR="0096798F" w:rsidRPr="00281AAC">
        <w:rPr>
          <w:rFonts w:ascii="Aptos" w:hAnsi="Aptos"/>
        </w:rPr>
        <w:t xml:space="preserve">can </w:t>
      </w:r>
      <w:r w:rsidR="00E92122" w:rsidRPr="00281AAC">
        <w:rPr>
          <w:rFonts w:ascii="Aptos" w:hAnsi="Aptos"/>
        </w:rPr>
        <w:t xml:space="preserve">track eye movements, facial expressions, and other physiological </w:t>
      </w:r>
      <w:r w:rsidRPr="00281AAC">
        <w:rPr>
          <w:rFonts w:ascii="Aptos" w:hAnsi="Aptos"/>
        </w:rPr>
        <w:t>signals</w:t>
      </w:r>
      <w:r w:rsidR="00E92122" w:rsidRPr="00281AAC">
        <w:rPr>
          <w:rFonts w:ascii="Aptos" w:hAnsi="Aptos"/>
        </w:rPr>
        <w:t xml:space="preserve">, </w:t>
      </w:r>
      <w:r w:rsidRPr="00281AAC">
        <w:rPr>
          <w:rFonts w:ascii="Aptos" w:hAnsi="Aptos"/>
        </w:rPr>
        <w:t>which could be leveraged to understand</w:t>
      </w:r>
      <w:r w:rsidR="00E92122" w:rsidRPr="00281AAC">
        <w:rPr>
          <w:rFonts w:ascii="Aptos" w:hAnsi="Aptos"/>
        </w:rPr>
        <w:t xml:space="preserve"> drivers’ moment-to-moment </w:t>
      </w:r>
      <w:r w:rsidR="00574ED7" w:rsidRPr="00281AAC">
        <w:rPr>
          <w:rFonts w:ascii="Aptos" w:hAnsi="Aptos"/>
        </w:rPr>
        <w:t>mental</w:t>
      </w:r>
      <w:r w:rsidR="00E92122" w:rsidRPr="00281AAC">
        <w:rPr>
          <w:rFonts w:ascii="Aptos" w:hAnsi="Aptos"/>
        </w:rPr>
        <w:t xml:space="preserve"> states</w:t>
      </w:r>
      <w:r w:rsidR="00056447" w:rsidRPr="00281AAC">
        <w:rPr>
          <w:rFonts w:ascii="Aptos" w:hAnsi="Aptos"/>
        </w:rPr>
        <w:fldChar w:fldCharType="begin"/>
      </w:r>
      <w:r w:rsidR="00340656" w:rsidRPr="00281AAC">
        <w:rPr>
          <w:rFonts w:ascii="Aptos" w:hAnsi="Aptos"/>
        </w:rPr>
        <w:instrText xml:space="preserve"> ADDIN ZOTERO_ITEM CSL_CITATION {"citationID":"XKR6wA8j","properties":{"formattedCitation":"\\super 32\\nosupersub{}","plainCitation":"32","noteIndex":0},"citationItems":[{"id":6965,"uris":["http://zotero.org/users/5364986/items/RMDN2QGD"],"itemData":{"id":6965,"type":"article-journal","abstract":"Driving in busy highways and roads is becoming complex and challenging, as more cars are hitting the roads. Safe driving requires attentive drivers, quality perception of the environment, awareness of the situation, and critical decision making to react properly in emergency situations. This paper provides an overview on driver safety monitoring systems. We study various driver sources of inattention while providing a comprehensive taxonomy. Then, different safety systems that tackle driver inattention are reported. Furthermore, we present the new generation of driver monitoring systems within the context of Internet of Cars. Thus, we introduce the concept of integrated safety, where smart cars collect information from the driver, the car, the road, and, most importantly, the surrounding cars to build an efficient environment for the driver. We conclude by highlighting issues and emerging trends envisioned by the research community.","container-title":"IEEE Transactions on Vehicular Technology","DOI":"10.1109/TVT.2016.2631604","ISSN":"1939-9359","issue":"6","page":"4550-4563","source":"IEEE Xplore","title":"Recent Trends in Driver Safety Monitoring Systems: State of the Art and Challenges","title-short":"Recent Trends in Driver Safety Monitoring Systems","volume":"66","author":[{"family":"Koesdwiady","given":"Arief"},{"family":"Soua","given":"Ridha"},{"family":"Karray","given":"Fakhreddine"},{"family":"Kamel","given":"Mohamed S."}],"issued":{"date-parts":[["2017",6]]}}}],"schema":"https://github.com/citation-style-language/schema/raw/master/csl-citation.json"} </w:instrText>
      </w:r>
      <w:r w:rsidR="00056447" w:rsidRPr="00281AAC">
        <w:rPr>
          <w:rFonts w:ascii="Aptos" w:hAnsi="Aptos"/>
        </w:rPr>
        <w:fldChar w:fldCharType="separate"/>
      </w:r>
      <w:r w:rsidR="00340656" w:rsidRPr="00281AAC">
        <w:rPr>
          <w:rFonts w:ascii="Aptos" w:eastAsia="SimSun" w:hAnsi="Aptos"/>
          <w:vertAlign w:val="superscript"/>
          <w14:ligatures w14:val="standardContextual"/>
        </w:rPr>
        <w:t>32</w:t>
      </w:r>
      <w:r w:rsidR="00056447" w:rsidRPr="00281AAC">
        <w:rPr>
          <w:rFonts w:ascii="Aptos" w:hAnsi="Aptos"/>
        </w:rPr>
        <w:fldChar w:fldCharType="end"/>
      </w:r>
      <w:r w:rsidR="00E92122" w:rsidRPr="00281AAC">
        <w:rPr>
          <w:rFonts w:ascii="Aptos" w:hAnsi="Aptos"/>
        </w:rPr>
        <w:t xml:space="preserve">. With the increasing digitalization and interconnectedness of mobility systems, these diverse data streams collectively generate vast amounts of </w:t>
      </w:r>
      <w:r w:rsidRPr="00281AAC">
        <w:rPr>
          <w:rFonts w:ascii="Aptos" w:hAnsi="Aptos"/>
        </w:rPr>
        <w:t>data</w:t>
      </w:r>
      <w:r w:rsidR="00E92122" w:rsidRPr="00281AAC">
        <w:rPr>
          <w:rFonts w:ascii="Aptos" w:hAnsi="Aptos"/>
        </w:rPr>
        <w:t xml:space="preserve">, providing unprecedented opportunities to understand how humans interact with </w:t>
      </w:r>
      <w:r w:rsidR="00E1533D" w:rsidRPr="00281AAC">
        <w:rPr>
          <w:rFonts w:ascii="Aptos" w:hAnsi="Aptos"/>
        </w:rPr>
        <w:t>mobility</w:t>
      </w:r>
      <w:r w:rsidRPr="00281AAC">
        <w:rPr>
          <w:rFonts w:ascii="Aptos" w:hAnsi="Aptos"/>
        </w:rPr>
        <w:t xml:space="preserve"> systems </w:t>
      </w:r>
      <w:r w:rsidR="00E92122" w:rsidRPr="00281AAC">
        <w:rPr>
          <w:rFonts w:ascii="Aptos" w:hAnsi="Aptos"/>
        </w:rPr>
        <w:t>reflect</w:t>
      </w:r>
      <w:r w:rsidRPr="00281AAC">
        <w:rPr>
          <w:rFonts w:ascii="Aptos" w:hAnsi="Aptos"/>
        </w:rPr>
        <w:t>s</w:t>
      </w:r>
      <w:r w:rsidR="00E92122" w:rsidRPr="00281AAC">
        <w:rPr>
          <w:rFonts w:ascii="Aptos" w:hAnsi="Aptos"/>
        </w:rPr>
        <w:t xml:space="preserve"> their health and well-being.</w:t>
      </w:r>
    </w:p>
    <w:p w14:paraId="3E531C51" w14:textId="67268BA7" w:rsidR="00204CA1" w:rsidRPr="00281AAC" w:rsidRDefault="00204CA1" w:rsidP="00EE08B9">
      <w:pPr>
        <w:spacing w:before="100" w:beforeAutospacing="1" w:after="100" w:afterAutospacing="1"/>
        <w:rPr>
          <w:rFonts w:asciiTheme="minorHAnsi" w:hAnsiTheme="minorHAnsi"/>
        </w:rPr>
      </w:pPr>
      <w:r w:rsidRPr="00281AAC">
        <w:rPr>
          <w:rFonts w:asciiTheme="minorHAnsi" w:hAnsiTheme="minorHAnsi"/>
        </w:rPr>
        <w:t>Several caveats should be noted. First, although many of the relationships observed were statistically significant, the effect sizes were relatively small (</w:t>
      </w:r>
      <w:r w:rsidRPr="00281AAC">
        <w:rPr>
          <w:rFonts w:asciiTheme="minorHAnsi" w:hAnsiTheme="minorHAnsi"/>
          <w:i/>
          <w:iCs/>
        </w:rPr>
        <w:t>β</w:t>
      </w:r>
      <w:r w:rsidRPr="00281AAC">
        <w:rPr>
          <w:rFonts w:asciiTheme="minorHAnsi" w:hAnsiTheme="minorHAnsi"/>
        </w:rPr>
        <w:t xml:space="preserve"> ≈ .10 in standardized </w:t>
      </w:r>
      <w:r w:rsidRPr="00281AAC">
        <w:rPr>
          <w:rFonts w:asciiTheme="minorHAnsi" w:hAnsiTheme="minorHAnsi"/>
        </w:rPr>
        <w:lastRenderedPageBreak/>
        <w:t xml:space="preserve">regression coefficients). Similarly, while models including driving variables significantly improved out-of-sample predictive performance for certain health domains, the magnitude of improvement is not yet sufficient for immediate practical application. </w:t>
      </w:r>
      <w:r w:rsidR="00726AE6" w:rsidRPr="00281AAC">
        <w:rPr>
          <w:rFonts w:asciiTheme="minorHAnsi" w:hAnsiTheme="minorHAnsi"/>
        </w:rPr>
        <w:t xml:space="preserve">The driving measures available in the </w:t>
      </w:r>
      <w:proofErr w:type="spellStart"/>
      <w:r w:rsidR="00726AE6" w:rsidRPr="00281AAC">
        <w:rPr>
          <w:rFonts w:asciiTheme="minorHAnsi" w:hAnsiTheme="minorHAnsi"/>
        </w:rPr>
        <w:t>LongROAD</w:t>
      </w:r>
      <w:proofErr w:type="spellEnd"/>
      <w:r w:rsidR="00726AE6" w:rsidRPr="00281AAC">
        <w:rPr>
          <w:rFonts w:asciiTheme="minorHAnsi" w:hAnsiTheme="minorHAnsi"/>
        </w:rPr>
        <w:t xml:space="preserve"> dataset were pre-determined and not tailored to the specific health outcomes examined here, likely underestimating the true associations.</w:t>
      </w:r>
      <w:r w:rsidRPr="00281AAC">
        <w:rPr>
          <w:rFonts w:asciiTheme="minorHAnsi" w:hAnsiTheme="minorHAnsi"/>
        </w:rPr>
        <w:t xml:space="preserve"> With more </w:t>
      </w:r>
      <w:r w:rsidR="002C14DA" w:rsidRPr="00281AAC">
        <w:rPr>
          <w:rFonts w:asciiTheme="minorHAnsi" w:hAnsiTheme="minorHAnsi"/>
        </w:rPr>
        <w:t xml:space="preserve">targeted </w:t>
      </w:r>
      <w:r w:rsidR="00054557" w:rsidRPr="00281AAC">
        <w:rPr>
          <w:rFonts w:asciiTheme="minorHAnsi" w:hAnsiTheme="minorHAnsi"/>
        </w:rPr>
        <w:t>study</w:t>
      </w:r>
      <w:r w:rsidR="00E825D7" w:rsidRPr="00281AAC">
        <w:rPr>
          <w:rFonts w:asciiTheme="minorHAnsi" w:hAnsiTheme="minorHAnsi"/>
        </w:rPr>
        <w:t xml:space="preserve"> planning</w:t>
      </w:r>
      <w:r w:rsidR="002C14DA" w:rsidRPr="00281AAC">
        <w:rPr>
          <w:rFonts w:asciiTheme="minorHAnsi" w:hAnsiTheme="minorHAnsi"/>
        </w:rPr>
        <w:t xml:space="preserve"> and feature engineering</w:t>
      </w:r>
      <w:r w:rsidRPr="00281AAC">
        <w:rPr>
          <w:rFonts w:asciiTheme="minorHAnsi" w:hAnsiTheme="minorHAnsi"/>
        </w:rPr>
        <w:t xml:space="preserve">, it is possible to distill more informative behavioral markers of health and well-being. </w:t>
      </w:r>
      <w:r w:rsidR="00226AA7" w:rsidRPr="00281AAC">
        <w:rPr>
          <w:rFonts w:asciiTheme="minorHAnsi" w:hAnsiTheme="minorHAnsi"/>
        </w:rPr>
        <w:t xml:space="preserve">Second, although older adults represent an important group that tends to exhibit elevated health concerns, our sample consisted exclusively of individuals in this age range, potentially limiting the generalizability of the findings to other age groups. Future research should include a broader range of drivers to better capture age-related differences in driving behavior and health. </w:t>
      </w:r>
      <w:r w:rsidRPr="00281AAC">
        <w:rPr>
          <w:rFonts w:asciiTheme="minorHAnsi" w:hAnsiTheme="minorHAnsi"/>
        </w:rPr>
        <w:t xml:space="preserve">Together, these limitations highlight the need for continued refinement in both data collection and analysis to realize the potential of naturalistic driving data as a tool for personal sensing. </w:t>
      </w:r>
    </w:p>
    <w:p w14:paraId="0293BC07" w14:textId="284F04BA" w:rsidR="00EC05D9" w:rsidRPr="002B1583" w:rsidRDefault="001B6CA6" w:rsidP="002B1583">
      <w:pPr>
        <w:rPr>
          <w:rFonts w:ascii="Aptos" w:hAnsi="Aptos"/>
        </w:rPr>
      </w:pPr>
      <w:r w:rsidRPr="00281AAC">
        <w:rPr>
          <w:rFonts w:ascii="Aptos" w:hAnsi="Aptos"/>
        </w:rPr>
        <w:t xml:space="preserve">Naturalistic driving data </w:t>
      </w:r>
      <w:proofErr w:type="gramStart"/>
      <w:r w:rsidRPr="00281AAC">
        <w:rPr>
          <w:rFonts w:ascii="Aptos" w:hAnsi="Aptos"/>
        </w:rPr>
        <w:t>hold</w:t>
      </w:r>
      <w:proofErr w:type="gramEnd"/>
      <w:r w:rsidRPr="00281AAC">
        <w:rPr>
          <w:rFonts w:ascii="Aptos" w:hAnsi="Aptos"/>
        </w:rPr>
        <w:t xml:space="preserve"> great promise for understanding and predicting health and well-being. Combining </w:t>
      </w:r>
      <w:proofErr w:type="gramStart"/>
      <w:r w:rsidRPr="00281AAC">
        <w:rPr>
          <w:rFonts w:ascii="Aptos" w:hAnsi="Aptos"/>
        </w:rPr>
        <w:t>these</w:t>
      </w:r>
      <w:proofErr w:type="gramEnd"/>
      <w:r w:rsidRPr="00281AAC">
        <w:rPr>
          <w:rFonts w:ascii="Aptos" w:hAnsi="Aptos"/>
        </w:rPr>
        <w:t xml:space="preserve"> data with other sensing modalities, such as smartphones, could provide a more comprehensive picture of individuals’ daily lives. </w:t>
      </w:r>
      <w:r w:rsidR="00726AE6" w:rsidRPr="00281AAC">
        <w:rPr>
          <w:rFonts w:ascii="Aptos" w:hAnsi="Aptos"/>
        </w:rPr>
        <w:t>Realizing this potential, however, will require rigorous attention to privacy and ethical issues to ensure that these rich data streams are used responsibly to improve public health.</w:t>
      </w:r>
    </w:p>
    <w:p w14:paraId="57D77DEC" w14:textId="118A52B6" w:rsidR="00D7292F" w:rsidRPr="00281AAC" w:rsidRDefault="00F83A98" w:rsidP="00EE08B9">
      <w:pPr>
        <w:spacing w:before="100" w:beforeAutospacing="1" w:after="100" w:afterAutospacing="1"/>
        <w:jc w:val="center"/>
        <w:rPr>
          <w:rFonts w:asciiTheme="minorHAnsi" w:hAnsiTheme="minorHAnsi"/>
          <w:b/>
          <w:bCs/>
        </w:rPr>
      </w:pPr>
      <w:r w:rsidRPr="00281AAC">
        <w:rPr>
          <w:rFonts w:asciiTheme="minorHAnsi" w:hAnsiTheme="minorHAnsi"/>
          <w:b/>
          <w:bCs/>
        </w:rPr>
        <w:t>Methods</w:t>
      </w:r>
    </w:p>
    <w:p w14:paraId="64713CC8" w14:textId="352EADC2" w:rsidR="00F83A98" w:rsidRPr="00281AAC" w:rsidRDefault="00F83A98" w:rsidP="00EE08B9">
      <w:pPr>
        <w:spacing w:before="100" w:beforeAutospacing="1" w:after="100" w:afterAutospacing="1"/>
        <w:rPr>
          <w:rFonts w:asciiTheme="minorHAnsi" w:hAnsiTheme="minorHAnsi"/>
          <w:b/>
          <w:bCs/>
        </w:rPr>
      </w:pPr>
      <w:r w:rsidRPr="00281AAC">
        <w:rPr>
          <w:rFonts w:asciiTheme="minorHAnsi" w:hAnsiTheme="minorHAnsi"/>
          <w:b/>
          <w:bCs/>
        </w:rPr>
        <w:t>Participants</w:t>
      </w:r>
    </w:p>
    <w:p w14:paraId="17331784" w14:textId="11E14A72" w:rsidR="009E5525" w:rsidRPr="00281AAC" w:rsidRDefault="00FE6CD5" w:rsidP="00742B18">
      <w:pPr>
        <w:spacing w:before="100" w:beforeAutospacing="1" w:after="100" w:afterAutospacing="1"/>
        <w:rPr>
          <w:rFonts w:asciiTheme="minorHAnsi" w:hAnsiTheme="minorHAnsi"/>
        </w:rPr>
      </w:pPr>
      <w:r w:rsidRPr="00281AAC">
        <w:rPr>
          <w:rFonts w:asciiTheme="minorHAnsi" w:hAnsiTheme="minorHAnsi"/>
        </w:rPr>
        <w:tab/>
      </w:r>
      <w:r w:rsidR="00510054" w:rsidRPr="00281AAC">
        <w:rPr>
          <w:rFonts w:asciiTheme="minorHAnsi" w:hAnsiTheme="minorHAnsi"/>
        </w:rPr>
        <w:t>Data came from</w:t>
      </w:r>
      <w:r w:rsidRPr="00281AAC">
        <w:rPr>
          <w:rFonts w:asciiTheme="minorHAnsi" w:hAnsiTheme="minorHAnsi"/>
        </w:rPr>
        <w:t xml:space="preserve"> the AAA Longitudinal Research on Aging Drivers (AAA </w:t>
      </w:r>
      <w:proofErr w:type="spellStart"/>
      <w:r w:rsidRPr="00281AAC">
        <w:rPr>
          <w:rFonts w:asciiTheme="minorHAnsi" w:hAnsiTheme="minorHAnsi"/>
        </w:rPr>
        <w:t>LongROAD</w:t>
      </w:r>
      <w:proofErr w:type="spellEnd"/>
      <w:r w:rsidRPr="00281AAC">
        <w:rPr>
          <w:rFonts w:asciiTheme="minorHAnsi" w:hAnsiTheme="minorHAnsi"/>
        </w:rPr>
        <w:t>) study</w:t>
      </w:r>
      <w:r w:rsidR="00440960" w:rsidRPr="00281AAC">
        <w:rPr>
          <w:rFonts w:asciiTheme="minorHAnsi" w:hAnsiTheme="minorHAnsi"/>
        </w:rPr>
        <w:fldChar w:fldCharType="begin"/>
      </w:r>
      <w:r w:rsidR="0047544B" w:rsidRPr="00281AAC">
        <w:rPr>
          <w:rFonts w:asciiTheme="minorHAnsi" w:hAnsiTheme="minorHAnsi"/>
        </w:rPr>
        <w:instrText xml:space="preserve"> ADDIN ZOTERO_ITEM CSL_CITATION {"citationID":"evxz6mOP","properties":{"formattedCitation":"\\super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440960"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440960" w:rsidRPr="00281AAC">
        <w:rPr>
          <w:rFonts w:asciiTheme="minorHAnsi" w:hAnsiTheme="minorHAnsi"/>
        </w:rPr>
        <w:fldChar w:fldCharType="end"/>
      </w:r>
      <w:r w:rsidRPr="00281AAC">
        <w:rPr>
          <w:rFonts w:asciiTheme="minorHAnsi" w:hAnsiTheme="minorHAnsi"/>
        </w:rPr>
        <w:t xml:space="preserve">. The AAA </w:t>
      </w:r>
      <w:proofErr w:type="spellStart"/>
      <w:r w:rsidRPr="00281AAC">
        <w:rPr>
          <w:rFonts w:asciiTheme="minorHAnsi" w:hAnsiTheme="minorHAnsi"/>
        </w:rPr>
        <w:t>LongROAD</w:t>
      </w:r>
      <w:proofErr w:type="spellEnd"/>
      <w:r w:rsidRPr="00281AAC">
        <w:rPr>
          <w:rFonts w:asciiTheme="minorHAnsi" w:hAnsiTheme="minorHAnsi"/>
        </w:rPr>
        <w:t xml:space="preserve"> study </w:t>
      </w:r>
      <w:r w:rsidR="00532ED6" w:rsidRPr="00281AAC">
        <w:rPr>
          <w:rFonts w:asciiTheme="minorHAnsi" w:hAnsiTheme="minorHAnsi"/>
        </w:rPr>
        <w:t xml:space="preserve">is a </w:t>
      </w:r>
      <w:r w:rsidR="00302E2B" w:rsidRPr="00281AAC">
        <w:rPr>
          <w:rFonts w:asciiTheme="minorHAnsi" w:hAnsiTheme="minorHAnsi"/>
        </w:rPr>
        <w:t>large</w:t>
      </w:r>
      <w:r w:rsidR="0002081D" w:rsidRPr="00281AAC">
        <w:rPr>
          <w:rFonts w:asciiTheme="minorHAnsi" w:hAnsiTheme="minorHAnsi"/>
        </w:rPr>
        <w:t>-scale</w:t>
      </w:r>
      <w:r w:rsidR="00EC295A" w:rsidRPr="00281AAC">
        <w:rPr>
          <w:rFonts w:asciiTheme="minorHAnsi" w:hAnsiTheme="minorHAnsi"/>
        </w:rPr>
        <w:t xml:space="preserve"> prospective cohort </w:t>
      </w:r>
      <w:r w:rsidR="00532ED6" w:rsidRPr="00281AAC">
        <w:rPr>
          <w:rFonts w:asciiTheme="minorHAnsi" w:hAnsiTheme="minorHAnsi"/>
        </w:rPr>
        <w:t xml:space="preserve">study </w:t>
      </w:r>
      <w:r w:rsidR="003A08E6" w:rsidRPr="00281AAC">
        <w:rPr>
          <w:rFonts w:asciiTheme="minorHAnsi" w:hAnsiTheme="minorHAnsi"/>
        </w:rPr>
        <w:t>seeking</w:t>
      </w:r>
      <w:r w:rsidR="00532ED6" w:rsidRPr="00281AAC">
        <w:rPr>
          <w:rFonts w:asciiTheme="minorHAnsi" w:hAnsiTheme="minorHAnsi"/>
        </w:rPr>
        <w:t xml:space="preserve"> to </w:t>
      </w:r>
      <w:r w:rsidR="00302E2B" w:rsidRPr="00281AAC">
        <w:rPr>
          <w:rFonts w:asciiTheme="minorHAnsi" w:hAnsiTheme="minorHAnsi"/>
        </w:rPr>
        <w:t>understand</w:t>
      </w:r>
      <w:r w:rsidR="00532ED6" w:rsidRPr="00281AAC">
        <w:rPr>
          <w:rFonts w:asciiTheme="minorHAnsi" w:hAnsiTheme="minorHAnsi"/>
        </w:rPr>
        <w:t xml:space="preserve"> </w:t>
      </w:r>
      <w:r w:rsidR="00546787" w:rsidRPr="00281AAC">
        <w:rPr>
          <w:rFonts w:asciiTheme="minorHAnsi" w:hAnsiTheme="minorHAnsi"/>
        </w:rPr>
        <w:t>older drivers'</w:t>
      </w:r>
      <w:r w:rsidR="00667DEB" w:rsidRPr="00281AAC">
        <w:rPr>
          <w:rFonts w:asciiTheme="minorHAnsi" w:hAnsiTheme="minorHAnsi"/>
        </w:rPr>
        <w:t xml:space="preserve"> </w:t>
      </w:r>
      <w:r w:rsidR="00532ED6" w:rsidRPr="00281AAC">
        <w:rPr>
          <w:rFonts w:asciiTheme="minorHAnsi" w:hAnsiTheme="minorHAnsi"/>
        </w:rPr>
        <w:t xml:space="preserve">mobility </w:t>
      </w:r>
      <w:r w:rsidR="00F73F10" w:rsidRPr="00281AAC">
        <w:rPr>
          <w:rFonts w:asciiTheme="minorHAnsi" w:hAnsiTheme="minorHAnsi"/>
        </w:rPr>
        <w:t>patterns</w:t>
      </w:r>
      <w:r w:rsidR="00302E2B" w:rsidRPr="00281AAC">
        <w:rPr>
          <w:rFonts w:asciiTheme="minorHAnsi" w:hAnsiTheme="minorHAnsi"/>
        </w:rPr>
        <w:t xml:space="preserve"> </w:t>
      </w:r>
      <w:r w:rsidR="00532ED6" w:rsidRPr="00281AAC">
        <w:rPr>
          <w:rFonts w:asciiTheme="minorHAnsi" w:hAnsiTheme="minorHAnsi"/>
        </w:rPr>
        <w:t xml:space="preserve">and </w:t>
      </w:r>
      <w:r w:rsidR="00F73F10" w:rsidRPr="00281AAC">
        <w:rPr>
          <w:rFonts w:asciiTheme="minorHAnsi" w:hAnsiTheme="minorHAnsi"/>
        </w:rPr>
        <w:t>health outcomes</w:t>
      </w:r>
      <w:r w:rsidR="00532ED6" w:rsidRPr="00281AAC">
        <w:rPr>
          <w:rFonts w:asciiTheme="minorHAnsi" w:hAnsiTheme="minorHAnsi"/>
        </w:rPr>
        <w:t xml:space="preserve">. </w:t>
      </w:r>
      <w:r w:rsidR="00302E2B" w:rsidRPr="00281AAC">
        <w:rPr>
          <w:rFonts w:asciiTheme="minorHAnsi" w:hAnsiTheme="minorHAnsi"/>
        </w:rPr>
        <w:t>Participants were recruited from five study sites in the US</w:t>
      </w:r>
      <w:r w:rsidR="00BC1BDD" w:rsidRPr="00281AAC">
        <w:rPr>
          <w:rFonts w:asciiTheme="minorHAnsi" w:hAnsiTheme="minorHAnsi"/>
        </w:rPr>
        <w:t xml:space="preserve">: </w:t>
      </w:r>
      <w:r w:rsidR="00302E2B" w:rsidRPr="00281AAC">
        <w:rPr>
          <w:rFonts w:asciiTheme="minorHAnsi" w:hAnsiTheme="minorHAnsi"/>
        </w:rPr>
        <w:t>Ann Arbor, Michigan</w:t>
      </w:r>
      <w:r w:rsidR="0072158D" w:rsidRPr="00281AAC">
        <w:rPr>
          <w:rFonts w:asciiTheme="minorHAnsi" w:hAnsiTheme="minorHAnsi"/>
        </w:rPr>
        <w:t>;</w:t>
      </w:r>
      <w:r w:rsidR="00302E2B" w:rsidRPr="00281AAC">
        <w:rPr>
          <w:rFonts w:asciiTheme="minorHAnsi" w:hAnsiTheme="minorHAnsi"/>
        </w:rPr>
        <w:t xml:space="preserve"> Baltimore, Maryland</w:t>
      </w:r>
      <w:r w:rsidR="0072158D" w:rsidRPr="00281AAC">
        <w:rPr>
          <w:rFonts w:asciiTheme="minorHAnsi" w:hAnsiTheme="minorHAnsi"/>
        </w:rPr>
        <w:t>;</w:t>
      </w:r>
      <w:r w:rsidR="00302E2B" w:rsidRPr="00281AAC">
        <w:rPr>
          <w:rFonts w:asciiTheme="minorHAnsi" w:hAnsiTheme="minorHAnsi"/>
        </w:rPr>
        <w:t xml:space="preserve"> Cooperstown, New York</w:t>
      </w:r>
      <w:r w:rsidR="0072158D" w:rsidRPr="00281AAC">
        <w:rPr>
          <w:rFonts w:asciiTheme="minorHAnsi" w:hAnsiTheme="minorHAnsi"/>
        </w:rPr>
        <w:t>;</w:t>
      </w:r>
      <w:r w:rsidR="00302E2B" w:rsidRPr="00281AAC">
        <w:rPr>
          <w:rFonts w:asciiTheme="minorHAnsi" w:hAnsiTheme="minorHAnsi"/>
        </w:rPr>
        <w:t xml:space="preserve"> Denver, Colorado</w:t>
      </w:r>
      <w:r w:rsidR="0072158D" w:rsidRPr="00281AAC">
        <w:rPr>
          <w:rFonts w:asciiTheme="minorHAnsi" w:hAnsiTheme="minorHAnsi"/>
        </w:rPr>
        <w:t>;</w:t>
      </w:r>
      <w:r w:rsidR="00302E2B" w:rsidRPr="00281AAC">
        <w:rPr>
          <w:rFonts w:asciiTheme="minorHAnsi" w:hAnsiTheme="minorHAnsi"/>
        </w:rPr>
        <w:t xml:space="preserve"> and </w:t>
      </w:r>
      <w:r w:rsidR="001D13D6" w:rsidRPr="00281AAC">
        <w:rPr>
          <w:rFonts w:asciiTheme="minorHAnsi" w:hAnsiTheme="minorHAnsi"/>
        </w:rPr>
        <w:t>La Jolla</w:t>
      </w:r>
      <w:r w:rsidR="00302E2B" w:rsidRPr="00281AAC">
        <w:rPr>
          <w:rFonts w:asciiTheme="minorHAnsi" w:hAnsiTheme="minorHAnsi"/>
        </w:rPr>
        <w:t xml:space="preserve">, California. </w:t>
      </w:r>
      <w:r w:rsidR="00EC689C" w:rsidRPr="00281AAC">
        <w:rPr>
          <w:rFonts w:asciiTheme="minorHAnsi" w:hAnsiTheme="minorHAnsi"/>
        </w:rPr>
        <w:t xml:space="preserve">Eligibility criteria </w:t>
      </w:r>
      <w:r w:rsidR="00C41ECB" w:rsidRPr="00281AAC">
        <w:rPr>
          <w:rFonts w:asciiTheme="minorHAnsi" w:hAnsiTheme="minorHAnsi"/>
        </w:rPr>
        <w:t xml:space="preserve">include (1) 65-79 years old at the time of enrollment with a valid driver license, (2) driving on average at least once a week, (3) residing in the study site area for at least 10 months a year, (4) having no plan to move outside of the study site area within the next 5 years, (5) having access to motor vehicle of model year 1996 or newer with an accessible port to install the </w:t>
      </w:r>
      <w:proofErr w:type="spellStart"/>
      <w:r w:rsidR="00C41ECB" w:rsidRPr="00281AAC">
        <w:rPr>
          <w:rFonts w:asciiTheme="minorHAnsi" w:hAnsiTheme="minorHAnsi"/>
        </w:rPr>
        <w:t>DataLogger</w:t>
      </w:r>
      <w:proofErr w:type="spellEnd"/>
      <w:r w:rsidR="00C41ECB" w:rsidRPr="00281AAC">
        <w:rPr>
          <w:rFonts w:asciiTheme="minorHAnsi" w:hAnsiTheme="minorHAnsi"/>
        </w:rPr>
        <w:t>, (6) driving one vehicle more than 80% of the time if having access to more than one vehicle, (7) being fluent in English, (8) without significant cognitive impairment.</w:t>
      </w:r>
      <w:r w:rsidR="00F6756E" w:rsidRPr="00281AAC">
        <w:rPr>
          <w:rFonts w:asciiTheme="minorHAnsi" w:hAnsiTheme="minorHAnsi"/>
        </w:rPr>
        <w:t xml:space="preserve"> </w:t>
      </w:r>
      <w:r w:rsidR="00A8704C" w:rsidRPr="00281AAC">
        <w:rPr>
          <w:rFonts w:asciiTheme="minorHAnsi" w:hAnsiTheme="minorHAnsi"/>
        </w:rPr>
        <w:t xml:space="preserve">The </w:t>
      </w:r>
      <w:r w:rsidR="00546787" w:rsidRPr="00281AAC">
        <w:rPr>
          <w:rFonts w:asciiTheme="minorHAnsi" w:hAnsiTheme="minorHAnsi"/>
        </w:rPr>
        <w:t>Institutional Review Board approved the study’s protocol</w:t>
      </w:r>
      <w:r w:rsidR="00A8704C" w:rsidRPr="00281AAC">
        <w:rPr>
          <w:rFonts w:asciiTheme="minorHAnsi" w:hAnsiTheme="minorHAnsi"/>
        </w:rPr>
        <w:t xml:space="preserve"> at each site. </w:t>
      </w:r>
      <w:r w:rsidR="001F79B8" w:rsidRPr="00281AAC">
        <w:rPr>
          <w:rFonts w:asciiTheme="minorHAnsi" w:hAnsiTheme="minorHAnsi"/>
        </w:rPr>
        <w:t xml:space="preserve">Detailed descriptions of the </w:t>
      </w:r>
      <w:proofErr w:type="spellStart"/>
      <w:r w:rsidR="001F79B8" w:rsidRPr="00281AAC">
        <w:rPr>
          <w:rFonts w:asciiTheme="minorHAnsi" w:hAnsiTheme="minorHAnsi"/>
        </w:rPr>
        <w:t>LongROAD</w:t>
      </w:r>
      <w:proofErr w:type="spellEnd"/>
      <w:r w:rsidR="001F79B8" w:rsidRPr="00281AAC">
        <w:rPr>
          <w:rFonts w:asciiTheme="minorHAnsi" w:hAnsiTheme="minorHAnsi"/>
        </w:rPr>
        <w:t xml:space="preserve"> study’s </w:t>
      </w:r>
      <w:r w:rsidR="001A273B" w:rsidRPr="00281AAC">
        <w:rPr>
          <w:rFonts w:asciiTheme="minorHAnsi" w:hAnsiTheme="minorHAnsi"/>
        </w:rPr>
        <w:t>protocol</w:t>
      </w:r>
      <w:r w:rsidR="001F79B8" w:rsidRPr="00281AAC">
        <w:rPr>
          <w:rFonts w:asciiTheme="minorHAnsi" w:hAnsiTheme="minorHAnsi"/>
        </w:rPr>
        <w:t xml:space="preserve"> can be found elsewhere</w:t>
      </w:r>
      <w:r w:rsidR="00440960" w:rsidRPr="00281AAC">
        <w:rPr>
          <w:rFonts w:asciiTheme="minorHAnsi" w:hAnsiTheme="minorHAnsi"/>
        </w:rPr>
        <w:fldChar w:fldCharType="begin"/>
      </w:r>
      <w:r w:rsidR="0047544B" w:rsidRPr="00281AAC">
        <w:rPr>
          <w:rFonts w:asciiTheme="minorHAnsi" w:hAnsiTheme="minorHAnsi"/>
        </w:rPr>
        <w:instrText xml:space="preserve"> ADDIN ZOTERO_ITEM CSL_CITATION {"citationID":"6VjFktDK","properties":{"formattedCitation":"\\super 21\\nosupersub{}","plainCitation":"21","noteIndex":0},"citationItems":[{"id":5794,"uris":["http://zotero.org/users/5364986/items/9VK7JAPJ"],"itemData":{"id":5794,"type":"article-journal","abstract":"Background: As an important indicator of mobility, driving confers a host of social and health benefits to older adults. Despite the importance of safe mobility as the population ages, longitudinal data are lacking about the natural history and determinants of driving safety in older adults.\nMethods: The Longitudinal Research on Aging Drivers (LongROAD) project is a multisite prospective cohort study designed to generate empirical data for understanding the role of medical, behavioral, environmental and technological factors in driving safety during the process of aging.\nResults: A total of 2990 active drivers aged 65–79 years at baseline have been recruited through primary care clinics or health care systems in five study sites located in California, Colorado, Maryland, Michigan, and New York. Consented participants were assessed at baseline with standardized research protocols and instruments, including vehicle inspection, functional performance tests, and “brown-bag review” of medications. The primary vehicle of each participant was instrumented with a small data collection device that records detailed driving data whenever the vehicle is operating and detects when a participant is driving. Annual follow-up is being conducted for up to three years with a telephone questionnaire at 12 and 36 months and in-person assessment at 24 months. Medical records are reviewed annually to collect information on clinical diagnoses and healthcare utilization. Driving records, including crashes and violations, are collected annually from state motor vehicle departments. Pilot testing was conducted on 56 volunteers during March–May 2015. Recruitment and enrollment were completed between July 2015 and March 2017.\nConclusions: Results of the LongROAD project will generate much-needed evidence for formulating public policy and developing intervention programs to maintain safe mobility while ensuring well-being for older adults.","container-title":"Injury Epidemiology","DOI":"10.1186/s40621-017-0121-z","ISSN":"2197-1714","issue":"1","journalAbbreviation":"Inj. Epidemiol.","language":"en","page":"22","source":"DOI.org (Crossref)","title":"Longitudinal Research on Aging Drivers (LongROAD): study design and methods","title-short":"Longitudinal Research on Aging Drivers (LongROAD)","volume":"4","author":[{"family":"Li","given":"Guohua"},{"family":"Eby","given":"David W."},{"family":"Santos","given":"Robert"},{"family":"Molnar","given":"Lisa J."},{"family":"Strogatz","given":"David"},{"family":"Betz","given":"Marian E."},{"family":"DiGuiseppi","given":"Carolyn"},{"family":"Ryan","given":"Lindsay H."},{"family":"Jones","given":"Vanya"},{"family":"Pitts","given":"Samantha I."},{"family":"Hill","given":"Linda L."},{"family":"DiMaggio","given":"Charles J."},{"family":"LeBlanc","given":"David"},{"family":"Andrews","given":"Howard F."},{"family":"the LongROAD Research Team","given":""}],"issued":{"date-parts":[["2017",12]]}}}],"schema":"https://github.com/citation-style-language/schema/raw/master/csl-citation.json"} </w:instrText>
      </w:r>
      <w:r w:rsidR="00440960" w:rsidRPr="00281AAC">
        <w:rPr>
          <w:rFonts w:asciiTheme="minorHAnsi" w:hAnsiTheme="minorHAnsi"/>
        </w:rPr>
        <w:fldChar w:fldCharType="separate"/>
      </w:r>
      <w:r w:rsidR="005E52B7" w:rsidRPr="00281AAC">
        <w:rPr>
          <w:rFonts w:ascii="Aptos" w:eastAsia="SimSun" w:hAnsiTheme="minorHAnsi"/>
          <w:vertAlign w:val="superscript"/>
          <w14:ligatures w14:val="standardContextual"/>
        </w:rPr>
        <w:t>21</w:t>
      </w:r>
      <w:r w:rsidR="00440960" w:rsidRPr="00281AAC">
        <w:rPr>
          <w:rFonts w:asciiTheme="minorHAnsi" w:hAnsiTheme="minorHAnsi"/>
        </w:rPr>
        <w:fldChar w:fldCharType="end"/>
      </w:r>
      <w:r w:rsidR="001F79B8" w:rsidRPr="00281AAC">
        <w:rPr>
          <w:rFonts w:asciiTheme="minorHAnsi" w:hAnsiTheme="minorHAnsi"/>
        </w:rPr>
        <w:t xml:space="preserve">. </w:t>
      </w:r>
      <w:r w:rsidR="001D6428" w:rsidRPr="00281AAC">
        <w:rPr>
          <w:rFonts w:asciiTheme="minorHAnsi" w:hAnsiTheme="minorHAnsi"/>
        </w:rPr>
        <w:t xml:space="preserve">A total of 2990 participants were recruited. After data cleaning (detailed in the “Data Cleaning” section), </w:t>
      </w:r>
      <w:r w:rsidR="00F67C7C" w:rsidRPr="00281AAC">
        <w:rPr>
          <w:rFonts w:asciiTheme="minorHAnsi" w:hAnsiTheme="minorHAnsi"/>
        </w:rPr>
        <w:t>the</w:t>
      </w:r>
      <w:r w:rsidR="001D6428" w:rsidRPr="00281AAC">
        <w:rPr>
          <w:rFonts w:asciiTheme="minorHAnsi" w:hAnsiTheme="minorHAnsi"/>
        </w:rPr>
        <w:t xml:space="preserve"> final sample </w:t>
      </w:r>
      <w:r w:rsidR="00F67C7C" w:rsidRPr="00281AAC">
        <w:rPr>
          <w:rFonts w:asciiTheme="minorHAnsi" w:hAnsiTheme="minorHAnsi"/>
        </w:rPr>
        <w:t xml:space="preserve">consisted </w:t>
      </w:r>
      <w:r w:rsidR="001D6428" w:rsidRPr="00281AAC">
        <w:rPr>
          <w:rFonts w:asciiTheme="minorHAnsi" w:hAnsiTheme="minorHAnsi"/>
        </w:rPr>
        <w:t xml:space="preserve">of </w:t>
      </w:r>
      <w:r w:rsidR="00793B8D" w:rsidRPr="00281AAC">
        <w:rPr>
          <w:rFonts w:asciiTheme="minorHAnsi" w:hAnsiTheme="minorHAnsi"/>
        </w:rPr>
        <w:t>2658</w:t>
      </w:r>
      <w:r w:rsidR="001D6428" w:rsidRPr="00281AAC">
        <w:rPr>
          <w:rFonts w:asciiTheme="minorHAnsi" w:hAnsiTheme="minorHAnsi"/>
        </w:rPr>
        <w:t xml:space="preserve"> participants</w:t>
      </w:r>
      <w:r w:rsidR="009E5525" w:rsidRPr="00281AAC">
        <w:rPr>
          <w:rFonts w:asciiTheme="minorHAnsi" w:hAnsiTheme="minorHAnsi"/>
        </w:rPr>
        <w:t>.</w:t>
      </w:r>
    </w:p>
    <w:p w14:paraId="75C97D71" w14:textId="77777777" w:rsidR="0091701C" w:rsidRPr="00281AAC" w:rsidRDefault="0091701C" w:rsidP="00EE08B9">
      <w:pPr>
        <w:spacing w:before="100" w:beforeAutospacing="1" w:after="100" w:afterAutospacing="1"/>
        <w:rPr>
          <w:rFonts w:asciiTheme="minorHAnsi" w:hAnsiTheme="minorHAnsi"/>
          <w:b/>
          <w:bCs/>
        </w:rPr>
      </w:pPr>
      <w:r w:rsidRPr="00281AAC">
        <w:rPr>
          <w:rFonts w:asciiTheme="minorHAnsi" w:hAnsiTheme="minorHAnsi"/>
          <w:b/>
          <w:bCs/>
        </w:rPr>
        <w:t>Sensitivity Power Analysis</w:t>
      </w:r>
    </w:p>
    <w:p w14:paraId="4DDE4C0A" w14:textId="343BC0C2" w:rsidR="0091701C" w:rsidRPr="00281AAC" w:rsidRDefault="0091701C" w:rsidP="00EE08B9">
      <w:pPr>
        <w:spacing w:before="100" w:beforeAutospacing="1" w:after="100" w:afterAutospacing="1"/>
        <w:rPr>
          <w:rFonts w:asciiTheme="minorHAnsi" w:hAnsiTheme="minorHAnsi"/>
        </w:rPr>
      </w:pPr>
      <w:r w:rsidRPr="00281AAC">
        <w:rPr>
          <w:rFonts w:asciiTheme="minorHAnsi" w:hAnsiTheme="minorHAnsi"/>
          <w:b/>
          <w:bCs/>
        </w:rPr>
        <w:lastRenderedPageBreak/>
        <w:tab/>
      </w:r>
      <w:r w:rsidRPr="00281AAC">
        <w:rPr>
          <w:rFonts w:asciiTheme="minorHAnsi" w:hAnsiTheme="minorHAnsi"/>
        </w:rPr>
        <w:t xml:space="preserve">We conducted a sensitivity power analysis to examine the minimum effect size that can be reliably detected given the study’s final sample size. For the bivariate analysis, power was estimated based on a multiple regression examining the bivariate relationship between a driving variable and an outcome variable while controlling for demographic variables. This analysis shows that a standardized regression coefficient of 0.054 can be detected with 80% power in a two-tailed </w:t>
      </w:r>
      <w:r w:rsidRPr="00281AAC">
        <w:rPr>
          <w:rFonts w:asciiTheme="minorHAnsi" w:hAnsiTheme="minorHAnsi"/>
          <w:i/>
          <w:iCs/>
        </w:rPr>
        <w:t>t</w:t>
      </w:r>
      <w:r w:rsidRPr="00281AAC">
        <w:rPr>
          <w:rFonts w:asciiTheme="minorHAnsi" w:hAnsiTheme="minorHAnsi"/>
        </w:rPr>
        <w:t>-test with alpha of 0.05.</w:t>
      </w:r>
    </w:p>
    <w:p w14:paraId="51278FEE" w14:textId="49D9A329" w:rsidR="0091701C" w:rsidRPr="00281AAC" w:rsidRDefault="0091701C" w:rsidP="00EE08B9">
      <w:pPr>
        <w:spacing w:before="100" w:beforeAutospacing="1" w:after="100" w:afterAutospacing="1"/>
        <w:rPr>
          <w:rFonts w:asciiTheme="minorHAnsi" w:hAnsiTheme="minorHAnsi"/>
        </w:rPr>
      </w:pPr>
      <w:r w:rsidRPr="00281AAC">
        <w:rPr>
          <w:rFonts w:asciiTheme="minorHAnsi" w:hAnsiTheme="minorHAnsi"/>
        </w:rPr>
        <w:tab/>
        <w:t xml:space="preserve">For the multivariate analysis, power was estimated in a simplified path model with one driving variable predicting two outcome variables. We compared a model where the </w:t>
      </w:r>
      <w:r w:rsidR="001172A2" w:rsidRPr="00281AAC">
        <w:rPr>
          <w:rFonts w:asciiTheme="minorHAnsi" w:hAnsiTheme="minorHAnsi"/>
        </w:rPr>
        <w:t xml:space="preserve">two </w:t>
      </w:r>
      <w:r w:rsidRPr="00281AAC">
        <w:rPr>
          <w:rFonts w:asciiTheme="minorHAnsi" w:hAnsiTheme="minorHAnsi"/>
        </w:rPr>
        <w:t xml:space="preserve">paths were free against an alternative model where the two paths were constrained to be equal. The analysis shows that a slope difference (in terms of a difference in standardized regression coefficients) of 0.077 can be detected with 80% power with an alpha of 0.05. </w:t>
      </w:r>
    </w:p>
    <w:p w14:paraId="62C4C880" w14:textId="480C2BA0" w:rsidR="000D0B7B" w:rsidRPr="00281AAC" w:rsidRDefault="000D0B7B" w:rsidP="00EE08B9">
      <w:pPr>
        <w:spacing w:before="100" w:beforeAutospacing="1" w:after="100" w:afterAutospacing="1"/>
        <w:rPr>
          <w:rFonts w:asciiTheme="minorHAnsi" w:hAnsiTheme="minorHAnsi"/>
        </w:rPr>
      </w:pPr>
      <w:r w:rsidRPr="00281AAC">
        <w:rPr>
          <w:rFonts w:asciiTheme="minorHAnsi" w:hAnsiTheme="minorHAnsi"/>
        </w:rPr>
        <w:tab/>
      </w:r>
      <w:r w:rsidR="0082062B" w:rsidRPr="00281AAC">
        <w:rPr>
          <w:rFonts w:asciiTheme="minorHAnsi" w:hAnsiTheme="minorHAnsi"/>
        </w:rPr>
        <w:t xml:space="preserve">Finally, </w:t>
      </w:r>
      <w:r w:rsidR="001A0C76" w:rsidRPr="00281AAC">
        <w:rPr>
          <w:rFonts w:asciiTheme="minorHAnsi" w:hAnsiTheme="minorHAnsi"/>
        </w:rPr>
        <w:t>for a</w:t>
      </w:r>
      <w:r w:rsidR="00302EF0" w:rsidRPr="00281AAC">
        <w:rPr>
          <w:rFonts w:asciiTheme="minorHAnsi" w:hAnsiTheme="minorHAnsi"/>
        </w:rPr>
        <w:t xml:space="preserve"> one</w:t>
      </w:r>
      <w:r w:rsidR="001A0C76" w:rsidRPr="00281AAC">
        <w:rPr>
          <w:rFonts w:asciiTheme="minorHAnsi" w:hAnsiTheme="minorHAnsi"/>
        </w:rPr>
        <w:t xml:space="preserve">-sample </w:t>
      </w:r>
      <w:r w:rsidR="001A0C76" w:rsidRPr="00281AAC">
        <w:rPr>
          <w:rFonts w:asciiTheme="minorHAnsi" w:hAnsiTheme="minorHAnsi"/>
          <w:i/>
          <w:iCs/>
        </w:rPr>
        <w:t>t</w:t>
      </w:r>
      <w:r w:rsidR="001A0C76" w:rsidRPr="00281AAC">
        <w:rPr>
          <w:rFonts w:asciiTheme="minorHAnsi" w:hAnsiTheme="minorHAnsi"/>
        </w:rPr>
        <w:t xml:space="preserve">-test, </w:t>
      </w:r>
      <w:r w:rsidR="00302EF0" w:rsidRPr="00281AAC">
        <w:rPr>
          <w:rFonts w:asciiTheme="minorHAnsi" w:hAnsiTheme="minorHAnsi"/>
        </w:rPr>
        <w:t xml:space="preserve">the current sample can reliably detect </w:t>
      </w:r>
      <w:r w:rsidR="00F531F4" w:rsidRPr="00281AAC">
        <w:rPr>
          <w:rFonts w:asciiTheme="minorHAnsi" w:hAnsiTheme="minorHAnsi"/>
        </w:rPr>
        <w:t xml:space="preserve">an effect size </w:t>
      </w:r>
      <w:r w:rsidR="005C5831" w:rsidRPr="00281AAC">
        <w:rPr>
          <w:rFonts w:asciiTheme="minorHAnsi" w:hAnsiTheme="minorHAnsi"/>
        </w:rPr>
        <w:t>(in terms of Cohen’s d) of 0.048</w:t>
      </w:r>
      <w:r w:rsidR="002B3E83" w:rsidRPr="00281AAC">
        <w:rPr>
          <w:rFonts w:asciiTheme="minorHAnsi" w:hAnsiTheme="minorHAnsi"/>
        </w:rPr>
        <w:t xml:space="preserve"> with 80% power</w:t>
      </w:r>
      <w:r w:rsidR="00F531F4" w:rsidRPr="00281AAC">
        <w:rPr>
          <w:rFonts w:asciiTheme="minorHAnsi" w:hAnsiTheme="minorHAnsi"/>
        </w:rPr>
        <w:t xml:space="preserve">. </w:t>
      </w:r>
    </w:p>
    <w:p w14:paraId="5531C883" w14:textId="48206415" w:rsidR="007102D4" w:rsidRPr="00281AAC" w:rsidRDefault="00781D81" w:rsidP="00EE08B9">
      <w:pPr>
        <w:spacing w:before="100" w:beforeAutospacing="1" w:after="100" w:afterAutospacing="1"/>
        <w:rPr>
          <w:rFonts w:asciiTheme="minorHAnsi" w:hAnsiTheme="minorHAnsi"/>
          <w:b/>
          <w:bCs/>
        </w:rPr>
      </w:pPr>
      <w:r w:rsidRPr="00281AAC">
        <w:rPr>
          <w:rFonts w:asciiTheme="minorHAnsi" w:hAnsiTheme="minorHAnsi"/>
          <w:b/>
          <w:bCs/>
        </w:rPr>
        <w:t>Health</w:t>
      </w:r>
      <w:r w:rsidR="00E444B3" w:rsidRPr="00281AAC">
        <w:rPr>
          <w:rFonts w:asciiTheme="minorHAnsi" w:hAnsiTheme="minorHAnsi"/>
          <w:b/>
          <w:bCs/>
        </w:rPr>
        <w:t xml:space="preserve"> </w:t>
      </w:r>
      <w:r w:rsidR="00B50E41" w:rsidRPr="00281AAC">
        <w:rPr>
          <w:rFonts w:asciiTheme="minorHAnsi" w:hAnsiTheme="minorHAnsi"/>
          <w:b/>
          <w:bCs/>
        </w:rPr>
        <w:t xml:space="preserve">and Well-Being </w:t>
      </w:r>
      <w:r w:rsidR="007102D4" w:rsidRPr="00281AAC">
        <w:rPr>
          <w:rFonts w:asciiTheme="minorHAnsi" w:hAnsiTheme="minorHAnsi"/>
          <w:b/>
          <w:bCs/>
        </w:rPr>
        <w:t>Measures</w:t>
      </w:r>
    </w:p>
    <w:p w14:paraId="19FECB00" w14:textId="0525C471" w:rsidR="00F66B51" w:rsidRPr="00281AAC" w:rsidRDefault="007102D4" w:rsidP="00EE08B9">
      <w:pPr>
        <w:spacing w:before="100" w:beforeAutospacing="1" w:after="100" w:afterAutospacing="1"/>
        <w:rPr>
          <w:rFonts w:asciiTheme="minorHAnsi" w:hAnsiTheme="minorHAnsi"/>
        </w:rPr>
      </w:pPr>
      <w:r w:rsidRPr="00281AAC">
        <w:rPr>
          <w:rFonts w:asciiTheme="minorHAnsi" w:hAnsiTheme="minorHAnsi"/>
        </w:rPr>
        <w:tab/>
        <w:t xml:space="preserve">The study consists of a baseline session (Year 0) and four annual follow-up sessions (Years 1 – 4), with sessions roughly 12 months apart. During the baseline </w:t>
      </w:r>
      <w:r w:rsidR="00D35BAC" w:rsidRPr="00281AAC">
        <w:rPr>
          <w:rFonts w:asciiTheme="minorHAnsi" w:hAnsiTheme="minorHAnsi"/>
        </w:rPr>
        <w:t>and each follow-up session</w:t>
      </w:r>
      <w:r w:rsidR="00EB12F1" w:rsidRPr="00281AAC">
        <w:rPr>
          <w:rFonts w:asciiTheme="minorHAnsi" w:hAnsiTheme="minorHAnsi"/>
        </w:rPr>
        <w:t xml:space="preserve">, </w:t>
      </w:r>
      <w:r w:rsidRPr="00281AAC">
        <w:rPr>
          <w:rFonts w:asciiTheme="minorHAnsi" w:hAnsiTheme="minorHAnsi"/>
        </w:rPr>
        <w:t xml:space="preserve">participants completed, among other measures, </w:t>
      </w:r>
      <w:r w:rsidR="00FC11D3" w:rsidRPr="00281AAC">
        <w:rPr>
          <w:rFonts w:asciiTheme="minorHAnsi" w:hAnsiTheme="minorHAnsi"/>
        </w:rPr>
        <w:t xml:space="preserve">questions about life satisfaction and </w:t>
      </w:r>
      <w:r w:rsidR="00A47668" w:rsidRPr="00281AAC">
        <w:rPr>
          <w:rFonts w:asciiTheme="minorHAnsi" w:hAnsiTheme="minorHAnsi"/>
        </w:rPr>
        <w:t xml:space="preserve">the PROMIS (Patient-Reported Outcomes Measurement Information System) short-form </w:t>
      </w:r>
      <w:r w:rsidR="0085691C" w:rsidRPr="00281AAC">
        <w:rPr>
          <w:rFonts w:asciiTheme="minorHAnsi" w:hAnsiTheme="minorHAnsi"/>
        </w:rPr>
        <w:t>version</w:t>
      </w:r>
      <w:r w:rsidR="00440960" w:rsidRPr="00281AAC">
        <w:rPr>
          <w:rFonts w:asciiTheme="minorHAnsi" w:hAnsiTheme="minorHAnsi"/>
        </w:rPr>
        <w:fldChar w:fldCharType="begin"/>
      </w:r>
      <w:r w:rsidR="00340656" w:rsidRPr="00281AAC">
        <w:rPr>
          <w:rFonts w:asciiTheme="minorHAnsi" w:hAnsiTheme="minorHAnsi"/>
        </w:rPr>
        <w:instrText xml:space="preserve"> ADDIN ZOTERO_ITEM CSL_CITATION {"citationID":"0KwkJQJY","properties":{"formattedCitation":"\\super 33\\nosupersub{}","plainCitation":"33","noteIndex":0},"citationItems":[{"id":6967,"uris":["http://zotero.org/users/5364986/items/SBHPWB4R"],"itemData":{"id":6967,"type":"article-journal","container-title":"Journal of clinical epidemiology","issue":"11","note":"publisher: Elsevier","page":"1179–1194","title":"The Patient-Reported Outcomes Measurement Information System (PROMIS) developed and tested its first wave of adult self-reported health outcome item banks: 2005–2008","volume":"63","author":[{"family":"Cella","given":"David"},{"family":"Riley","given":"William"},{"family":"Stone","given":"Arthur"},{"family":"Rothrock","given":"Nan"},{"family":"Reeve","given":"Bryce"},{"family":"Yount","given":"Susan"},{"family":"Amtmann","given":"Dagmar"},{"family":"Bode","given":"Rita"},{"family":"Buysse","given":"Daniel"},{"family":"Choi","given":"Seung"},{"literal":"others"}],"issued":{"date-parts":[["2010"]]}}}],"schema":"https://github.com/citation-style-language/schema/raw/master/csl-citation.json"} </w:instrText>
      </w:r>
      <w:r w:rsidR="00440960" w:rsidRPr="00281AAC">
        <w:rPr>
          <w:rFonts w:asciiTheme="minorHAnsi" w:hAnsiTheme="minorHAnsi"/>
        </w:rPr>
        <w:fldChar w:fldCharType="separate"/>
      </w:r>
      <w:r w:rsidR="00340656" w:rsidRPr="00281AAC">
        <w:rPr>
          <w:rFonts w:ascii="Aptos" w:eastAsia="SimSun" w:hAnsiTheme="minorHAnsi"/>
          <w:vertAlign w:val="superscript"/>
          <w14:ligatures w14:val="standardContextual"/>
        </w:rPr>
        <w:t>33</w:t>
      </w:r>
      <w:r w:rsidR="00440960" w:rsidRPr="00281AAC">
        <w:rPr>
          <w:rFonts w:asciiTheme="minorHAnsi" w:hAnsiTheme="minorHAnsi"/>
        </w:rPr>
        <w:fldChar w:fldCharType="end"/>
      </w:r>
      <w:r w:rsidR="00A47668" w:rsidRPr="00281AAC">
        <w:rPr>
          <w:rFonts w:asciiTheme="minorHAnsi" w:hAnsiTheme="minorHAnsi"/>
        </w:rPr>
        <w:t xml:space="preserve">. PROMIS </w:t>
      </w:r>
      <w:r w:rsidR="00383B2F" w:rsidRPr="00281AAC">
        <w:rPr>
          <w:rFonts w:asciiTheme="minorHAnsi" w:hAnsiTheme="minorHAnsi"/>
        </w:rPr>
        <w:t xml:space="preserve">is a system of measures for assessing </w:t>
      </w:r>
      <w:r w:rsidRPr="00281AAC">
        <w:rPr>
          <w:rFonts w:asciiTheme="minorHAnsi" w:hAnsiTheme="minorHAnsi"/>
        </w:rPr>
        <w:t xml:space="preserve">cognitive, physical, social, and </w:t>
      </w:r>
      <w:r w:rsidR="00C374A9" w:rsidRPr="00281AAC">
        <w:rPr>
          <w:rFonts w:asciiTheme="minorHAnsi" w:hAnsiTheme="minorHAnsi"/>
        </w:rPr>
        <w:t>mental</w:t>
      </w:r>
      <w:r w:rsidRPr="00281AAC">
        <w:rPr>
          <w:rFonts w:asciiTheme="minorHAnsi" w:hAnsiTheme="minorHAnsi"/>
        </w:rPr>
        <w:t xml:space="preserve"> </w:t>
      </w:r>
      <w:r w:rsidR="00032B3F" w:rsidRPr="00281AAC">
        <w:rPr>
          <w:rFonts w:asciiTheme="minorHAnsi" w:hAnsiTheme="minorHAnsi"/>
        </w:rPr>
        <w:t>health</w:t>
      </w:r>
      <w:r w:rsidR="00383B2F" w:rsidRPr="00281AAC">
        <w:rPr>
          <w:rFonts w:asciiTheme="minorHAnsi" w:hAnsiTheme="minorHAnsi"/>
        </w:rPr>
        <w:t xml:space="preserve"> that </w:t>
      </w:r>
      <w:r w:rsidR="00440960" w:rsidRPr="00281AAC">
        <w:rPr>
          <w:rFonts w:asciiTheme="minorHAnsi" w:hAnsiTheme="minorHAnsi"/>
        </w:rPr>
        <w:t>is widely</w:t>
      </w:r>
      <w:r w:rsidR="00383B2F" w:rsidRPr="00281AAC">
        <w:rPr>
          <w:rFonts w:asciiTheme="minorHAnsi" w:hAnsiTheme="minorHAnsi"/>
        </w:rPr>
        <w:t xml:space="preserve"> used in both clinical and non-clinical populations</w:t>
      </w:r>
      <w:r w:rsidRPr="00281AAC">
        <w:rPr>
          <w:rFonts w:asciiTheme="minorHAnsi" w:hAnsiTheme="minorHAnsi"/>
        </w:rPr>
        <w:t xml:space="preserve">. </w:t>
      </w:r>
      <w:r w:rsidR="00295E20" w:rsidRPr="00281AAC">
        <w:rPr>
          <w:rFonts w:asciiTheme="minorHAnsi" w:hAnsiTheme="minorHAnsi"/>
        </w:rPr>
        <w:t xml:space="preserve">All questions used in this study can be found in </w:t>
      </w:r>
      <w:r w:rsidR="00504A63" w:rsidRPr="00281AAC">
        <w:rPr>
          <w:rFonts w:asciiTheme="minorHAnsi" w:hAnsiTheme="minorHAnsi"/>
        </w:rPr>
        <w:t>the supplemental material</w:t>
      </w:r>
      <w:r w:rsidR="00295E20" w:rsidRPr="00281AAC">
        <w:rPr>
          <w:rFonts w:asciiTheme="minorHAnsi" w:hAnsiTheme="minorHAnsi"/>
        </w:rPr>
        <w:t>.</w:t>
      </w:r>
    </w:p>
    <w:p w14:paraId="7A543E38" w14:textId="47C22318" w:rsidR="007D5082" w:rsidRPr="00281AAC" w:rsidRDefault="008917CC" w:rsidP="007D5082">
      <w:pPr>
        <w:spacing w:before="100" w:beforeAutospacing="1" w:after="100" w:afterAutospacing="1"/>
        <w:ind w:firstLine="720"/>
        <w:rPr>
          <w:rFonts w:asciiTheme="minorHAnsi" w:hAnsiTheme="minorHAnsi"/>
        </w:rPr>
      </w:pPr>
      <w:r w:rsidRPr="00281AAC">
        <w:rPr>
          <w:rFonts w:asciiTheme="minorHAnsi" w:hAnsiTheme="minorHAnsi"/>
        </w:rPr>
        <w:t>Cognitive</w:t>
      </w:r>
      <w:r w:rsidR="00BC5CFF" w:rsidRPr="00281AAC">
        <w:rPr>
          <w:rFonts w:asciiTheme="minorHAnsi" w:hAnsiTheme="minorHAnsi"/>
        </w:rPr>
        <w:t xml:space="preserve"> </w:t>
      </w:r>
      <w:r w:rsidR="00D95DCF" w:rsidRPr="00281AAC">
        <w:rPr>
          <w:rFonts w:asciiTheme="minorHAnsi" w:hAnsiTheme="minorHAnsi"/>
        </w:rPr>
        <w:t xml:space="preserve">health </w:t>
      </w:r>
      <w:r w:rsidR="00C74284" w:rsidRPr="00281AAC">
        <w:rPr>
          <w:rFonts w:asciiTheme="minorHAnsi" w:hAnsiTheme="minorHAnsi"/>
        </w:rPr>
        <w:t>was measured by</w:t>
      </w:r>
      <w:r w:rsidR="00BC5CFF" w:rsidRPr="00281AAC">
        <w:rPr>
          <w:rFonts w:asciiTheme="minorHAnsi" w:hAnsiTheme="minorHAnsi"/>
        </w:rPr>
        <w:t xml:space="preserve"> </w:t>
      </w:r>
      <w:r w:rsidR="00546787" w:rsidRPr="00281AAC">
        <w:rPr>
          <w:rFonts w:asciiTheme="minorHAnsi" w:hAnsiTheme="minorHAnsi"/>
        </w:rPr>
        <w:t>five</w:t>
      </w:r>
      <w:r w:rsidR="004D504F" w:rsidRPr="00281AAC">
        <w:rPr>
          <w:rFonts w:asciiTheme="minorHAnsi" w:hAnsiTheme="minorHAnsi"/>
        </w:rPr>
        <w:t xml:space="preserve"> items </w:t>
      </w:r>
      <w:r w:rsidR="00895EA9" w:rsidRPr="00281AAC">
        <w:rPr>
          <w:rFonts w:asciiTheme="minorHAnsi" w:hAnsiTheme="minorHAnsi"/>
        </w:rPr>
        <w:t>assessing</w:t>
      </w:r>
      <w:r w:rsidR="00BC5CFF" w:rsidRPr="00281AAC">
        <w:rPr>
          <w:rFonts w:asciiTheme="minorHAnsi" w:hAnsiTheme="minorHAnsi"/>
        </w:rPr>
        <w:t xml:space="preserve"> </w:t>
      </w:r>
      <w:r w:rsidR="00DC3506" w:rsidRPr="00281AAC">
        <w:rPr>
          <w:rFonts w:asciiTheme="minorHAnsi" w:hAnsiTheme="minorHAnsi"/>
        </w:rPr>
        <w:t xml:space="preserve">perception of cognitive issues in areas such as concentration, memory, and mental acuity </w:t>
      </w:r>
      <w:r w:rsidR="004D504F" w:rsidRPr="00281AAC">
        <w:rPr>
          <w:rFonts w:asciiTheme="minorHAnsi" w:hAnsiTheme="minorHAnsi"/>
        </w:rPr>
        <w:t>(e.g., “In the past 7 days, my thinking has been slow.”)</w:t>
      </w:r>
      <w:r w:rsidR="0000103C" w:rsidRPr="00281AAC">
        <w:rPr>
          <w:rFonts w:asciiTheme="minorHAnsi" w:hAnsiTheme="minorHAnsi"/>
        </w:rPr>
        <w:t xml:space="preserve">. </w:t>
      </w:r>
    </w:p>
    <w:p w14:paraId="421BD1D4" w14:textId="6D4E5A54" w:rsidR="007D5082" w:rsidRPr="00281AAC" w:rsidRDefault="00D20521" w:rsidP="007D5082">
      <w:pPr>
        <w:spacing w:before="100" w:beforeAutospacing="1" w:after="100" w:afterAutospacing="1"/>
        <w:ind w:firstLine="720"/>
        <w:rPr>
          <w:rFonts w:asciiTheme="minorHAnsi" w:hAnsiTheme="minorHAnsi"/>
        </w:rPr>
      </w:pPr>
      <w:r w:rsidRPr="00281AAC">
        <w:rPr>
          <w:rFonts w:asciiTheme="minorHAnsi" w:hAnsiTheme="minorHAnsi"/>
        </w:rPr>
        <w:t>P</w:t>
      </w:r>
      <w:r w:rsidR="00624E9E" w:rsidRPr="00281AAC">
        <w:rPr>
          <w:rFonts w:asciiTheme="minorHAnsi" w:hAnsiTheme="minorHAnsi"/>
        </w:rPr>
        <w:t xml:space="preserve">hysical </w:t>
      </w:r>
      <w:r w:rsidR="00EA5E8C" w:rsidRPr="00281AAC">
        <w:rPr>
          <w:rFonts w:asciiTheme="minorHAnsi" w:hAnsiTheme="minorHAnsi"/>
        </w:rPr>
        <w:t xml:space="preserve">health </w:t>
      </w:r>
      <w:r w:rsidR="00590F97" w:rsidRPr="00281AAC">
        <w:rPr>
          <w:rFonts w:asciiTheme="minorHAnsi" w:hAnsiTheme="minorHAnsi"/>
        </w:rPr>
        <w:t>included</w:t>
      </w:r>
      <w:r w:rsidR="002158AE" w:rsidRPr="00281AAC">
        <w:rPr>
          <w:rFonts w:asciiTheme="minorHAnsi" w:hAnsiTheme="minorHAnsi"/>
        </w:rPr>
        <w:t xml:space="preserve"> </w:t>
      </w:r>
      <w:r w:rsidRPr="00281AAC">
        <w:rPr>
          <w:rFonts w:asciiTheme="minorHAnsi" w:hAnsiTheme="minorHAnsi"/>
        </w:rPr>
        <w:t>assessments of</w:t>
      </w:r>
      <w:r w:rsidR="00BB6164" w:rsidRPr="00281AAC">
        <w:rPr>
          <w:rFonts w:asciiTheme="minorHAnsi" w:hAnsiTheme="minorHAnsi"/>
        </w:rPr>
        <w:t xml:space="preserve"> </w:t>
      </w:r>
      <w:r w:rsidR="00924233" w:rsidRPr="00281AAC">
        <w:rPr>
          <w:rFonts w:asciiTheme="minorHAnsi" w:hAnsiTheme="minorHAnsi"/>
        </w:rPr>
        <w:t>physical decline</w:t>
      </w:r>
      <w:r w:rsidR="00BB6164" w:rsidRPr="00281AAC">
        <w:rPr>
          <w:rFonts w:asciiTheme="minorHAnsi" w:hAnsiTheme="minorHAnsi"/>
        </w:rPr>
        <w:t xml:space="preserve"> and fatigue</w:t>
      </w:r>
      <w:r w:rsidR="001D4E38" w:rsidRPr="00281AAC">
        <w:rPr>
          <w:rFonts w:asciiTheme="minorHAnsi" w:hAnsiTheme="minorHAnsi"/>
        </w:rPr>
        <w:t xml:space="preserve">. </w:t>
      </w:r>
      <w:r w:rsidR="00924233" w:rsidRPr="00281AAC">
        <w:rPr>
          <w:rFonts w:asciiTheme="minorHAnsi" w:hAnsiTheme="minorHAnsi"/>
        </w:rPr>
        <w:t>Physical decline</w:t>
      </w:r>
      <w:r w:rsidR="002158AE" w:rsidRPr="00281AAC">
        <w:rPr>
          <w:rFonts w:asciiTheme="minorHAnsi" w:hAnsiTheme="minorHAnsi"/>
        </w:rPr>
        <w:t xml:space="preserve"> </w:t>
      </w:r>
      <w:r w:rsidR="0002665A" w:rsidRPr="00281AAC">
        <w:rPr>
          <w:rFonts w:asciiTheme="minorHAnsi" w:hAnsiTheme="minorHAnsi"/>
        </w:rPr>
        <w:t xml:space="preserve">was measured by </w:t>
      </w:r>
      <w:r w:rsidR="00546787" w:rsidRPr="00281AAC">
        <w:rPr>
          <w:rFonts w:asciiTheme="minorHAnsi" w:hAnsiTheme="minorHAnsi"/>
        </w:rPr>
        <w:t>four</w:t>
      </w:r>
      <w:r w:rsidR="0002665A" w:rsidRPr="00281AAC">
        <w:rPr>
          <w:rFonts w:asciiTheme="minorHAnsi" w:hAnsiTheme="minorHAnsi"/>
        </w:rPr>
        <w:t xml:space="preserve"> items</w:t>
      </w:r>
      <w:r w:rsidR="00F203C0" w:rsidRPr="00281AAC">
        <w:rPr>
          <w:rFonts w:asciiTheme="minorHAnsi" w:hAnsiTheme="minorHAnsi"/>
        </w:rPr>
        <w:t xml:space="preserve"> </w:t>
      </w:r>
      <w:r w:rsidR="00895EA9" w:rsidRPr="00281AAC">
        <w:rPr>
          <w:rFonts w:asciiTheme="minorHAnsi" w:hAnsiTheme="minorHAnsi"/>
        </w:rPr>
        <w:t xml:space="preserve">assessing </w:t>
      </w:r>
      <w:r w:rsidR="00DC3506" w:rsidRPr="00281AAC">
        <w:rPr>
          <w:rFonts w:asciiTheme="minorHAnsi" w:hAnsiTheme="minorHAnsi"/>
        </w:rPr>
        <w:t xml:space="preserve">perception of physical issues such as having difficulty doing chores, going up and down stairs, walking, and running errands. </w:t>
      </w:r>
      <w:r w:rsidR="0002665A" w:rsidRPr="00281AAC">
        <w:rPr>
          <w:rFonts w:asciiTheme="minorHAnsi" w:hAnsiTheme="minorHAnsi"/>
        </w:rPr>
        <w:t>(e.g., “Are you able to go up and down stairs at a normal pace?”</w:t>
      </w:r>
      <w:r w:rsidR="00393241" w:rsidRPr="00281AAC">
        <w:rPr>
          <w:rFonts w:asciiTheme="minorHAnsi" w:hAnsiTheme="minorHAnsi"/>
        </w:rPr>
        <w:t>)</w:t>
      </w:r>
      <w:r w:rsidR="002A5BE2" w:rsidRPr="00281AAC">
        <w:rPr>
          <w:rFonts w:asciiTheme="minorHAnsi" w:hAnsiTheme="minorHAnsi"/>
        </w:rPr>
        <w:t xml:space="preserve">. </w:t>
      </w:r>
      <w:r w:rsidR="00BB6164" w:rsidRPr="00281AAC">
        <w:rPr>
          <w:rFonts w:asciiTheme="minorHAnsi" w:hAnsiTheme="minorHAnsi"/>
        </w:rPr>
        <w:t>Fatigue</w:t>
      </w:r>
      <w:r w:rsidR="001D4E38" w:rsidRPr="00281AAC">
        <w:rPr>
          <w:rFonts w:asciiTheme="minorHAnsi" w:hAnsiTheme="minorHAnsi"/>
        </w:rPr>
        <w:t xml:space="preserve"> was measured by </w:t>
      </w:r>
      <w:r w:rsidR="00546787" w:rsidRPr="00281AAC">
        <w:rPr>
          <w:rFonts w:asciiTheme="minorHAnsi" w:hAnsiTheme="minorHAnsi"/>
        </w:rPr>
        <w:t>four</w:t>
      </w:r>
      <w:r w:rsidR="001D4E38" w:rsidRPr="00281AAC">
        <w:rPr>
          <w:rFonts w:asciiTheme="minorHAnsi" w:hAnsiTheme="minorHAnsi"/>
        </w:rPr>
        <w:t xml:space="preserve"> items</w:t>
      </w:r>
      <w:r w:rsidR="00635493" w:rsidRPr="00281AAC">
        <w:rPr>
          <w:rFonts w:asciiTheme="minorHAnsi" w:hAnsiTheme="minorHAnsi"/>
        </w:rPr>
        <w:t xml:space="preserve"> </w:t>
      </w:r>
      <w:r w:rsidR="00DC3506" w:rsidRPr="00281AAC">
        <w:rPr>
          <w:rFonts w:asciiTheme="minorHAnsi" w:hAnsiTheme="minorHAnsi"/>
        </w:rPr>
        <w:t xml:space="preserve">assessing feelings of tiredness and exhaustion </w:t>
      </w:r>
      <w:r w:rsidR="001D4E38" w:rsidRPr="00281AAC">
        <w:rPr>
          <w:rFonts w:asciiTheme="minorHAnsi" w:hAnsiTheme="minorHAnsi"/>
        </w:rPr>
        <w:t>(e.g., “In the past 7 days, I feel fatigued.”)</w:t>
      </w:r>
      <w:r w:rsidR="00E96F0D" w:rsidRPr="00281AAC">
        <w:rPr>
          <w:rFonts w:asciiTheme="minorHAnsi" w:hAnsiTheme="minorHAnsi"/>
        </w:rPr>
        <w:t xml:space="preserve">. </w:t>
      </w:r>
    </w:p>
    <w:p w14:paraId="01919EDF" w14:textId="2603C39A" w:rsidR="006864DB" w:rsidRPr="00281AAC" w:rsidRDefault="00996B1B" w:rsidP="008D37F1">
      <w:pPr>
        <w:spacing w:before="100" w:beforeAutospacing="1" w:after="100" w:afterAutospacing="1"/>
        <w:ind w:firstLine="720"/>
        <w:rPr>
          <w:rFonts w:asciiTheme="minorHAnsi" w:hAnsiTheme="minorHAnsi"/>
        </w:rPr>
      </w:pPr>
      <w:r w:rsidRPr="00281AAC">
        <w:rPr>
          <w:rFonts w:asciiTheme="minorHAnsi" w:hAnsiTheme="minorHAnsi"/>
        </w:rPr>
        <w:t>S</w:t>
      </w:r>
      <w:r w:rsidR="00590F97" w:rsidRPr="00281AAC">
        <w:rPr>
          <w:rFonts w:asciiTheme="minorHAnsi" w:hAnsiTheme="minorHAnsi"/>
        </w:rPr>
        <w:t xml:space="preserve">ocial </w:t>
      </w:r>
      <w:r w:rsidR="00D87006" w:rsidRPr="00281AAC">
        <w:rPr>
          <w:rFonts w:asciiTheme="minorHAnsi" w:hAnsiTheme="minorHAnsi"/>
        </w:rPr>
        <w:t xml:space="preserve">health </w:t>
      </w:r>
      <w:r w:rsidRPr="00281AAC">
        <w:rPr>
          <w:rFonts w:asciiTheme="minorHAnsi" w:hAnsiTheme="minorHAnsi"/>
        </w:rPr>
        <w:t>included assessments of</w:t>
      </w:r>
      <w:r w:rsidR="00F51BB2" w:rsidRPr="00281AAC">
        <w:rPr>
          <w:rFonts w:asciiTheme="minorHAnsi" w:hAnsiTheme="minorHAnsi"/>
        </w:rPr>
        <w:t xml:space="preserve"> </w:t>
      </w:r>
      <w:r w:rsidR="00924233" w:rsidRPr="00281AAC">
        <w:rPr>
          <w:rFonts w:asciiTheme="minorHAnsi" w:hAnsiTheme="minorHAnsi"/>
        </w:rPr>
        <w:t>role constraints</w:t>
      </w:r>
      <w:r w:rsidR="00572272" w:rsidRPr="00281AAC">
        <w:rPr>
          <w:rFonts w:asciiTheme="minorHAnsi" w:hAnsiTheme="minorHAnsi"/>
        </w:rPr>
        <w:t>, social isolation</w:t>
      </w:r>
      <w:r w:rsidR="00F51BB2" w:rsidRPr="00281AAC">
        <w:rPr>
          <w:rFonts w:asciiTheme="minorHAnsi" w:hAnsiTheme="minorHAnsi"/>
        </w:rPr>
        <w:t xml:space="preserve">, </w:t>
      </w:r>
      <w:r w:rsidR="00E712E1" w:rsidRPr="00281AAC">
        <w:rPr>
          <w:rFonts w:asciiTheme="minorHAnsi" w:hAnsiTheme="minorHAnsi"/>
        </w:rPr>
        <w:t>i</w:t>
      </w:r>
      <w:r w:rsidR="00F51BB2" w:rsidRPr="00281AAC">
        <w:rPr>
          <w:rFonts w:asciiTheme="minorHAnsi" w:hAnsiTheme="minorHAnsi"/>
        </w:rPr>
        <w:t>nformational support, emotional support,</w:t>
      </w:r>
      <w:r w:rsidR="00572272" w:rsidRPr="00281AAC">
        <w:rPr>
          <w:rFonts w:asciiTheme="minorHAnsi" w:hAnsiTheme="minorHAnsi"/>
        </w:rPr>
        <w:t xml:space="preserve"> and</w:t>
      </w:r>
      <w:r w:rsidR="00F51BB2" w:rsidRPr="00281AAC">
        <w:rPr>
          <w:rFonts w:asciiTheme="minorHAnsi" w:hAnsiTheme="minorHAnsi"/>
        </w:rPr>
        <w:t xml:space="preserve"> instrumental support</w:t>
      </w:r>
      <w:r w:rsidR="00F203C0" w:rsidRPr="00281AAC">
        <w:rPr>
          <w:rFonts w:asciiTheme="minorHAnsi" w:hAnsiTheme="minorHAnsi"/>
        </w:rPr>
        <w:t xml:space="preserve">. </w:t>
      </w:r>
      <w:r w:rsidR="00924233" w:rsidRPr="00281AAC">
        <w:rPr>
          <w:rFonts w:asciiTheme="minorHAnsi" w:hAnsiTheme="minorHAnsi"/>
        </w:rPr>
        <w:t>Role constraints</w:t>
      </w:r>
      <w:r w:rsidR="00D40D0D" w:rsidRPr="00281AAC">
        <w:rPr>
          <w:rFonts w:asciiTheme="minorHAnsi" w:hAnsiTheme="minorHAnsi"/>
        </w:rPr>
        <w:t xml:space="preserve"> w</w:t>
      </w:r>
      <w:r w:rsidR="00DC3506" w:rsidRPr="00281AAC">
        <w:rPr>
          <w:rFonts w:asciiTheme="minorHAnsi" w:hAnsiTheme="minorHAnsi"/>
        </w:rPr>
        <w:t>ere</w:t>
      </w:r>
      <w:r w:rsidR="00D40D0D" w:rsidRPr="00281AAC">
        <w:rPr>
          <w:rFonts w:asciiTheme="minorHAnsi" w:hAnsiTheme="minorHAnsi"/>
        </w:rPr>
        <w:t xml:space="preserve"> measured by </w:t>
      </w:r>
      <w:r w:rsidR="00546787" w:rsidRPr="00281AAC">
        <w:rPr>
          <w:rFonts w:asciiTheme="minorHAnsi" w:hAnsiTheme="minorHAnsi"/>
        </w:rPr>
        <w:t>four</w:t>
      </w:r>
      <w:r w:rsidR="008D7E44" w:rsidRPr="00281AAC">
        <w:rPr>
          <w:rFonts w:asciiTheme="minorHAnsi" w:hAnsiTheme="minorHAnsi"/>
        </w:rPr>
        <w:t xml:space="preserve"> items </w:t>
      </w:r>
      <w:r w:rsidR="00895EA9" w:rsidRPr="00281AAC">
        <w:rPr>
          <w:rFonts w:asciiTheme="minorHAnsi" w:hAnsiTheme="minorHAnsi"/>
        </w:rPr>
        <w:t xml:space="preserve">assessing </w:t>
      </w:r>
      <w:r w:rsidR="00DC3506" w:rsidRPr="00281AAC">
        <w:rPr>
          <w:rFonts w:asciiTheme="minorHAnsi" w:hAnsiTheme="minorHAnsi"/>
        </w:rPr>
        <w:t xml:space="preserve">perceived difficulty in performing one’s usual roles and activities </w:t>
      </w:r>
      <w:r w:rsidR="008D7E44" w:rsidRPr="00281AAC">
        <w:rPr>
          <w:rFonts w:asciiTheme="minorHAnsi" w:hAnsiTheme="minorHAnsi"/>
        </w:rPr>
        <w:t>(e.g., “I have trouble doing all of my regular leisure activities with others.”)</w:t>
      </w:r>
      <w:r w:rsidR="005F2868" w:rsidRPr="00281AAC">
        <w:rPr>
          <w:rFonts w:asciiTheme="minorHAnsi" w:hAnsiTheme="minorHAnsi"/>
        </w:rPr>
        <w:t xml:space="preserve">. </w:t>
      </w:r>
      <w:r w:rsidR="008D37F1" w:rsidRPr="00281AAC">
        <w:rPr>
          <w:rFonts w:asciiTheme="minorHAnsi" w:hAnsiTheme="minorHAnsi"/>
        </w:rPr>
        <w:t xml:space="preserve">Social isolation was measured by </w:t>
      </w:r>
      <w:r w:rsidR="00546787" w:rsidRPr="00281AAC">
        <w:rPr>
          <w:rFonts w:asciiTheme="minorHAnsi" w:hAnsiTheme="minorHAnsi"/>
        </w:rPr>
        <w:t>four</w:t>
      </w:r>
      <w:r w:rsidR="008D37F1" w:rsidRPr="00281AAC">
        <w:rPr>
          <w:rFonts w:asciiTheme="minorHAnsi" w:hAnsiTheme="minorHAnsi"/>
        </w:rPr>
        <w:t xml:space="preserve"> items assessing </w:t>
      </w:r>
      <w:r w:rsidR="00676CBE" w:rsidRPr="00281AAC">
        <w:rPr>
          <w:rFonts w:asciiTheme="minorHAnsi" w:hAnsiTheme="minorHAnsi"/>
        </w:rPr>
        <w:t xml:space="preserve">perceptions of being isolated, excluded, disconnected from, or unknown by others </w:t>
      </w:r>
      <w:r w:rsidR="008D37F1" w:rsidRPr="00281AAC">
        <w:rPr>
          <w:rFonts w:asciiTheme="minorHAnsi" w:hAnsiTheme="minorHAnsi"/>
        </w:rPr>
        <w:t xml:space="preserve">(e.g., “I feel left out.”). </w:t>
      </w:r>
      <w:r w:rsidR="00EA26A3" w:rsidRPr="00281AAC">
        <w:rPr>
          <w:rFonts w:asciiTheme="minorHAnsi" w:hAnsiTheme="minorHAnsi"/>
        </w:rPr>
        <w:t xml:space="preserve">Informational </w:t>
      </w:r>
      <w:r w:rsidR="00EA26A3" w:rsidRPr="00281AAC">
        <w:rPr>
          <w:rFonts w:asciiTheme="minorHAnsi" w:hAnsiTheme="minorHAnsi"/>
        </w:rPr>
        <w:lastRenderedPageBreak/>
        <w:t xml:space="preserve">support was measured by </w:t>
      </w:r>
      <w:r w:rsidR="00546787" w:rsidRPr="00281AAC">
        <w:rPr>
          <w:rFonts w:asciiTheme="minorHAnsi" w:hAnsiTheme="minorHAnsi"/>
        </w:rPr>
        <w:t>four</w:t>
      </w:r>
      <w:r w:rsidR="00EA26A3" w:rsidRPr="00281AAC">
        <w:rPr>
          <w:rFonts w:asciiTheme="minorHAnsi" w:hAnsiTheme="minorHAnsi"/>
        </w:rPr>
        <w:t xml:space="preserve"> items </w:t>
      </w:r>
      <w:r w:rsidR="00895EA9" w:rsidRPr="00281AAC">
        <w:rPr>
          <w:rFonts w:asciiTheme="minorHAnsi" w:hAnsiTheme="minorHAnsi"/>
        </w:rPr>
        <w:t xml:space="preserve">assessing </w:t>
      </w:r>
      <w:r w:rsidR="00EA26A3" w:rsidRPr="00281AAC">
        <w:rPr>
          <w:rFonts w:asciiTheme="minorHAnsi" w:hAnsiTheme="minorHAnsi"/>
        </w:rPr>
        <w:t xml:space="preserve">perceived availability of helpful information or advice </w:t>
      </w:r>
      <w:r w:rsidR="00676CBE" w:rsidRPr="00281AAC">
        <w:rPr>
          <w:rFonts w:asciiTheme="minorHAnsi" w:hAnsiTheme="minorHAnsi"/>
        </w:rPr>
        <w:t xml:space="preserve">when needed </w:t>
      </w:r>
      <w:r w:rsidR="00A237AB" w:rsidRPr="00281AAC">
        <w:rPr>
          <w:rFonts w:asciiTheme="minorHAnsi" w:hAnsiTheme="minorHAnsi"/>
        </w:rPr>
        <w:t>(e.g., “I have someone to give me good advice about a crisis if I need it.”)</w:t>
      </w:r>
      <w:r w:rsidR="0031484B" w:rsidRPr="00281AAC">
        <w:rPr>
          <w:rFonts w:asciiTheme="minorHAnsi" w:hAnsiTheme="minorHAnsi"/>
        </w:rPr>
        <w:t>.</w:t>
      </w:r>
      <w:r w:rsidR="00107160" w:rsidRPr="00281AAC">
        <w:rPr>
          <w:rFonts w:asciiTheme="minorHAnsi" w:hAnsiTheme="minorHAnsi"/>
        </w:rPr>
        <w:t xml:space="preserve"> Emotional support was measured by </w:t>
      </w:r>
      <w:r w:rsidR="00546787" w:rsidRPr="00281AAC">
        <w:rPr>
          <w:rFonts w:asciiTheme="minorHAnsi" w:hAnsiTheme="minorHAnsi"/>
        </w:rPr>
        <w:t>four</w:t>
      </w:r>
      <w:r w:rsidR="00107160" w:rsidRPr="00281AAC">
        <w:rPr>
          <w:rFonts w:asciiTheme="minorHAnsi" w:hAnsiTheme="minorHAnsi"/>
        </w:rPr>
        <w:t xml:space="preserve"> items </w:t>
      </w:r>
      <w:r w:rsidR="002636E7" w:rsidRPr="00281AAC">
        <w:rPr>
          <w:rFonts w:asciiTheme="minorHAnsi" w:hAnsiTheme="minorHAnsi"/>
        </w:rPr>
        <w:t xml:space="preserve">assessing </w:t>
      </w:r>
      <w:r w:rsidR="006D69D9" w:rsidRPr="00281AAC">
        <w:rPr>
          <w:rFonts w:asciiTheme="minorHAnsi" w:hAnsiTheme="minorHAnsi"/>
        </w:rPr>
        <w:t xml:space="preserve">feelings of being cared for and valued as a person and having confidant relationships </w:t>
      </w:r>
      <w:r w:rsidR="00107160" w:rsidRPr="00281AAC">
        <w:rPr>
          <w:rFonts w:asciiTheme="minorHAnsi" w:hAnsiTheme="minorHAnsi"/>
        </w:rPr>
        <w:t>(e.g., “I have someone who will listen to me when I need to talk.”).</w:t>
      </w:r>
      <w:r w:rsidR="006864DB" w:rsidRPr="00281AAC">
        <w:rPr>
          <w:rFonts w:asciiTheme="minorHAnsi" w:hAnsiTheme="minorHAnsi"/>
        </w:rPr>
        <w:t xml:space="preserve"> Instrumental support was measured by </w:t>
      </w:r>
      <w:r w:rsidR="00546787" w:rsidRPr="00281AAC">
        <w:rPr>
          <w:rFonts w:asciiTheme="minorHAnsi" w:hAnsiTheme="minorHAnsi"/>
        </w:rPr>
        <w:t>four</w:t>
      </w:r>
      <w:r w:rsidR="006864DB" w:rsidRPr="00281AAC">
        <w:rPr>
          <w:rFonts w:asciiTheme="minorHAnsi" w:hAnsiTheme="minorHAnsi"/>
        </w:rPr>
        <w:t xml:space="preserve"> items </w:t>
      </w:r>
      <w:r w:rsidR="00264630" w:rsidRPr="00281AAC">
        <w:rPr>
          <w:rFonts w:asciiTheme="minorHAnsi" w:hAnsiTheme="minorHAnsi"/>
        </w:rPr>
        <w:t xml:space="preserve">assessing </w:t>
      </w:r>
      <w:r w:rsidR="006864DB" w:rsidRPr="00281AAC">
        <w:rPr>
          <w:rFonts w:asciiTheme="minorHAnsi" w:hAnsiTheme="minorHAnsi"/>
        </w:rPr>
        <w:t xml:space="preserve">perceived availability of </w:t>
      </w:r>
      <w:r w:rsidR="00636D78" w:rsidRPr="00281AAC">
        <w:rPr>
          <w:rFonts w:asciiTheme="minorHAnsi" w:hAnsiTheme="minorHAnsi"/>
        </w:rPr>
        <w:t>material</w:t>
      </w:r>
      <w:r w:rsidR="009D50BA" w:rsidRPr="00281AAC">
        <w:rPr>
          <w:rFonts w:asciiTheme="minorHAnsi" w:hAnsiTheme="minorHAnsi"/>
        </w:rPr>
        <w:t>, task,</w:t>
      </w:r>
      <w:r w:rsidR="00636D78" w:rsidRPr="00281AAC">
        <w:rPr>
          <w:rFonts w:asciiTheme="minorHAnsi" w:hAnsiTheme="minorHAnsi"/>
        </w:rPr>
        <w:t xml:space="preserve"> or medical </w:t>
      </w:r>
      <w:r w:rsidR="006864DB" w:rsidRPr="00281AAC">
        <w:rPr>
          <w:rFonts w:asciiTheme="minorHAnsi" w:hAnsiTheme="minorHAnsi"/>
        </w:rPr>
        <w:t xml:space="preserve">assistance </w:t>
      </w:r>
      <w:r w:rsidR="009373E8" w:rsidRPr="00281AAC">
        <w:rPr>
          <w:rFonts w:asciiTheme="minorHAnsi" w:hAnsiTheme="minorHAnsi"/>
        </w:rPr>
        <w:t>(e.g., “Do you have someone to help you if you are confined to bed?”)</w:t>
      </w:r>
      <w:r w:rsidR="00893D08" w:rsidRPr="00281AAC">
        <w:rPr>
          <w:rFonts w:asciiTheme="minorHAnsi" w:hAnsiTheme="minorHAnsi"/>
        </w:rPr>
        <w:t xml:space="preserve">. </w:t>
      </w:r>
    </w:p>
    <w:p w14:paraId="439E7689" w14:textId="435A3C5D" w:rsidR="003F180E" w:rsidRPr="00281AAC" w:rsidRDefault="00421452" w:rsidP="000E71F5">
      <w:pPr>
        <w:spacing w:before="100" w:beforeAutospacing="1" w:after="100" w:afterAutospacing="1"/>
        <w:ind w:firstLine="720"/>
        <w:rPr>
          <w:rFonts w:asciiTheme="minorHAnsi" w:hAnsiTheme="minorHAnsi"/>
        </w:rPr>
      </w:pPr>
      <w:r w:rsidRPr="00281AAC">
        <w:rPr>
          <w:rFonts w:asciiTheme="minorHAnsi" w:hAnsiTheme="minorHAnsi"/>
        </w:rPr>
        <w:t>Mental</w:t>
      </w:r>
      <w:r w:rsidR="00440326" w:rsidRPr="00281AAC">
        <w:rPr>
          <w:rFonts w:asciiTheme="minorHAnsi" w:hAnsiTheme="minorHAnsi"/>
        </w:rPr>
        <w:t xml:space="preserve"> health included assessments of depression, anxiety, and anger. </w:t>
      </w:r>
      <w:r w:rsidR="00BC2AB0" w:rsidRPr="00281AAC">
        <w:rPr>
          <w:rFonts w:asciiTheme="minorHAnsi" w:hAnsiTheme="minorHAnsi"/>
        </w:rPr>
        <w:t xml:space="preserve">Depression was measured by </w:t>
      </w:r>
      <w:r w:rsidR="00546787" w:rsidRPr="00281AAC">
        <w:rPr>
          <w:rFonts w:asciiTheme="minorHAnsi" w:hAnsiTheme="minorHAnsi"/>
        </w:rPr>
        <w:t>four</w:t>
      </w:r>
      <w:r w:rsidR="00BC2AB0" w:rsidRPr="00281AAC">
        <w:rPr>
          <w:rFonts w:asciiTheme="minorHAnsi" w:hAnsiTheme="minorHAnsi"/>
        </w:rPr>
        <w:t xml:space="preserve"> items </w:t>
      </w:r>
      <w:r w:rsidR="00A70407" w:rsidRPr="00281AAC">
        <w:rPr>
          <w:rFonts w:asciiTheme="minorHAnsi" w:hAnsiTheme="minorHAnsi"/>
        </w:rPr>
        <w:t>assessing feelings of hopeless</w:t>
      </w:r>
      <w:r w:rsidR="00382398" w:rsidRPr="00281AAC">
        <w:rPr>
          <w:rFonts w:asciiTheme="minorHAnsi" w:hAnsiTheme="minorHAnsi"/>
        </w:rPr>
        <w:t>ness</w:t>
      </w:r>
      <w:r w:rsidR="00A70407" w:rsidRPr="00281AAC">
        <w:rPr>
          <w:rFonts w:asciiTheme="minorHAnsi" w:hAnsiTheme="minorHAnsi"/>
        </w:rPr>
        <w:t>, worthless</w:t>
      </w:r>
      <w:r w:rsidR="00382398" w:rsidRPr="00281AAC">
        <w:rPr>
          <w:rFonts w:asciiTheme="minorHAnsi" w:hAnsiTheme="minorHAnsi"/>
        </w:rPr>
        <w:t>ness</w:t>
      </w:r>
      <w:r w:rsidR="00A70407" w:rsidRPr="00281AAC">
        <w:rPr>
          <w:rFonts w:asciiTheme="minorHAnsi" w:hAnsiTheme="minorHAnsi"/>
        </w:rPr>
        <w:t>, helpless</w:t>
      </w:r>
      <w:r w:rsidR="00382398" w:rsidRPr="00281AAC">
        <w:rPr>
          <w:rFonts w:asciiTheme="minorHAnsi" w:hAnsiTheme="minorHAnsi"/>
        </w:rPr>
        <w:t>ness</w:t>
      </w:r>
      <w:r w:rsidR="00A70407" w:rsidRPr="00281AAC">
        <w:rPr>
          <w:rFonts w:asciiTheme="minorHAnsi" w:hAnsiTheme="minorHAnsi"/>
        </w:rPr>
        <w:t>, or sad</w:t>
      </w:r>
      <w:r w:rsidR="00382398" w:rsidRPr="00281AAC">
        <w:rPr>
          <w:rFonts w:asciiTheme="minorHAnsi" w:hAnsiTheme="minorHAnsi"/>
        </w:rPr>
        <w:t>ness</w:t>
      </w:r>
      <w:r w:rsidR="00A70407" w:rsidRPr="00281AAC">
        <w:rPr>
          <w:rFonts w:asciiTheme="minorHAnsi" w:hAnsiTheme="minorHAnsi"/>
        </w:rPr>
        <w:t xml:space="preserve"> </w:t>
      </w:r>
      <w:r w:rsidR="00BC2AB0" w:rsidRPr="00281AAC">
        <w:rPr>
          <w:rFonts w:asciiTheme="minorHAnsi" w:hAnsiTheme="minorHAnsi"/>
        </w:rPr>
        <w:t>(e.g., “In the past 7 days, I felt depressed.”)</w:t>
      </w:r>
      <w:r w:rsidR="00A7264F" w:rsidRPr="00281AAC">
        <w:rPr>
          <w:rFonts w:asciiTheme="minorHAnsi" w:hAnsiTheme="minorHAnsi"/>
        </w:rPr>
        <w:t xml:space="preserve">. Anxiety was measured by </w:t>
      </w:r>
      <w:r w:rsidR="00546787" w:rsidRPr="00281AAC">
        <w:rPr>
          <w:rFonts w:asciiTheme="minorHAnsi" w:hAnsiTheme="minorHAnsi"/>
        </w:rPr>
        <w:t>four</w:t>
      </w:r>
      <w:r w:rsidR="00A7264F" w:rsidRPr="00281AAC">
        <w:rPr>
          <w:rFonts w:asciiTheme="minorHAnsi" w:hAnsiTheme="minorHAnsi"/>
        </w:rPr>
        <w:t xml:space="preserve"> items </w:t>
      </w:r>
      <w:r w:rsidR="00B94767" w:rsidRPr="00281AAC">
        <w:rPr>
          <w:rFonts w:asciiTheme="minorHAnsi" w:hAnsiTheme="minorHAnsi"/>
        </w:rPr>
        <w:t xml:space="preserve">assessing feelings of anxiety, fear, or being overwhelmed by worry </w:t>
      </w:r>
      <w:r w:rsidR="00A7264F" w:rsidRPr="00281AAC">
        <w:rPr>
          <w:rFonts w:asciiTheme="minorHAnsi" w:hAnsiTheme="minorHAnsi"/>
        </w:rPr>
        <w:t xml:space="preserve">(e.g., “In the past 7 days, my worries overwhelmed me.”). Anger was measured by </w:t>
      </w:r>
      <w:r w:rsidR="002D5EC5" w:rsidRPr="00281AAC">
        <w:rPr>
          <w:rFonts w:asciiTheme="minorHAnsi" w:hAnsiTheme="minorHAnsi"/>
        </w:rPr>
        <w:t>five</w:t>
      </w:r>
      <w:r w:rsidR="00A7264F" w:rsidRPr="00281AAC">
        <w:rPr>
          <w:rFonts w:asciiTheme="minorHAnsi" w:hAnsiTheme="minorHAnsi"/>
        </w:rPr>
        <w:t xml:space="preserve"> items </w:t>
      </w:r>
      <w:r w:rsidR="00F62EFB" w:rsidRPr="00281AAC">
        <w:rPr>
          <w:rFonts w:asciiTheme="minorHAnsi" w:hAnsiTheme="minorHAnsi"/>
        </w:rPr>
        <w:t xml:space="preserve">assessing feelings of anger, annoyance, grouchiness, or </w:t>
      </w:r>
      <w:r w:rsidR="00E3176B" w:rsidRPr="00281AAC">
        <w:rPr>
          <w:rFonts w:asciiTheme="minorHAnsi" w:hAnsiTheme="minorHAnsi"/>
        </w:rPr>
        <w:t>being ready</w:t>
      </w:r>
      <w:r w:rsidR="00F62EFB" w:rsidRPr="00281AAC">
        <w:rPr>
          <w:rFonts w:asciiTheme="minorHAnsi" w:hAnsiTheme="minorHAnsi"/>
        </w:rPr>
        <w:t xml:space="preserve"> to explode </w:t>
      </w:r>
      <w:r w:rsidR="00A7264F" w:rsidRPr="00281AAC">
        <w:rPr>
          <w:rFonts w:asciiTheme="minorHAnsi" w:hAnsiTheme="minorHAnsi"/>
        </w:rPr>
        <w:t xml:space="preserve">(e.g., “In the past 7 days, I felt angry.”). </w:t>
      </w:r>
    </w:p>
    <w:p w14:paraId="0AA304CB" w14:textId="0BAB1EE3" w:rsidR="003F180E" w:rsidRPr="00281AAC" w:rsidRDefault="003F180E" w:rsidP="00EE08B9">
      <w:pPr>
        <w:spacing w:before="100" w:beforeAutospacing="1" w:after="100" w:afterAutospacing="1"/>
        <w:ind w:firstLine="720"/>
        <w:rPr>
          <w:rFonts w:asciiTheme="minorHAnsi" w:hAnsiTheme="minorHAnsi"/>
        </w:rPr>
      </w:pPr>
      <w:r w:rsidRPr="00281AAC">
        <w:rPr>
          <w:rFonts w:asciiTheme="minorHAnsi" w:hAnsiTheme="minorHAnsi"/>
        </w:rPr>
        <w:t xml:space="preserve">Finally, overall life satisfaction was measured </w:t>
      </w:r>
      <w:r w:rsidR="00FE1195" w:rsidRPr="00281AAC">
        <w:rPr>
          <w:rFonts w:asciiTheme="minorHAnsi" w:hAnsiTheme="minorHAnsi"/>
        </w:rPr>
        <w:t xml:space="preserve">by </w:t>
      </w:r>
      <w:r w:rsidR="009358BE" w:rsidRPr="00281AAC">
        <w:rPr>
          <w:rFonts w:asciiTheme="minorHAnsi" w:hAnsiTheme="minorHAnsi"/>
        </w:rPr>
        <w:t>five</w:t>
      </w:r>
      <w:r w:rsidR="00FE1195" w:rsidRPr="00281AAC">
        <w:rPr>
          <w:rFonts w:asciiTheme="minorHAnsi" w:hAnsiTheme="minorHAnsi"/>
        </w:rPr>
        <w:t xml:space="preserve"> items </w:t>
      </w:r>
      <w:r w:rsidR="00CB4DCE" w:rsidRPr="00281AAC">
        <w:rPr>
          <w:rFonts w:asciiTheme="minorHAnsi" w:hAnsiTheme="minorHAnsi"/>
        </w:rPr>
        <w:t xml:space="preserve">assessing </w:t>
      </w:r>
      <w:r w:rsidR="00803EBF" w:rsidRPr="00281AAC">
        <w:rPr>
          <w:rFonts w:asciiTheme="minorHAnsi" w:hAnsiTheme="minorHAnsi"/>
        </w:rPr>
        <w:t>the extent to which</w:t>
      </w:r>
      <w:r w:rsidR="00CB4DCE" w:rsidRPr="00281AAC">
        <w:rPr>
          <w:rFonts w:asciiTheme="minorHAnsi" w:hAnsiTheme="minorHAnsi"/>
        </w:rPr>
        <w:t xml:space="preserve"> participants were satisfied with their (1) daily life and leisure activities, (2) family life, (3) financial situation, (4) total</w:t>
      </w:r>
      <w:r w:rsidR="00ED7399" w:rsidRPr="00281AAC">
        <w:rPr>
          <w:rFonts w:asciiTheme="minorHAnsi" w:hAnsiTheme="minorHAnsi"/>
        </w:rPr>
        <w:t xml:space="preserve"> household</w:t>
      </w:r>
      <w:r w:rsidR="00CB4DCE" w:rsidRPr="00281AAC">
        <w:rPr>
          <w:rFonts w:asciiTheme="minorHAnsi" w:hAnsiTheme="minorHAnsi"/>
        </w:rPr>
        <w:t xml:space="preserve"> income</w:t>
      </w:r>
      <w:r w:rsidR="00DB66CD" w:rsidRPr="00281AAC">
        <w:rPr>
          <w:rFonts w:asciiTheme="minorHAnsi" w:hAnsiTheme="minorHAnsi"/>
        </w:rPr>
        <w:t>, and (5) health</w:t>
      </w:r>
      <w:r w:rsidR="00CB4DCE" w:rsidRPr="00281AAC">
        <w:rPr>
          <w:rFonts w:asciiTheme="minorHAnsi" w:hAnsiTheme="minorHAnsi"/>
        </w:rPr>
        <w:t xml:space="preserve">. </w:t>
      </w:r>
    </w:p>
    <w:p w14:paraId="146E8312" w14:textId="0D9461B5" w:rsidR="00D90A80" w:rsidRPr="00281AAC" w:rsidRDefault="001400BA" w:rsidP="00EE08B9">
      <w:pPr>
        <w:spacing w:before="100" w:beforeAutospacing="1" w:after="100" w:afterAutospacing="1"/>
        <w:ind w:firstLine="720"/>
        <w:rPr>
          <w:rFonts w:asciiTheme="minorHAnsi" w:hAnsiTheme="minorHAnsi"/>
        </w:rPr>
      </w:pPr>
      <w:r w:rsidRPr="00281AAC">
        <w:rPr>
          <w:rFonts w:asciiTheme="minorHAnsi" w:hAnsiTheme="minorHAnsi"/>
        </w:rPr>
        <w:t xml:space="preserve">All items were rated on a 1-to-5 scale. </w:t>
      </w:r>
      <w:r w:rsidR="00EA4F81" w:rsidRPr="00281AAC">
        <w:rPr>
          <w:rFonts w:asciiTheme="minorHAnsi" w:hAnsiTheme="minorHAnsi"/>
        </w:rPr>
        <w:t>The</w:t>
      </w:r>
      <w:r w:rsidR="00A82414" w:rsidRPr="00281AAC">
        <w:rPr>
          <w:rFonts w:asciiTheme="minorHAnsi" w:hAnsiTheme="minorHAnsi"/>
        </w:rPr>
        <w:t xml:space="preserve"> </w:t>
      </w:r>
      <w:r w:rsidR="00FE1195" w:rsidRPr="00281AAC">
        <w:rPr>
          <w:rFonts w:asciiTheme="minorHAnsi" w:hAnsiTheme="minorHAnsi"/>
        </w:rPr>
        <w:t xml:space="preserve">PROMIS </w:t>
      </w:r>
      <w:r w:rsidR="00FF1006" w:rsidRPr="00281AAC">
        <w:rPr>
          <w:rFonts w:asciiTheme="minorHAnsi" w:hAnsiTheme="minorHAnsi"/>
        </w:rPr>
        <w:t xml:space="preserve">health </w:t>
      </w:r>
      <w:r w:rsidR="003B735B" w:rsidRPr="00281AAC">
        <w:rPr>
          <w:rFonts w:asciiTheme="minorHAnsi" w:hAnsiTheme="minorHAnsi"/>
        </w:rPr>
        <w:t>measures</w:t>
      </w:r>
      <w:r w:rsidR="00EA4F81" w:rsidRPr="00281AAC">
        <w:rPr>
          <w:rFonts w:asciiTheme="minorHAnsi" w:hAnsiTheme="minorHAnsi"/>
        </w:rPr>
        <w:t xml:space="preserve"> were computed as average scores </w:t>
      </w:r>
      <w:r w:rsidRPr="00281AAC">
        <w:rPr>
          <w:rFonts w:asciiTheme="minorHAnsi" w:hAnsiTheme="minorHAnsi"/>
        </w:rPr>
        <w:t>and reverse-</w:t>
      </w:r>
      <w:proofErr w:type="gramStart"/>
      <w:r w:rsidRPr="00281AAC">
        <w:rPr>
          <w:rFonts w:asciiTheme="minorHAnsi" w:hAnsiTheme="minorHAnsi"/>
        </w:rPr>
        <w:t>coded</w:t>
      </w:r>
      <w:proofErr w:type="gramEnd"/>
      <w:r w:rsidRPr="00281AAC">
        <w:rPr>
          <w:rFonts w:asciiTheme="minorHAnsi" w:hAnsiTheme="minorHAnsi"/>
        </w:rPr>
        <w:t xml:space="preserve"> when necessary, such that higher scores indicated a worse condition in the measured construct (e.g., higher scores reflected </w:t>
      </w:r>
      <w:r w:rsidR="008849AA" w:rsidRPr="00281AAC">
        <w:rPr>
          <w:rFonts w:asciiTheme="minorHAnsi" w:hAnsiTheme="minorHAnsi"/>
        </w:rPr>
        <w:t>higher levels of</w:t>
      </w:r>
      <w:r w:rsidR="006D719B" w:rsidRPr="00281AAC">
        <w:rPr>
          <w:rFonts w:asciiTheme="minorHAnsi" w:hAnsiTheme="minorHAnsi"/>
        </w:rPr>
        <w:t xml:space="preserve"> </w:t>
      </w:r>
      <w:r w:rsidR="00924233" w:rsidRPr="00281AAC">
        <w:rPr>
          <w:rFonts w:asciiTheme="minorHAnsi" w:hAnsiTheme="minorHAnsi"/>
        </w:rPr>
        <w:t>role constraints</w:t>
      </w:r>
      <w:r w:rsidRPr="00281AAC">
        <w:rPr>
          <w:rFonts w:asciiTheme="minorHAnsi" w:hAnsiTheme="minorHAnsi"/>
        </w:rPr>
        <w:t xml:space="preserve">). </w:t>
      </w:r>
      <w:r w:rsidR="00FE1195" w:rsidRPr="00281AAC">
        <w:rPr>
          <w:rFonts w:asciiTheme="minorHAnsi" w:hAnsiTheme="minorHAnsi"/>
        </w:rPr>
        <w:t xml:space="preserve">Life satisfaction was computed </w:t>
      </w:r>
      <w:r w:rsidR="00917D8E" w:rsidRPr="00281AAC">
        <w:rPr>
          <w:rFonts w:asciiTheme="minorHAnsi" w:hAnsiTheme="minorHAnsi"/>
        </w:rPr>
        <w:t xml:space="preserve">as an average score </w:t>
      </w:r>
      <w:r w:rsidR="00FE1195" w:rsidRPr="00281AAC">
        <w:rPr>
          <w:rFonts w:asciiTheme="minorHAnsi" w:hAnsiTheme="minorHAnsi"/>
        </w:rPr>
        <w:t>and not reverse</w:t>
      </w:r>
      <w:r w:rsidR="00BC4B56" w:rsidRPr="00281AAC">
        <w:rPr>
          <w:rFonts w:asciiTheme="minorHAnsi" w:hAnsiTheme="minorHAnsi"/>
        </w:rPr>
        <w:t>-</w:t>
      </w:r>
      <w:r w:rsidR="00FE1195" w:rsidRPr="00281AAC">
        <w:rPr>
          <w:rFonts w:asciiTheme="minorHAnsi" w:hAnsiTheme="minorHAnsi"/>
        </w:rPr>
        <w:t xml:space="preserve">coded. Thus, a higher score indicated </w:t>
      </w:r>
      <w:r w:rsidR="00A23E31" w:rsidRPr="00281AAC">
        <w:rPr>
          <w:rFonts w:asciiTheme="minorHAnsi" w:hAnsiTheme="minorHAnsi"/>
        </w:rPr>
        <w:t xml:space="preserve">a </w:t>
      </w:r>
      <w:r w:rsidR="00FE1195" w:rsidRPr="00281AAC">
        <w:rPr>
          <w:rFonts w:asciiTheme="minorHAnsi" w:hAnsiTheme="minorHAnsi"/>
        </w:rPr>
        <w:t>higher</w:t>
      </w:r>
      <w:r w:rsidR="00A23E31" w:rsidRPr="00281AAC">
        <w:rPr>
          <w:rFonts w:asciiTheme="minorHAnsi" w:hAnsiTheme="minorHAnsi"/>
        </w:rPr>
        <w:t xml:space="preserve"> level of</w:t>
      </w:r>
      <w:r w:rsidR="00FE1195" w:rsidRPr="00281AAC">
        <w:rPr>
          <w:rFonts w:asciiTheme="minorHAnsi" w:hAnsiTheme="minorHAnsi"/>
        </w:rPr>
        <w:t xml:space="preserve"> life satisfaction. </w:t>
      </w:r>
      <w:r w:rsidR="00546787" w:rsidRPr="00281AAC">
        <w:rPr>
          <w:rFonts w:asciiTheme="minorHAnsi" w:hAnsiTheme="minorHAnsi"/>
        </w:rPr>
        <w:t>All measures'</w:t>
      </w:r>
      <w:r w:rsidR="00ED197D" w:rsidRPr="00281AAC">
        <w:rPr>
          <w:rFonts w:asciiTheme="minorHAnsi" w:hAnsiTheme="minorHAnsi"/>
        </w:rPr>
        <w:t xml:space="preserve"> internal reliability (</w:t>
      </w:r>
      <w:r w:rsidR="004E34AF" w:rsidRPr="00281AAC">
        <w:rPr>
          <w:rFonts w:asciiTheme="minorHAnsi" w:hAnsiTheme="minorHAnsi"/>
        </w:rPr>
        <w:t xml:space="preserve">in terms of </w:t>
      </w:r>
      <w:r w:rsidR="00ED197D" w:rsidRPr="00281AAC">
        <w:rPr>
          <w:rFonts w:asciiTheme="minorHAnsi" w:hAnsiTheme="minorHAnsi"/>
        </w:rPr>
        <w:t xml:space="preserve">Cronbach’s </w:t>
      </w:r>
      <w:r w:rsidR="00CC7CE1" w:rsidRPr="00281AAC">
        <w:rPr>
          <w:rFonts w:asciiTheme="minorHAnsi" w:hAnsiTheme="minorHAnsi"/>
        </w:rPr>
        <w:sym w:font="Symbol" w:char="F061"/>
      </w:r>
      <w:r w:rsidR="004E34AF" w:rsidRPr="00281AAC">
        <w:rPr>
          <w:rFonts w:asciiTheme="minorHAnsi" w:hAnsiTheme="minorHAnsi"/>
        </w:rPr>
        <w:t xml:space="preserve"> at </w:t>
      </w:r>
      <w:r w:rsidR="00F95A08" w:rsidRPr="00281AAC">
        <w:rPr>
          <w:rFonts w:asciiTheme="minorHAnsi" w:hAnsiTheme="minorHAnsi"/>
        </w:rPr>
        <w:t>baseline</w:t>
      </w:r>
      <w:r w:rsidR="00ED197D" w:rsidRPr="00281AAC">
        <w:rPr>
          <w:rFonts w:asciiTheme="minorHAnsi" w:hAnsiTheme="minorHAnsi"/>
        </w:rPr>
        <w:t xml:space="preserve">) </w:t>
      </w:r>
      <w:r w:rsidR="00CC7CE1" w:rsidRPr="00281AAC">
        <w:rPr>
          <w:rFonts w:asciiTheme="minorHAnsi" w:hAnsiTheme="minorHAnsi"/>
        </w:rPr>
        <w:t>ranged from</w:t>
      </w:r>
      <w:r w:rsidR="00ED197D" w:rsidRPr="00281AAC">
        <w:rPr>
          <w:rFonts w:asciiTheme="minorHAnsi" w:hAnsiTheme="minorHAnsi"/>
        </w:rPr>
        <w:t xml:space="preserve"> .76 to .90.</w:t>
      </w:r>
    </w:p>
    <w:p w14:paraId="7361E449" w14:textId="2001D694" w:rsidR="00F34585" w:rsidRPr="00281AAC" w:rsidRDefault="00F34585" w:rsidP="00EE08B9">
      <w:pPr>
        <w:spacing w:before="100" w:beforeAutospacing="1" w:after="100" w:afterAutospacing="1"/>
        <w:rPr>
          <w:rFonts w:asciiTheme="minorHAnsi" w:hAnsiTheme="minorHAnsi"/>
          <w:b/>
          <w:bCs/>
        </w:rPr>
      </w:pPr>
      <w:r w:rsidRPr="00281AAC">
        <w:rPr>
          <w:rFonts w:asciiTheme="minorHAnsi" w:hAnsiTheme="minorHAnsi"/>
          <w:b/>
          <w:bCs/>
        </w:rPr>
        <w:t>Driving Measures</w:t>
      </w:r>
    </w:p>
    <w:p w14:paraId="2BB4E640" w14:textId="12625413" w:rsidR="00F34585" w:rsidRPr="00281AAC" w:rsidRDefault="00801724" w:rsidP="00EE08B9">
      <w:pPr>
        <w:spacing w:before="100" w:beforeAutospacing="1" w:after="100" w:afterAutospacing="1"/>
        <w:rPr>
          <w:rFonts w:asciiTheme="minorHAnsi" w:hAnsiTheme="minorHAnsi"/>
        </w:rPr>
      </w:pPr>
      <w:r w:rsidRPr="00281AAC">
        <w:rPr>
          <w:rFonts w:asciiTheme="minorHAnsi" w:hAnsiTheme="minorHAnsi"/>
          <w:b/>
          <w:bCs/>
        </w:rPr>
        <w:tab/>
      </w:r>
      <w:r w:rsidR="00635A4C" w:rsidRPr="00281AAC">
        <w:rPr>
          <w:rFonts w:asciiTheme="minorHAnsi" w:hAnsiTheme="minorHAnsi"/>
        </w:rPr>
        <w:t xml:space="preserve">During participants’ </w:t>
      </w:r>
      <w:r w:rsidR="00DB3FF7" w:rsidRPr="00281AAC">
        <w:rPr>
          <w:rFonts w:asciiTheme="minorHAnsi" w:hAnsiTheme="minorHAnsi"/>
        </w:rPr>
        <w:t>baseline</w:t>
      </w:r>
      <w:r w:rsidR="00635A4C" w:rsidRPr="00281AAC">
        <w:rPr>
          <w:rFonts w:asciiTheme="minorHAnsi" w:hAnsiTheme="minorHAnsi"/>
        </w:rPr>
        <w:t xml:space="preserve"> visit, </w:t>
      </w:r>
      <w:r w:rsidR="008962E5" w:rsidRPr="00281AAC">
        <w:rPr>
          <w:rFonts w:asciiTheme="minorHAnsi" w:hAnsiTheme="minorHAnsi"/>
        </w:rPr>
        <w:t>a</w:t>
      </w:r>
      <w:r w:rsidR="00635A4C" w:rsidRPr="00281AAC">
        <w:rPr>
          <w:rFonts w:asciiTheme="minorHAnsi" w:hAnsiTheme="minorHAnsi"/>
        </w:rPr>
        <w:t xml:space="preserve"> data recording device, </w:t>
      </w:r>
      <w:proofErr w:type="spellStart"/>
      <w:r w:rsidR="00635A4C" w:rsidRPr="00281AAC">
        <w:rPr>
          <w:rFonts w:asciiTheme="minorHAnsi" w:hAnsiTheme="minorHAnsi"/>
        </w:rPr>
        <w:t>DataLogger</w:t>
      </w:r>
      <w:proofErr w:type="spellEnd"/>
      <w:r w:rsidR="00440960" w:rsidRPr="00281AAC">
        <w:rPr>
          <w:rFonts w:asciiTheme="minorHAnsi" w:hAnsiTheme="minorHAnsi"/>
        </w:rPr>
        <w:t xml:space="preserve"> (</w:t>
      </w:r>
      <w:proofErr w:type="spellStart"/>
      <w:r w:rsidR="00440960" w:rsidRPr="00281AAC">
        <w:rPr>
          <w:rFonts w:asciiTheme="minorHAnsi" w:hAnsiTheme="minorHAnsi"/>
        </w:rPr>
        <w:t>Danlaw</w:t>
      </w:r>
      <w:proofErr w:type="spellEnd"/>
      <w:r w:rsidR="00440960" w:rsidRPr="00281AAC">
        <w:rPr>
          <w:rFonts w:asciiTheme="minorHAnsi" w:hAnsiTheme="minorHAnsi"/>
        </w:rPr>
        <w:t>, Inc.)</w:t>
      </w:r>
      <w:r w:rsidR="005872BC" w:rsidRPr="00281AAC">
        <w:rPr>
          <w:rFonts w:asciiTheme="minorHAnsi" w:hAnsiTheme="minorHAnsi"/>
        </w:rPr>
        <w:t xml:space="preserve">, was installed in their </w:t>
      </w:r>
      <w:r w:rsidR="008962E5" w:rsidRPr="00281AAC">
        <w:rPr>
          <w:rFonts w:asciiTheme="minorHAnsi" w:hAnsiTheme="minorHAnsi"/>
        </w:rPr>
        <w:t xml:space="preserve">primary </w:t>
      </w:r>
      <w:r w:rsidR="005872BC" w:rsidRPr="00281AAC">
        <w:rPr>
          <w:rFonts w:asciiTheme="minorHAnsi" w:hAnsiTheme="minorHAnsi"/>
        </w:rPr>
        <w:t>vehic</w:t>
      </w:r>
      <w:r w:rsidR="008962E5" w:rsidRPr="00281AAC">
        <w:rPr>
          <w:rFonts w:asciiTheme="minorHAnsi" w:hAnsiTheme="minorHAnsi"/>
        </w:rPr>
        <w:t>le</w:t>
      </w:r>
      <w:r w:rsidR="00490264" w:rsidRPr="00281AAC">
        <w:rPr>
          <w:rFonts w:asciiTheme="minorHAnsi" w:hAnsiTheme="minorHAnsi"/>
        </w:rPr>
        <w:t>’s on-board diagnostic port</w:t>
      </w:r>
      <w:r w:rsidR="005872BC" w:rsidRPr="00281AAC">
        <w:rPr>
          <w:rFonts w:asciiTheme="minorHAnsi" w:hAnsiTheme="minorHAnsi"/>
        </w:rPr>
        <w:t xml:space="preserve">. </w:t>
      </w:r>
      <w:r w:rsidR="00655915" w:rsidRPr="00281AAC">
        <w:rPr>
          <w:rFonts w:asciiTheme="minorHAnsi" w:hAnsiTheme="minorHAnsi"/>
        </w:rPr>
        <w:t xml:space="preserve">The </w:t>
      </w:r>
      <w:proofErr w:type="spellStart"/>
      <w:r w:rsidR="00655915" w:rsidRPr="00281AAC">
        <w:rPr>
          <w:rFonts w:asciiTheme="minorHAnsi" w:hAnsiTheme="minorHAnsi"/>
        </w:rPr>
        <w:t>DataLogger</w:t>
      </w:r>
      <w:proofErr w:type="spellEnd"/>
      <w:r w:rsidR="00655915" w:rsidRPr="00281AAC">
        <w:rPr>
          <w:rFonts w:asciiTheme="minorHAnsi" w:hAnsiTheme="minorHAnsi"/>
        </w:rPr>
        <w:t xml:space="preserve"> collected vehicle speed and GPS data for each trip.</w:t>
      </w:r>
      <w:r w:rsidR="00C907C0" w:rsidRPr="00281AAC">
        <w:rPr>
          <w:rFonts w:asciiTheme="minorHAnsi" w:hAnsiTheme="minorHAnsi"/>
        </w:rPr>
        <w:t xml:space="preserve"> A trip was defined as ignition-on to ignition-off for events in which the vehicle moved more than 500 feet.</w:t>
      </w:r>
      <w:r w:rsidR="00F27968" w:rsidRPr="00281AAC">
        <w:rPr>
          <w:rFonts w:asciiTheme="minorHAnsi" w:hAnsiTheme="minorHAnsi"/>
        </w:rPr>
        <w:t xml:space="preserve"> </w:t>
      </w:r>
      <w:r w:rsidR="00F9761B" w:rsidRPr="00281AAC">
        <w:rPr>
          <w:rFonts w:asciiTheme="minorHAnsi" w:hAnsiTheme="minorHAnsi"/>
        </w:rPr>
        <w:t xml:space="preserve">To identify who was driving the vehicle, the participant and all other regular drivers of the </w:t>
      </w:r>
      <w:r w:rsidR="0077518D" w:rsidRPr="00281AAC">
        <w:rPr>
          <w:rFonts w:asciiTheme="minorHAnsi" w:hAnsiTheme="minorHAnsi"/>
        </w:rPr>
        <w:t>vehicle</w:t>
      </w:r>
      <w:r w:rsidR="00F9761B" w:rsidRPr="00281AAC">
        <w:rPr>
          <w:rFonts w:asciiTheme="minorHAnsi" w:hAnsiTheme="minorHAnsi"/>
        </w:rPr>
        <w:t xml:space="preserve"> were asked to carry a Bluetooth low</w:t>
      </w:r>
      <w:r w:rsidR="00386E36" w:rsidRPr="00281AAC">
        <w:rPr>
          <w:rFonts w:asciiTheme="minorHAnsi" w:hAnsiTheme="minorHAnsi"/>
        </w:rPr>
        <w:t>-</w:t>
      </w:r>
      <w:r w:rsidR="00F9761B" w:rsidRPr="00281AAC">
        <w:rPr>
          <w:rFonts w:asciiTheme="minorHAnsi" w:hAnsiTheme="minorHAnsi"/>
        </w:rPr>
        <w:t xml:space="preserve">energy beacon that </w:t>
      </w:r>
      <w:r w:rsidR="00CC3A66" w:rsidRPr="00281AAC">
        <w:rPr>
          <w:rFonts w:asciiTheme="minorHAnsi" w:hAnsiTheme="minorHAnsi"/>
        </w:rPr>
        <w:t>broadcast</w:t>
      </w:r>
      <w:r w:rsidR="00F9761B" w:rsidRPr="00281AAC">
        <w:rPr>
          <w:rFonts w:asciiTheme="minorHAnsi" w:hAnsiTheme="minorHAnsi"/>
        </w:rPr>
        <w:t xml:space="preserve"> a unique identifier. </w:t>
      </w:r>
      <w:r w:rsidR="0077518D" w:rsidRPr="00281AAC">
        <w:rPr>
          <w:rFonts w:asciiTheme="minorHAnsi" w:hAnsiTheme="minorHAnsi"/>
        </w:rPr>
        <w:t xml:space="preserve">Driver </w:t>
      </w:r>
      <w:r w:rsidR="00E019A1" w:rsidRPr="00281AAC">
        <w:rPr>
          <w:rFonts w:asciiTheme="minorHAnsi" w:hAnsiTheme="minorHAnsi"/>
        </w:rPr>
        <w:t>identity</w:t>
      </w:r>
      <w:r w:rsidR="0077518D" w:rsidRPr="00281AAC">
        <w:rPr>
          <w:rFonts w:asciiTheme="minorHAnsi" w:hAnsiTheme="minorHAnsi"/>
        </w:rPr>
        <w:t xml:space="preserve"> was </w:t>
      </w:r>
      <w:r w:rsidR="00E019A1" w:rsidRPr="00281AAC">
        <w:rPr>
          <w:rFonts w:asciiTheme="minorHAnsi" w:hAnsiTheme="minorHAnsi"/>
        </w:rPr>
        <w:t>determined</w:t>
      </w:r>
      <w:r w:rsidR="0077518D" w:rsidRPr="00281AAC">
        <w:rPr>
          <w:rFonts w:asciiTheme="minorHAnsi" w:hAnsiTheme="minorHAnsi"/>
        </w:rPr>
        <w:t xml:space="preserve"> based on the unique identifier. In case multiple identifiers were detected, driver identity was determined based on</w:t>
      </w:r>
      <w:r w:rsidR="00504F2F" w:rsidRPr="00281AAC">
        <w:rPr>
          <w:rFonts w:asciiTheme="minorHAnsi" w:hAnsiTheme="minorHAnsi"/>
        </w:rPr>
        <w:t xml:space="preserve"> relative</w:t>
      </w:r>
      <w:r w:rsidR="0077518D" w:rsidRPr="00281AAC">
        <w:rPr>
          <w:rFonts w:asciiTheme="minorHAnsi" w:hAnsiTheme="minorHAnsi"/>
        </w:rPr>
        <w:t xml:space="preserve"> signal strength (the one closest to the </w:t>
      </w:r>
      <w:proofErr w:type="spellStart"/>
      <w:r w:rsidR="0077518D" w:rsidRPr="00281AAC">
        <w:rPr>
          <w:rFonts w:asciiTheme="minorHAnsi" w:hAnsiTheme="minorHAnsi"/>
        </w:rPr>
        <w:t>DataLogger</w:t>
      </w:r>
      <w:proofErr w:type="spellEnd"/>
      <w:r w:rsidR="003C4E6F" w:rsidRPr="00281AAC">
        <w:rPr>
          <w:rFonts w:asciiTheme="minorHAnsi" w:hAnsiTheme="minorHAnsi"/>
        </w:rPr>
        <w:t xml:space="preserve"> was determined to be the driver</w:t>
      </w:r>
      <w:r w:rsidR="0077518D" w:rsidRPr="00281AAC">
        <w:rPr>
          <w:rFonts w:asciiTheme="minorHAnsi" w:hAnsiTheme="minorHAnsi"/>
        </w:rPr>
        <w:t xml:space="preserve">). </w:t>
      </w:r>
      <w:r w:rsidR="0025084B" w:rsidRPr="00281AAC">
        <w:rPr>
          <w:rFonts w:asciiTheme="minorHAnsi" w:hAnsiTheme="minorHAnsi"/>
        </w:rPr>
        <w:t xml:space="preserve">Trips performed by individuals other than the participant were discarded. </w:t>
      </w:r>
      <w:r w:rsidR="00F27968" w:rsidRPr="00281AAC">
        <w:rPr>
          <w:rFonts w:asciiTheme="minorHAnsi" w:hAnsiTheme="minorHAnsi"/>
        </w:rPr>
        <w:t xml:space="preserve">Raw data was sent to the </w:t>
      </w:r>
      <w:proofErr w:type="spellStart"/>
      <w:r w:rsidR="00F27968" w:rsidRPr="00281AAC">
        <w:rPr>
          <w:rFonts w:asciiTheme="minorHAnsi" w:hAnsiTheme="minorHAnsi"/>
        </w:rPr>
        <w:t>LongROAD</w:t>
      </w:r>
      <w:proofErr w:type="spellEnd"/>
      <w:r w:rsidR="00F27968" w:rsidRPr="00281AAC">
        <w:rPr>
          <w:rFonts w:asciiTheme="minorHAnsi" w:hAnsiTheme="minorHAnsi"/>
        </w:rPr>
        <w:t xml:space="preserve"> data center </w:t>
      </w:r>
      <w:r w:rsidR="00546787" w:rsidRPr="00281AAC">
        <w:rPr>
          <w:rFonts w:asciiTheme="minorHAnsi" w:hAnsiTheme="minorHAnsi"/>
        </w:rPr>
        <w:t xml:space="preserve">via cellular network </w:t>
      </w:r>
      <w:r w:rsidR="00F27968" w:rsidRPr="00281AAC">
        <w:rPr>
          <w:rFonts w:asciiTheme="minorHAnsi" w:hAnsiTheme="minorHAnsi"/>
        </w:rPr>
        <w:t xml:space="preserve">at the end of each trip </w:t>
      </w:r>
      <w:r w:rsidR="00EC34AC" w:rsidRPr="00281AAC">
        <w:rPr>
          <w:rFonts w:asciiTheme="minorHAnsi" w:hAnsiTheme="minorHAnsi"/>
        </w:rPr>
        <w:t xml:space="preserve">and </w:t>
      </w:r>
      <w:r w:rsidR="00F27968" w:rsidRPr="00281AAC">
        <w:rPr>
          <w:rFonts w:asciiTheme="minorHAnsi" w:hAnsiTheme="minorHAnsi"/>
        </w:rPr>
        <w:t xml:space="preserve">screened </w:t>
      </w:r>
      <w:r w:rsidR="00F9761B" w:rsidRPr="00281AAC">
        <w:rPr>
          <w:rFonts w:asciiTheme="minorHAnsi" w:hAnsiTheme="minorHAnsi"/>
        </w:rPr>
        <w:t xml:space="preserve">daily </w:t>
      </w:r>
      <w:r w:rsidR="00F27968" w:rsidRPr="00281AAC">
        <w:rPr>
          <w:rFonts w:asciiTheme="minorHAnsi" w:hAnsiTheme="minorHAnsi"/>
        </w:rPr>
        <w:t xml:space="preserve">by research staff to ensure </w:t>
      </w:r>
      <w:r w:rsidR="00A054B5" w:rsidRPr="00281AAC">
        <w:rPr>
          <w:rFonts w:asciiTheme="minorHAnsi" w:hAnsiTheme="minorHAnsi"/>
        </w:rPr>
        <w:t xml:space="preserve">the </w:t>
      </w:r>
      <w:proofErr w:type="spellStart"/>
      <w:r w:rsidR="00A054B5" w:rsidRPr="00281AAC">
        <w:rPr>
          <w:rFonts w:asciiTheme="minorHAnsi" w:hAnsiTheme="minorHAnsi"/>
        </w:rPr>
        <w:t>DataLogger</w:t>
      </w:r>
      <w:proofErr w:type="spellEnd"/>
      <w:r w:rsidR="00A054B5" w:rsidRPr="00281AAC">
        <w:rPr>
          <w:rFonts w:asciiTheme="minorHAnsi" w:hAnsiTheme="minorHAnsi"/>
        </w:rPr>
        <w:t xml:space="preserve"> </w:t>
      </w:r>
      <w:r w:rsidR="00F27968" w:rsidRPr="00281AAC">
        <w:rPr>
          <w:rFonts w:asciiTheme="minorHAnsi" w:hAnsiTheme="minorHAnsi"/>
        </w:rPr>
        <w:t xml:space="preserve">worked properly. </w:t>
      </w:r>
      <w:r w:rsidR="000F5612" w:rsidRPr="00281AAC">
        <w:rPr>
          <w:rFonts w:asciiTheme="minorHAnsi" w:hAnsiTheme="minorHAnsi"/>
        </w:rPr>
        <w:t xml:space="preserve">In case of data logging issues, research staff contacted </w:t>
      </w:r>
      <w:r w:rsidR="00894736" w:rsidRPr="00281AAC">
        <w:rPr>
          <w:rFonts w:asciiTheme="minorHAnsi" w:hAnsiTheme="minorHAnsi"/>
        </w:rPr>
        <w:t xml:space="preserve">the </w:t>
      </w:r>
      <w:r w:rsidR="000F5612" w:rsidRPr="00281AAC">
        <w:rPr>
          <w:rFonts w:asciiTheme="minorHAnsi" w:hAnsiTheme="minorHAnsi"/>
        </w:rPr>
        <w:t xml:space="preserve">appropriate site coordinators to investigate </w:t>
      </w:r>
      <w:r w:rsidR="00A86141" w:rsidRPr="00281AAC">
        <w:rPr>
          <w:rFonts w:asciiTheme="minorHAnsi" w:hAnsiTheme="minorHAnsi"/>
        </w:rPr>
        <w:t>further</w:t>
      </w:r>
      <w:r w:rsidR="000F5612" w:rsidRPr="00281AAC">
        <w:rPr>
          <w:rFonts w:asciiTheme="minorHAnsi" w:hAnsiTheme="minorHAnsi"/>
        </w:rPr>
        <w:t xml:space="preserve">. Once the </w:t>
      </w:r>
      <w:r w:rsidR="00440960" w:rsidRPr="00281AAC">
        <w:rPr>
          <w:rFonts w:asciiTheme="minorHAnsi" w:hAnsiTheme="minorHAnsi"/>
        </w:rPr>
        <w:t>issue</w:t>
      </w:r>
      <w:r w:rsidR="000F5612" w:rsidRPr="00281AAC">
        <w:rPr>
          <w:rFonts w:asciiTheme="minorHAnsi" w:hAnsiTheme="minorHAnsi"/>
        </w:rPr>
        <w:t xml:space="preserve"> </w:t>
      </w:r>
      <w:r w:rsidR="00523CF7" w:rsidRPr="00281AAC">
        <w:rPr>
          <w:rFonts w:asciiTheme="minorHAnsi" w:hAnsiTheme="minorHAnsi"/>
        </w:rPr>
        <w:t>wa</w:t>
      </w:r>
      <w:r w:rsidR="000F5612" w:rsidRPr="00281AAC">
        <w:rPr>
          <w:rFonts w:asciiTheme="minorHAnsi" w:hAnsiTheme="minorHAnsi"/>
        </w:rPr>
        <w:t xml:space="preserve">s resolved, the database </w:t>
      </w:r>
      <w:r w:rsidR="00E67AB3" w:rsidRPr="00281AAC">
        <w:rPr>
          <w:rFonts w:asciiTheme="minorHAnsi" w:hAnsiTheme="minorHAnsi"/>
        </w:rPr>
        <w:t>was</w:t>
      </w:r>
      <w:r w:rsidR="000F5612" w:rsidRPr="00281AAC">
        <w:rPr>
          <w:rFonts w:asciiTheme="minorHAnsi" w:hAnsiTheme="minorHAnsi"/>
        </w:rPr>
        <w:t xml:space="preserve"> </w:t>
      </w:r>
      <w:r w:rsidR="000C5C30" w:rsidRPr="00281AAC">
        <w:rPr>
          <w:rFonts w:asciiTheme="minorHAnsi" w:hAnsiTheme="minorHAnsi"/>
        </w:rPr>
        <w:t>corrected</w:t>
      </w:r>
      <w:r w:rsidR="000F5612" w:rsidRPr="00281AAC">
        <w:rPr>
          <w:rFonts w:asciiTheme="minorHAnsi" w:hAnsiTheme="minorHAnsi"/>
        </w:rPr>
        <w:t xml:space="preserve"> </w:t>
      </w:r>
      <w:r w:rsidR="00EF0911" w:rsidRPr="00281AAC">
        <w:rPr>
          <w:rFonts w:asciiTheme="minorHAnsi" w:hAnsiTheme="minorHAnsi"/>
        </w:rPr>
        <w:t>accordingly</w:t>
      </w:r>
      <w:r w:rsidR="000F5612" w:rsidRPr="00281AAC">
        <w:rPr>
          <w:rFonts w:asciiTheme="minorHAnsi" w:hAnsiTheme="minorHAnsi"/>
        </w:rPr>
        <w:t xml:space="preserve">. </w:t>
      </w:r>
      <w:r w:rsidR="00883515" w:rsidRPr="00281AAC">
        <w:rPr>
          <w:rFonts w:asciiTheme="minorHAnsi" w:hAnsiTheme="minorHAnsi"/>
        </w:rPr>
        <w:t xml:space="preserve">For example, if the participant reported that they </w:t>
      </w:r>
      <w:r w:rsidR="00883515" w:rsidRPr="00281AAC">
        <w:rPr>
          <w:rFonts w:asciiTheme="minorHAnsi" w:hAnsiTheme="minorHAnsi"/>
        </w:rPr>
        <w:lastRenderedPageBreak/>
        <w:t>forgot to wear the Bluetooth beacon during the past week but were still driving, those trips were retained in the database as participant trips.</w:t>
      </w:r>
    </w:p>
    <w:p w14:paraId="7788A152" w14:textId="1AB72325" w:rsidR="006F121F" w:rsidRPr="00281AAC" w:rsidRDefault="00412C00" w:rsidP="00EE08B9">
      <w:pPr>
        <w:spacing w:before="100" w:beforeAutospacing="1" w:after="100" w:afterAutospacing="1"/>
        <w:rPr>
          <w:rFonts w:asciiTheme="minorHAnsi" w:hAnsiTheme="minorHAnsi"/>
        </w:rPr>
      </w:pPr>
      <w:r w:rsidRPr="00281AAC">
        <w:rPr>
          <w:rFonts w:asciiTheme="minorHAnsi" w:hAnsiTheme="minorHAnsi"/>
        </w:rPr>
        <w:tab/>
        <w:t xml:space="preserve">The raw data </w:t>
      </w:r>
      <w:proofErr w:type="gramStart"/>
      <w:r w:rsidRPr="00281AAC">
        <w:rPr>
          <w:rFonts w:asciiTheme="minorHAnsi" w:hAnsiTheme="minorHAnsi"/>
        </w:rPr>
        <w:t>were</w:t>
      </w:r>
      <w:proofErr w:type="gramEnd"/>
      <w:r w:rsidRPr="00281AAC">
        <w:rPr>
          <w:rFonts w:asciiTheme="minorHAnsi" w:hAnsiTheme="minorHAnsi"/>
        </w:rPr>
        <w:t xml:space="preserve"> used to create </w:t>
      </w:r>
      <w:proofErr w:type="gramStart"/>
      <w:r w:rsidRPr="00281AAC">
        <w:rPr>
          <w:rFonts w:asciiTheme="minorHAnsi" w:hAnsiTheme="minorHAnsi"/>
        </w:rPr>
        <w:t>a number of</w:t>
      </w:r>
      <w:proofErr w:type="gramEnd"/>
      <w:r w:rsidRPr="00281AAC">
        <w:rPr>
          <w:rFonts w:asciiTheme="minorHAnsi" w:hAnsiTheme="minorHAnsi"/>
        </w:rPr>
        <w:t xml:space="preserve"> derived variables </w:t>
      </w:r>
      <w:r w:rsidR="001B0C3A" w:rsidRPr="00281AAC">
        <w:rPr>
          <w:rFonts w:asciiTheme="minorHAnsi" w:hAnsiTheme="minorHAnsi"/>
        </w:rPr>
        <w:t>for each calendar month.</w:t>
      </w:r>
      <w:r w:rsidRPr="00281AAC">
        <w:rPr>
          <w:rFonts w:asciiTheme="minorHAnsi" w:hAnsiTheme="minorHAnsi"/>
        </w:rPr>
        <w:t xml:space="preserve"> </w:t>
      </w:r>
      <w:r w:rsidR="003535CE" w:rsidRPr="00281AAC">
        <w:rPr>
          <w:rFonts w:asciiTheme="minorHAnsi" w:hAnsiTheme="minorHAnsi"/>
        </w:rPr>
        <w:t xml:space="preserve">Table </w:t>
      </w:r>
      <w:r w:rsidR="00440960" w:rsidRPr="00281AAC">
        <w:rPr>
          <w:rFonts w:asciiTheme="minorHAnsi" w:hAnsiTheme="minorHAnsi"/>
        </w:rPr>
        <w:t>S1</w:t>
      </w:r>
      <w:r w:rsidR="003535CE" w:rsidRPr="00281AAC">
        <w:rPr>
          <w:rFonts w:asciiTheme="minorHAnsi" w:hAnsiTheme="minorHAnsi"/>
        </w:rPr>
        <w:t xml:space="preserve"> lists the variables and their definitions used in the current study. </w:t>
      </w:r>
    </w:p>
    <w:p w14:paraId="03ABC8DB" w14:textId="0B128704" w:rsidR="002307BB" w:rsidRPr="00281AAC" w:rsidRDefault="006F121F" w:rsidP="00EE08B9">
      <w:pPr>
        <w:spacing w:before="100" w:beforeAutospacing="1" w:after="100" w:afterAutospacing="1"/>
        <w:rPr>
          <w:rFonts w:asciiTheme="minorHAnsi" w:hAnsiTheme="minorHAnsi"/>
          <w:b/>
          <w:bCs/>
        </w:rPr>
      </w:pPr>
      <w:r w:rsidRPr="00281AAC">
        <w:rPr>
          <w:rFonts w:asciiTheme="minorHAnsi" w:hAnsiTheme="minorHAnsi"/>
          <w:b/>
          <w:bCs/>
        </w:rPr>
        <w:t>Data Cleaning</w:t>
      </w:r>
    </w:p>
    <w:p w14:paraId="5494BFD8" w14:textId="55A930A8" w:rsidR="002146B4" w:rsidRPr="00281AAC" w:rsidRDefault="002307BB" w:rsidP="00EE08B9">
      <w:pPr>
        <w:spacing w:before="100" w:beforeAutospacing="1" w:after="100" w:afterAutospacing="1"/>
        <w:ind w:firstLine="720"/>
        <w:rPr>
          <w:rFonts w:asciiTheme="minorHAnsi" w:hAnsiTheme="minorHAnsi"/>
        </w:rPr>
      </w:pPr>
      <w:proofErr w:type="gramStart"/>
      <w:r w:rsidRPr="00281AAC">
        <w:rPr>
          <w:rFonts w:asciiTheme="minorHAnsi" w:hAnsiTheme="minorHAnsi"/>
        </w:rPr>
        <w:t>During the course of</w:t>
      </w:r>
      <w:proofErr w:type="gramEnd"/>
      <w:r w:rsidRPr="00281AAC">
        <w:rPr>
          <w:rFonts w:asciiTheme="minorHAnsi" w:hAnsiTheme="minorHAnsi"/>
        </w:rPr>
        <w:t xml:space="preserve"> the study</w:t>
      </w:r>
      <w:r w:rsidR="00861D09" w:rsidRPr="00281AAC">
        <w:rPr>
          <w:rFonts w:asciiTheme="minorHAnsi" w:hAnsiTheme="minorHAnsi"/>
        </w:rPr>
        <w:t xml:space="preserve">, </w:t>
      </w:r>
      <w:proofErr w:type="gramStart"/>
      <w:r w:rsidRPr="00281AAC">
        <w:rPr>
          <w:rFonts w:asciiTheme="minorHAnsi" w:hAnsiTheme="minorHAnsi"/>
        </w:rPr>
        <w:t xml:space="preserve">the </w:t>
      </w:r>
      <w:proofErr w:type="spellStart"/>
      <w:r w:rsidRPr="00281AAC">
        <w:rPr>
          <w:rFonts w:asciiTheme="minorHAnsi" w:hAnsiTheme="minorHAnsi"/>
        </w:rPr>
        <w:t>DataLogger</w:t>
      </w:r>
      <w:proofErr w:type="spellEnd"/>
      <w:proofErr w:type="gramEnd"/>
      <w:r w:rsidRPr="00281AAC">
        <w:rPr>
          <w:rFonts w:asciiTheme="minorHAnsi" w:hAnsiTheme="minorHAnsi"/>
        </w:rPr>
        <w:t xml:space="preserve"> was replaced by </w:t>
      </w:r>
      <w:r w:rsidR="00861D09" w:rsidRPr="00281AAC">
        <w:rPr>
          <w:rFonts w:asciiTheme="minorHAnsi" w:hAnsiTheme="minorHAnsi"/>
        </w:rPr>
        <w:t xml:space="preserve">a new smartphone-based method </w:t>
      </w:r>
      <w:r w:rsidRPr="00281AAC">
        <w:rPr>
          <w:rFonts w:asciiTheme="minorHAnsi" w:hAnsiTheme="minorHAnsi"/>
        </w:rPr>
        <w:t xml:space="preserve">because the cellular service to transmit </w:t>
      </w:r>
      <w:proofErr w:type="spellStart"/>
      <w:r w:rsidR="00F561A6" w:rsidRPr="00281AAC">
        <w:rPr>
          <w:rFonts w:asciiTheme="minorHAnsi" w:hAnsiTheme="minorHAnsi"/>
        </w:rPr>
        <w:t>DataLogger</w:t>
      </w:r>
      <w:proofErr w:type="spellEnd"/>
      <w:r w:rsidRPr="00281AAC">
        <w:rPr>
          <w:rFonts w:asciiTheme="minorHAnsi" w:hAnsiTheme="minorHAnsi"/>
        </w:rPr>
        <w:t xml:space="preserve"> data was no longer supported.</w:t>
      </w:r>
      <w:r w:rsidR="00861D09" w:rsidRPr="00281AAC">
        <w:rPr>
          <w:rFonts w:asciiTheme="minorHAnsi" w:hAnsiTheme="minorHAnsi"/>
        </w:rPr>
        <w:t xml:space="preserve"> </w:t>
      </w:r>
      <w:r w:rsidR="003900C9" w:rsidRPr="00281AAC">
        <w:rPr>
          <w:rFonts w:asciiTheme="minorHAnsi" w:hAnsiTheme="minorHAnsi"/>
        </w:rPr>
        <w:t xml:space="preserve">The new method </w:t>
      </w:r>
      <w:r w:rsidR="00861D09" w:rsidRPr="00281AAC">
        <w:rPr>
          <w:rFonts w:asciiTheme="minorHAnsi" w:hAnsiTheme="minorHAnsi"/>
        </w:rPr>
        <w:t xml:space="preserve">differed in several technical aspects of data collection. </w:t>
      </w:r>
      <w:r w:rsidR="00D14F18" w:rsidRPr="00281AAC">
        <w:rPr>
          <w:rFonts w:asciiTheme="minorHAnsi" w:hAnsiTheme="minorHAnsi"/>
        </w:rPr>
        <w:t>Most participants had already switched to the new method by their third follow-up session, resulting in the majority (96.8</w:t>
      </w:r>
      <w:r w:rsidR="000F3DE9" w:rsidRPr="00281AAC">
        <w:rPr>
          <w:rFonts w:asciiTheme="minorHAnsi" w:hAnsiTheme="minorHAnsi"/>
        </w:rPr>
        <w:t>4</w:t>
      </w:r>
      <w:r w:rsidR="00D14F18" w:rsidRPr="00281AAC">
        <w:rPr>
          <w:rFonts w:asciiTheme="minorHAnsi" w:hAnsiTheme="minorHAnsi"/>
        </w:rPr>
        <w:t xml:space="preserve">%) of </w:t>
      </w:r>
      <w:proofErr w:type="spellStart"/>
      <w:r w:rsidR="00D14F18" w:rsidRPr="00281AAC">
        <w:rPr>
          <w:rFonts w:asciiTheme="minorHAnsi" w:hAnsiTheme="minorHAnsi"/>
        </w:rPr>
        <w:t>DataLogger</w:t>
      </w:r>
      <w:proofErr w:type="spellEnd"/>
      <w:r w:rsidR="00D14F18" w:rsidRPr="00281AAC">
        <w:rPr>
          <w:rFonts w:asciiTheme="minorHAnsi" w:hAnsiTheme="minorHAnsi"/>
        </w:rPr>
        <w:t xml:space="preserve"> data being collected </w:t>
      </w:r>
      <w:r w:rsidR="00EE0719" w:rsidRPr="00281AAC">
        <w:rPr>
          <w:rFonts w:asciiTheme="minorHAnsi" w:hAnsiTheme="minorHAnsi"/>
        </w:rPr>
        <w:t>before</w:t>
      </w:r>
      <w:r w:rsidR="00D14F18" w:rsidRPr="00281AAC">
        <w:rPr>
          <w:rFonts w:asciiTheme="minorHAnsi" w:hAnsiTheme="minorHAnsi"/>
        </w:rPr>
        <w:t xml:space="preserve"> this point. Therefore, the current study analyzed only the </w:t>
      </w:r>
      <w:proofErr w:type="spellStart"/>
      <w:r w:rsidR="00D14F18" w:rsidRPr="00281AAC">
        <w:rPr>
          <w:rFonts w:asciiTheme="minorHAnsi" w:hAnsiTheme="minorHAnsi"/>
        </w:rPr>
        <w:t>DataLogger</w:t>
      </w:r>
      <w:proofErr w:type="spellEnd"/>
      <w:r w:rsidR="00D14F18" w:rsidRPr="00281AAC">
        <w:rPr>
          <w:rFonts w:asciiTheme="minorHAnsi" w:hAnsiTheme="minorHAnsi"/>
        </w:rPr>
        <w:t xml:space="preserve"> data recorded before the third follow-up</w:t>
      </w:r>
      <w:r w:rsidR="00A61181" w:rsidRPr="00281AAC">
        <w:rPr>
          <w:rFonts w:asciiTheme="minorHAnsi" w:hAnsiTheme="minorHAnsi"/>
        </w:rPr>
        <w:t>, covering study y</w:t>
      </w:r>
      <w:r w:rsidR="00ED255F" w:rsidRPr="00281AAC">
        <w:rPr>
          <w:rFonts w:asciiTheme="minorHAnsi" w:hAnsiTheme="minorHAnsi"/>
        </w:rPr>
        <w:t>ear</w:t>
      </w:r>
      <w:r w:rsidR="00801DD7" w:rsidRPr="00281AAC">
        <w:rPr>
          <w:rFonts w:asciiTheme="minorHAnsi" w:hAnsiTheme="minorHAnsi"/>
        </w:rPr>
        <w:t>s</w:t>
      </w:r>
      <w:r w:rsidR="00ED255F" w:rsidRPr="00281AAC">
        <w:rPr>
          <w:rFonts w:asciiTheme="minorHAnsi" w:hAnsiTheme="minorHAnsi"/>
        </w:rPr>
        <w:t xml:space="preserve"> 0</w:t>
      </w:r>
      <w:r w:rsidR="009D7AD2" w:rsidRPr="00281AAC">
        <w:rPr>
          <w:rFonts w:asciiTheme="minorHAnsi" w:hAnsiTheme="minorHAnsi"/>
        </w:rPr>
        <w:t xml:space="preserve"> </w:t>
      </w:r>
      <w:r w:rsidR="00801DD7" w:rsidRPr="00281AAC">
        <w:rPr>
          <w:rFonts w:asciiTheme="minorHAnsi" w:hAnsiTheme="minorHAnsi"/>
        </w:rPr>
        <w:t>-</w:t>
      </w:r>
      <w:r w:rsidR="009D7AD2" w:rsidRPr="00281AAC">
        <w:rPr>
          <w:rFonts w:asciiTheme="minorHAnsi" w:hAnsiTheme="minorHAnsi"/>
        </w:rPr>
        <w:t xml:space="preserve"> </w:t>
      </w:r>
      <w:r w:rsidR="00ED255F" w:rsidRPr="00281AAC">
        <w:rPr>
          <w:rFonts w:asciiTheme="minorHAnsi" w:hAnsiTheme="minorHAnsi"/>
        </w:rPr>
        <w:t>2</w:t>
      </w:r>
      <w:r w:rsidR="00D14F18" w:rsidRPr="00281AAC">
        <w:rPr>
          <w:rFonts w:asciiTheme="minorHAnsi" w:hAnsiTheme="minorHAnsi"/>
        </w:rPr>
        <w:t>.</w:t>
      </w:r>
      <w:r w:rsidR="002146B4" w:rsidRPr="00281AAC">
        <w:rPr>
          <w:rFonts w:asciiTheme="minorHAnsi" w:hAnsiTheme="minorHAnsi"/>
        </w:rPr>
        <w:t xml:space="preserve"> </w:t>
      </w:r>
      <w:r w:rsidR="00343422" w:rsidRPr="00281AAC">
        <w:rPr>
          <w:rFonts w:asciiTheme="minorHAnsi" w:hAnsiTheme="minorHAnsi"/>
        </w:rPr>
        <w:t xml:space="preserve">Correspondingly, self-reported data from the same time frame </w:t>
      </w:r>
      <w:proofErr w:type="gramStart"/>
      <w:r w:rsidR="00343422" w:rsidRPr="00281AAC">
        <w:rPr>
          <w:rFonts w:asciiTheme="minorHAnsi" w:hAnsiTheme="minorHAnsi"/>
        </w:rPr>
        <w:t>were</w:t>
      </w:r>
      <w:proofErr w:type="gramEnd"/>
      <w:r w:rsidR="00343422" w:rsidRPr="00281AAC">
        <w:rPr>
          <w:rFonts w:asciiTheme="minorHAnsi" w:hAnsiTheme="minorHAnsi"/>
        </w:rPr>
        <w:t xml:space="preserve"> used for each participant.</w:t>
      </w:r>
      <w:r w:rsidR="00954A84" w:rsidRPr="00281AAC">
        <w:rPr>
          <w:rFonts w:asciiTheme="minorHAnsi" w:hAnsiTheme="minorHAnsi"/>
        </w:rPr>
        <w:t xml:space="preserve"> </w:t>
      </w:r>
    </w:p>
    <w:p w14:paraId="0657D4B4" w14:textId="224EEBDA" w:rsidR="002B1EBC" w:rsidRPr="00281AAC" w:rsidRDefault="002B1EBC" w:rsidP="00EE08B9">
      <w:pPr>
        <w:spacing w:before="100" w:beforeAutospacing="1" w:after="100" w:afterAutospacing="1"/>
        <w:ind w:firstLine="720"/>
        <w:rPr>
          <w:rFonts w:asciiTheme="minorHAnsi" w:hAnsiTheme="minorHAnsi"/>
        </w:rPr>
      </w:pPr>
      <w:r w:rsidRPr="00281AAC">
        <w:rPr>
          <w:rFonts w:asciiTheme="minorHAnsi" w:hAnsiTheme="minorHAnsi"/>
        </w:rPr>
        <w:t xml:space="preserve">Monthly driving data were excluded if the </w:t>
      </w:r>
      <w:proofErr w:type="spellStart"/>
      <w:r w:rsidRPr="00281AAC">
        <w:rPr>
          <w:rFonts w:asciiTheme="minorHAnsi" w:hAnsiTheme="minorHAnsi"/>
        </w:rPr>
        <w:t>DataLogger</w:t>
      </w:r>
      <w:proofErr w:type="spellEnd"/>
      <w:r w:rsidRPr="00281AAC">
        <w:rPr>
          <w:rFonts w:asciiTheme="minorHAnsi" w:hAnsiTheme="minorHAnsi"/>
        </w:rPr>
        <w:t xml:space="preserve"> was </w:t>
      </w:r>
      <w:r w:rsidR="00546787" w:rsidRPr="00281AAC">
        <w:rPr>
          <w:rFonts w:asciiTheme="minorHAnsi" w:hAnsiTheme="minorHAnsi"/>
        </w:rPr>
        <w:t>in</w:t>
      </w:r>
      <w:r w:rsidRPr="00281AAC">
        <w:rPr>
          <w:rFonts w:asciiTheme="minorHAnsi" w:hAnsiTheme="minorHAnsi"/>
        </w:rPr>
        <w:t xml:space="preserve">active for </w:t>
      </w:r>
      <w:r w:rsidR="00DD47B2" w:rsidRPr="00281AAC">
        <w:rPr>
          <w:rFonts w:asciiTheme="minorHAnsi" w:hAnsiTheme="minorHAnsi"/>
        </w:rPr>
        <w:t>the entire</w:t>
      </w:r>
      <w:r w:rsidRPr="00281AAC">
        <w:rPr>
          <w:rFonts w:asciiTheme="minorHAnsi" w:hAnsiTheme="minorHAnsi"/>
        </w:rPr>
        <w:t xml:space="preserve"> month. </w:t>
      </w:r>
      <w:r w:rsidR="00F1287C" w:rsidRPr="00281AAC">
        <w:rPr>
          <w:rFonts w:asciiTheme="minorHAnsi" w:hAnsiTheme="minorHAnsi"/>
        </w:rPr>
        <w:t>A</w:t>
      </w:r>
      <w:r w:rsidRPr="00281AAC">
        <w:rPr>
          <w:rFonts w:asciiTheme="minorHAnsi" w:hAnsiTheme="minorHAnsi"/>
        </w:rPr>
        <w:t xml:space="preserve">ll </w:t>
      </w:r>
      <w:r w:rsidR="00307CE8" w:rsidRPr="00281AAC">
        <w:rPr>
          <w:rFonts w:asciiTheme="minorHAnsi" w:hAnsiTheme="minorHAnsi"/>
        </w:rPr>
        <w:t>mont</w:t>
      </w:r>
      <w:r w:rsidR="00EF7FCD" w:rsidRPr="00281AAC">
        <w:rPr>
          <w:rFonts w:asciiTheme="minorHAnsi" w:hAnsiTheme="minorHAnsi"/>
        </w:rPr>
        <w:t xml:space="preserve">hly </w:t>
      </w:r>
      <w:r w:rsidRPr="00281AAC">
        <w:rPr>
          <w:rFonts w:asciiTheme="minorHAnsi" w:hAnsiTheme="minorHAnsi"/>
        </w:rPr>
        <w:t>data in a study year were excluded if th</w:t>
      </w:r>
      <w:r w:rsidR="0056484A" w:rsidRPr="00281AAC">
        <w:rPr>
          <w:rFonts w:asciiTheme="minorHAnsi" w:hAnsiTheme="minorHAnsi"/>
        </w:rPr>
        <w:t>at</w:t>
      </w:r>
      <w:r w:rsidRPr="00281AAC">
        <w:rPr>
          <w:rFonts w:asciiTheme="minorHAnsi" w:hAnsiTheme="minorHAnsi"/>
        </w:rPr>
        <w:t xml:space="preserve"> year contained fewer than three full months of </w:t>
      </w:r>
      <w:r w:rsidR="00E37C1A" w:rsidRPr="00281AAC">
        <w:rPr>
          <w:rFonts w:asciiTheme="minorHAnsi" w:hAnsiTheme="minorHAnsi"/>
        </w:rPr>
        <w:t>driving</w:t>
      </w:r>
      <w:r w:rsidRPr="00281AAC">
        <w:rPr>
          <w:rFonts w:asciiTheme="minorHAnsi" w:hAnsiTheme="minorHAnsi"/>
        </w:rPr>
        <w:t xml:space="preserve"> data. </w:t>
      </w:r>
      <w:r w:rsidR="00C451C3" w:rsidRPr="00281AAC">
        <w:rPr>
          <w:rFonts w:asciiTheme="minorHAnsi" w:hAnsiTheme="minorHAnsi"/>
        </w:rPr>
        <w:t>T</w:t>
      </w:r>
      <w:r w:rsidRPr="00281AAC">
        <w:rPr>
          <w:rFonts w:asciiTheme="minorHAnsi" w:hAnsiTheme="minorHAnsi"/>
        </w:rPr>
        <w:t xml:space="preserve">hese exclusions removed 8.75% of all </w:t>
      </w:r>
      <w:proofErr w:type="spellStart"/>
      <w:r w:rsidRPr="00281AAC">
        <w:rPr>
          <w:rFonts w:asciiTheme="minorHAnsi" w:hAnsiTheme="minorHAnsi"/>
        </w:rPr>
        <w:t>DataLogger</w:t>
      </w:r>
      <w:proofErr w:type="spellEnd"/>
      <w:r w:rsidRPr="00281AAC">
        <w:rPr>
          <w:rFonts w:asciiTheme="minorHAnsi" w:hAnsiTheme="minorHAnsi"/>
        </w:rPr>
        <w:t xml:space="preserve"> data. </w:t>
      </w:r>
      <w:r w:rsidR="00434367" w:rsidRPr="00281AAC">
        <w:rPr>
          <w:rFonts w:asciiTheme="minorHAnsi" w:hAnsiTheme="minorHAnsi"/>
        </w:rPr>
        <w:t>Additionally</w:t>
      </w:r>
      <w:r w:rsidRPr="00281AAC">
        <w:rPr>
          <w:rFonts w:asciiTheme="minorHAnsi" w:hAnsiTheme="minorHAnsi"/>
        </w:rPr>
        <w:t xml:space="preserve">, values exceeding 3.5 standard deviations from the mean (by study site and study year) were </w:t>
      </w:r>
      <w:r w:rsidR="00816036" w:rsidRPr="00281AAC">
        <w:rPr>
          <w:rFonts w:asciiTheme="minorHAnsi" w:hAnsiTheme="minorHAnsi"/>
        </w:rPr>
        <w:t>removed</w:t>
      </w:r>
      <w:r w:rsidR="00546787" w:rsidRPr="00281AAC">
        <w:rPr>
          <w:rFonts w:asciiTheme="minorHAnsi" w:hAnsiTheme="minorHAnsi"/>
        </w:rPr>
        <w:t xml:space="preserve"> for each driving variable</w:t>
      </w:r>
      <w:r w:rsidR="00816036" w:rsidRPr="00281AAC">
        <w:rPr>
          <w:rFonts w:asciiTheme="minorHAnsi" w:hAnsiTheme="minorHAnsi"/>
        </w:rPr>
        <w:t>.</w:t>
      </w:r>
    </w:p>
    <w:p w14:paraId="068BFB55" w14:textId="0F6D055C" w:rsidR="00C065EB" w:rsidRPr="00281AAC" w:rsidRDefault="00CB15E1" w:rsidP="00954A84">
      <w:pPr>
        <w:spacing w:before="100" w:beforeAutospacing="1" w:after="100" w:afterAutospacing="1"/>
        <w:ind w:firstLine="720"/>
        <w:rPr>
          <w:rFonts w:asciiTheme="minorHAnsi" w:hAnsiTheme="minorHAnsi"/>
        </w:rPr>
      </w:pPr>
      <w:r w:rsidRPr="00281AAC">
        <w:rPr>
          <w:rFonts w:asciiTheme="minorHAnsi" w:hAnsiTheme="minorHAnsi"/>
        </w:rPr>
        <w:t>A median of 29 full months of driving data was available for each participant (range: 3–38 months). 71.67% of participants completed three assessment sessions (baseline and two annual follow-ups), 19.68% completed two sessions, and 8.65% completed only the baseline session.  P</w:t>
      </w:r>
      <w:r w:rsidR="00C065EB" w:rsidRPr="00281AAC">
        <w:rPr>
          <w:rFonts w:asciiTheme="minorHAnsi" w:hAnsiTheme="minorHAnsi"/>
        </w:rPr>
        <w:t xml:space="preserve">articipant-level means were calculated for each driving </w:t>
      </w:r>
      <w:r w:rsidR="00EA0087" w:rsidRPr="00281AAC">
        <w:rPr>
          <w:rFonts w:asciiTheme="minorHAnsi" w:hAnsiTheme="minorHAnsi"/>
        </w:rPr>
        <w:t>behavior</w:t>
      </w:r>
      <w:r w:rsidR="00C56FD4" w:rsidRPr="00281AAC">
        <w:rPr>
          <w:rFonts w:asciiTheme="minorHAnsi" w:hAnsiTheme="minorHAnsi"/>
        </w:rPr>
        <w:t xml:space="preserve"> </w:t>
      </w:r>
      <w:r w:rsidR="00C065EB" w:rsidRPr="00281AAC">
        <w:rPr>
          <w:rFonts w:asciiTheme="minorHAnsi" w:hAnsiTheme="minorHAnsi"/>
        </w:rPr>
        <w:t xml:space="preserve">and </w:t>
      </w:r>
      <w:r w:rsidR="00C56FD4" w:rsidRPr="00281AAC">
        <w:rPr>
          <w:rFonts w:asciiTheme="minorHAnsi" w:hAnsiTheme="minorHAnsi"/>
        </w:rPr>
        <w:t>health</w:t>
      </w:r>
      <w:r w:rsidR="00C065EB" w:rsidRPr="00281AAC">
        <w:rPr>
          <w:rFonts w:asciiTheme="minorHAnsi" w:hAnsiTheme="minorHAnsi"/>
        </w:rPr>
        <w:t xml:space="preserve"> </w:t>
      </w:r>
      <w:r w:rsidR="00EA0087" w:rsidRPr="00281AAC">
        <w:rPr>
          <w:rFonts w:asciiTheme="minorHAnsi" w:hAnsiTheme="minorHAnsi"/>
        </w:rPr>
        <w:t>measure</w:t>
      </w:r>
      <w:r w:rsidR="00066278" w:rsidRPr="00281AAC">
        <w:rPr>
          <w:rFonts w:asciiTheme="minorHAnsi" w:hAnsiTheme="minorHAnsi"/>
        </w:rPr>
        <w:t xml:space="preserve"> by </w:t>
      </w:r>
      <w:r w:rsidR="00E33569" w:rsidRPr="00281AAC">
        <w:rPr>
          <w:rFonts w:asciiTheme="minorHAnsi" w:hAnsiTheme="minorHAnsi"/>
        </w:rPr>
        <w:t xml:space="preserve">averaging driving data across months and </w:t>
      </w:r>
      <w:r w:rsidR="00AB7855" w:rsidRPr="00281AAC">
        <w:rPr>
          <w:rFonts w:asciiTheme="minorHAnsi" w:hAnsiTheme="minorHAnsi"/>
        </w:rPr>
        <w:t>questionnaire</w:t>
      </w:r>
      <w:r w:rsidR="00E33569" w:rsidRPr="00281AAC">
        <w:rPr>
          <w:rFonts w:asciiTheme="minorHAnsi" w:hAnsiTheme="minorHAnsi"/>
        </w:rPr>
        <w:t xml:space="preserve"> data across test sessions.</w:t>
      </w:r>
      <w:r w:rsidR="00C065EB" w:rsidRPr="00281AAC">
        <w:rPr>
          <w:rFonts w:asciiTheme="minorHAnsi" w:hAnsiTheme="minorHAnsi"/>
        </w:rPr>
        <w:t xml:space="preserve"> Listwise deletion was applied for any missing data in driving variables, </w:t>
      </w:r>
      <w:r w:rsidR="003512D5" w:rsidRPr="00281AAC">
        <w:rPr>
          <w:rFonts w:asciiTheme="minorHAnsi" w:hAnsiTheme="minorHAnsi"/>
        </w:rPr>
        <w:t xml:space="preserve">health </w:t>
      </w:r>
      <w:r w:rsidR="00C065EB" w:rsidRPr="00281AAC">
        <w:rPr>
          <w:rFonts w:asciiTheme="minorHAnsi" w:hAnsiTheme="minorHAnsi"/>
        </w:rPr>
        <w:t>measures, or demographic information. This resulted in the exclusion of 3</w:t>
      </w:r>
      <w:r w:rsidR="0054115E" w:rsidRPr="00281AAC">
        <w:rPr>
          <w:rFonts w:asciiTheme="minorHAnsi" w:hAnsiTheme="minorHAnsi"/>
        </w:rPr>
        <w:t>3</w:t>
      </w:r>
      <w:r w:rsidR="0031040D" w:rsidRPr="00281AAC">
        <w:rPr>
          <w:rFonts w:asciiTheme="minorHAnsi" w:hAnsiTheme="minorHAnsi"/>
        </w:rPr>
        <w:t>2</w:t>
      </w:r>
      <w:r w:rsidR="00C065EB" w:rsidRPr="00281AAC">
        <w:rPr>
          <w:rFonts w:asciiTheme="minorHAnsi" w:hAnsiTheme="minorHAnsi"/>
        </w:rPr>
        <w:t xml:space="preserve"> participants, yielding a final sample size of 2,6</w:t>
      </w:r>
      <w:r w:rsidR="0054115E" w:rsidRPr="00281AAC">
        <w:rPr>
          <w:rFonts w:asciiTheme="minorHAnsi" w:hAnsiTheme="minorHAnsi"/>
        </w:rPr>
        <w:t>5</w:t>
      </w:r>
      <w:r w:rsidR="0031040D" w:rsidRPr="00281AAC">
        <w:rPr>
          <w:rFonts w:asciiTheme="minorHAnsi" w:hAnsiTheme="minorHAnsi"/>
        </w:rPr>
        <w:t>8</w:t>
      </w:r>
      <w:r w:rsidR="00C065EB" w:rsidRPr="00281AAC">
        <w:rPr>
          <w:rFonts w:asciiTheme="minorHAnsi" w:hAnsiTheme="minorHAnsi"/>
        </w:rPr>
        <w:t>.</w:t>
      </w:r>
    </w:p>
    <w:p w14:paraId="37E1109B" w14:textId="0D770BB3" w:rsidR="00C379BF" w:rsidRPr="00281AAC" w:rsidRDefault="002A7E15" w:rsidP="00EE08B9">
      <w:pPr>
        <w:spacing w:before="100" w:beforeAutospacing="1" w:after="100" w:afterAutospacing="1"/>
        <w:rPr>
          <w:rFonts w:asciiTheme="minorHAnsi" w:hAnsiTheme="minorHAnsi"/>
          <w:b/>
          <w:bCs/>
        </w:rPr>
      </w:pPr>
      <w:r w:rsidRPr="00281AAC">
        <w:rPr>
          <w:rFonts w:asciiTheme="minorHAnsi" w:hAnsiTheme="minorHAnsi"/>
          <w:b/>
          <w:bCs/>
        </w:rPr>
        <w:t>Statistical</w:t>
      </w:r>
      <w:r w:rsidR="00C379BF" w:rsidRPr="00281AAC">
        <w:rPr>
          <w:rFonts w:asciiTheme="minorHAnsi" w:hAnsiTheme="minorHAnsi"/>
          <w:b/>
          <w:bCs/>
        </w:rPr>
        <w:t xml:space="preserve"> Analysis</w:t>
      </w:r>
    </w:p>
    <w:p w14:paraId="2F9AE2F0" w14:textId="615B0DF5" w:rsidR="00301190" w:rsidRPr="00281AAC" w:rsidRDefault="00E56504" w:rsidP="00301190">
      <w:pPr>
        <w:spacing w:before="100" w:beforeAutospacing="1" w:after="100" w:afterAutospacing="1"/>
        <w:ind w:firstLine="720"/>
        <w:rPr>
          <w:rFonts w:asciiTheme="minorHAnsi" w:hAnsiTheme="minorHAnsi"/>
        </w:rPr>
      </w:pPr>
      <w:r w:rsidRPr="00281AAC">
        <w:rPr>
          <w:rFonts w:asciiTheme="minorHAnsi" w:hAnsiTheme="minorHAnsi"/>
        </w:rPr>
        <w:t>Statistical analyses were conducted in the R environment.</w:t>
      </w:r>
      <w:r w:rsidR="00301190" w:rsidRPr="00281AAC">
        <w:rPr>
          <w:rFonts w:asciiTheme="minorHAnsi" w:hAnsiTheme="minorHAnsi"/>
        </w:rPr>
        <w:t xml:space="preserve"> In all analyses, driving variables and health variables were treated as continuous. Geographic location, </w:t>
      </w:r>
      <w:r w:rsidR="002704DE" w:rsidRPr="00281AAC">
        <w:rPr>
          <w:rFonts w:asciiTheme="minorHAnsi" w:hAnsiTheme="minorHAnsi"/>
        </w:rPr>
        <w:t>sex</w:t>
      </w:r>
      <w:r w:rsidR="00301190" w:rsidRPr="00281AAC">
        <w:rPr>
          <w:rFonts w:asciiTheme="minorHAnsi" w:hAnsiTheme="minorHAnsi"/>
        </w:rPr>
        <w:t xml:space="preserve">, race, work status, and marital status were treated as factors and </w:t>
      </w:r>
      <w:proofErr w:type="gramStart"/>
      <w:r w:rsidR="00301190" w:rsidRPr="00281AAC">
        <w:rPr>
          <w:rFonts w:asciiTheme="minorHAnsi" w:hAnsiTheme="minorHAnsi"/>
        </w:rPr>
        <w:t>dummy-coded</w:t>
      </w:r>
      <w:proofErr w:type="gramEnd"/>
      <w:r w:rsidR="00301190" w:rsidRPr="00281AAC">
        <w:rPr>
          <w:rFonts w:asciiTheme="minorHAnsi" w:hAnsiTheme="minorHAnsi"/>
        </w:rPr>
        <w:t xml:space="preserve">. Age, education level, and income level were treated as continuous. Continuous variables were </w:t>
      </w:r>
      <w:r w:rsidR="00301190" w:rsidRPr="00281AAC">
        <w:rPr>
          <w:rFonts w:asciiTheme="minorHAnsi" w:hAnsiTheme="minorHAnsi"/>
          <w:i/>
          <w:iCs/>
        </w:rPr>
        <w:t>z</w:t>
      </w:r>
      <w:r w:rsidR="00301190" w:rsidRPr="00281AAC">
        <w:rPr>
          <w:rFonts w:asciiTheme="minorHAnsi" w:hAnsiTheme="minorHAnsi"/>
        </w:rPr>
        <w:t xml:space="preserve">-scored to obtain standardized regression coefficients. </w:t>
      </w:r>
      <w:r w:rsidR="00301190" w:rsidRPr="00281AAC">
        <w:rPr>
          <w:rFonts w:asciiTheme="minorHAnsi" w:hAnsiTheme="minorHAnsi"/>
          <w:i/>
          <w:iCs/>
        </w:rPr>
        <w:t>P</w:t>
      </w:r>
      <w:r w:rsidR="00301190" w:rsidRPr="00281AAC">
        <w:rPr>
          <w:rFonts w:asciiTheme="minorHAnsi" w:hAnsiTheme="minorHAnsi"/>
        </w:rPr>
        <w:t>-values were adjusted using the Bonferroni method.</w:t>
      </w:r>
    </w:p>
    <w:p w14:paraId="7E7E7612" w14:textId="3D2BDC97" w:rsidR="001B314C" w:rsidRPr="00281AAC" w:rsidRDefault="00E56504" w:rsidP="00301190">
      <w:pPr>
        <w:spacing w:before="100" w:beforeAutospacing="1" w:after="100" w:afterAutospacing="1"/>
        <w:ind w:firstLine="720"/>
        <w:rPr>
          <w:rFonts w:asciiTheme="minorHAnsi" w:hAnsiTheme="minorHAnsi"/>
        </w:rPr>
      </w:pPr>
      <w:r w:rsidRPr="00281AAC">
        <w:rPr>
          <w:rFonts w:asciiTheme="minorHAnsi" w:hAnsiTheme="minorHAnsi"/>
        </w:rPr>
        <w:t xml:space="preserve">For the bivariate analysis, we used a driving variable to predict an outcome variable while controlling for demographic variables, including </w:t>
      </w:r>
      <w:r w:rsidR="00873FC0" w:rsidRPr="00281AAC">
        <w:rPr>
          <w:rFonts w:asciiTheme="minorHAnsi" w:hAnsiTheme="minorHAnsi"/>
        </w:rPr>
        <w:t>geographic location</w:t>
      </w:r>
      <w:r w:rsidRPr="00281AAC">
        <w:rPr>
          <w:rFonts w:asciiTheme="minorHAnsi" w:hAnsiTheme="minorHAnsi"/>
        </w:rPr>
        <w:t xml:space="preserve">, age, </w:t>
      </w:r>
      <w:r w:rsidR="002704DE" w:rsidRPr="00281AAC">
        <w:rPr>
          <w:rFonts w:asciiTheme="minorHAnsi" w:hAnsiTheme="minorHAnsi"/>
        </w:rPr>
        <w:t>sex</w:t>
      </w:r>
      <w:r w:rsidRPr="00281AAC">
        <w:rPr>
          <w:rFonts w:asciiTheme="minorHAnsi" w:hAnsiTheme="minorHAnsi"/>
        </w:rPr>
        <w:t xml:space="preserve">, race, home type, work status, marital status, education level, and </w:t>
      </w:r>
      <w:r w:rsidR="00940597" w:rsidRPr="00281AAC">
        <w:rPr>
          <w:rFonts w:asciiTheme="minorHAnsi" w:hAnsiTheme="minorHAnsi"/>
        </w:rPr>
        <w:t xml:space="preserve">household </w:t>
      </w:r>
      <w:r w:rsidRPr="00281AAC">
        <w:rPr>
          <w:rFonts w:asciiTheme="minorHAnsi" w:hAnsiTheme="minorHAnsi"/>
        </w:rPr>
        <w:t xml:space="preserve">income level. </w:t>
      </w:r>
      <w:r w:rsidR="001B314C" w:rsidRPr="00281AAC">
        <w:rPr>
          <w:rFonts w:asciiTheme="minorHAnsi" w:hAnsiTheme="minorHAnsi"/>
        </w:rPr>
        <w:t xml:space="preserve">The </w:t>
      </w:r>
      <w:r w:rsidR="001B314C" w:rsidRPr="00281AAC">
        <w:rPr>
          <w:rFonts w:asciiTheme="minorHAnsi" w:hAnsiTheme="minorHAnsi"/>
        </w:rPr>
        <w:lastRenderedPageBreak/>
        <w:t>effect</w:t>
      </w:r>
      <w:r w:rsidR="00DB5E73" w:rsidRPr="00281AAC">
        <w:rPr>
          <w:rFonts w:asciiTheme="minorHAnsi" w:hAnsiTheme="minorHAnsi"/>
        </w:rPr>
        <w:t xml:space="preserve"> </w:t>
      </w:r>
      <w:r w:rsidR="001B314C" w:rsidRPr="00281AAC">
        <w:rPr>
          <w:rFonts w:asciiTheme="minorHAnsi" w:hAnsiTheme="minorHAnsi"/>
        </w:rPr>
        <w:t xml:space="preserve">of interest </w:t>
      </w:r>
      <w:r w:rsidR="00DB5E73" w:rsidRPr="00281AAC">
        <w:rPr>
          <w:rFonts w:asciiTheme="minorHAnsi" w:hAnsiTheme="minorHAnsi"/>
        </w:rPr>
        <w:t>was</w:t>
      </w:r>
      <w:r w:rsidR="001B314C" w:rsidRPr="00281AAC">
        <w:rPr>
          <w:rFonts w:asciiTheme="minorHAnsi" w:hAnsiTheme="minorHAnsi"/>
        </w:rPr>
        <w:t xml:space="preserve"> whether the driving variable predicted the outcome variable over and above demographic variables.</w:t>
      </w:r>
      <w:r w:rsidR="000B7F8A" w:rsidRPr="00281AAC">
        <w:rPr>
          <w:rFonts w:asciiTheme="minorHAnsi" w:hAnsiTheme="minorHAnsi"/>
        </w:rPr>
        <w:t xml:space="preserve"> Statistical significance was based on two-tailed </w:t>
      </w:r>
      <w:r w:rsidR="000B7F8A" w:rsidRPr="00281AAC">
        <w:rPr>
          <w:rFonts w:asciiTheme="minorHAnsi" w:hAnsiTheme="minorHAnsi"/>
          <w:i/>
          <w:iCs/>
        </w:rPr>
        <w:t>t</w:t>
      </w:r>
      <w:r w:rsidR="000B7F8A" w:rsidRPr="00281AAC">
        <w:rPr>
          <w:rFonts w:asciiTheme="minorHAnsi" w:hAnsiTheme="minorHAnsi"/>
        </w:rPr>
        <w:t>-tests.</w:t>
      </w:r>
    </w:p>
    <w:p w14:paraId="6AADF89D" w14:textId="5E6D0833" w:rsidR="00844C9E" w:rsidRPr="00281AAC" w:rsidRDefault="00301FAF" w:rsidP="00EE08B9">
      <w:pPr>
        <w:spacing w:before="100" w:beforeAutospacing="1" w:after="100" w:afterAutospacing="1"/>
        <w:ind w:firstLine="720"/>
        <w:rPr>
          <w:rFonts w:asciiTheme="minorHAnsi" w:hAnsiTheme="minorHAnsi"/>
        </w:rPr>
      </w:pPr>
      <w:r w:rsidRPr="00281AAC">
        <w:rPr>
          <w:rFonts w:asciiTheme="minorHAnsi" w:hAnsiTheme="minorHAnsi"/>
        </w:rPr>
        <w:t>M</w:t>
      </w:r>
      <w:r w:rsidR="00E56504" w:rsidRPr="00281AAC">
        <w:rPr>
          <w:rFonts w:asciiTheme="minorHAnsi" w:hAnsiTheme="minorHAnsi"/>
        </w:rPr>
        <w:t>ultivariate analysis</w:t>
      </w:r>
      <w:r w:rsidRPr="00281AAC">
        <w:rPr>
          <w:rFonts w:asciiTheme="minorHAnsi" w:hAnsiTheme="minorHAnsi"/>
        </w:rPr>
        <w:t xml:space="preserve"> was conducted using the R package </w:t>
      </w:r>
      <w:proofErr w:type="spellStart"/>
      <w:r w:rsidRPr="00281AAC">
        <w:rPr>
          <w:rFonts w:asciiTheme="minorHAnsi" w:hAnsiTheme="minorHAnsi"/>
          <w:i/>
          <w:iCs/>
        </w:rPr>
        <w:t>lavaan</w:t>
      </w:r>
      <w:proofErr w:type="spellEnd"/>
      <w:r w:rsidRPr="00281AAC">
        <w:rPr>
          <w:rFonts w:asciiTheme="minorHAnsi" w:hAnsiTheme="minorHAnsi"/>
          <w:i/>
          <w:iCs/>
        </w:rPr>
        <w:t xml:space="preserve"> </w:t>
      </w:r>
      <w:r w:rsidRPr="00281AAC">
        <w:rPr>
          <w:rFonts w:asciiTheme="minorHAnsi" w:hAnsiTheme="minorHAnsi"/>
          <w:i/>
          <w:iCs/>
        </w:rPr>
        <w:fldChar w:fldCharType="begin"/>
      </w:r>
      <w:r w:rsidR="007B533A" w:rsidRPr="00281AAC">
        <w:rPr>
          <w:rFonts w:asciiTheme="minorHAnsi" w:hAnsiTheme="minorHAnsi"/>
          <w:i/>
          <w:iCs/>
        </w:rPr>
        <w:instrText xml:space="preserve"> ADDIN ZOTERO_ITEM CSL_CITATION {"citationID":"heUjg6Zp","properties":{"formattedCitation":"\\super 34\\nosupersub{}","plainCitation":"34","noteIndex":0},"citationItems":[{"id":7000,"uris":["http://zotero.org/users/5364986/items/F45CQ9IU"],"itemData":{"id":7000,"type":"article-journal","container-title":"Journal of Statistical Software","DOI":"10.18637/jss.v048.i02","issue":"2","page":"1–36","title":"lavaan: An R Package for Structural Equation Modeling","volume":"48","author":[{"family":"Rosseel","given":"Yves"}],"issued":{"date-parts":[["2012"]]}}}],"schema":"https://github.com/citation-style-language/schema/raw/master/csl-citation.json"} </w:instrText>
      </w:r>
      <w:r w:rsidRPr="00281AAC">
        <w:rPr>
          <w:rFonts w:asciiTheme="minorHAnsi" w:hAnsiTheme="minorHAnsi"/>
          <w:i/>
          <w:iCs/>
        </w:rPr>
        <w:fldChar w:fldCharType="separate"/>
      </w:r>
      <w:r w:rsidR="007B533A" w:rsidRPr="00281AAC">
        <w:rPr>
          <w:rFonts w:ascii="Aptos" w:eastAsia="SimSun" w:hAnsiTheme="minorHAnsi"/>
          <w:vertAlign w:val="superscript"/>
          <w14:ligatures w14:val="standardContextual"/>
        </w:rPr>
        <w:t>34</w:t>
      </w:r>
      <w:r w:rsidRPr="00281AAC">
        <w:rPr>
          <w:rFonts w:asciiTheme="minorHAnsi" w:hAnsiTheme="minorHAnsi"/>
          <w:i/>
          <w:iCs/>
        </w:rPr>
        <w:fldChar w:fldCharType="end"/>
      </w:r>
      <w:r w:rsidRPr="00281AAC">
        <w:rPr>
          <w:rFonts w:asciiTheme="minorHAnsi" w:hAnsiTheme="minorHAnsi"/>
        </w:rPr>
        <w:t>.</w:t>
      </w:r>
      <w:r w:rsidR="00E56504" w:rsidRPr="00281AAC">
        <w:rPr>
          <w:rFonts w:asciiTheme="minorHAnsi" w:hAnsiTheme="minorHAnsi"/>
        </w:rPr>
        <w:t xml:space="preserve"> </w:t>
      </w:r>
      <w:r w:rsidRPr="00281AAC">
        <w:rPr>
          <w:rFonts w:asciiTheme="minorHAnsi" w:hAnsiTheme="minorHAnsi"/>
        </w:rPr>
        <w:t>W</w:t>
      </w:r>
      <w:r w:rsidR="00E56504" w:rsidRPr="00281AAC">
        <w:rPr>
          <w:rFonts w:asciiTheme="minorHAnsi" w:hAnsiTheme="minorHAnsi"/>
        </w:rPr>
        <w:t xml:space="preserve">e fit a path model </w:t>
      </w:r>
      <w:r w:rsidR="00546787" w:rsidRPr="00281AAC">
        <w:rPr>
          <w:rFonts w:asciiTheme="minorHAnsi" w:hAnsiTheme="minorHAnsi"/>
        </w:rPr>
        <w:t>that simultaneously includes</w:t>
      </w:r>
      <w:r w:rsidR="00E56504" w:rsidRPr="00281AAC">
        <w:rPr>
          <w:rFonts w:asciiTheme="minorHAnsi" w:hAnsiTheme="minorHAnsi"/>
        </w:rPr>
        <w:t xml:space="preserve"> all bivariate relationships between a given driving variable and all outcome variables</w:t>
      </w:r>
      <w:r w:rsidR="00203361" w:rsidRPr="00281AAC">
        <w:rPr>
          <w:rFonts w:asciiTheme="minorHAnsi" w:hAnsiTheme="minorHAnsi"/>
        </w:rPr>
        <w:t xml:space="preserve"> while </w:t>
      </w:r>
      <w:proofErr w:type="gramStart"/>
      <w:r w:rsidR="00203361" w:rsidRPr="00281AAC">
        <w:rPr>
          <w:rFonts w:asciiTheme="minorHAnsi" w:hAnsiTheme="minorHAnsi"/>
        </w:rPr>
        <w:t>controlling for</w:t>
      </w:r>
      <w:proofErr w:type="gramEnd"/>
      <w:r w:rsidR="00203361" w:rsidRPr="00281AAC">
        <w:rPr>
          <w:rFonts w:asciiTheme="minorHAnsi" w:hAnsiTheme="minorHAnsi"/>
        </w:rPr>
        <w:t xml:space="preserve"> the same demographic variables</w:t>
      </w:r>
      <w:r w:rsidR="00E56504" w:rsidRPr="00281AAC">
        <w:rPr>
          <w:rFonts w:asciiTheme="minorHAnsi" w:hAnsiTheme="minorHAnsi"/>
        </w:rPr>
        <w:t xml:space="preserve">. </w:t>
      </w:r>
      <w:r w:rsidR="00396652" w:rsidRPr="00281AAC">
        <w:rPr>
          <w:rFonts w:asciiTheme="minorHAnsi" w:hAnsiTheme="minorHAnsi"/>
        </w:rPr>
        <w:t xml:space="preserve">These </w:t>
      </w:r>
      <w:r w:rsidR="005C3E81" w:rsidRPr="00281AAC">
        <w:rPr>
          <w:rFonts w:asciiTheme="minorHAnsi" w:hAnsiTheme="minorHAnsi"/>
        </w:rPr>
        <w:t xml:space="preserve">regression </w:t>
      </w:r>
      <w:r w:rsidR="003160F7" w:rsidRPr="00281AAC">
        <w:rPr>
          <w:rFonts w:asciiTheme="minorHAnsi" w:hAnsiTheme="minorHAnsi"/>
        </w:rPr>
        <w:t xml:space="preserve">paths </w:t>
      </w:r>
      <w:r w:rsidR="00396652" w:rsidRPr="00281AAC">
        <w:rPr>
          <w:rFonts w:asciiTheme="minorHAnsi" w:hAnsiTheme="minorHAnsi"/>
        </w:rPr>
        <w:t xml:space="preserve">reproduce the bivariate analysis results. </w:t>
      </w:r>
      <w:r w:rsidR="003B26A7" w:rsidRPr="00281AAC">
        <w:rPr>
          <w:rFonts w:asciiTheme="minorHAnsi" w:hAnsiTheme="minorHAnsi"/>
        </w:rPr>
        <w:t>Importantly</w:t>
      </w:r>
      <w:r w:rsidR="00E56504" w:rsidRPr="00281AAC">
        <w:rPr>
          <w:rFonts w:asciiTheme="minorHAnsi" w:hAnsiTheme="minorHAnsi"/>
        </w:rPr>
        <w:t>, defined parameters were</w:t>
      </w:r>
      <w:r w:rsidR="003B26A7" w:rsidRPr="00281AAC">
        <w:rPr>
          <w:rFonts w:asciiTheme="minorHAnsi" w:hAnsiTheme="minorHAnsi"/>
        </w:rPr>
        <w:t xml:space="preserve"> </w:t>
      </w:r>
      <w:r w:rsidR="00E56504" w:rsidRPr="00281AAC">
        <w:rPr>
          <w:rFonts w:asciiTheme="minorHAnsi" w:hAnsiTheme="minorHAnsi"/>
        </w:rPr>
        <w:t xml:space="preserve">added to compare a “candidate” slope against all other slopes. The candidate slope was the significant bivariate relationship in the bivariate analysis if the driving variable </w:t>
      </w:r>
      <w:r w:rsidR="0084565B" w:rsidRPr="00281AAC">
        <w:rPr>
          <w:rFonts w:asciiTheme="minorHAnsi" w:hAnsiTheme="minorHAnsi"/>
        </w:rPr>
        <w:t xml:space="preserve">significantly </w:t>
      </w:r>
      <w:r w:rsidR="00E56504" w:rsidRPr="00281AAC">
        <w:rPr>
          <w:rFonts w:asciiTheme="minorHAnsi" w:hAnsiTheme="minorHAnsi"/>
        </w:rPr>
        <w:t xml:space="preserve">predicted a single outcome measure. </w:t>
      </w:r>
      <w:r w:rsidR="00333F4A" w:rsidRPr="00281AAC">
        <w:rPr>
          <w:rFonts w:asciiTheme="minorHAnsi" w:hAnsiTheme="minorHAnsi"/>
        </w:rPr>
        <w:t>If a</w:t>
      </w:r>
      <w:r w:rsidR="00E56504" w:rsidRPr="00281AAC">
        <w:rPr>
          <w:rFonts w:asciiTheme="minorHAnsi" w:hAnsiTheme="minorHAnsi"/>
        </w:rPr>
        <w:t xml:space="preserve"> driving variable significantly </w:t>
      </w:r>
      <w:r w:rsidR="00333F4A" w:rsidRPr="00281AAC">
        <w:rPr>
          <w:rFonts w:asciiTheme="minorHAnsi" w:hAnsiTheme="minorHAnsi"/>
        </w:rPr>
        <w:t>predicted</w:t>
      </w:r>
      <w:r w:rsidR="00E56504" w:rsidRPr="00281AAC">
        <w:rPr>
          <w:rFonts w:asciiTheme="minorHAnsi" w:hAnsiTheme="minorHAnsi"/>
        </w:rPr>
        <w:t xml:space="preserve"> multiple outcomes, the strongest association was chosen as the candidate </w:t>
      </w:r>
      <w:r w:rsidR="00315907" w:rsidRPr="00281AAC">
        <w:rPr>
          <w:rFonts w:asciiTheme="minorHAnsi" w:hAnsiTheme="minorHAnsi"/>
        </w:rPr>
        <w:t>slope</w:t>
      </w:r>
      <w:r w:rsidR="00E56504" w:rsidRPr="00281AAC">
        <w:rPr>
          <w:rFonts w:asciiTheme="minorHAnsi" w:hAnsiTheme="minorHAnsi"/>
        </w:rPr>
        <w:t xml:space="preserve">. The effects of interest </w:t>
      </w:r>
      <w:r w:rsidR="003E2D41" w:rsidRPr="00281AAC">
        <w:rPr>
          <w:rFonts w:asciiTheme="minorHAnsi" w:hAnsiTheme="minorHAnsi"/>
        </w:rPr>
        <w:t>were</w:t>
      </w:r>
      <w:r w:rsidR="00E56504" w:rsidRPr="00281AAC">
        <w:rPr>
          <w:rFonts w:asciiTheme="minorHAnsi" w:hAnsiTheme="minorHAnsi"/>
        </w:rPr>
        <w:t xml:space="preserve"> whether the candidate slope significantly </w:t>
      </w:r>
      <w:r w:rsidR="00AC1F59" w:rsidRPr="00281AAC">
        <w:rPr>
          <w:rFonts w:asciiTheme="minorHAnsi" w:hAnsiTheme="minorHAnsi"/>
        </w:rPr>
        <w:t>differed from</w:t>
      </w:r>
      <w:r w:rsidR="00E56504" w:rsidRPr="00281AAC">
        <w:rPr>
          <w:rFonts w:asciiTheme="minorHAnsi" w:hAnsiTheme="minorHAnsi"/>
        </w:rPr>
        <w:t xml:space="preserve"> other slopes.</w:t>
      </w:r>
      <w:r w:rsidR="00777674" w:rsidRPr="00281AAC">
        <w:rPr>
          <w:rFonts w:asciiTheme="minorHAnsi" w:hAnsiTheme="minorHAnsi"/>
        </w:rPr>
        <w:t xml:space="preserve"> </w:t>
      </w:r>
      <w:r w:rsidR="00E512B7" w:rsidRPr="00281AAC">
        <w:rPr>
          <w:rFonts w:asciiTheme="minorHAnsi" w:hAnsiTheme="minorHAnsi"/>
        </w:rPr>
        <w:t>All models were fit using the maximum likelihood estimator.</w:t>
      </w:r>
      <w:r w:rsidR="00EE70D1" w:rsidRPr="00281AAC">
        <w:rPr>
          <w:rFonts w:asciiTheme="minorHAnsi" w:hAnsiTheme="minorHAnsi"/>
        </w:rPr>
        <w:t xml:space="preserve"> Statistical significance was based on </w:t>
      </w:r>
      <w:proofErr w:type="gramStart"/>
      <w:r w:rsidR="00B61D29" w:rsidRPr="00281AAC">
        <w:rPr>
          <w:rFonts w:asciiTheme="minorHAnsi" w:hAnsiTheme="minorHAnsi"/>
        </w:rPr>
        <w:t>two</w:t>
      </w:r>
      <w:r w:rsidR="002D2F3B" w:rsidRPr="00281AAC">
        <w:rPr>
          <w:rFonts w:asciiTheme="minorHAnsi" w:hAnsiTheme="minorHAnsi"/>
        </w:rPr>
        <w:t>-</w:t>
      </w:r>
      <w:r w:rsidR="00B61D29" w:rsidRPr="00281AAC">
        <w:rPr>
          <w:rFonts w:asciiTheme="minorHAnsi" w:hAnsiTheme="minorHAnsi"/>
        </w:rPr>
        <w:t>tailed</w:t>
      </w:r>
      <w:proofErr w:type="gramEnd"/>
      <w:r w:rsidR="00691A01" w:rsidRPr="00281AAC">
        <w:rPr>
          <w:rFonts w:asciiTheme="minorHAnsi" w:hAnsiTheme="minorHAnsi"/>
        </w:rPr>
        <w:t xml:space="preserve"> Wald </w:t>
      </w:r>
      <w:r w:rsidR="00691A01" w:rsidRPr="00281AAC">
        <w:rPr>
          <w:rFonts w:asciiTheme="minorHAnsi" w:hAnsiTheme="minorHAnsi"/>
          <w:i/>
          <w:iCs/>
        </w:rPr>
        <w:t>z</w:t>
      </w:r>
      <w:r w:rsidR="00691A01" w:rsidRPr="00281AAC">
        <w:rPr>
          <w:rFonts w:asciiTheme="minorHAnsi" w:hAnsiTheme="minorHAnsi"/>
        </w:rPr>
        <w:t>-tests.</w:t>
      </w:r>
    </w:p>
    <w:p w14:paraId="723B42CE" w14:textId="0AF100C4" w:rsidR="00C03F43" w:rsidRDefault="004759C6" w:rsidP="004759C6">
      <w:pPr>
        <w:spacing w:before="100" w:beforeAutospacing="1" w:after="100" w:afterAutospacing="1"/>
        <w:ind w:firstLine="720"/>
        <w:rPr>
          <w:rFonts w:asciiTheme="minorHAnsi" w:hAnsiTheme="minorHAnsi"/>
        </w:rPr>
      </w:pPr>
      <w:r w:rsidRPr="00281AAC">
        <w:rPr>
          <w:rFonts w:asciiTheme="minorHAnsi" w:hAnsiTheme="minorHAnsi"/>
        </w:rPr>
        <w:t xml:space="preserve">To compare out-of-sample predictions between a reduced model and a full model, we implemented nested </w:t>
      </w:r>
      <w:r w:rsidRPr="00281AAC">
        <w:rPr>
          <w:rFonts w:asciiTheme="minorHAnsi" w:hAnsiTheme="minorHAnsi"/>
          <w:i/>
          <w:iCs/>
        </w:rPr>
        <w:t>k</w:t>
      </w:r>
      <w:r w:rsidRPr="00281AAC">
        <w:rPr>
          <w:rFonts w:asciiTheme="minorHAnsi" w:hAnsiTheme="minorHAnsi"/>
        </w:rPr>
        <w:t xml:space="preserve">-fold cross-validation with Ridge regression. The reduced model included only demographic variables as predictors, whereas the full model additionally included all driving variables. Ridge regression was </w:t>
      </w:r>
      <w:r w:rsidR="008B63B5" w:rsidRPr="00281AAC">
        <w:rPr>
          <w:rFonts w:asciiTheme="minorHAnsi" w:hAnsiTheme="minorHAnsi"/>
        </w:rPr>
        <w:t>used</w:t>
      </w:r>
      <w:r w:rsidRPr="00281AAC">
        <w:rPr>
          <w:rFonts w:asciiTheme="minorHAnsi" w:hAnsiTheme="minorHAnsi"/>
        </w:rPr>
        <w:t xml:space="preserve"> because </w:t>
      </w:r>
      <w:r w:rsidR="008B63B5" w:rsidRPr="00281AAC">
        <w:rPr>
          <w:rFonts w:asciiTheme="minorHAnsi" w:hAnsiTheme="minorHAnsi"/>
        </w:rPr>
        <w:t>it helps reduce</w:t>
      </w:r>
      <w:r w:rsidRPr="00281AAC">
        <w:rPr>
          <w:rFonts w:asciiTheme="minorHAnsi" w:hAnsiTheme="minorHAnsi"/>
        </w:rPr>
        <w:t xml:space="preserve"> model complexity and prevent</w:t>
      </w:r>
      <w:r w:rsidR="008B63B5" w:rsidRPr="00281AAC">
        <w:rPr>
          <w:rFonts w:asciiTheme="minorHAnsi" w:hAnsiTheme="minorHAnsi"/>
        </w:rPr>
        <w:t>s</w:t>
      </w:r>
      <w:r w:rsidRPr="00281AAC">
        <w:rPr>
          <w:rFonts w:asciiTheme="minorHAnsi" w:hAnsiTheme="minorHAnsi"/>
        </w:rPr>
        <w:t xml:space="preserve"> overfitting. We used a </w:t>
      </w:r>
      <w:r w:rsidR="00301FAF" w:rsidRPr="00281AAC">
        <w:rPr>
          <w:rFonts w:asciiTheme="minorHAnsi" w:hAnsiTheme="minorHAnsi"/>
        </w:rPr>
        <w:t>1</w:t>
      </w:r>
      <w:r w:rsidRPr="00281AAC">
        <w:rPr>
          <w:rFonts w:asciiTheme="minorHAnsi" w:hAnsiTheme="minorHAnsi"/>
        </w:rPr>
        <w:t xml:space="preserve">0-fold outer loop to partition the data into training and test sets. Within each training set, an inner leave-one-out cross-validation was used to tune the hyperparameter </w:t>
      </w:r>
      <w:r w:rsidRPr="00281AAC">
        <w:rPr>
          <w:rFonts w:asciiTheme="minorHAnsi" w:hAnsiTheme="minorHAnsi"/>
          <w:i/>
          <w:iCs/>
        </w:rPr>
        <w:t>α</w:t>
      </w:r>
      <w:r w:rsidRPr="00281AAC">
        <w:rPr>
          <w:rFonts w:asciiTheme="minorHAnsi" w:hAnsiTheme="minorHAnsi"/>
        </w:rPr>
        <w:t xml:space="preserve"> (regularization strength)</w:t>
      </w:r>
      <w:r w:rsidR="00F8051C" w:rsidRPr="00281AAC">
        <w:rPr>
          <w:rFonts w:asciiTheme="minorHAnsi" w:hAnsiTheme="minorHAnsi"/>
        </w:rPr>
        <w:t xml:space="preserve"> for the Ridge regression</w:t>
      </w:r>
      <w:r w:rsidRPr="00281AAC">
        <w:rPr>
          <w:rFonts w:asciiTheme="minorHAnsi" w:hAnsiTheme="minorHAnsi"/>
        </w:rPr>
        <w:t>. The tuned model was then evaluated on the corresponding test set. This nested cross-validation procedure was applied to both the reduced and full models. Participant-level prediction error was quantified as the squared error, (</w:t>
      </w:r>
      <w:r w:rsidRPr="00281AAC">
        <w:rPr>
          <w:rFonts w:asciiTheme="minorHAnsi" w:hAnsiTheme="minorHAnsi"/>
          <w:i/>
          <w:iCs/>
        </w:rPr>
        <w:t>y</w:t>
      </w:r>
      <w:r w:rsidRPr="00281AAC">
        <w:rPr>
          <w:rFonts w:asciiTheme="minorHAnsi" w:hAnsiTheme="minorHAnsi"/>
        </w:rPr>
        <w:t xml:space="preserve"> – </w:t>
      </w:r>
      <w:proofErr w:type="gramStart"/>
      <w:r w:rsidRPr="00281AAC">
        <w:rPr>
          <w:rFonts w:asciiTheme="minorHAnsi" w:hAnsiTheme="minorHAnsi"/>
          <w:i/>
          <w:iCs/>
        </w:rPr>
        <w:t>ŷ</w:t>
      </w:r>
      <w:r w:rsidRPr="00281AAC">
        <w:rPr>
          <w:rFonts w:asciiTheme="minorHAnsi" w:hAnsiTheme="minorHAnsi"/>
        </w:rPr>
        <w:t>)²</w:t>
      </w:r>
      <w:proofErr w:type="gramEnd"/>
      <w:r w:rsidRPr="00281AAC">
        <w:rPr>
          <w:rFonts w:asciiTheme="minorHAnsi" w:hAnsiTheme="minorHAnsi"/>
        </w:rPr>
        <w:t xml:space="preserve">. For </w:t>
      </w:r>
      <w:proofErr w:type="gramStart"/>
      <w:r w:rsidRPr="00281AAC">
        <w:rPr>
          <w:rFonts w:asciiTheme="minorHAnsi" w:hAnsiTheme="minorHAnsi"/>
        </w:rPr>
        <w:t>each individual</w:t>
      </w:r>
      <w:proofErr w:type="gramEnd"/>
      <w:r w:rsidRPr="00281AAC">
        <w:rPr>
          <w:rFonts w:asciiTheme="minorHAnsi" w:hAnsiTheme="minorHAnsi"/>
        </w:rPr>
        <w:t xml:space="preserve">, we calculated the difference in squared error between the full and reduced models. </w:t>
      </w:r>
      <w:r w:rsidR="00BA463C" w:rsidRPr="00281AAC">
        <w:rPr>
          <w:rFonts w:asciiTheme="minorHAnsi" w:hAnsiTheme="minorHAnsi"/>
        </w:rPr>
        <w:t>A one-tailed</w:t>
      </w:r>
      <w:r w:rsidRPr="00281AAC">
        <w:rPr>
          <w:rFonts w:asciiTheme="minorHAnsi" w:hAnsiTheme="minorHAnsi"/>
        </w:rPr>
        <w:t xml:space="preserve"> one-sample </w:t>
      </w:r>
      <w:r w:rsidRPr="00281AAC">
        <w:rPr>
          <w:rFonts w:asciiTheme="minorHAnsi" w:hAnsiTheme="minorHAnsi"/>
          <w:i/>
          <w:iCs/>
        </w:rPr>
        <w:t>t</w:t>
      </w:r>
      <w:r w:rsidRPr="00281AAC">
        <w:rPr>
          <w:rFonts w:asciiTheme="minorHAnsi" w:hAnsiTheme="minorHAnsi"/>
        </w:rPr>
        <w:t xml:space="preserve">-test was </w:t>
      </w:r>
      <w:r w:rsidR="000F3A5A" w:rsidRPr="00281AAC">
        <w:rPr>
          <w:rFonts w:asciiTheme="minorHAnsi" w:hAnsiTheme="minorHAnsi"/>
        </w:rPr>
        <w:t>used</w:t>
      </w:r>
      <w:r w:rsidRPr="00281AAC">
        <w:rPr>
          <w:rFonts w:asciiTheme="minorHAnsi" w:hAnsiTheme="minorHAnsi"/>
        </w:rPr>
        <w:t xml:space="preserve"> to determine whether the full model significantly improved predictive performance</w:t>
      </w:r>
      <w:r w:rsidR="00A95CB4" w:rsidRPr="00281AAC">
        <w:rPr>
          <w:rFonts w:asciiTheme="minorHAnsi" w:hAnsiTheme="minorHAnsi"/>
        </w:rPr>
        <w:t xml:space="preserve"> compared to the reduced model</w:t>
      </w:r>
      <w:r w:rsidRPr="00281AAC">
        <w:rPr>
          <w:rFonts w:asciiTheme="minorHAnsi" w:hAnsiTheme="minorHAnsi"/>
        </w:rPr>
        <w:t>.</w:t>
      </w:r>
      <w:r w:rsidR="00CC38A4">
        <w:rPr>
          <w:rFonts w:asciiTheme="minorHAnsi" w:hAnsiTheme="minorHAnsi"/>
        </w:rPr>
        <w:t xml:space="preserve"> We used Cohen’s d for effect size, calculated as the </w:t>
      </w:r>
      <w:proofErr w:type="gramStart"/>
      <w:r w:rsidR="00CC38A4">
        <w:rPr>
          <w:rFonts w:asciiTheme="minorHAnsi" w:hAnsiTheme="minorHAnsi"/>
        </w:rPr>
        <w:t>mean</w:t>
      </w:r>
      <w:proofErr w:type="gramEnd"/>
      <w:r w:rsidR="00CC38A4">
        <w:rPr>
          <w:rFonts w:asciiTheme="minorHAnsi" w:hAnsiTheme="minorHAnsi"/>
        </w:rPr>
        <w:t xml:space="preserve"> of the differences </w:t>
      </w:r>
      <w:r w:rsidR="002725CF">
        <w:rPr>
          <w:rFonts w:asciiTheme="minorHAnsi" w:hAnsiTheme="minorHAnsi"/>
        </w:rPr>
        <w:t xml:space="preserve">in </w:t>
      </w:r>
      <w:r w:rsidR="00661E51">
        <w:rPr>
          <w:rFonts w:asciiTheme="minorHAnsi" w:hAnsiTheme="minorHAnsi"/>
        </w:rPr>
        <w:t xml:space="preserve">prediction </w:t>
      </w:r>
      <w:r w:rsidR="002725CF">
        <w:rPr>
          <w:rFonts w:asciiTheme="minorHAnsi" w:hAnsiTheme="minorHAnsi"/>
        </w:rPr>
        <w:t xml:space="preserve">error </w:t>
      </w:r>
      <w:r w:rsidR="00CC38A4">
        <w:rPr>
          <w:rFonts w:asciiTheme="minorHAnsi" w:hAnsiTheme="minorHAnsi"/>
        </w:rPr>
        <w:t>divided by their standard deviation.</w:t>
      </w:r>
    </w:p>
    <w:p w14:paraId="7DA1764C" w14:textId="7D9D878F" w:rsidR="00624D44" w:rsidRDefault="00624D44" w:rsidP="00CD1972">
      <w:pPr>
        <w:spacing w:before="100" w:beforeAutospacing="1" w:after="100" w:afterAutospacing="1"/>
        <w:jc w:val="center"/>
        <w:rPr>
          <w:rFonts w:asciiTheme="minorHAnsi" w:hAnsiTheme="minorHAnsi"/>
          <w:b/>
          <w:bCs/>
        </w:rPr>
      </w:pPr>
      <w:r w:rsidRPr="00CD1972">
        <w:rPr>
          <w:rFonts w:asciiTheme="minorHAnsi" w:hAnsiTheme="minorHAnsi"/>
          <w:b/>
          <w:bCs/>
        </w:rPr>
        <w:t>Data Availability Statement</w:t>
      </w:r>
    </w:p>
    <w:p w14:paraId="316073E2" w14:textId="20F7D1AD" w:rsidR="00A068DC" w:rsidRPr="00B959F5" w:rsidRDefault="00A068DC" w:rsidP="009E244B">
      <w:pPr>
        <w:spacing w:before="100" w:beforeAutospacing="1" w:after="100" w:afterAutospacing="1"/>
        <w:rPr>
          <w:rFonts w:asciiTheme="majorHAnsi" w:hAnsiTheme="majorHAnsi"/>
        </w:rPr>
      </w:pPr>
      <w:r>
        <w:rPr>
          <w:rFonts w:asciiTheme="minorHAnsi" w:hAnsiTheme="minorHAnsi"/>
        </w:rPr>
        <w:t>T</w:t>
      </w:r>
      <w:r w:rsidRPr="00181E61">
        <w:rPr>
          <w:rFonts w:asciiTheme="minorHAnsi" w:hAnsiTheme="minorHAnsi"/>
        </w:rPr>
        <w:t xml:space="preserve">he “minimum dataset” that </w:t>
      </w:r>
      <w:r>
        <w:rPr>
          <w:rFonts w:asciiTheme="minorHAnsi" w:hAnsiTheme="minorHAnsi"/>
        </w:rPr>
        <w:t>is</w:t>
      </w:r>
      <w:r w:rsidRPr="00181E61">
        <w:rPr>
          <w:rFonts w:asciiTheme="minorHAnsi" w:hAnsiTheme="minorHAnsi"/>
        </w:rPr>
        <w:t xml:space="preserve"> necessary to interpret, verify</w:t>
      </w:r>
      <w:r>
        <w:rPr>
          <w:rFonts w:asciiTheme="minorHAnsi" w:hAnsiTheme="minorHAnsi"/>
        </w:rPr>
        <w:t>,</w:t>
      </w:r>
      <w:r w:rsidRPr="00181E61">
        <w:rPr>
          <w:rFonts w:asciiTheme="minorHAnsi" w:hAnsiTheme="minorHAnsi"/>
        </w:rPr>
        <w:t xml:space="preserve"> and extend the research in</w:t>
      </w:r>
      <w:r>
        <w:rPr>
          <w:rFonts w:asciiTheme="minorHAnsi" w:hAnsiTheme="minorHAnsi"/>
        </w:rPr>
        <w:t xml:space="preserve"> </w:t>
      </w:r>
      <w:r w:rsidRPr="00181E61">
        <w:rPr>
          <w:rFonts w:asciiTheme="minorHAnsi" w:hAnsiTheme="minorHAnsi"/>
        </w:rPr>
        <w:t>the article</w:t>
      </w:r>
      <w:r>
        <w:rPr>
          <w:rFonts w:asciiTheme="minorHAnsi" w:hAnsiTheme="minorHAnsi"/>
        </w:rPr>
        <w:t xml:space="preserve"> can be accessed </w:t>
      </w:r>
      <w:r w:rsidRPr="007242EF">
        <w:rPr>
          <w:rFonts w:asciiTheme="majorHAnsi" w:hAnsiTheme="majorHAnsi"/>
        </w:rPr>
        <w:t xml:space="preserve">at </w:t>
      </w:r>
      <w:hyperlink r:id="rId11" w:history="1">
        <w:r w:rsidR="00B959F5" w:rsidRPr="00556DB7">
          <w:rPr>
            <w:rStyle w:val="Hyperlink"/>
            <w:rFonts w:asciiTheme="majorHAnsi" w:hAnsiTheme="majorHAnsi"/>
          </w:rPr>
          <w:t>https://github.com/HanZhang-psych/Understanding-Health-and-Well-Being-from-Naturalistic-Driving-Behavior</w:t>
        </w:r>
      </w:hyperlink>
      <w:r w:rsidRPr="007242EF">
        <w:rPr>
          <w:rFonts w:asciiTheme="majorHAnsi" w:hAnsiTheme="majorHAnsi"/>
        </w:rPr>
        <w:t>. Please</w:t>
      </w:r>
      <w:r>
        <w:rPr>
          <w:rFonts w:asciiTheme="minorHAnsi" w:hAnsiTheme="minorHAnsi"/>
        </w:rPr>
        <w:t xml:space="preserve"> </w:t>
      </w:r>
      <w:r w:rsidR="00C50360">
        <w:rPr>
          <w:rFonts w:asciiTheme="minorHAnsi" w:hAnsiTheme="minorHAnsi"/>
        </w:rPr>
        <w:t>note</w:t>
      </w:r>
      <w:r>
        <w:rPr>
          <w:rFonts w:asciiTheme="minorHAnsi" w:hAnsiTheme="minorHAnsi"/>
        </w:rPr>
        <w:t xml:space="preserve"> </w:t>
      </w:r>
      <w:r w:rsidR="00C50360">
        <w:rPr>
          <w:rFonts w:asciiTheme="minorHAnsi" w:hAnsiTheme="minorHAnsi"/>
        </w:rPr>
        <w:t xml:space="preserve">that </w:t>
      </w:r>
      <w:r>
        <w:rPr>
          <w:rFonts w:asciiTheme="minorHAnsi" w:hAnsiTheme="minorHAnsi"/>
        </w:rPr>
        <w:t>data-sharing of participant-level data is subject to controlled access</w:t>
      </w:r>
      <w:r w:rsidR="004C33BD">
        <w:rPr>
          <w:rFonts w:asciiTheme="minorHAnsi" w:hAnsiTheme="minorHAnsi"/>
        </w:rPr>
        <w:t xml:space="preserve"> (see below)</w:t>
      </w:r>
      <w:r>
        <w:rPr>
          <w:rFonts w:asciiTheme="minorHAnsi" w:hAnsiTheme="minorHAnsi"/>
        </w:rPr>
        <w:t xml:space="preserve">. </w:t>
      </w:r>
      <w:r w:rsidR="0079414C">
        <w:rPr>
          <w:rFonts w:asciiTheme="minorHAnsi" w:hAnsiTheme="minorHAnsi"/>
        </w:rPr>
        <w:t>However</w:t>
      </w:r>
      <w:r w:rsidRPr="00A068DC">
        <w:rPr>
          <w:rFonts w:asciiTheme="minorHAnsi" w:hAnsiTheme="minorHAnsi"/>
        </w:rPr>
        <w:t>, the results can be reproduced from a correlation matrix and descriptive statistics of the variables, without needing the participant-level data.</w:t>
      </w:r>
      <w:r>
        <w:rPr>
          <w:rFonts w:asciiTheme="minorHAnsi" w:hAnsiTheme="minorHAnsi"/>
        </w:rPr>
        <w:t xml:space="preserve"> We provide detailed instructions </w:t>
      </w:r>
      <w:r w:rsidR="00077056">
        <w:rPr>
          <w:rFonts w:asciiTheme="minorHAnsi" w:hAnsiTheme="minorHAnsi"/>
        </w:rPr>
        <w:t xml:space="preserve">in the online repository </w:t>
      </w:r>
      <w:r>
        <w:rPr>
          <w:rFonts w:asciiTheme="minorHAnsi" w:hAnsiTheme="minorHAnsi"/>
        </w:rPr>
        <w:t xml:space="preserve">to ensure reproducibility. </w:t>
      </w:r>
    </w:p>
    <w:p w14:paraId="1154B77A" w14:textId="130F4F61" w:rsidR="00FB60DA" w:rsidRPr="00425E42" w:rsidRDefault="009E244B" w:rsidP="00181E61">
      <w:pPr>
        <w:spacing w:before="100" w:beforeAutospacing="1" w:after="100" w:afterAutospacing="1"/>
        <w:rPr>
          <w:rFonts w:asciiTheme="minorHAnsi" w:hAnsiTheme="minorHAnsi"/>
          <w:color w:val="000000" w:themeColor="text1"/>
        </w:rPr>
      </w:pPr>
      <w:proofErr w:type="gramStart"/>
      <w:r>
        <w:rPr>
          <w:rFonts w:asciiTheme="minorHAnsi" w:hAnsiTheme="minorHAnsi"/>
          <w:color w:val="000000" w:themeColor="text1"/>
        </w:rPr>
        <w:t>Sharing of</w:t>
      </w:r>
      <w:proofErr w:type="gramEnd"/>
      <w:r>
        <w:rPr>
          <w:rFonts w:asciiTheme="minorHAnsi" w:hAnsiTheme="minorHAnsi"/>
          <w:color w:val="000000" w:themeColor="text1"/>
        </w:rPr>
        <w:t xml:space="preserve"> participant-level data of the AAA </w:t>
      </w:r>
      <w:proofErr w:type="spellStart"/>
      <w:r>
        <w:rPr>
          <w:rFonts w:asciiTheme="minorHAnsi" w:hAnsiTheme="minorHAnsi"/>
          <w:color w:val="000000" w:themeColor="text1"/>
        </w:rPr>
        <w:t>LongROAD</w:t>
      </w:r>
      <w:proofErr w:type="spellEnd"/>
      <w:r>
        <w:rPr>
          <w:rFonts w:asciiTheme="minorHAnsi" w:hAnsiTheme="minorHAnsi"/>
          <w:color w:val="000000" w:themeColor="text1"/>
        </w:rPr>
        <w:t xml:space="preserve"> study with external parties is limited by the consent forms signed by study participants and the human subjects research protection policies of the individual study sites. </w:t>
      </w:r>
      <w:r w:rsidR="00A068DC">
        <w:rPr>
          <w:rFonts w:asciiTheme="minorHAnsi" w:hAnsiTheme="minorHAnsi"/>
          <w:color w:val="000000" w:themeColor="text1"/>
        </w:rPr>
        <w:t xml:space="preserve">Restrictions apply to the availability of </w:t>
      </w:r>
      <w:r w:rsidR="00A068DC">
        <w:rPr>
          <w:rFonts w:asciiTheme="minorHAnsi" w:hAnsiTheme="minorHAnsi"/>
          <w:color w:val="000000" w:themeColor="text1"/>
        </w:rPr>
        <w:lastRenderedPageBreak/>
        <w:t xml:space="preserve">these data. Data may be available from </w:t>
      </w:r>
      <w:r w:rsidR="00115B5B">
        <w:rPr>
          <w:rFonts w:asciiTheme="minorHAnsi" w:hAnsiTheme="minorHAnsi"/>
          <w:color w:val="000000" w:themeColor="text1"/>
        </w:rPr>
        <w:t>David W. Eby</w:t>
      </w:r>
      <w:r w:rsidR="00237EF6">
        <w:rPr>
          <w:rFonts w:asciiTheme="minorHAnsi" w:hAnsiTheme="minorHAnsi"/>
          <w:color w:val="000000" w:themeColor="text1"/>
        </w:rPr>
        <w:t xml:space="preserve"> (</w:t>
      </w:r>
      <w:r w:rsidR="00115B5B">
        <w:rPr>
          <w:rFonts w:asciiTheme="minorHAnsi" w:hAnsiTheme="minorHAnsi"/>
          <w:color w:val="000000" w:themeColor="text1"/>
        </w:rPr>
        <w:t>eby@umich.edu</w:t>
      </w:r>
      <w:r w:rsidR="00A068DC">
        <w:rPr>
          <w:rFonts w:asciiTheme="minorHAnsi" w:hAnsiTheme="minorHAnsi"/>
          <w:color w:val="000000" w:themeColor="text1"/>
        </w:rPr>
        <w:t xml:space="preserve">), with permission from the AAA Foundation for Traffic Safety and upon execution of a Data Use Agreement, with limitations on use. </w:t>
      </w:r>
      <w:r w:rsidR="008A27B9">
        <w:rPr>
          <w:rFonts w:asciiTheme="minorHAnsi" w:hAnsiTheme="minorHAnsi"/>
          <w:color w:val="000000" w:themeColor="text1"/>
        </w:rPr>
        <w:t xml:space="preserve">We strive to respond within a week of initial request. </w:t>
      </w:r>
      <w:r w:rsidR="00A068DC">
        <w:rPr>
          <w:rFonts w:asciiTheme="minorHAnsi" w:hAnsiTheme="minorHAnsi"/>
          <w:color w:val="000000" w:themeColor="text1"/>
        </w:rPr>
        <w:t xml:space="preserve">Please refer to </w:t>
      </w:r>
      <w:hyperlink r:id="rId12" w:history="1">
        <w:r w:rsidR="00A068DC" w:rsidRPr="00094786">
          <w:rPr>
            <w:rStyle w:val="Hyperlink"/>
            <w:rFonts w:asciiTheme="minorHAnsi" w:hAnsiTheme="minorHAnsi"/>
          </w:rPr>
          <w:t>http://aaafoundation.org/wp-content/uploads/2024/02/202402-AAAFTS-LongROAD-External-Data-Sharing-Guidelines.pdf</w:t>
        </w:r>
      </w:hyperlink>
      <w:r w:rsidR="00A068DC">
        <w:rPr>
          <w:rFonts w:asciiTheme="minorHAnsi" w:hAnsiTheme="minorHAnsi"/>
          <w:color w:val="000000" w:themeColor="text1"/>
        </w:rPr>
        <w:t xml:space="preserve"> for more information.</w:t>
      </w:r>
    </w:p>
    <w:p w14:paraId="35EFC532" w14:textId="11964D62" w:rsidR="00624D44" w:rsidRPr="00CD1972" w:rsidRDefault="00624D44" w:rsidP="00CD1972">
      <w:pPr>
        <w:spacing w:before="100" w:beforeAutospacing="1" w:after="100" w:afterAutospacing="1"/>
        <w:jc w:val="center"/>
        <w:rPr>
          <w:rFonts w:asciiTheme="minorHAnsi" w:hAnsiTheme="minorHAnsi"/>
          <w:b/>
          <w:bCs/>
        </w:rPr>
      </w:pPr>
      <w:r w:rsidRPr="00CD1972">
        <w:rPr>
          <w:rFonts w:asciiTheme="minorHAnsi" w:hAnsiTheme="minorHAnsi"/>
          <w:b/>
          <w:bCs/>
        </w:rPr>
        <w:t>Code Availability</w:t>
      </w:r>
    </w:p>
    <w:p w14:paraId="43EBD147" w14:textId="4D1D38A4" w:rsidR="00237391" w:rsidRPr="00A202E0" w:rsidRDefault="00624D44" w:rsidP="00A202E0">
      <w:pPr>
        <w:spacing w:before="100" w:beforeAutospacing="1" w:after="100" w:afterAutospacing="1"/>
        <w:rPr>
          <w:rFonts w:asciiTheme="minorHAnsi" w:hAnsiTheme="minorHAnsi"/>
          <w:b/>
          <w:bCs/>
        </w:rPr>
      </w:pPr>
      <w:r>
        <w:rPr>
          <w:rFonts w:asciiTheme="minorHAnsi" w:hAnsiTheme="minorHAnsi"/>
        </w:rPr>
        <w:t xml:space="preserve">Analysis code can be accessed at </w:t>
      </w:r>
      <w:hyperlink r:id="rId13" w:history="1">
        <w:r w:rsidR="00422C00" w:rsidRPr="00556DB7">
          <w:rPr>
            <w:rStyle w:val="Hyperlink"/>
            <w:rFonts w:asciiTheme="majorHAnsi" w:hAnsiTheme="majorHAnsi"/>
          </w:rPr>
          <w:t>https://github.com/HanZhang-psych/Understanding-Health-and-Well-Being-from-Naturalistic-Driving-Behavior</w:t>
        </w:r>
      </w:hyperlink>
      <w:r w:rsidR="00422C00">
        <w:rPr>
          <w:rFonts w:asciiTheme="majorHAnsi" w:hAnsiTheme="majorHAnsi"/>
        </w:rPr>
        <w:t>.</w:t>
      </w:r>
    </w:p>
    <w:p w14:paraId="42CB4F14" w14:textId="478F122E" w:rsidR="00844C9E" w:rsidRPr="00281AAC" w:rsidRDefault="00237391" w:rsidP="00F3721F">
      <w:pPr>
        <w:spacing w:before="100" w:beforeAutospacing="1" w:after="100" w:afterAutospacing="1"/>
        <w:jc w:val="center"/>
        <w:rPr>
          <w:rFonts w:asciiTheme="minorHAnsi" w:hAnsiTheme="minorHAnsi"/>
          <w:b/>
          <w:bCs/>
        </w:rPr>
      </w:pPr>
      <w:r w:rsidRPr="00281AAC">
        <w:rPr>
          <w:rFonts w:asciiTheme="minorHAnsi" w:hAnsiTheme="minorHAnsi"/>
          <w:b/>
          <w:bCs/>
        </w:rPr>
        <w:t>References</w:t>
      </w:r>
    </w:p>
    <w:p w14:paraId="2CF19306" w14:textId="77777777" w:rsidR="007B533A" w:rsidRPr="00281AAC" w:rsidRDefault="00237391" w:rsidP="00F3721F">
      <w:pPr>
        <w:pStyle w:val="Bibliography"/>
        <w:spacing w:line="240" w:lineRule="auto"/>
        <w:rPr>
          <w:rFonts w:ascii="Aptos" w:eastAsia="SimSun" w:hAnsiTheme="minorHAnsi"/>
        </w:rPr>
      </w:pPr>
      <w:r w:rsidRPr="00281AAC">
        <w:rPr>
          <w:rFonts w:asciiTheme="minorHAnsi" w:hAnsiTheme="minorHAnsi"/>
          <w:b/>
          <w:bCs/>
        </w:rPr>
        <w:fldChar w:fldCharType="begin"/>
      </w:r>
      <w:r w:rsidR="0047544B" w:rsidRPr="00281AAC">
        <w:rPr>
          <w:rFonts w:asciiTheme="minorHAnsi" w:hAnsiTheme="minorHAnsi"/>
          <w:b/>
          <w:bCs/>
        </w:rPr>
        <w:instrText xml:space="preserve"> ADDIN ZOTERO_BIBL {"uncited":[],"omitted":[],"custom":[]} CSL_BIBLIOGRAPHY </w:instrText>
      </w:r>
      <w:r w:rsidRPr="00281AAC">
        <w:rPr>
          <w:rFonts w:asciiTheme="minorHAnsi" w:hAnsiTheme="minorHAnsi"/>
          <w:b/>
          <w:bCs/>
        </w:rPr>
        <w:fldChar w:fldCharType="separate"/>
      </w:r>
      <w:r w:rsidR="007B533A" w:rsidRPr="00281AAC">
        <w:rPr>
          <w:rFonts w:ascii="Aptos" w:eastAsia="SimSun" w:hAnsiTheme="minorHAnsi"/>
        </w:rPr>
        <w:t>1.</w:t>
      </w:r>
      <w:r w:rsidR="007B533A" w:rsidRPr="00281AAC">
        <w:rPr>
          <w:rFonts w:ascii="Aptos" w:eastAsia="SimSun" w:hAnsiTheme="minorHAnsi"/>
        </w:rPr>
        <w:tab/>
        <w:t xml:space="preserve">Mohr, D. C., Zhang, M. &amp; Schueller, S. M. Personal Sensing: Understanding Mental Health Using Ubiquitous Sensors and Machine Learning. </w:t>
      </w:r>
      <w:r w:rsidR="007B533A" w:rsidRPr="00281AAC">
        <w:rPr>
          <w:rFonts w:ascii="Aptos" w:eastAsia="SimSun" w:hAnsiTheme="minorHAnsi"/>
          <w:i/>
          <w:iCs/>
        </w:rPr>
        <w:t>Annu. Rev. Clin. Psychol.</w:t>
      </w:r>
      <w:r w:rsidR="007B533A" w:rsidRPr="00281AAC">
        <w:rPr>
          <w:rFonts w:ascii="Aptos" w:eastAsia="SimSun" w:hAnsiTheme="minorHAnsi"/>
        </w:rPr>
        <w:t xml:space="preserve"> </w:t>
      </w:r>
      <w:r w:rsidR="007B533A" w:rsidRPr="00281AAC">
        <w:rPr>
          <w:rFonts w:ascii="Aptos" w:eastAsia="SimSun" w:hAnsiTheme="minorHAnsi"/>
          <w:b/>
          <w:bCs/>
        </w:rPr>
        <w:t>13</w:t>
      </w:r>
      <w:r w:rsidR="007B533A" w:rsidRPr="00281AAC">
        <w:rPr>
          <w:rFonts w:ascii="Aptos" w:eastAsia="SimSun" w:hAnsiTheme="minorHAnsi"/>
        </w:rPr>
        <w:t>, 23–47 (2017).</w:t>
      </w:r>
    </w:p>
    <w:p w14:paraId="4AA2186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w:t>
      </w:r>
      <w:r w:rsidRPr="00281AAC">
        <w:rPr>
          <w:rFonts w:ascii="Aptos" w:eastAsia="SimSun" w:hAnsiTheme="minorHAnsi"/>
        </w:rPr>
        <w:tab/>
        <w:t xml:space="preserve">Cornet, V. P. &amp; Holden, R. J. Systematic review of smartphone-based passive sensing for health and wellbeing. </w:t>
      </w:r>
      <w:r w:rsidRPr="00281AAC">
        <w:rPr>
          <w:rFonts w:ascii="Aptos" w:eastAsia="SimSun" w:hAnsiTheme="minorHAnsi"/>
          <w:i/>
          <w:iCs/>
        </w:rPr>
        <w:t>J. Biomed. Inform.</w:t>
      </w:r>
      <w:r w:rsidRPr="00281AAC">
        <w:rPr>
          <w:rFonts w:ascii="Aptos" w:eastAsia="SimSun" w:hAnsiTheme="minorHAnsi"/>
        </w:rPr>
        <w:t xml:space="preserve"> </w:t>
      </w:r>
      <w:r w:rsidRPr="00281AAC">
        <w:rPr>
          <w:rFonts w:ascii="Aptos" w:eastAsia="SimSun" w:hAnsiTheme="minorHAnsi"/>
          <w:b/>
          <w:bCs/>
        </w:rPr>
        <w:t>77</w:t>
      </w:r>
      <w:r w:rsidRPr="00281AAC">
        <w:rPr>
          <w:rFonts w:ascii="Aptos" w:eastAsia="SimSun" w:hAnsiTheme="minorHAnsi"/>
        </w:rPr>
        <w:t>, 120–132 (2018).</w:t>
      </w:r>
    </w:p>
    <w:p w14:paraId="478F35B5"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w:t>
      </w:r>
      <w:r w:rsidRPr="00281AAC">
        <w:rPr>
          <w:rFonts w:ascii="Aptos" w:eastAsia="SimSun" w:hAnsiTheme="minorHAnsi"/>
        </w:rPr>
        <w:tab/>
        <w:t xml:space="preserve">Kingstone, A., Smilek, D. &amp; Eastwood, J. D. Cognitive Ethology: A new approach for studying human cognition. </w:t>
      </w:r>
      <w:r w:rsidRPr="00281AAC">
        <w:rPr>
          <w:rFonts w:ascii="Aptos" w:eastAsia="SimSun" w:hAnsiTheme="minorHAnsi"/>
          <w:i/>
          <w:iCs/>
        </w:rPr>
        <w:t>Br. J. Psychol.</w:t>
      </w:r>
      <w:r w:rsidRPr="00281AAC">
        <w:rPr>
          <w:rFonts w:ascii="Aptos" w:eastAsia="SimSun" w:hAnsiTheme="minorHAnsi"/>
        </w:rPr>
        <w:t xml:space="preserve"> </w:t>
      </w:r>
      <w:r w:rsidRPr="00281AAC">
        <w:rPr>
          <w:rFonts w:ascii="Aptos" w:eastAsia="SimSun" w:hAnsiTheme="minorHAnsi"/>
          <w:b/>
          <w:bCs/>
        </w:rPr>
        <w:t>99</w:t>
      </w:r>
      <w:r w:rsidRPr="00281AAC">
        <w:rPr>
          <w:rFonts w:ascii="Aptos" w:eastAsia="SimSun" w:hAnsiTheme="minorHAnsi"/>
        </w:rPr>
        <w:t>, 317–340 (2008).</w:t>
      </w:r>
    </w:p>
    <w:p w14:paraId="5C0C381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4.</w:t>
      </w:r>
      <w:r w:rsidRPr="00281AAC">
        <w:rPr>
          <w:rFonts w:ascii="Aptos" w:eastAsia="SimSun" w:hAnsiTheme="minorHAnsi"/>
        </w:rPr>
        <w:tab/>
        <w:t xml:space="preserve">Shiffman, S., Stone, A. A. &amp; Hufford, M. R. Ecological Momentary Assessment. </w:t>
      </w:r>
      <w:r w:rsidRPr="00281AAC">
        <w:rPr>
          <w:rFonts w:ascii="Aptos" w:eastAsia="SimSun" w:hAnsiTheme="minorHAnsi"/>
          <w:i/>
          <w:iCs/>
        </w:rPr>
        <w:t>Annu. Rev. Clin. Psychol.</w:t>
      </w:r>
      <w:r w:rsidRPr="00281AAC">
        <w:rPr>
          <w:rFonts w:ascii="Aptos" w:eastAsia="SimSun" w:hAnsiTheme="minorHAnsi"/>
        </w:rPr>
        <w:t xml:space="preserve"> </w:t>
      </w:r>
      <w:r w:rsidRPr="00281AAC">
        <w:rPr>
          <w:rFonts w:ascii="Aptos" w:eastAsia="SimSun" w:hAnsiTheme="minorHAnsi"/>
          <w:b/>
          <w:bCs/>
        </w:rPr>
        <w:t>4</w:t>
      </w:r>
      <w:r w:rsidRPr="00281AAC">
        <w:rPr>
          <w:rFonts w:ascii="Aptos" w:eastAsia="SimSun" w:hAnsiTheme="minorHAnsi"/>
        </w:rPr>
        <w:t>, 1–32 (2008).</w:t>
      </w:r>
    </w:p>
    <w:p w14:paraId="5BD1CF2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5.</w:t>
      </w:r>
      <w:r w:rsidRPr="00281AAC">
        <w:rPr>
          <w:rFonts w:ascii="Aptos" w:eastAsia="SimSun" w:hAnsiTheme="minorHAnsi"/>
        </w:rPr>
        <w:tab/>
        <w:t xml:space="preserve">Insel, T. R. Digital Phenotyping: Technology for a New Science of Behavior. </w:t>
      </w:r>
      <w:r w:rsidRPr="00281AAC">
        <w:rPr>
          <w:rFonts w:ascii="Aptos" w:eastAsia="SimSun" w:hAnsiTheme="minorHAnsi"/>
          <w:i/>
          <w:iCs/>
        </w:rPr>
        <w:t>JAMA</w:t>
      </w:r>
      <w:r w:rsidRPr="00281AAC">
        <w:rPr>
          <w:rFonts w:ascii="Aptos" w:eastAsia="SimSun" w:hAnsiTheme="minorHAnsi"/>
        </w:rPr>
        <w:t xml:space="preserve"> </w:t>
      </w:r>
      <w:r w:rsidRPr="00281AAC">
        <w:rPr>
          <w:rFonts w:ascii="Aptos" w:eastAsia="SimSun" w:hAnsiTheme="minorHAnsi"/>
          <w:b/>
          <w:bCs/>
        </w:rPr>
        <w:t>318</w:t>
      </w:r>
      <w:r w:rsidRPr="00281AAC">
        <w:rPr>
          <w:rFonts w:ascii="Aptos" w:eastAsia="SimSun" w:hAnsiTheme="minorHAnsi"/>
        </w:rPr>
        <w:t>, 1215–1216 (2017).</w:t>
      </w:r>
    </w:p>
    <w:p w14:paraId="1B051FD4"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6.</w:t>
      </w:r>
      <w:r w:rsidRPr="00281AAC">
        <w:rPr>
          <w:rFonts w:ascii="Aptos" w:eastAsia="SimSun" w:hAnsiTheme="minorHAnsi"/>
        </w:rPr>
        <w:tab/>
        <w:t xml:space="preserve">Wright, A. G. C., Ringwald, W. R. &amp; Zimmermann, J. Measuring Psychopathology in Daily Life. </w:t>
      </w:r>
      <w:r w:rsidRPr="00281AAC">
        <w:rPr>
          <w:rFonts w:ascii="Aptos" w:eastAsia="SimSun" w:hAnsiTheme="minorHAnsi"/>
          <w:i/>
          <w:iCs/>
        </w:rPr>
        <w:t>Clin. Psychol. Sci.</w:t>
      </w:r>
    </w:p>
    <w:p w14:paraId="2EA2C9E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7.</w:t>
      </w:r>
      <w:r w:rsidRPr="00281AAC">
        <w:rPr>
          <w:rFonts w:ascii="Aptos" w:eastAsia="SimSun" w:hAnsiTheme="minorHAnsi"/>
        </w:rPr>
        <w:tab/>
        <w:t xml:space="preserve">Onnela, J.-P. &amp; Rauch, S. L. Harnessing Smartphone-Based Digital Phenotyping to Enhance Behavioral and Mental Health. </w:t>
      </w:r>
      <w:r w:rsidRPr="00281AAC">
        <w:rPr>
          <w:rFonts w:ascii="Aptos" w:eastAsia="SimSun" w:hAnsiTheme="minorHAnsi"/>
          <w:i/>
          <w:iCs/>
        </w:rPr>
        <w:t>Neuropsychopharmacology</w:t>
      </w:r>
      <w:r w:rsidRPr="00281AAC">
        <w:rPr>
          <w:rFonts w:ascii="Aptos" w:eastAsia="SimSun" w:hAnsiTheme="minorHAnsi"/>
        </w:rPr>
        <w:t xml:space="preserve"> </w:t>
      </w:r>
      <w:r w:rsidRPr="00281AAC">
        <w:rPr>
          <w:rFonts w:ascii="Aptos" w:eastAsia="SimSun" w:hAnsiTheme="minorHAnsi"/>
          <w:b/>
          <w:bCs/>
        </w:rPr>
        <w:t>41</w:t>
      </w:r>
      <w:r w:rsidRPr="00281AAC">
        <w:rPr>
          <w:rFonts w:ascii="Aptos" w:eastAsia="SimSun" w:hAnsiTheme="minorHAnsi"/>
        </w:rPr>
        <w:t>, 1691–1696 (2016).</w:t>
      </w:r>
    </w:p>
    <w:p w14:paraId="3627899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8.</w:t>
      </w:r>
      <w:r w:rsidRPr="00281AAC">
        <w:rPr>
          <w:rFonts w:ascii="Aptos" w:eastAsia="SimSun" w:hAnsiTheme="minorHAnsi"/>
        </w:rPr>
        <w:tab/>
        <w:t xml:space="preserve">Trifan, A., Oliveira, M. &amp; Oliveira, J. L. Passive Sensing of Health Outcomes Through Smartphones: Systematic Review of Current Solutions and Possible Limitations. </w:t>
      </w:r>
      <w:r w:rsidRPr="00281AAC">
        <w:rPr>
          <w:rFonts w:ascii="Aptos" w:eastAsia="SimSun" w:hAnsiTheme="minorHAnsi"/>
          <w:i/>
          <w:iCs/>
        </w:rPr>
        <w:t>JMIR MHealth UHealth</w:t>
      </w:r>
      <w:r w:rsidRPr="00281AAC">
        <w:rPr>
          <w:rFonts w:ascii="Aptos" w:eastAsia="SimSun" w:hAnsiTheme="minorHAnsi"/>
        </w:rPr>
        <w:t xml:space="preserve"> </w:t>
      </w:r>
      <w:r w:rsidRPr="00281AAC">
        <w:rPr>
          <w:rFonts w:ascii="Aptos" w:eastAsia="SimSun" w:hAnsiTheme="minorHAnsi"/>
          <w:b/>
          <w:bCs/>
        </w:rPr>
        <w:t>7</w:t>
      </w:r>
      <w:r w:rsidRPr="00281AAC">
        <w:rPr>
          <w:rFonts w:ascii="Aptos" w:eastAsia="SimSun" w:hAnsiTheme="minorHAnsi"/>
        </w:rPr>
        <w:t>, e12649 (2019).</w:t>
      </w:r>
    </w:p>
    <w:p w14:paraId="25D733D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9.</w:t>
      </w:r>
      <w:r w:rsidRPr="00281AAC">
        <w:rPr>
          <w:rFonts w:ascii="Aptos" w:eastAsia="SimSun" w:hAnsiTheme="minorHAnsi"/>
        </w:rPr>
        <w:tab/>
        <w:t xml:space="preserve">Rabbi, M., Pfammatter, A., Zhang, M., Spring, B. &amp; Choudhury, T. Automated Personalized Feedback for Physical Activity and Dietary Behavior Change With Mobile Phones: A Randomized Controlled Trial on Adults. </w:t>
      </w:r>
      <w:r w:rsidRPr="00281AAC">
        <w:rPr>
          <w:rFonts w:ascii="Aptos" w:eastAsia="SimSun" w:hAnsiTheme="minorHAnsi"/>
          <w:i/>
          <w:iCs/>
        </w:rPr>
        <w:t>JMIR MHealth UHealth</w:t>
      </w:r>
      <w:r w:rsidRPr="00281AAC">
        <w:rPr>
          <w:rFonts w:ascii="Aptos" w:eastAsia="SimSun" w:hAnsiTheme="minorHAnsi"/>
        </w:rPr>
        <w:t xml:space="preserve"> </w:t>
      </w:r>
      <w:r w:rsidRPr="00281AAC">
        <w:rPr>
          <w:rFonts w:ascii="Aptos" w:eastAsia="SimSun" w:hAnsiTheme="minorHAnsi"/>
          <w:b/>
          <w:bCs/>
        </w:rPr>
        <w:t>3</w:t>
      </w:r>
      <w:r w:rsidRPr="00281AAC">
        <w:rPr>
          <w:rFonts w:ascii="Aptos" w:eastAsia="SimSun" w:hAnsiTheme="minorHAnsi"/>
        </w:rPr>
        <w:t>, e4160 (2015).</w:t>
      </w:r>
    </w:p>
    <w:p w14:paraId="4BEB7BF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10.</w:t>
      </w:r>
      <w:r w:rsidRPr="00281AAC">
        <w:rPr>
          <w:rFonts w:ascii="Aptos" w:eastAsia="SimSun" w:hAnsiTheme="minorHAnsi"/>
        </w:rPr>
        <w:tab/>
        <w:t xml:space="preserve">Zhang, H., Ibrahim, A., Parsia, B., Poliakoff, E. &amp; Harper, S. Passive social sensing with smartphones: a systematic review. </w:t>
      </w:r>
      <w:r w:rsidRPr="00281AAC">
        <w:rPr>
          <w:rFonts w:ascii="Aptos" w:eastAsia="SimSun" w:hAnsiTheme="minorHAnsi"/>
          <w:i/>
          <w:iCs/>
        </w:rPr>
        <w:t>Computing</w:t>
      </w:r>
      <w:r w:rsidRPr="00281AAC">
        <w:rPr>
          <w:rFonts w:ascii="Aptos" w:eastAsia="SimSun" w:hAnsiTheme="minorHAnsi"/>
        </w:rPr>
        <w:t xml:space="preserve"> </w:t>
      </w:r>
      <w:r w:rsidRPr="00281AAC">
        <w:rPr>
          <w:rFonts w:ascii="Aptos" w:eastAsia="SimSun" w:hAnsiTheme="minorHAnsi"/>
          <w:b/>
          <w:bCs/>
        </w:rPr>
        <w:t>105</w:t>
      </w:r>
      <w:r w:rsidRPr="00281AAC">
        <w:rPr>
          <w:rFonts w:ascii="Aptos" w:eastAsia="SimSun" w:hAnsiTheme="minorHAnsi"/>
        </w:rPr>
        <w:t>, 29–51 (2023).</w:t>
      </w:r>
    </w:p>
    <w:p w14:paraId="2400996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11.</w:t>
      </w:r>
      <w:r w:rsidRPr="00281AAC">
        <w:rPr>
          <w:rFonts w:ascii="Aptos" w:eastAsia="SimSun" w:hAnsiTheme="minorHAnsi"/>
        </w:rPr>
        <w:tab/>
        <w:t xml:space="preserve">Wang, W. </w:t>
      </w:r>
      <w:r w:rsidRPr="00281AAC">
        <w:rPr>
          <w:rFonts w:ascii="Aptos" w:eastAsia="SimSun" w:hAnsiTheme="minorHAnsi"/>
          <w:i/>
          <w:iCs/>
        </w:rPr>
        <w:t>et al.</w:t>
      </w:r>
      <w:r w:rsidRPr="00281AAC">
        <w:rPr>
          <w:rFonts w:ascii="Aptos" w:eastAsia="SimSun" w:hAnsiTheme="minorHAnsi"/>
        </w:rPr>
        <w:t xml:space="preserve"> Social Sensing: Assessing Social Functioning of Patients Living with Schizophrenia using Mobile Phone Sensing. in </w:t>
      </w:r>
      <w:r w:rsidRPr="00281AAC">
        <w:rPr>
          <w:rFonts w:ascii="Aptos" w:eastAsia="SimSun" w:hAnsiTheme="minorHAnsi"/>
          <w:i/>
          <w:iCs/>
        </w:rPr>
        <w:t>Proceedings of the 2020 CHI Conference on Human Factors in Computing Systems</w:t>
      </w:r>
      <w:r w:rsidRPr="00281AAC">
        <w:rPr>
          <w:rFonts w:ascii="Aptos" w:eastAsia="SimSun" w:hAnsiTheme="minorHAnsi"/>
        </w:rPr>
        <w:t xml:space="preserve"> 1–15 (ACM, Honolulu HI USA, 2020). doi:10.1145/3313831.3376855.</w:t>
      </w:r>
    </w:p>
    <w:p w14:paraId="460A3EB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lastRenderedPageBreak/>
        <w:t>12.</w:t>
      </w:r>
      <w:r w:rsidRPr="00281AAC">
        <w:rPr>
          <w:rFonts w:ascii="Aptos" w:eastAsia="SimSun" w:hAnsiTheme="minorHAnsi"/>
        </w:rPr>
        <w:tab/>
        <w:t xml:space="preserve">Bufano, P., Laurino, M., Said, S., Tognetti, A. &amp; Menicucci, D. Digital Phenotyping for Monitoring Mental Disorders: Systematic Review. </w:t>
      </w:r>
      <w:r w:rsidRPr="00281AAC">
        <w:rPr>
          <w:rFonts w:ascii="Aptos" w:eastAsia="SimSun" w:hAnsiTheme="minorHAnsi"/>
          <w:i/>
          <w:iCs/>
        </w:rPr>
        <w:t>J. Med. Internet Res.</w:t>
      </w:r>
      <w:r w:rsidRPr="00281AAC">
        <w:rPr>
          <w:rFonts w:ascii="Aptos" w:eastAsia="SimSun" w:hAnsiTheme="minorHAnsi"/>
        </w:rPr>
        <w:t xml:space="preserve"> </w:t>
      </w:r>
      <w:r w:rsidRPr="00281AAC">
        <w:rPr>
          <w:rFonts w:ascii="Aptos" w:eastAsia="SimSun" w:hAnsiTheme="minorHAnsi"/>
          <w:b/>
          <w:bCs/>
        </w:rPr>
        <w:t>25</w:t>
      </w:r>
      <w:r w:rsidRPr="00281AAC">
        <w:rPr>
          <w:rFonts w:ascii="Aptos" w:eastAsia="SimSun" w:hAnsiTheme="minorHAnsi"/>
        </w:rPr>
        <w:t>, e46778 (2023).</w:t>
      </w:r>
    </w:p>
    <w:p w14:paraId="1213D53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13.</w:t>
      </w:r>
      <w:r w:rsidRPr="00281AAC">
        <w:rPr>
          <w:rFonts w:ascii="Aptos" w:eastAsia="SimSun" w:hAnsiTheme="minorHAnsi"/>
        </w:rPr>
        <w:tab/>
        <w:t xml:space="preserve">Ringwald, W. R., King, G., Vize, C. E. &amp; Wright, A. G. C. Passive Smartphone Sensors for Detecting Psychopathology. </w:t>
      </w:r>
      <w:r w:rsidRPr="00281AAC">
        <w:rPr>
          <w:rFonts w:ascii="Aptos" w:eastAsia="SimSun" w:hAnsiTheme="minorHAnsi"/>
          <w:i/>
          <w:iCs/>
        </w:rPr>
        <w:t>JAMA Netw. Open</w:t>
      </w:r>
      <w:r w:rsidRPr="00281AAC">
        <w:rPr>
          <w:rFonts w:ascii="Aptos" w:eastAsia="SimSun" w:hAnsiTheme="minorHAnsi"/>
        </w:rPr>
        <w:t xml:space="preserve"> </w:t>
      </w:r>
      <w:r w:rsidRPr="00281AAC">
        <w:rPr>
          <w:rFonts w:ascii="Aptos" w:eastAsia="SimSun" w:hAnsiTheme="minorHAnsi"/>
          <w:b/>
          <w:bCs/>
        </w:rPr>
        <w:t>8</w:t>
      </w:r>
      <w:r w:rsidRPr="00281AAC">
        <w:rPr>
          <w:rFonts w:ascii="Aptos" w:eastAsia="SimSun" w:hAnsiTheme="minorHAnsi"/>
        </w:rPr>
        <w:t>, e2519047 (2025).</w:t>
      </w:r>
    </w:p>
    <w:p w14:paraId="1DE721F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14.</w:t>
      </w:r>
      <w:r w:rsidRPr="00281AAC">
        <w:rPr>
          <w:rFonts w:ascii="Aptos" w:eastAsia="SimSun" w:hAnsiTheme="minorHAnsi"/>
        </w:rPr>
        <w:tab/>
        <w:t xml:space="preserve">Zhang, X. &amp; Steinbach, R. </w:t>
      </w:r>
      <w:r w:rsidRPr="00281AAC">
        <w:rPr>
          <w:rFonts w:ascii="Aptos" w:eastAsia="SimSun" w:hAnsiTheme="minorHAnsi"/>
          <w:i/>
          <w:iCs/>
        </w:rPr>
        <w:t>American Driving Survey: 2023</w:t>
      </w:r>
      <w:r w:rsidRPr="00281AAC">
        <w:rPr>
          <w:rFonts w:ascii="Aptos" w:eastAsia="SimSun" w:hAnsiTheme="minorHAnsi"/>
        </w:rPr>
        <w:t>. https://aaafoundation.org/wp-content/uploads/2024/08/202408-AAAFTS-American-Driving-Survey-2023.pdf (2024).</w:t>
      </w:r>
    </w:p>
    <w:p w14:paraId="470F57D9"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15.</w:t>
      </w:r>
      <w:r w:rsidRPr="00281AAC">
        <w:rPr>
          <w:rFonts w:ascii="Aptos" w:eastAsia="SimSun" w:hAnsiTheme="minorHAnsi"/>
        </w:rPr>
        <w:tab/>
        <w:t xml:space="preserve">Michon, J. A. A Critical View of Driver Behavior Models: What Do We Know, What Should We Do? in </w:t>
      </w:r>
      <w:r w:rsidRPr="00281AAC">
        <w:rPr>
          <w:rFonts w:ascii="Aptos" w:eastAsia="SimSun" w:hAnsiTheme="minorHAnsi"/>
          <w:i/>
          <w:iCs/>
        </w:rPr>
        <w:t>Human Behavior and Traffic Safety</w:t>
      </w:r>
      <w:r w:rsidRPr="00281AAC">
        <w:rPr>
          <w:rFonts w:ascii="Aptos" w:eastAsia="SimSun" w:hAnsiTheme="minorHAnsi"/>
        </w:rPr>
        <w:t xml:space="preserve"> (eds Evans, L. &amp; Schwing, R. C.) 485–524 (Springer US, Boston, MA, 1985). doi:10.1007/978-1-4613-2173-6_19.</w:t>
      </w:r>
    </w:p>
    <w:p w14:paraId="32AA0C7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16.</w:t>
      </w:r>
      <w:r w:rsidRPr="00281AAC">
        <w:rPr>
          <w:rFonts w:ascii="Aptos" w:eastAsia="SimSun" w:hAnsiTheme="minorHAnsi"/>
        </w:rPr>
        <w:tab/>
        <w:t xml:space="preserve">Eby, D. W., Molnar, L. J. &amp; Louis, R. M. S. The challenges. in </w:t>
      </w:r>
      <w:r w:rsidRPr="00281AAC">
        <w:rPr>
          <w:rFonts w:ascii="Aptos" w:eastAsia="SimSun" w:hAnsiTheme="minorHAnsi"/>
          <w:i/>
          <w:iCs/>
        </w:rPr>
        <w:t>Perspectives and Strategies for Promoting Safe Transportation Among Older Adults</w:t>
      </w:r>
      <w:r w:rsidRPr="00281AAC">
        <w:rPr>
          <w:rFonts w:ascii="Aptos" w:eastAsia="SimSun" w:hAnsiTheme="minorHAnsi"/>
        </w:rPr>
        <w:t xml:space="preserve"> 3–21 (Elsevier, Cambridge, MA, 2019).</w:t>
      </w:r>
    </w:p>
    <w:p w14:paraId="40AD8CB2"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17.</w:t>
      </w:r>
      <w:r w:rsidRPr="00281AAC">
        <w:rPr>
          <w:rFonts w:ascii="Aptos" w:eastAsia="SimSun" w:hAnsiTheme="minorHAnsi"/>
        </w:rPr>
        <w:tab/>
        <w:t xml:space="preserve">Cunningham, M. L. &amp; Regan, M. A. The impact of emotion, life stress and mental health issues on driving performance and safety. </w:t>
      </w:r>
      <w:r w:rsidRPr="00281AAC">
        <w:rPr>
          <w:rFonts w:ascii="Aptos" w:eastAsia="SimSun" w:hAnsiTheme="minorHAnsi"/>
          <w:i/>
          <w:iCs/>
        </w:rPr>
        <w:t>Road Transp. Res. J. Aust. N. Z. Res. Pract.</w:t>
      </w:r>
      <w:r w:rsidRPr="00281AAC">
        <w:rPr>
          <w:rFonts w:ascii="Aptos" w:eastAsia="SimSun" w:hAnsiTheme="minorHAnsi"/>
        </w:rPr>
        <w:t xml:space="preserve"> </w:t>
      </w:r>
      <w:r w:rsidRPr="00281AAC">
        <w:rPr>
          <w:rFonts w:ascii="Aptos" w:eastAsia="SimSun" w:hAnsiTheme="minorHAnsi"/>
          <w:b/>
          <w:bCs/>
        </w:rPr>
        <w:t>25</w:t>
      </w:r>
      <w:r w:rsidRPr="00281AAC">
        <w:rPr>
          <w:rFonts w:ascii="Aptos" w:eastAsia="SimSun" w:hAnsiTheme="minorHAnsi"/>
        </w:rPr>
        <w:t>, 40–50 (2016).</w:t>
      </w:r>
    </w:p>
    <w:p w14:paraId="5CFB637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18.</w:t>
      </w:r>
      <w:r w:rsidRPr="00281AAC">
        <w:rPr>
          <w:rFonts w:ascii="Aptos" w:eastAsia="SimSun" w:hAnsiTheme="minorHAnsi"/>
        </w:rPr>
        <w:tab/>
        <w:t xml:space="preserve">Jerome, L., Segal, A. &amp; Habinski, L. What We Know About ADHD and Driving Risk: A Literature Review, Meta-Analysis and Critique. </w:t>
      </w:r>
      <w:r w:rsidRPr="00281AAC">
        <w:rPr>
          <w:rFonts w:ascii="Aptos" w:eastAsia="SimSun" w:hAnsiTheme="minorHAnsi"/>
          <w:i/>
          <w:iCs/>
        </w:rPr>
        <w:t>J. Can. Acad. Child Adolesc. Psychiatry</w:t>
      </w:r>
      <w:r w:rsidRPr="00281AAC">
        <w:rPr>
          <w:rFonts w:ascii="Aptos" w:eastAsia="SimSun" w:hAnsiTheme="minorHAnsi"/>
        </w:rPr>
        <w:t xml:space="preserve"> </w:t>
      </w:r>
      <w:r w:rsidRPr="00281AAC">
        <w:rPr>
          <w:rFonts w:ascii="Aptos" w:eastAsia="SimSun" w:hAnsiTheme="minorHAnsi"/>
          <w:b/>
          <w:bCs/>
        </w:rPr>
        <w:t>15</w:t>
      </w:r>
      <w:r w:rsidRPr="00281AAC">
        <w:rPr>
          <w:rFonts w:ascii="Aptos" w:eastAsia="SimSun" w:hAnsiTheme="minorHAnsi"/>
        </w:rPr>
        <w:t>, 105–125 (2006).</w:t>
      </w:r>
    </w:p>
    <w:p w14:paraId="33241EDB"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19.</w:t>
      </w:r>
      <w:r w:rsidRPr="00281AAC">
        <w:rPr>
          <w:rFonts w:ascii="Aptos" w:eastAsia="SimSun" w:hAnsiTheme="minorHAnsi"/>
        </w:rPr>
        <w:tab/>
        <w:t xml:space="preserve">Fernandes, R., Job, R. F. S. &amp; Hatfield, J. A challenge to the assumed generalizability of prediction and countermeasure for risky driving: Different factors predict different risky driving behaviors. </w:t>
      </w:r>
      <w:r w:rsidRPr="00281AAC">
        <w:rPr>
          <w:rFonts w:ascii="Aptos" w:eastAsia="SimSun" w:hAnsiTheme="minorHAnsi"/>
          <w:i/>
          <w:iCs/>
        </w:rPr>
        <w:t>J. Safety Res.</w:t>
      </w:r>
      <w:r w:rsidRPr="00281AAC">
        <w:rPr>
          <w:rFonts w:ascii="Aptos" w:eastAsia="SimSun" w:hAnsiTheme="minorHAnsi"/>
        </w:rPr>
        <w:t xml:space="preserve"> </w:t>
      </w:r>
      <w:r w:rsidRPr="00281AAC">
        <w:rPr>
          <w:rFonts w:ascii="Aptos" w:eastAsia="SimSun" w:hAnsiTheme="minorHAnsi"/>
          <w:b/>
          <w:bCs/>
        </w:rPr>
        <w:t>38</w:t>
      </w:r>
      <w:r w:rsidRPr="00281AAC">
        <w:rPr>
          <w:rFonts w:ascii="Aptos" w:eastAsia="SimSun" w:hAnsiTheme="minorHAnsi"/>
        </w:rPr>
        <w:t>, 59–70 (2007).</w:t>
      </w:r>
    </w:p>
    <w:p w14:paraId="0BC081B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20.</w:t>
      </w:r>
      <w:r w:rsidRPr="00281AAC">
        <w:rPr>
          <w:rFonts w:ascii="Aptos" w:eastAsia="SimSun" w:hAnsiTheme="minorHAnsi"/>
        </w:rPr>
        <w:tab/>
        <w:t xml:space="preserve">Taubman – Ben-Ari, O., Eherenfreund – Hager, A. &amp; Prato, C. G. The value of self-report measures as indicators of driving behaviors among young drivers. </w:t>
      </w:r>
      <w:r w:rsidRPr="00281AAC">
        <w:rPr>
          <w:rFonts w:ascii="Aptos" w:eastAsia="SimSun" w:hAnsiTheme="minorHAnsi"/>
          <w:i/>
          <w:iCs/>
        </w:rPr>
        <w:t>Transp. Res. Part F Traffic Psychol. Behav.</w:t>
      </w:r>
      <w:r w:rsidRPr="00281AAC">
        <w:rPr>
          <w:rFonts w:ascii="Aptos" w:eastAsia="SimSun" w:hAnsiTheme="minorHAnsi"/>
        </w:rPr>
        <w:t xml:space="preserve"> </w:t>
      </w:r>
      <w:r w:rsidRPr="00281AAC">
        <w:rPr>
          <w:rFonts w:ascii="Aptos" w:eastAsia="SimSun" w:hAnsiTheme="minorHAnsi"/>
          <w:b/>
          <w:bCs/>
        </w:rPr>
        <w:t>39</w:t>
      </w:r>
      <w:r w:rsidRPr="00281AAC">
        <w:rPr>
          <w:rFonts w:ascii="Aptos" w:eastAsia="SimSun" w:hAnsiTheme="minorHAnsi"/>
        </w:rPr>
        <w:t>, 33–42 (2016).</w:t>
      </w:r>
    </w:p>
    <w:p w14:paraId="733E02C1"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21.</w:t>
      </w:r>
      <w:r w:rsidRPr="00281AAC">
        <w:rPr>
          <w:rFonts w:ascii="Aptos" w:eastAsia="SimSun" w:hAnsiTheme="minorHAnsi"/>
        </w:rPr>
        <w:tab/>
        <w:t xml:space="preserve">Li, G. </w:t>
      </w:r>
      <w:r w:rsidRPr="00281AAC">
        <w:rPr>
          <w:rFonts w:ascii="Aptos" w:eastAsia="SimSun" w:hAnsiTheme="minorHAnsi"/>
          <w:i/>
          <w:iCs/>
        </w:rPr>
        <w:t>et al.</w:t>
      </w:r>
      <w:r w:rsidRPr="00281AAC">
        <w:rPr>
          <w:rFonts w:ascii="Aptos" w:eastAsia="SimSun" w:hAnsiTheme="minorHAnsi"/>
        </w:rPr>
        <w:t xml:space="preserve"> Longitudinal Research on Aging Drivers (LongROAD): study design and methods. </w:t>
      </w:r>
      <w:r w:rsidRPr="00281AAC">
        <w:rPr>
          <w:rFonts w:ascii="Aptos" w:eastAsia="SimSun" w:hAnsiTheme="minorHAnsi"/>
          <w:i/>
          <w:iCs/>
        </w:rPr>
        <w:t>Inj. Epidemiol.</w:t>
      </w:r>
      <w:r w:rsidRPr="00281AAC">
        <w:rPr>
          <w:rFonts w:ascii="Aptos" w:eastAsia="SimSun" w:hAnsiTheme="minorHAnsi"/>
        </w:rPr>
        <w:t xml:space="preserve"> </w:t>
      </w:r>
      <w:r w:rsidRPr="00281AAC">
        <w:rPr>
          <w:rFonts w:ascii="Aptos" w:eastAsia="SimSun" w:hAnsiTheme="minorHAnsi"/>
          <w:b/>
          <w:bCs/>
        </w:rPr>
        <w:t>4</w:t>
      </w:r>
      <w:r w:rsidRPr="00281AAC">
        <w:rPr>
          <w:rFonts w:ascii="Aptos" w:eastAsia="SimSun" w:hAnsiTheme="minorHAnsi"/>
        </w:rPr>
        <w:t>, 22 (2017).</w:t>
      </w:r>
    </w:p>
    <w:p w14:paraId="2CFC90D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22.</w:t>
      </w:r>
      <w:r w:rsidRPr="00281AAC">
        <w:rPr>
          <w:rFonts w:ascii="Aptos" w:eastAsia="SimSun" w:hAnsiTheme="minorHAnsi"/>
        </w:rPr>
        <w:tab/>
        <w:t xml:space="preserve">Dingus, T. A. </w:t>
      </w:r>
      <w:r w:rsidRPr="00281AAC">
        <w:rPr>
          <w:rFonts w:ascii="Aptos" w:eastAsia="SimSun" w:hAnsiTheme="minorHAnsi"/>
          <w:i/>
          <w:iCs/>
        </w:rPr>
        <w:t>et al.</w:t>
      </w:r>
      <w:r w:rsidRPr="00281AAC">
        <w:rPr>
          <w:rFonts w:ascii="Aptos" w:eastAsia="SimSun" w:hAnsiTheme="minorHAnsi"/>
        </w:rPr>
        <w:t xml:space="preserve"> Driver crash risk factors and prevalence evaluation using naturalistic driving data. </w:t>
      </w:r>
      <w:r w:rsidRPr="00281AAC">
        <w:rPr>
          <w:rFonts w:ascii="Aptos" w:eastAsia="SimSun" w:hAnsiTheme="minorHAnsi"/>
          <w:i/>
          <w:iCs/>
        </w:rPr>
        <w:t>Proc. Natl. Acad. Sci.</w:t>
      </w:r>
      <w:r w:rsidRPr="00281AAC">
        <w:rPr>
          <w:rFonts w:ascii="Aptos" w:eastAsia="SimSun" w:hAnsiTheme="minorHAnsi"/>
        </w:rPr>
        <w:t xml:space="preserve"> </w:t>
      </w:r>
      <w:r w:rsidRPr="00281AAC">
        <w:rPr>
          <w:rFonts w:ascii="Aptos" w:eastAsia="SimSun" w:hAnsiTheme="minorHAnsi"/>
          <w:b/>
          <w:bCs/>
        </w:rPr>
        <w:t>113</w:t>
      </w:r>
      <w:r w:rsidRPr="00281AAC">
        <w:rPr>
          <w:rFonts w:ascii="Aptos" w:eastAsia="SimSun" w:hAnsiTheme="minorHAnsi"/>
        </w:rPr>
        <w:t>, 2636–2641 (2016).</w:t>
      </w:r>
    </w:p>
    <w:p w14:paraId="704C483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23.</w:t>
      </w:r>
      <w:r w:rsidRPr="00281AAC">
        <w:rPr>
          <w:rFonts w:ascii="Aptos" w:eastAsia="SimSun" w:hAnsiTheme="minorHAnsi"/>
        </w:rPr>
        <w:tab/>
        <w:t xml:space="preserve">Blake, M. </w:t>
      </w:r>
      <w:r w:rsidRPr="00281AAC">
        <w:rPr>
          <w:rFonts w:ascii="Aptos" w:eastAsia="SimSun" w:hAnsiTheme="minorHAnsi"/>
          <w:i/>
          <w:iCs/>
        </w:rPr>
        <w:t>et al.</w:t>
      </w:r>
      <w:r w:rsidRPr="00281AAC">
        <w:rPr>
          <w:rFonts w:ascii="Aptos" w:eastAsia="SimSun" w:hAnsiTheme="minorHAnsi"/>
        </w:rPr>
        <w:t xml:space="preserve"> A combined naturalistic driving, clinical, and neurobehavioral data set for investigating aging and dementia. </w:t>
      </w:r>
      <w:r w:rsidRPr="00281AAC">
        <w:rPr>
          <w:rFonts w:ascii="Aptos" w:eastAsia="SimSun" w:hAnsiTheme="minorHAnsi"/>
          <w:i/>
          <w:iCs/>
        </w:rPr>
        <w:t>Sci. Data</w:t>
      </w:r>
      <w:r w:rsidRPr="00281AAC">
        <w:rPr>
          <w:rFonts w:ascii="Aptos" w:eastAsia="SimSun" w:hAnsiTheme="minorHAnsi"/>
        </w:rPr>
        <w:t xml:space="preserve"> </w:t>
      </w:r>
      <w:r w:rsidRPr="00281AAC">
        <w:rPr>
          <w:rFonts w:ascii="Aptos" w:eastAsia="SimSun" w:hAnsiTheme="minorHAnsi"/>
          <w:b/>
          <w:bCs/>
        </w:rPr>
        <w:t>12</w:t>
      </w:r>
      <w:r w:rsidRPr="00281AAC">
        <w:rPr>
          <w:rFonts w:ascii="Aptos" w:eastAsia="SimSun" w:hAnsiTheme="minorHAnsi"/>
        </w:rPr>
        <w:t>, 1209 (2025).</w:t>
      </w:r>
    </w:p>
    <w:p w14:paraId="397B38DA"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24.</w:t>
      </w:r>
      <w:r w:rsidRPr="00281AAC">
        <w:rPr>
          <w:rFonts w:ascii="Aptos" w:eastAsia="SimSun" w:hAnsiTheme="minorHAnsi"/>
        </w:rPr>
        <w:tab/>
        <w:t xml:space="preserve">Di, X. </w:t>
      </w:r>
      <w:r w:rsidRPr="00281AAC">
        <w:rPr>
          <w:rFonts w:ascii="Aptos" w:eastAsia="SimSun" w:hAnsiTheme="minorHAnsi"/>
          <w:i/>
          <w:iCs/>
        </w:rPr>
        <w:t>et al.</w:t>
      </w:r>
      <w:r w:rsidRPr="00281AAC">
        <w:rPr>
          <w:rFonts w:ascii="Aptos" w:eastAsia="SimSun" w:hAnsiTheme="minorHAnsi"/>
        </w:rPr>
        <w:t xml:space="preserve"> Detecting mild cognitive impairment and dementia in older adults using naturalistic driving data and interaction-based classification from influence score. </w:t>
      </w:r>
      <w:r w:rsidRPr="00281AAC">
        <w:rPr>
          <w:rFonts w:ascii="Aptos" w:eastAsia="SimSun" w:hAnsiTheme="minorHAnsi"/>
          <w:i/>
          <w:iCs/>
        </w:rPr>
        <w:t>Artif. Intell. Med.</w:t>
      </w:r>
      <w:r w:rsidRPr="00281AAC">
        <w:rPr>
          <w:rFonts w:ascii="Aptos" w:eastAsia="SimSun" w:hAnsiTheme="minorHAnsi"/>
        </w:rPr>
        <w:t xml:space="preserve"> </w:t>
      </w:r>
      <w:r w:rsidRPr="00281AAC">
        <w:rPr>
          <w:rFonts w:ascii="Aptos" w:eastAsia="SimSun" w:hAnsiTheme="minorHAnsi"/>
          <w:b/>
          <w:bCs/>
        </w:rPr>
        <w:t>138</w:t>
      </w:r>
      <w:r w:rsidRPr="00281AAC">
        <w:rPr>
          <w:rFonts w:ascii="Aptos" w:eastAsia="SimSun" w:hAnsiTheme="minorHAnsi"/>
        </w:rPr>
        <w:t>, 102510 (2023).</w:t>
      </w:r>
    </w:p>
    <w:p w14:paraId="4740D8FD"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25.</w:t>
      </w:r>
      <w:r w:rsidRPr="00281AAC">
        <w:rPr>
          <w:rFonts w:ascii="Aptos" w:eastAsia="SimSun" w:hAnsiTheme="minorHAnsi"/>
        </w:rPr>
        <w:tab/>
        <w:t xml:space="preserve">Bayat, S. </w:t>
      </w:r>
      <w:r w:rsidRPr="00281AAC">
        <w:rPr>
          <w:rFonts w:ascii="Aptos" w:eastAsia="SimSun" w:hAnsiTheme="minorHAnsi"/>
          <w:i/>
          <w:iCs/>
        </w:rPr>
        <w:t>et al.</w:t>
      </w:r>
      <w:r w:rsidRPr="00281AAC">
        <w:rPr>
          <w:rFonts w:ascii="Aptos" w:eastAsia="SimSun" w:hAnsiTheme="minorHAnsi"/>
        </w:rPr>
        <w:t xml:space="preserve"> GPS driving: a digital biomarker for preclinical Alzheimer disease. </w:t>
      </w:r>
      <w:r w:rsidRPr="00281AAC">
        <w:rPr>
          <w:rFonts w:ascii="Aptos" w:eastAsia="SimSun" w:hAnsiTheme="minorHAnsi"/>
          <w:i/>
          <w:iCs/>
        </w:rPr>
        <w:t>Alzheimers Res. Ther.</w:t>
      </w:r>
      <w:r w:rsidRPr="00281AAC">
        <w:rPr>
          <w:rFonts w:ascii="Aptos" w:eastAsia="SimSun" w:hAnsiTheme="minorHAnsi"/>
        </w:rPr>
        <w:t xml:space="preserve"> </w:t>
      </w:r>
      <w:r w:rsidRPr="00281AAC">
        <w:rPr>
          <w:rFonts w:ascii="Aptos" w:eastAsia="SimSun" w:hAnsiTheme="minorHAnsi"/>
          <w:b/>
          <w:bCs/>
        </w:rPr>
        <w:t>13</w:t>
      </w:r>
      <w:r w:rsidRPr="00281AAC">
        <w:rPr>
          <w:rFonts w:ascii="Aptos" w:eastAsia="SimSun" w:hAnsiTheme="minorHAnsi"/>
        </w:rPr>
        <w:t>, 115 (2021).</w:t>
      </w:r>
    </w:p>
    <w:p w14:paraId="1DD13AED"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26.</w:t>
      </w:r>
      <w:r w:rsidRPr="00281AAC">
        <w:rPr>
          <w:rFonts w:ascii="Aptos" w:eastAsia="SimSun" w:hAnsiTheme="minorHAnsi"/>
        </w:rPr>
        <w:tab/>
        <w:t xml:space="preserve">Chen, C. </w:t>
      </w:r>
      <w:r w:rsidRPr="00281AAC">
        <w:rPr>
          <w:rFonts w:ascii="Aptos" w:eastAsia="SimSun" w:hAnsiTheme="minorHAnsi"/>
          <w:i/>
          <w:iCs/>
        </w:rPr>
        <w:t>et al.</w:t>
      </w:r>
      <w:r w:rsidRPr="00281AAC">
        <w:rPr>
          <w:rFonts w:ascii="Aptos" w:eastAsia="SimSun" w:hAnsiTheme="minorHAnsi"/>
        </w:rPr>
        <w:t xml:space="preserve"> Identifying major depressive disorder in older adults through naturalistic driving behaviors and machine learning. </w:t>
      </w:r>
      <w:r w:rsidRPr="00281AAC">
        <w:rPr>
          <w:rFonts w:ascii="Aptos" w:eastAsia="SimSun" w:hAnsiTheme="minorHAnsi"/>
          <w:i/>
          <w:iCs/>
        </w:rPr>
        <w:t>Npj Digit. Med.</w:t>
      </w:r>
      <w:r w:rsidRPr="00281AAC">
        <w:rPr>
          <w:rFonts w:ascii="Aptos" w:eastAsia="SimSun" w:hAnsiTheme="minorHAnsi"/>
        </w:rPr>
        <w:t xml:space="preserve"> </w:t>
      </w:r>
      <w:r w:rsidRPr="00281AAC">
        <w:rPr>
          <w:rFonts w:ascii="Aptos" w:eastAsia="SimSun" w:hAnsiTheme="minorHAnsi"/>
          <w:b/>
          <w:bCs/>
        </w:rPr>
        <w:t>8</w:t>
      </w:r>
      <w:r w:rsidRPr="00281AAC">
        <w:rPr>
          <w:rFonts w:ascii="Aptos" w:eastAsia="SimSun" w:hAnsiTheme="minorHAnsi"/>
        </w:rPr>
        <w:t>, 102 (2025).</w:t>
      </w:r>
    </w:p>
    <w:p w14:paraId="7ECE67D7"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27.</w:t>
      </w:r>
      <w:r w:rsidRPr="00281AAC">
        <w:rPr>
          <w:rFonts w:ascii="Aptos" w:eastAsia="SimSun" w:hAnsiTheme="minorHAnsi"/>
        </w:rPr>
        <w:tab/>
        <w:t xml:space="preserve">Carr, D. B. &amp; Babulal, G. M. Addressing the Complex Driving Needs of an Aging Population. </w:t>
      </w:r>
      <w:r w:rsidRPr="00281AAC">
        <w:rPr>
          <w:rFonts w:ascii="Aptos" w:eastAsia="SimSun" w:hAnsiTheme="minorHAnsi"/>
          <w:i/>
          <w:iCs/>
        </w:rPr>
        <w:t>JAMA</w:t>
      </w:r>
      <w:r w:rsidRPr="00281AAC">
        <w:rPr>
          <w:rFonts w:ascii="Aptos" w:eastAsia="SimSun" w:hAnsiTheme="minorHAnsi"/>
        </w:rPr>
        <w:t xml:space="preserve"> </w:t>
      </w:r>
      <w:r w:rsidRPr="00281AAC">
        <w:rPr>
          <w:rFonts w:ascii="Aptos" w:eastAsia="SimSun" w:hAnsiTheme="minorHAnsi"/>
          <w:b/>
          <w:bCs/>
        </w:rPr>
        <w:t>330</w:t>
      </w:r>
      <w:r w:rsidRPr="00281AAC">
        <w:rPr>
          <w:rFonts w:ascii="Aptos" w:eastAsia="SimSun" w:hAnsiTheme="minorHAnsi"/>
        </w:rPr>
        <w:t>, 1187–1188 (2023).</w:t>
      </w:r>
    </w:p>
    <w:p w14:paraId="4F72A9D3"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28.</w:t>
      </w:r>
      <w:r w:rsidRPr="00281AAC">
        <w:rPr>
          <w:rFonts w:ascii="Aptos" w:eastAsia="SimSun" w:hAnsiTheme="minorHAnsi"/>
        </w:rPr>
        <w:tab/>
        <w:t xml:space="preserve">Molnar, L. J. &amp; Eby, D. W. The Relationship between Self-Regulation and Driving-Related Abilities in Older Drivers: An Exploratory Study. </w:t>
      </w:r>
      <w:r w:rsidRPr="00281AAC">
        <w:rPr>
          <w:rFonts w:ascii="Aptos" w:eastAsia="SimSun" w:hAnsiTheme="minorHAnsi"/>
          <w:i/>
          <w:iCs/>
        </w:rPr>
        <w:t>Traffic Inj. Prev.</w:t>
      </w:r>
      <w:r w:rsidRPr="00281AAC">
        <w:rPr>
          <w:rFonts w:ascii="Aptos" w:eastAsia="SimSun" w:hAnsiTheme="minorHAnsi"/>
        </w:rPr>
        <w:t xml:space="preserve"> </w:t>
      </w:r>
      <w:r w:rsidRPr="00281AAC">
        <w:rPr>
          <w:rFonts w:ascii="Aptos" w:eastAsia="SimSun" w:hAnsiTheme="minorHAnsi"/>
          <w:b/>
          <w:bCs/>
        </w:rPr>
        <w:t>9</w:t>
      </w:r>
      <w:r w:rsidRPr="00281AAC">
        <w:rPr>
          <w:rFonts w:ascii="Aptos" w:eastAsia="SimSun" w:hAnsiTheme="minorHAnsi"/>
        </w:rPr>
        <w:t>, 314–319 (2008).</w:t>
      </w:r>
    </w:p>
    <w:p w14:paraId="7CE9F41E"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lastRenderedPageBreak/>
        <w:t>29.</w:t>
      </w:r>
      <w:r w:rsidRPr="00281AAC">
        <w:rPr>
          <w:rFonts w:ascii="Aptos" w:eastAsia="SimSun" w:hAnsiTheme="minorHAnsi"/>
        </w:rPr>
        <w:tab/>
        <w:t xml:space="preserve">Edwards, J. D., Lunsman, M., Perkins, M., Rebok, G. W. &amp; Roth, D. L. Driving Cessation and Health Trajectories in Older Adults. </w:t>
      </w:r>
      <w:r w:rsidRPr="00281AAC">
        <w:rPr>
          <w:rFonts w:ascii="Aptos" w:eastAsia="SimSun" w:hAnsiTheme="minorHAnsi"/>
          <w:i/>
          <w:iCs/>
        </w:rPr>
        <w:t>J. Gerontol. Ser. A</w:t>
      </w:r>
      <w:r w:rsidRPr="00281AAC">
        <w:rPr>
          <w:rFonts w:ascii="Aptos" w:eastAsia="SimSun" w:hAnsiTheme="minorHAnsi"/>
        </w:rPr>
        <w:t xml:space="preserve"> </w:t>
      </w:r>
      <w:r w:rsidRPr="00281AAC">
        <w:rPr>
          <w:rFonts w:ascii="Aptos" w:eastAsia="SimSun" w:hAnsiTheme="minorHAnsi"/>
          <w:b/>
          <w:bCs/>
        </w:rPr>
        <w:t>64A</w:t>
      </w:r>
      <w:r w:rsidRPr="00281AAC">
        <w:rPr>
          <w:rFonts w:ascii="Aptos" w:eastAsia="SimSun" w:hAnsiTheme="minorHAnsi"/>
        </w:rPr>
        <w:t>, 1290–1295 (2009).</w:t>
      </w:r>
    </w:p>
    <w:p w14:paraId="36471564"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30.</w:t>
      </w:r>
      <w:r w:rsidRPr="00281AAC">
        <w:rPr>
          <w:rFonts w:ascii="Aptos" w:eastAsia="SimSun" w:hAnsiTheme="minorHAnsi"/>
        </w:rPr>
        <w:tab/>
        <w:t xml:space="preserve">Guo, F., Ai, Y. &amp; Qu, S. Intersection challenges for older drivers: The impact of aging on visual cognition and driving efficiency at crossroads. </w:t>
      </w:r>
      <w:r w:rsidRPr="00281AAC">
        <w:rPr>
          <w:rFonts w:ascii="Aptos" w:eastAsia="SimSun" w:hAnsiTheme="minorHAnsi"/>
          <w:i/>
          <w:iCs/>
        </w:rPr>
        <w:t>Traffic Inj. Prev.</w:t>
      </w:r>
      <w:r w:rsidRPr="00281AAC">
        <w:rPr>
          <w:rFonts w:ascii="Aptos" w:eastAsia="SimSun" w:hAnsiTheme="minorHAnsi"/>
        </w:rPr>
        <w:t xml:space="preserve"> </w:t>
      </w:r>
      <w:r w:rsidRPr="00281AAC">
        <w:rPr>
          <w:rFonts w:ascii="Aptos" w:eastAsia="SimSun" w:hAnsiTheme="minorHAnsi"/>
          <w:b/>
          <w:bCs/>
        </w:rPr>
        <w:t>0</w:t>
      </w:r>
      <w:r w:rsidRPr="00281AAC">
        <w:rPr>
          <w:rFonts w:ascii="Aptos" w:eastAsia="SimSun" w:hAnsiTheme="minorHAnsi"/>
        </w:rPr>
        <w:t>, 1–10.</w:t>
      </w:r>
    </w:p>
    <w:p w14:paraId="600C65C8"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31.</w:t>
      </w:r>
      <w:r w:rsidRPr="00281AAC">
        <w:rPr>
          <w:rFonts w:ascii="Aptos" w:eastAsia="SimSun" w:hAnsiTheme="minorHAnsi"/>
        </w:rPr>
        <w:tab/>
        <w:t xml:space="preserve">Robertsen, R., Lorås, H. W., Polman, R., Simsekoglu, O. &amp; Sigmundsson, H. Aging and Driving: A Comparison of Driving Performance Between Older and Younger Drivers in an On-Road Driving Test. </w:t>
      </w:r>
      <w:r w:rsidRPr="00281AAC">
        <w:rPr>
          <w:rFonts w:ascii="Aptos" w:eastAsia="SimSun" w:hAnsiTheme="minorHAnsi"/>
          <w:i/>
          <w:iCs/>
        </w:rPr>
        <w:t>Sage Open</w:t>
      </w:r>
      <w:r w:rsidRPr="00281AAC">
        <w:rPr>
          <w:rFonts w:ascii="Aptos" w:eastAsia="SimSun" w:hAnsiTheme="minorHAnsi"/>
        </w:rPr>
        <w:t xml:space="preserve"> </w:t>
      </w:r>
      <w:r w:rsidRPr="00281AAC">
        <w:rPr>
          <w:rFonts w:ascii="Aptos" w:eastAsia="SimSun" w:hAnsiTheme="minorHAnsi"/>
          <w:b/>
          <w:bCs/>
        </w:rPr>
        <w:t>12</w:t>
      </w:r>
      <w:r w:rsidRPr="00281AAC">
        <w:rPr>
          <w:rFonts w:ascii="Aptos" w:eastAsia="SimSun" w:hAnsiTheme="minorHAnsi"/>
        </w:rPr>
        <w:t>, 21582440221096133 (2022).</w:t>
      </w:r>
    </w:p>
    <w:p w14:paraId="56A99C4C"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32.</w:t>
      </w:r>
      <w:r w:rsidRPr="00281AAC">
        <w:rPr>
          <w:rFonts w:ascii="Aptos" w:eastAsia="SimSun" w:hAnsiTheme="minorHAnsi"/>
        </w:rPr>
        <w:tab/>
        <w:t xml:space="preserve">Koesdwiady, A., Soua, R., Karray, F. &amp; Kamel, M. S. Recent Trends in Driver Safety Monitoring Systems: State of the Art and Challenges. </w:t>
      </w:r>
      <w:r w:rsidRPr="00281AAC">
        <w:rPr>
          <w:rFonts w:ascii="Aptos" w:eastAsia="SimSun" w:hAnsiTheme="minorHAnsi"/>
          <w:i/>
          <w:iCs/>
        </w:rPr>
        <w:t>IEEE Trans. Veh. Technol.</w:t>
      </w:r>
      <w:r w:rsidRPr="00281AAC">
        <w:rPr>
          <w:rFonts w:ascii="Aptos" w:eastAsia="SimSun" w:hAnsiTheme="minorHAnsi"/>
        </w:rPr>
        <w:t xml:space="preserve"> </w:t>
      </w:r>
      <w:r w:rsidRPr="00281AAC">
        <w:rPr>
          <w:rFonts w:ascii="Aptos" w:eastAsia="SimSun" w:hAnsiTheme="minorHAnsi"/>
          <w:b/>
          <w:bCs/>
        </w:rPr>
        <w:t>66</w:t>
      </w:r>
      <w:r w:rsidRPr="00281AAC">
        <w:rPr>
          <w:rFonts w:ascii="Aptos" w:eastAsia="SimSun" w:hAnsiTheme="minorHAnsi"/>
        </w:rPr>
        <w:t>, 4550–4563 (2017).</w:t>
      </w:r>
    </w:p>
    <w:p w14:paraId="43DDE600"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33.</w:t>
      </w:r>
      <w:r w:rsidRPr="00281AAC">
        <w:rPr>
          <w:rFonts w:ascii="Aptos" w:eastAsia="SimSun" w:hAnsiTheme="minorHAnsi"/>
        </w:rPr>
        <w:tab/>
        <w:t xml:space="preserve">Cella, D. </w:t>
      </w:r>
      <w:r w:rsidRPr="00281AAC">
        <w:rPr>
          <w:rFonts w:ascii="Aptos" w:eastAsia="SimSun" w:hAnsiTheme="minorHAnsi"/>
          <w:i/>
          <w:iCs/>
        </w:rPr>
        <w:t>et al.</w:t>
      </w:r>
      <w:r w:rsidRPr="00281AAC">
        <w:rPr>
          <w:rFonts w:ascii="Aptos" w:eastAsia="SimSun" w:hAnsiTheme="minorHAnsi"/>
        </w:rPr>
        <w:t xml:space="preserve"> The Patient-Reported Outcomes Measurement Information System (PROMIS) developed and tested its first wave of adult self-reported health outcome item banks: 2005–2008. </w:t>
      </w:r>
      <w:r w:rsidRPr="00281AAC">
        <w:rPr>
          <w:rFonts w:ascii="Aptos" w:eastAsia="SimSun" w:hAnsiTheme="minorHAnsi"/>
          <w:i/>
          <w:iCs/>
        </w:rPr>
        <w:t>J. Clin. Epidemiol.</w:t>
      </w:r>
      <w:r w:rsidRPr="00281AAC">
        <w:rPr>
          <w:rFonts w:ascii="Aptos" w:eastAsia="SimSun" w:hAnsiTheme="minorHAnsi"/>
        </w:rPr>
        <w:t xml:space="preserve"> </w:t>
      </w:r>
      <w:r w:rsidRPr="00281AAC">
        <w:rPr>
          <w:rFonts w:ascii="Aptos" w:eastAsia="SimSun" w:hAnsiTheme="minorHAnsi"/>
          <w:b/>
          <w:bCs/>
        </w:rPr>
        <w:t>63</w:t>
      </w:r>
      <w:r w:rsidRPr="00281AAC">
        <w:rPr>
          <w:rFonts w:ascii="Aptos" w:eastAsia="SimSun" w:hAnsiTheme="minorHAnsi"/>
        </w:rPr>
        <w:t>, 1179–1194 (2010).</w:t>
      </w:r>
    </w:p>
    <w:p w14:paraId="32CD7866" w14:textId="77777777" w:rsidR="007B533A" w:rsidRPr="00281AAC" w:rsidRDefault="007B533A" w:rsidP="00F3721F">
      <w:pPr>
        <w:pStyle w:val="Bibliography"/>
        <w:spacing w:line="240" w:lineRule="auto"/>
        <w:rPr>
          <w:rFonts w:ascii="Aptos" w:eastAsia="SimSun" w:hAnsiTheme="minorHAnsi"/>
        </w:rPr>
      </w:pPr>
      <w:r w:rsidRPr="00281AAC">
        <w:rPr>
          <w:rFonts w:ascii="Aptos" w:eastAsia="SimSun" w:hAnsiTheme="minorHAnsi"/>
        </w:rPr>
        <w:t>34.</w:t>
      </w:r>
      <w:r w:rsidRPr="00281AAC">
        <w:rPr>
          <w:rFonts w:ascii="Aptos" w:eastAsia="SimSun" w:hAnsiTheme="minorHAnsi"/>
        </w:rPr>
        <w:tab/>
        <w:t xml:space="preserve">Rosseel, Y. lavaan: An R Package for Structural Equation Modeling. </w:t>
      </w:r>
      <w:r w:rsidRPr="00281AAC">
        <w:rPr>
          <w:rFonts w:ascii="Aptos" w:eastAsia="SimSun" w:hAnsiTheme="minorHAnsi"/>
          <w:i/>
          <w:iCs/>
        </w:rPr>
        <w:t>J. Stat. Softw.</w:t>
      </w:r>
      <w:r w:rsidRPr="00281AAC">
        <w:rPr>
          <w:rFonts w:ascii="Aptos" w:eastAsia="SimSun" w:hAnsiTheme="minorHAnsi"/>
        </w:rPr>
        <w:t xml:space="preserve"> </w:t>
      </w:r>
      <w:r w:rsidRPr="00281AAC">
        <w:rPr>
          <w:rFonts w:ascii="Aptos" w:eastAsia="SimSun" w:hAnsiTheme="minorHAnsi"/>
          <w:b/>
          <w:bCs/>
        </w:rPr>
        <w:t>48</w:t>
      </w:r>
      <w:r w:rsidRPr="00281AAC">
        <w:rPr>
          <w:rFonts w:ascii="Aptos" w:eastAsia="SimSun" w:hAnsiTheme="minorHAnsi"/>
        </w:rPr>
        <w:t>, 1–36 (2012).</w:t>
      </w:r>
    </w:p>
    <w:p w14:paraId="464FD01F" w14:textId="0F90B833" w:rsidR="00237391" w:rsidRPr="00281AAC" w:rsidRDefault="00237391" w:rsidP="00F3721F">
      <w:pPr>
        <w:pStyle w:val="Bibliography"/>
        <w:spacing w:line="240" w:lineRule="auto"/>
        <w:rPr>
          <w:rFonts w:asciiTheme="minorHAnsi" w:hAnsiTheme="minorHAnsi"/>
          <w:b/>
          <w:bCs/>
        </w:rPr>
      </w:pPr>
      <w:r w:rsidRPr="00281AAC">
        <w:rPr>
          <w:rFonts w:asciiTheme="minorHAnsi" w:hAnsiTheme="minorHAnsi"/>
          <w:b/>
          <w:bCs/>
        </w:rPr>
        <w:fldChar w:fldCharType="end"/>
      </w:r>
    </w:p>
    <w:sectPr w:rsidR="00237391" w:rsidRPr="00281AAC" w:rsidSect="004D7CB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2E8AB0" w14:textId="77777777" w:rsidR="00AB1078" w:rsidRDefault="00AB1078" w:rsidP="00337565">
      <w:r>
        <w:separator/>
      </w:r>
    </w:p>
  </w:endnote>
  <w:endnote w:type="continuationSeparator" w:id="0">
    <w:p w14:paraId="6E868765" w14:textId="77777777" w:rsidR="00AB1078" w:rsidRDefault="00AB1078" w:rsidP="00337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53536" w14:textId="77777777" w:rsidR="00AB1078" w:rsidRDefault="00AB1078" w:rsidP="00337565">
      <w:r>
        <w:separator/>
      </w:r>
    </w:p>
  </w:footnote>
  <w:footnote w:type="continuationSeparator" w:id="0">
    <w:p w14:paraId="277A0EEE" w14:textId="77777777" w:rsidR="00AB1078" w:rsidRDefault="00AB1078" w:rsidP="00337565">
      <w:r>
        <w:continuationSeparator/>
      </w:r>
    </w:p>
  </w:footnote>
  <w:footnote w:id="1">
    <w:p w14:paraId="60F38C90" w14:textId="0EE0D96A" w:rsidR="005A458A" w:rsidRPr="001F3B72" w:rsidRDefault="005A458A" w:rsidP="005A458A">
      <w:pPr>
        <w:pStyle w:val="EndnoteText"/>
        <w:rPr>
          <w:rFonts w:asciiTheme="majorHAnsi" w:hAnsiTheme="majorHAnsi"/>
          <w:b/>
          <w:bCs/>
          <w:sz w:val="24"/>
          <w:szCs w:val="24"/>
        </w:rPr>
      </w:pPr>
      <w:r w:rsidRPr="001F3B72">
        <w:rPr>
          <w:rFonts w:asciiTheme="majorHAnsi" w:hAnsiTheme="majorHAnsi"/>
          <w:b/>
          <w:bCs/>
          <w:sz w:val="24"/>
          <w:szCs w:val="24"/>
        </w:rPr>
        <w:t>Author Note</w:t>
      </w:r>
      <w:r w:rsidR="00382419">
        <w:rPr>
          <w:rFonts w:asciiTheme="majorHAnsi" w:hAnsiTheme="majorHAnsi"/>
          <w:b/>
          <w:bCs/>
          <w:sz w:val="24"/>
          <w:szCs w:val="24"/>
        </w:rPr>
        <w:t>:</w:t>
      </w:r>
    </w:p>
    <w:p w14:paraId="7A64558A"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 xml:space="preserve">Correspondence to this manuscript should be addressed to Han Zhang (hanzh@umich.edu). </w:t>
      </w:r>
    </w:p>
    <w:p w14:paraId="7632782E" w14:textId="27D03362"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 xml:space="preserve">Data and code </w:t>
      </w:r>
      <w:r w:rsidR="00516095">
        <w:rPr>
          <w:rFonts w:asciiTheme="majorHAnsi" w:hAnsiTheme="majorHAnsi"/>
          <w:sz w:val="24"/>
          <w:szCs w:val="24"/>
        </w:rPr>
        <w:t xml:space="preserve">associated with </w:t>
      </w:r>
      <w:r w:rsidRPr="001F3B72">
        <w:rPr>
          <w:rFonts w:asciiTheme="majorHAnsi" w:hAnsiTheme="majorHAnsi"/>
          <w:sz w:val="24"/>
          <w:szCs w:val="24"/>
        </w:rPr>
        <w:t>th</w:t>
      </w:r>
      <w:r w:rsidR="00AE6189">
        <w:rPr>
          <w:rFonts w:asciiTheme="majorHAnsi" w:hAnsiTheme="majorHAnsi"/>
          <w:sz w:val="24"/>
          <w:szCs w:val="24"/>
        </w:rPr>
        <w:t>is</w:t>
      </w:r>
      <w:r w:rsidRPr="001F3B72">
        <w:rPr>
          <w:rFonts w:asciiTheme="majorHAnsi" w:hAnsiTheme="majorHAnsi"/>
          <w:sz w:val="24"/>
          <w:szCs w:val="24"/>
        </w:rPr>
        <w:t xml:space="preserve"> manuscript can be found at </w:t>
      </w:r>
      <w:r w:rsidR="00931BD1" w:rsidRPr="00931BD1">
        <w:rPr>
          <w:rFonts w:asciiTheme="majorHAnsi" w:hAnsiTheme="majorHAnsi"/>
          <w:sz w:val="24"/>
          <w:szCs w:val="24"/>
        </w:rPr>
        <w:t>https://github.com/HanZhang-psych/Understanding-Health-and-Well-Being-from-Naturalistic-Driving-Behavior</w:t>
      </w:r>
    </w:p>
    <w:p w14:paraId="09397007"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Author roles: Han Zhang: Conceptualization, formal analysis, visualization, Writing – original draft. Manhua Wang: Writing – review &amp; editing. David W. Eby: Funding acquisition, Resources, Project administration, Writing – review &amp; editing. Renée St. Louis: Funding acquisition, Resources, Project administration, Writing – review &amp; editing.</w:t>
      </w:r>
    </w:p>
    <w:p w14:paraId="7B8B84FF" w14:textId="77777777" w:rsidR="005A458A" w:rsidRPr="001F3B72" w:rsidRDefault="005A458A" w:rsidP="005A458A">
      <w:pPr>
        <w:pStyle w:val="EndnoteText"/>
        <w:rPr>
          <w:rFonts w:asciiTheme="majorHAnsi" w:hAnsiTheme="majorHAnsi"/>
          <w:sz w:val="24"/>
          <w:szCs w:val="24"/>
        </w:rPr>
      </w:pPr>
      <w:r w:rsidRPr="001F3B72">
        <w:rPr>
          <w:rFonts w:asciiTheme="majorHAnsi" w:hAnsiTheme="majorHAnsi"/>
          <w:sz w:val="24"/>
          <w:szCs w:val="24"/>
        </w:rPr>
        <w:t>The authors have no known conflicts of interest to disclose.</w:t>
      </w:r>
    </w:p>
    <w:p w14:paraId="2CCF733E" w14:textId="327A1D47" w:rsidR="005A458A" w:rsidRDefault="005A458A">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S1NDS3NDYxMTU2MDNQ0lEKTi0uzszPAykwNKkFAAg3I0ItAAAA"/>
  </w:docVars>
  <w:rsids>
    <w:rsidRoot w:val="00150985"/>
    <w:rsid w:val="0000103C"/>
    <w:rsid w:val="0000632C"/>
    <w:rsid w:val="00006C1A"/>
    <w:rsid w:val="00007B44"/>
    <w:rsid w:val="00007E0E"/>
    <w:rsid w:val="000110AC"/>
    <w:rsid w:val="000134B9"/>
    <w:rsid w:val="0001379F"/>
    <w:rsid w:val="00013BF9"/>
    <w:rsid w:val="0002081D"/>
    <w:rsid w:val="00021B74"/>
    <w:rsid w:val="000221DA"/>
    <w:rsid w:val="0002471F"/>
    <w:rsid w:val="0002665A"/>
    <w:rsid w:val="00031DFD"/>
    <w:rsid w:val="000321F1"/>
    <w:rsid w:val="00032B3F"/>
    <w:rsid w:val="000366C2"/>
    <w:rsid w:val="0004224C"/>
    <w:rsid w:val="0004231B"/>
    <w:rsid w:val="00044698"/>
    <w:rsid w:val="00046DCF"/>
    <w:rsid w:val="000471BD"/>
    <w:rsid w:val="000502C1"/>
    <w:rsid w:val="00050FA0"/>
    <w:rsid w:val="00051AC0"/>
    <w:rsid w:val="000542D4"/>
    <w:rsid w:val="00054557"/>
    <w:rsid w:val="00056447"/>
    <w:rsid w:val="00056D4F"/>
    <w:rsid w:val="0005750B"/>
    <w:rsid w:val="00060965"/>
    <w:rsid w:val="00061E50"/>
    <w:rsid w:val="00066278"/>
    <w:rsid w:val="00066B8F"/>
    <w:rsid w:val="00073541"/>
    <w:rsid w:val="00077056"/>
    <w:rsid w:val="00082943"/>
    <w:rsid w:val="0008341C"/>
    <w:rsid w:val="00083A4E"/>
    <w:rsid w:val="00086149"/>
    <w:rsid w:val="000866CD"/>
    <w:rsid w:val="000869D8"/>
    <w:rsid w:val="000877F1"/>
    <w:rsid w:val="00092D3D"/>
    <w:rsid w:val="00093AF6"/>
    <w:rsid w:val="00093D0B"/>
    <w:rsid w:val="00093F39"/>
    <w:rsid w:val="000A0BF7"/>
    <w:rsid w:val="000A3939"/>
    <w:rsid w:val="000A4A71"/>
    <w:rsid w:val="000A76AD"/>
    <w:rsid w:val="000A7979"/>
    <w:rsid w:val="000B1599"/>
    <w:rsid w:val="000B6ED7"/>
    <w:rsid w:val="000B7F8A"/>
    <w:rsid w:val="000C0098"/>
    <w:rsid w:val="000C06C2"/>
    <w:rsid w:val="000C0DB9"/>
    <w:rsid w:val="000C5844"/>
    <w:rsid w:val="000C5C30"/>
    <w:rsid w:val="000C6F9D"/>
    <w:rsid w:val="000D0B7B"/>
    <w:rsid w:val="000D2F75"/>
    <w:rsid w:val="000D3D53"/>
    <w:rsid w:val="000D76DD"/>
    <w:rsid w:val="000D7CA6"/>
    <w:rsid w:val="000D7DD1"/>
    <w:rsid w:val="000E2950"/>
    <w:rsid w:val="000E66DA"/>
    <w:rsid w:val="000E71F5"/>
    <w:rsid w:val="000F00E6"/>
    <w:rsid w:val="000F2A1A"/>
    <w:rsid w:val="000F3A5A"/>
    <w:rsid w:val="000F3DE9"/>
    <w:rsid w:val="000F4EA2"/>
    <w:rsid w:val="000F5612"/>
    <w:rsid w:val="000F6DD4"/>
    <w:rsid w:val="001002E6"/>
    <w:rsid w:val="00101700"/>
    <w:rsid w:val="00101D78"/>
    <w:rsid w:val="00102419"/>
    <w:rsid w:val="001030FB"/>
    <w:rsid w:val="00103692"/>
    <w:rsid w:val="00107160"/>
    <w:rsid w:val="00107D99"/>
    <w:rsid w:val="0011082A"/>
    <w:rsid w:val="0011115C"/>
    <w:rsid w:val="001131C5"/>
    <w:rsid w:val="00115B5B"/>
    <w:rsid w:val="001172A2"/>
    <w:rsid w:val="001200D7"/>
    <w:rsid w:val="00122455"/>
    <w:rsid w:val="001255BD"/>
    <w:rsid w:val="00127290"/>
    <w:rsid w:val="00127C7A"/>
    <w:rsid w:val="00130A3C"/>
    <w:rsid w:val="00131783"/>
    <w:rsid w:val="001331D5"/>
    <w:rsid w:val="001350B6"/>
    <w:rsid w:val="00135A06"/>
    <w:rsid w:val="001400BA"/>
    <w:rsid w:val="00140B00"/>
    <w:rsid w:val="001416F0"/>
    <w:rsid w:val="00147C2C"/>
    <w:rsid w:val="00150985"/>
    <w:rsid w:val="00151DA2"/>
    <w:rsid w:val="00151F2C"/>
    <w:rsid w:val="00152702"/>
    <w:rsid w:val="00153B2B"/>
    <w:rsid w:val="00154676"/>
    <w:rsid w:val="00154EF2"/>
    <w:rsid w:val="0015505C"/>
    <w:rsid w:val="0015675B"/>
    <w:rsid w:val="00157504"/>
    <w:rsid w:val="00157E84"/>
    <w:rsid w:val="00161C27"/>
    <w:rsid w:val="0016216D"/>
    <w:rsid w:val="00163AC6"/>
    <w:rsid w:val="00164409"/>
    <w:rsid w:val="0016607A"/>
    <w:rsid w:val="00166CA7"/>
    <w:rsid w:val="00167655"/>
    <w:rsid w:val="00167B1F"/>
    <w:rsid w:val="0017266A"/>
    <w:rsid w:val="001728FB"/>
    <w:rsid w:val="001732F6"/>
    <w:rsid w:val="00173916"/>
    <w:rsid w:val="00176364"/>
    <w:rsid w:val="0018074F"/>
    <w:rsid w:val="00181A8D"/>
    <w:rsid w:val="00181E61"/>
    <w:rsid w:val="0018398E"/>
    <w:rsid w:val="00184D00"/>
    <w:rsid w:val="001855C6"/>
    <w:rsid w:val="0018650B"/>
    <w:rsid w:val="0019380B"/>
    <w:rsid w:val="001940B4"/>
    <w:rsid w:val="001945C1"/>
    <w:rsid w:val="001948DA"/>
    <w:rsid w:val="00194DBE"/>
    <w:rsid w:val="001952E2"/>
    <w:rsid w:val="001954F3"/>
    <w:rsid w:val="001A03BB"/>
    <w:rsid w:val="001A0C76"/>
    <w:rsid w:val="001A0EA9"/>
    <w:rsid w:val="001A147D"/>
    <w:rsid w:val="001A273B"/>
    <w:rsid w:val="001A3FF9"/>
    <w:rsid w:val="001A40C8"/>
    <w:rsid w:val="001A6714"/>
    <w:rsid w:val="001B0C3A"/>
    <w:rsid w:val="001B314C"/>
    <w:rsid w:val="001B4FFB"/>
    <w:rsid w:val="001B501A"/>
    <w:rsid w:val="001B69AB"/>
    <w:rsid w:val="001B6CA6"/>
    <w:rsid w:val="001B7931"/>
    <w:rsid w:val="001C1232"/>
    <w:rsid w:val="001C4992"/>
    <w:rsid w:val="001C539F"/>
    <w:rsid w:val="001C64EB"/>
    <w:rsid w:val="001D13D6"/>
    <w:rsid w:val="001D43E3"/>
    <w:rsid w:val="001D4DD6"/>
    <w:rsid w:val="001D4E38"/>
    <w:rsid w:val="001D4EF6"/>
    <w:rsid w:val="001D530D"/>
    <w:rsid w:val="001D6428"/>
    <w:rsid w:val="001D67E1"/>
    <w:rsid w:val="001E0018"/>
    <w:rsid w:val="001E0D44"/>
    <w:rsid w:val="001E0E71"/>
    <w:rsid w:val="001E15CD"/>
    <w:rsid w:val="001E279F"/>
    <w:rsid w:val="001E4448"/>
    <w:rsid w:val="001E6E98"/>
    <w:rsid w:val="001F0AB1"/>
    <w:rsid w:val="001F3B72"/>
    <w:rsid w:val="001F5501"/>
    <w:rsid w:val="001F63EE"/>
    <w:rsid w:val="001F79B8"/>
    <w:rsid w:val="002019F3"/>
    <w:rsid w:val="00201DE7"/>
    <w:rsid w:val="00202A00"/>
    <w:rsid w:val="00202C2C"/>
    <w:rsid w:val="00203361"/>
    <w:rsid w:val="00204AB6"/>
    <w:rsid w:val="00204CA1"/>
    <w:rsid w:val="002051AA"/>
    <w:rsid w:val="0021056A"/>
    <w:rsid w:val="00211B65"/>
    <w:rsid w:val="0021238B"/>
    <w:rsid w:val="002146B4"/>
    <w:rsid w:val="002158AE"/>
    <w:rsid w:val="00215C73"/>
    <w:rsid w:val="00216213"/>
    <w:rsid w:val="002205E6"/>
    <w:rsid w:val="0022147C"/>
    <w:rsid w:val="00223F9D"/>
    <w:rsid w:val="00224595"/>
    <w:rsid w:val="00226AA7"/>
    <w:rsid w:val="00226C7E"/>
    <w:rsid w:val="00227BBB"/>
    <w:rsid w:val="002307BB"/>
    <w:rsid w:val="002341D3"/>
    <w:rsid w:val="00237391"/>
    <w:rsid w:val="00237EF6"/>
    <w:rsid w:val="00244C70"/>
    <w:rsid w:val="0024550D"/>
    <w:rsid w:val="0024587F"/>
    <w:rsid w:val="0025084B"/>
    <w:rsid w:val="002520CC"/>
    <w:rsid w:val="002542F6"/>
    <w:rsid w:val="00255233"/>
    <w:rsid w:val="002636E7"/>
    <w:rsid w:val="00264630"/>
    <w:rsid w:val="0026581A"/>
    <w:rsid w:val="00265B36"/>
    <w:rsid w:val="002675DC"/>
    <w:rsid w:val="002704DE"/>
    <w:rsid w:val="00270DEC"/>
    <w:rsid w:val="002718F4"/>
    <w:rsid w:val="002725CF"/>
    <w:rsid w:val="002726E8"/>
    <w:rsid w:val="002771EA"/>
    <w:rsid w:val="00280086"/>
    <w:rsid w:val="00280583"/>
    <w:rsid w:val="00281488"/>
    <w:rsid w:val="00281AAC"/>
    <w:rsid w:val="00281CA9"/>
    <w:rsid w:val="00281DB4"/>
    <w:rsid w:val="00283FD0"/>
    <w:rsid w:val="00286DC7"/>
    <w:rsid w:val="0029112E"/>
    <w:rsid w:val="002928CF"/>
    <w:rsid w:val="00295704"/>
    <w:rsid w:val="00295E20"/>
    <w:rsid w:val="00296A33"/>
    <w:rsid w:val="00297B12"/>
    <w:rsid w:val="002A5BE2"/>
    <w:rsid w:val="002A7E15"/>
    <w:rsid w:val="002B1583"/>
    <w:rsid w:val="002B1EBC"/>
    <w:rsid w:val="002B2953"/>
    <w:rsid w:val="002B3E83"/>
    <w:rsid w:val="002C14DA"/>
    <w:rsid w:val="002C1C1F"/>
    <w:rsid w:val="002C3500"/>
    <w:rsid w:val="002C496B"/>
    <w:rsid w:val="002C5F0F"/>
    <w:rsid w:val="002C771D"/>
    <w:rsid w:val="002D2F3B"/>
    <w:rsid w:val="002D3D51"/>
    <w:rsid w:val="002D5A8C"/>
    <w:rsid w:val="002D5CB2"/>
    <w:rsid w:val="002D5EC5"/>
    <w:rsid w:val="002D614E"/>
    <w:rsid w:val="002D6D8A"/>
    <w:rsid w:val="002E031C"/>
    <w:rsid w:val="002E1C67"/>
    <w:rsid w:val="002E220F"/>
    <w:rsid w:val="002E233F"/>
    <w:rsid w:val="002E26E9"/>
    <w:rsid w:val="002E3323"/>
    <w:rsid w:val="002E357E"/>
    <w:rsid w:val="002E7FCE"/>
    <w:rsid w:val="002F2B25"/>
    <w:rsid w:val="002F7221"/>
    <w:rsid w:val="002F7F91"/>
    <w:rsid w:val="003009C2"/>
    <w:rsid w:val="00301190"/>
    <w:rsid w:val="00301FAF"/>
    <w:rsid w:val="003021AE"/>
    <w:rsid w:val="00302E2B"/>
    <w:rsid w:val="00302EF0"/>
    <w:rsid w:val="00307CE8"/>
    <w:rsid w:val="0031040D"/>
    <w:rsid w:val="003121AC"/>
    <w:rsid w:val="00312296"/>
    <w:rsid w:val="003138D2"/>
    <w:rsid w:val="00313A7C"/>
    <w:rsid w:val="0031484B"/>
    <w:rsid w:val="00315907"/>
    <w:rsid w:val="003160F7"/>
    <w:rsid w:val="003178E8"/>
    <w:rsid w:val="00320C23"/>
    <w:rsid w:val="003228E5"/>
    <w:rsid w:val="00322F16"/>
    <w:rsid w:val="0032419C"/>
    <w:rsid w:val="00324C97"/>
    <w:rsid w:val="003262D1"/>
    <w:rsid w:val="00327EDC"/>
    <w:rsid w:val="00330B6A"/>
    <w:rsid w:val="00330DF6"/>
    <w:rsid w:val="00331D57"/>
    <w:rsid w:val="003337AD"/>
    <w:rsid w:val="00333F4A"/>
    <w:rsid w:val="0033432B"/>
    <w:rsid w:val="00334D44"/>
    <w:rsid w:val="00337565"/>
    <w:rsid w:val="00340656"/>
    <w:rsid w:val="00341079"/>
    <w:rsid w:val="00343422"/>
    <w:rsid w:val="003441A7"/>
    <w:rsid w:val="003453A6"/>
    <w:rsid w:val="003470AC"/>
    <w:rsid w:val="0035091F"/>
    <w:rsid w:val="0035097E"/>
    <w:rsid w:val="003512D5"/>
    <w:rsid w:val="003535CE"/>
    <w:rsid w:val="00354B0C"/>
    <w:rsid w:val="00362922"/>
    <w:rsid w:val="003672AC"/>
    <w:rsid w:val="00371744"/>
    <w:rsid w:val="003725F5"/>
    <w:rsid w:val="0037385C"/>
    <w:rsid w:val="00376019"/>
    <w:rsid w:val="003764C9"/>
    <w:rsid w:val="00381CED"/>
    <w:rsid w:val="00382398"/>
    <w:rsid w:val="00382419"/>
    <w:rsid w:val="00382560"/>
    <w:rsid w:val="00382970"/>
    <w:rsid w:val="00383B2F"/>
    <w:rsid w:val="003842F0"/>
    <w:rsid w:val="003857C2"/>
    <w:rsid w:val="00386E36"/>
    <w:rsid w:val="003900C9"/>
    <w:rsid w:val="003919A5"/>
    <w:rsid w:val="00392AD0"/>
    <w:rsid w:val="00393241"/>
    <w:rsid w:val="00396652"/>
    <w:rsid w:val="003A023F"/>
    <w:rsid w:val="003A08E6"/>
    <w:rsid w:val="003A13EF"/>
    <w:rsid w:val="003A20B7"/>
    <w:rsid w:val="003A44FF"/>
    <w:rsid w:val="003A7588"/>
    <w:rsid w:val="003A7D76"/>
    <w:rsid w:val="003B1F06"/>
    <w:rsid w:val="003B21E7"/>
    <w:rsid w:val="003B2580"/>
    <w:rsid w:val="003B26A7"/>
    <w:rsid w:val="003B3A33"/>
    <w:rsid w:val="003B4AB1"/>
    <w:rsid w:val="003B4BEB"/>
    <w:rsid w:val="003B735B"/>
    <w:rsid w:val="003B78FE"/>
    <w:rsid w:val="003C2161"/>
    <w:rsid w:val="003C47D7"/>
    <w:rsid w:val="003C4C49"/>
    <w:rsid w:val="003C4DF2"/>
    <w:rsid w:val="003C4E6F"/>
    <w:rsid w:val="003C70E8"/>
    <w:rsid w:val="003C7756"/>
    <w:rsid w:val="003D22F7"/>
    <w:rsid w:val="003D4F3B"/>
    <w:rsid w:val="003D5201"/>
    <w:rsid w:val="003D5A26"/>
    <w:rsid w:val="003E1B9C"/>
    <w:rsid w:val="003E2D00"/>
    <w:rsid w:val="003E2D41"/>
    <w:rsid w:val="003E3C8C"/>
    <w:rsid w:val="003E490A"/>
    <w:rsid w:val="003E4DFC"/>
    <w:rsid w:val="003F0034"/>
    <w:rsid w:val="003F180E"/>
    <w:rsid w:val="003F393F"/>
    <w:rsid w:val="00405744"/>
    <w:rsid w:val="00406B12"/>
    <w:rsid w:val="00406E2E"/>
    <w:rsid w:val="004070CB"/>
    <w:rsid w:val="00410893"/>
    <w:rsid w:val="0041280E"/>
    <w:rsid w:val="00412C00"/>
    <w:rsid w:val="00415D91"/>
    <w:rsid w:val="00421452"/>
    <w:rsid w:val="004221FD"/>
    <w:rsid w:val="00422C00"/>
    <w:rsid w:val="00423826"/>
    <w:rsid w:val="00423E3D"/>
    <w:rsid w:val="00424C5F"/>
    <w:rsid w:val="00425E42"/>
    <w:rsid w:val="004316D9"/>
    <w:rsid w:val="00434367"/>
    <w:rsid w:val="004348B5"/>
    <w:rsid w:val="00434E9A"/>
    <w:rsid w:val="00435D91"/>
    <w:rsid w:val="00436A73"/>
    <w:rsid w:val="00440326"/>
    <w:rsid w:val="00440960"/>
    <w:rsid w:val="00441A43"/>
    <w:rsid w:val="00443CD8"/>
    <w:rsid w:val="00444D08"/>
    <w:rsid w:val="00446B06"/>
    <w:rsid w:val="00447220"/>
    <w:rsid w:val="0045203E"/>
    <w:rsid w:val="0045447D"/>
    <w:rsid w:val="004546D8"/>
    <w:rsid w:val="00457D19"/>
    <w:rsid w:val="00461314"/>
    <w:rsid w:val="00462AB1"/>
    <w:rsid w:val="00462CEA"/>
    <w:rsid w:val="00462DAF"/>
    <w:rsid w:val="0046400D"/>
    <w:rsid w:val="00465732"/>
    <w:rsid w:val="0046776C"/>
    <w:rsid w:val="00467DEB"/>
    <w:rsid w:val="0047431A"/>
    <w:rsid w:val="0047435D"/>
    <w:rsid w:val="0047497B"/>
    <w:rsid w:val="0047544B"/>
    <w:rsid w:val="004759C6"/>
    <w:rsid w:val="004805A5"/>
    <w:rsid w:val="00482828"/>
    <w:rsid w:val="00483976"/>
    <w:rsid w:val="004841C2"/>
    <w:rsid w:val="0048634E"/>
    <w:rsid w:val="00490264"/>
    <w:rsid w:val="00492EDE"/>
    <w:rsid w:val="00493BA3"/>
    <w:rsid w:val="00495C33"/>
    <w:rsid w:val="004A0743"/>
    <w:rsid w:val="004A09C3"/>
    <w:rsid w:val="004A0A97"/>
    <w:rsid w:val="004A0F74"/>
    <w:rsid w:val="004A4D60"/>
    <w:rsid w:val="004A5109"/>
    <w:rsid w:val="004A7296"/>
    <w:rsid w:val="004A73C2"/>
    <w:rsid w:val="004B3198"/>
    <w:rsid w:val="004B4F64"/>
    <w:rsid w:val="004B5774"/>
    <w:rsid w:val="004B61D9"/>
    <w:rsid w:val="004C33BD"/>
    <w:rsid w:val="004D0D4C"/>
    <w:rsid w:val="004D14BB"/>
    <w:rsid w:val="004D1FEF"/>
    <w:rsid w:val="004D504F"/>
    <w:rsid w:val="004D55D6"/>
    <w:rsid w:val="004D5FDD"/>
    <w:rsid w:val="004D7CBA"/>
    <w:rsid w:val="004E0F9C"/>
    <w:rsid w:val="004E17B8"/>
    <w:rsid w:val="004E34AF"/>
    <w:rsid w:val="004E6244"/>
    <w:rsid w:val="004E7DAB"/>
    <w:rsid w:val="004F351D"/>
    <w:rsid w:val="004F3666"/>
    <w:rsid w:val="004F63A5"/>
    <w:rsid w:val="004F6BF4"/>
    <w:rsid w:val="005023CE"/>
    <w:rsid w:val="00504A63"/>
    <w:rsid w:val="00504F2F"/>
    <w:rsid w:val="005070DF"/>
    <w:rsid w:val="0050773A"/>
    <w:rsid w:val="00510054"/>
    <w:rsid w:val="0051176E"/>
    <w:rsid w:val="0051534C"/>
    <w:rsid w:val="00516095"/>
    <w:rsid w:val="00520A21"/>
    <w:rsid w:val="005210D5"/>
    <w:rsid w:val="005217D7"/>
    <w:rsid w:val="00521E02"/>
    <w:rsid w:val="00523619"/>
    <w:rsid w:val="00523CF7"/>
    <w:rsid w:val="00523E08"/>
    <w:rsid w:val="00523F39"/>
    <w:rsid w:val="00531F11"/>
    <w:rsid w:val="00532ED6"/>
    <w:rsid w:val="00533829"/>
    <w:rsid w:val="00534852"/>
    <w:rsid w:val="0054115E"/>
    <w:rsid w:val="00543363"/>
    <w:rsid w:val="00545518"/>
    <w:rsid w:val="0054556E"/>
    <w:rsid w:val="00546787"/>
    <w:rsid w:val="00550C15"/>
    <w:rsid w:val="00557F03"/>
    <w:rsid w:val="00560847"/>
    <w:rsid w:val="00561DA3"/>
    <w:rsid w:val="0056316D"/>
    <w:rsid w:val="00563E87"/>
    <w:rsid w:val="00563F1E"/>
    <w:rsid w:val="005644E1"/>
    <w:rsid w:val="0056484A"/>
    <w:rsid w:val="00567AEF"/>
    <w:rsid w:val="00572272"/>
    <w:rsid w:val="0057263A"/>
    <w:rsid w:val="00574ED7"/>
    <w:rsid w:val="00577392"/>
    <w:rsid w:val="005811BC"/>
    <w:rsid w:val="005814DC"/>
    <w:rsid w:val="0058302A"/>
    <w:rsid w:val="00583671"/>
    <w:rsid w:val="0058510A"/>
    <w:rsid w:val="00585737"/>
    <w:rsid w:val="005872BC"/>
    <w:rsid w:val="00590D72"/>
    <w:rsid w:val="00590F97"/>
    <w:rsid w:val="005924F3"/>
    <w:rsid w:val="00593721"/>
    <w:rsid w:val="00594A28"/>
    <w:rsid w:val="00595223"/>
    <w:rsid w:val="00595534"/>
    <w:rsid w:val="005A458A"/>
    <w:rsid w:val="005A55D9"/>
    <w:rsid w:val="005A607C"/>
    <w:rsid w:val="005B0AE1"/>
    <w:rsid w:val="005B282F"/>
    <w:rsid w:val="005B352A"/>
    <w:rsid w:val="005B5AF2"/>
    <w:rsid w:val="005B718C"/>
    <w:rsid w:val="005B746C"/>
    <w:rsid w:val="005C2B8B"/>
    <w:rsid w:val="005C2DA4"/>
    <w:rsid w:val="005C3040"/>
    <w:rsid w:val="005C342B"/>
    <w:rsid w:val="005C3E81"/>
    <w:rsid w:val="005C40F5"/>
    <w:rsid w:val="005C5831"/>
    <w:rsid w:val="005C6F09"/>
    <w:rsid w:val="005C7E19"/>
    <w:rsid w:val="005D136B"/>
    <w:rsid w:val="005D295D"/>
    <w:rsid w:val="005D2F85"/>
    <w:rsid w:val="005D49AA"/>
    <w:rsid w:val="005D5055"/>
    <w:rsid w:val="005D5B90"/>
    <w:rsid w:val="005D771F"/>
    <w:rsid w:val="005E4896"/>
    <w:rsid w:val="005E52B7"/>
    <w:rsid w:val="005E661C"/>
    <w:rsid w:val="005F15B6"/>
    <w:rsid w:val="005F1BD9"/>
    <w:rsid w:val="005F2868"/>
    <w:rsid w:val="005F49CA"/>
    <w:rsid w:val="005F4C45"/>
    <w:rsid w:val="006026D3"/>
    <w:rsid w:val="00603097"/>
    <w:rsid w:val="006040D4"/>
    <w:rsid w:val="0060480F"/>
    <w:rsid w:val="0060726D"/>
    <w:rsid w:val="0060730F"/>
    <w:rsid w:val="00610054"/>
    <w:rsid w:val="006155CA"/>
    <w:rsid w:val="006157A3"/>
    <w:rsid w:val="0062013A"/>
    <w:rsid w:val="00621336"/>
    <w:rsid w:val="00623E6E"/>
    <w:rsid w:val="00623F8C"/>
    <w:rsid w:val="00624D44"/>
    <w:rsid w:val="00624E9E"/>
    <w:rsid w:val="00627D84"/>
    <w:rsid w:val="0063099A"/>
    <w:rsid w:val="00633631"/>
    <w:rsid w:val="00633A7E"/>
    <w:rsid w:val="00635493"/>
    <w:rsid w:val="00635A4C"/>
    <w:rsid w:val="00636A68"/>
    <w:rsid w:val="00636BC6"/>
    <w:rsid w:val="00636D78"/>
    <w:rsid w:val="00637280"/>
    <w:rsid w:val="0063735E"/>
    <w:rsid w:val="00640AD6"/>
    <w:rsid w:val="00640B4E"/>
    <w:rsid w:val="0064144A"/>
    <w:rsid w:val="006417B3"/>
    <w:rsid w:val="0064307A"/>
    <w:rsid w:val="0064328A"/>
    <w:rsid w:val="0064370C"/>
    <w:rsid w:val="0064395E"/>
    <w:rsid w:val="006452C9"/>
    <w:rsid w:val="00645393"/>
    <w:rsid w:val="006453BE"/>
    <w:rsid w:val="006476AF"/>
    <w:rsid w:val="00650022"/>
    <w:rsid w:val="00650DDD"/>
    <w:rsid w:val="00653186"/>
    <w:rsid w:val="006551CF"/>
    <w:rsid w:val="00655915"/>
    <w:rsid w:val="00660493"/>
    <w:rsid w:val="00661E51"/>
    <w:rsid w:val="00661F0A"/>
    <w:rsid w:val="006624F0"/>
    <w:rsid w:val="0066409E"/>
    <w:rsid w:val="00664753"/>
    <w:rsid w:val="00665DE3"/>
    <w:rsid w:val="00667DEB"/>
    <w:rsid w:val="006725E0"/>
    <w:rsid w:val="00675E10"/>
    <w:rsid w:val="00676753"/>
    <w:rsid w:val="00676CBE"/>
    <w:rsid w:val="00682D4D"/>
    <w:rsid w:val="00683336"/>
    <w:rsid w:val="006864DB"/>
    <w:rsid w:val="00687704"/>
    <w:rsid w:val="0069045F"/>
    <w:rsid w:val="00691A01"/>
    <w:rsid w:val="0069339C"/>
    <w:rsid w:val="00693E65"/>
    <w:rsid w:val="006958D0"/>
    <w:rsid w:val="00696505"/>
    <w:rsid w:val="00696682"/>
    <w:rsid w:val="00697212"/>
    <w:rsid w:val="00697DB0"/>
    <w:rsid w:val="00697E1D"/>
    <w:rsid w:val="006A08B2"/>
    <w:rsid w:val="006A13E2"/>
    <w:rsid w:val="006A2A77"/>
    <w:rsid w:val="006A62FC"/>
    <w:rsid w:val="006B1A74"/>
    <w:rsid w:val="006B581D"/>
    <w:rsid w:val="006B58CB"/>
    <w:rsid w:val="006B5EF8"/>
    <w:rsid w:val="006B7D5B"/>
    <w:rsid w:val="006C1156"/>
    <w:rsid w:val="006C1F6D"/>
    <w:rsid w:val="006C3C6D"/>
    <w:rsid w:val="006C3ED2"/>
    <w:rsid w:val="006C4ABA"/>
    <w:rsid w:val="006C4B19"/>
    <w:rsid w:val="006C50CC"/>
    <w:rsid w:val="006C5C62"/>
    <w:rsid w:val="006C69CB"/>
    <w:rsid w:val="006D1A36"/>
    <w:rsid w:val="006D22BC"/>
    <w:rsid w:val="006D2EB6"/>
    <w:rsid w:val="006D51B3"/>
    <w:rsid w:val="006D69D9"/>
    <w:rsid w:val="006D719B"/>
    <w:rsid w:val="006D7650"/>
    <w:rsid w:val="006E0BE4"/>
    <w:rsid w:val="006E1F84"/>
    <w:rsid w:val="006E54AA"/>
    <w:rsid w:val="006E60AE"/>
    <w:rsid w:val="006E660D"/>
    <w:rsid w:val="006E7522"/>
    <w:rsid w:val="006F0445"/>
    <w:rsid w:val="006F09E7"/>
    <w:rsid w:val="006F121F"/>
    <w:rsid w:val="006F41FC"/>
    <w:rsid w:val="006F69C6"/>
    <w:rsid w:val="00702DEE"/>
    <w:rsid w:val="0070322A"/>
    <w:rsid w:val="00705848"/>
    <w:rsid w:val="007102D4"/>
    <w:rsid w:val="007120A7"/>
    <w:rsid w:val="007143A6"/>
    <w:rsid w:val="00715525"/>
    <w:rsid w:val="00716C07"/>
    <w:rsid w:val="0071702E"/>
    <w:rsid w:val="0072158D"/>
    <w:rsid w:val="007242EF"/>
    <w:rsid w:val="00724B9B"/>
    <w:rsid w:val="00724FE5"/>
    <w:rsid w:val="00726982"/>
    <w:rsid w:val="00726AE6"/>
    <w:rsid w:val="00727C63"/>
    <w:rsid w:val="00730704"/>
    <w:rsid w:val="0073121C"/>
    <w:rsid w:val="0073125B"/>
    <w:rsid w:val="00731F91"/>
    <w:rsid w:val="00742B18"/>
    <w:rsid w:val="007452BA"/>
    <w:rsid w:val="00745F65"/>
    <w:rsid w:val="00747049"/>
    <w:rsid w:val="007476A5"/>
    <w:rsid w:val="00747848"/>
    <w:rsid w:val="00750850"/>
    <w:rsid w:val="00752C95"/>
    <w:rsid w:val="00753428"/>
    <w:rsid w:val="00753A40"/>
    <w:rsid w:val="00754246"/>
    <w:rsid w:val="007564CE"/>
    <w:rsid w:val="00756D51"/>
    <w:rsid w:val="00763CDE"/>
    <w:rsid w:val="007644FF"/>
    <w:rsid w:val="00767019"/>
    <w:rsid w:val="00770038"/>
    <w:rsid w:val="007700A9"/>
    <w:rsid w:val="0077073C"/>
    <w:rsid w:val="00770C7E"/>
    <w:rsid w:val="00771169"/>
    <w:rsid w:val="00772878"/>
    <w:rsid w:val="00773F46"/>
    <w:rsid w:val="00774543"/>
    <w:rsid w:val="007745B5"/>
    <w:rsid w:val="0077518D"/>
    <w:rsid w:val="0077528E"/>
    <w:rsid w:val="00776028"/>
    <w:rsid w:val="00777674"/>
    <w:rsid w:val="00777DB4"/>
    <w:rsid w:val="00781ACF"/>
    <w:rsid w:val="00781D81"/>
    <w:rsid w:val="0078343C"/>
    <w:rsid w:val="00784287"/>
    <w:rsid w:val="00784510"/>
    <w:rsid w:val="00786190"/>
    <w:rsid w:val="00790722"/>
    <w:rsid w:val="00790ABD"/>
    <w:rsid w:val="00790F57"/>
    <w:rsid w:val="00790FF3"/>
    <w:rsid w:val="00791E67"/>
    <w:rsid w:val="00792E83"/>
    <w:rsid w:val="0079360D"/>
    <w:rsid w:val="00793B8D"/>
    <w:rsid w:val="0079414C"/>
    <w:rsid w:val="00794FD9"/>
    <w:rsid w:val="00795823"/>
    <w:rsid w:val="00796CC0"/>
    <w:rsid w:val="00796DAE"/>
    <w:rsid w:val="007A0C38"/>
    <w:rsid w:val="007A55D3"/>
    <w:rsid w:val="007A5941"/>
    <w:rsid w:val="007A5C6B"/>
    <w:rsid w:val="007B05CB"/>
    <w:rsid w:val="007B17D1"/>
    <w:rsid w:val="007B3BD3"/>
    <w:rsid w:val="007B4D07"/>
    <w:rsid w:val="007B533A"/>
    <w:rsid w:val="007B6028"/>
    <w:rsid w:val="007C0AC6"/>
    <w:rsid w:val="007C1DB1"/>
    <w:rsid w:val="007C288A"/>
    <w:rsid w:val="007C2A18"/>
    <w:rsid w:val="007C5EB2"/>
    <w:rsid w:val="007C634D"/>
    <w:rsid w:val="007C6BD1"/>
    <w:rsid w:val="007C74E8"/>
    <w:rsid w:val="007D10BA"/>
    <w:rsid w:val="007D10D6"/>
    <w:rsid w:val="007D2943"/>
    <w:rsid w:val="007D49B9"/>
    <w:rsid w:val="007D5082"/>
    <w:rsid w:val="007D6B24"/>
    <w:rsid w:val="007E3D24"/>
    <w:rsid w:val="007E4D67"/>
    <w:rsid w:val="007E7A1A"/>
    <w:rsid w:val="007E7B2B"/>
    <w:rsid w:val="007E7C6C"/>
    <w:rsid w:val="007F335A"/>
    <w:rsid w:val="007F49C0"/>
    <w:rsid w:val="007F67C6"/>
    <w:rsid w:val="008001EA"/>
    <w:rsid w:val="00800C47"/>
    <w:rsid w:val="00801724"/>
    <w:rsid w:val="00801DD7"/>
    <w:rsid w:val="008031DF"/>
    <w:rsid w:val="00803EBF"/>
    <w:rsid w:val="00805122"/>
    <w:rsid w:val="008070D1"/>
    <w:rsid w:val="008142FE"/>
    <w:rsid w:val="008155F5"/>
    <w:rsid w:val="00816036"/>
    <w:rsid w:val="0082062B"/>
    <w:rsid w:val="008208C2"/>
    <w:rsid w:val="00820FF4"/>
    <w:rsid w:val="00822A24"/>
    <w:rsid w:val="00823009"/>
    <w:rsid w:val="008238C7"/>
    <w:rsid w:val="008239AD"/>
    <w:rsid w:val="00823B1B"/>
    <w:rsid w:val="00825351"/>
    <w:rsid w:val="008260CA"/>
    <w:rsid w:val="00826AC8"/>
    <w:rsid w:val="00834035"/>
    <w:rsid w:val="008407E5"/>
    <w:rsid w:val="00844228"/>
    <w:rsid w:val="00844C9E"/>
    <w:rsid w:val="00844E08"/>
    <w:rsid w:val="0084565B"/>
    <w:rsid w:val="008457B9"/>
    <w:rsid w:val="00847A89"/>
    <w:rsid w:val="00852D6E"/>
    <w:rsid w:val="0085691C"/>
    <w:rsid w:val="00856935"/>
    <w:rsid w:val="00857036"/>
    <w:rsid w:val="00860041"/>
    <w:rsid w:val="00860C07"/>
    <w:rsid w:val="008619A5"/>
    <w:rsid w:val="00861D09"/>
    <w:rsid w:val="00862598"/>
    <w:rsid w:val="008702B4"/>
    <w:rsid w:val="00873FC0"/>
    <w:rsid w:val="0087448F"/>
    <w:rsid w:val="00875E8C"/>
    <w:rsid w:val="00880AD0"/>
    <w:rsid w:val="00880BFF"/>
    <w:rsid w:val="00882915"/>
    <w:rsid w:val="008832A7"/>
    <w:rsid w:val="00883515"/>
    <w:rsid w:val="008849AA"/>
    <w:rsid w:val="00885049"/>
    <w:rsid w:val="008917CC"/>
    <w:rsid w:val="00893D08"/>
    <w:rsid w:val="0089430F"/>
    <w:rsid w:val="00894736"/>
    <w:rsid w:val="00895EA9"/>
    <w:rsid w:val="008962E5"/>
    <w:rsid w:val="00896782"/>
    <w:rsid w:val="0089753E"/>
    <w:rsid w:val="00897679"/>
    <w:rsid w:val="008A1705"/>
    <w:rsid w:val="008A27B9"/>
    <w:rsid w:val="008A2B61"/>
    <w:rsid w:val="008A5966"/>
    <w:rsid w:val="008B0F7B"/>
    <w:rsid w:val="008B229F"/>
    <w:rsid w:val="008B24D7"/>
    <w:rsid w:val="008B2CDA"/>
    <w:rsid w:val="008B48DE"/>
    <w:rsid w:val="008B63B5"/>
    <w:rsid w:val="008B63F9"/>
    <w:rsid w:val="008B6B7B"/>
    <w:rsid w:val="008C0CFC"/>
    <w:rsid w:val="008C0EF9"/>
    <w:rsid w:val="008C28E4"/>
    <w:rsid w:val="008C3176"/>
    <w:rsid w:val="008C4D56"/>
    <w:rsid w:val="008C6679"/>
    <w:rsid w:val="008C7696"/>
    <w:rsid w:val="008D1E7E"/>
    <w:rsid w:val="008D2151"/>
    <w:rsid w:val="008D37F1"/>
    <w:rsid w:val="008D554F"/>
    <w:rsid w:val="008D6825"/>
    <w:rsid w:val="008D69BE"/>
    <w:rsid w:val="008D7E44"/>
    <w:rsid w:val="008E3BBF"/>
    <w:rsid w:val="008E3BDB"/>
    <w:rsid w:val="008E3E10"/>
    <w:rsid w:val="008E4D22"/>
    <w:rsid w:val="008E6603"/>
    <w:rsid w:val="008E6886"/>
    <w:rsid w:val="008F4664"/>
    <w:rsid w:val="008F4A3C"/>
    <w:rsid w:val="008F5150"/>
    <w:rsid w:val="008F5290"/>
    <w:rsid w:val="008F5879"/>
    <w:rsid w:val="00900B04"/>
    <w:rsid w:val="009023E7"/>
    <w:rsid w:val="00903F9C"/>
    <w:rsid w:val="009041A2"/>
    <w:rsid w:val="009058B2"/>
    <w:rsid w:val="00905C7B"/>
    <w:rsid w:val="00905D3B"/>
    <w:rsid w:val="009063F4"/>
    <w:rsid w:val="00907E46"/>
    <w:rsid w:val="0091155C"/>
    <w:rsid w:val="00911E68"/>
    <w:rsid w:val="0091232E"/>
    <w:rsid w:val="00913C0E"/>
    <w:rsid w:val="00914C54"/>
    <w:rsid w:val="00914FCE"/>
    <w:rsid w:val="00915542"/>
    <w:rsid w:val="00916367"/>
    <w:rsid w:val="0091701C"/>
    <w:rsid w:val="00917D8E"/>
    <w:rsid w:val="00920E18"/>
    <w:rsid w:val="009215C8"/>
    <w:rsid w:val="00924233"/>
    <w:rsid w:val="00926E60"/>
    <w:rsid w:val="009279EA"/>
    <w:rsid w:val="00930FB5"/>
    <w:rsid w:val="00931638"/>
    <w:rsid w:val="00931BD1"/>
    <w:rsid w:val="00931D93"/>
    <w:rsid w:val="00933075"/>
    <w:rsid w:val="0093559E"/>
    <w:rsid w:val="009358BE"/>
    <w:rsid w:val="00935AD8"/>
    <w:rsid w:val="00935BF4"/>
    <w:rsid w:val="00936006"/>
    <w:rsid w:val="009369AD"/>
    <w:rsid w:val="009373E8"/>
    <w:rsid w:val="0093788E"/>
    <w:rsid w:val="00940597"/>
    <w:rsid w:val="00943006"/>
    <w:rsid w:val="009441FB"/>
    <w:rsid w:val="00945E10"/>
    <w:rsid w:val="00950E98"/>
    <w:rsid w:val="009530E4"/>
    <w:rsid w:val="00953938"/>
    <w:rsid w:val="0095422B"/>
    <w:rsid w:val="00954A84"/>
    <w:rsid w:val="00954E6E"/>
    <w:rsid w:val="00955260"/>
    <w:rsid w:val="009566DE"/>
    <w:rsid w:val="009603F9"/>
    <w:rsid w:val="00961C06"/>
    <w:rsid w:val="009626EA"/>
    <w:rsid w:val="00963B49"/>
    <w:rsid w:val="009666DD"/>
    <w:rsid w:val="00966AF3"/>
    <w:rsid w:val="0096798F"/>
    <w:rsid w:val="00970EC8"/>
    <w:rsid w:val="0097294C"/>
    <w:rsid w:val="009730AD"/>
    <w:rsid w:val="00973729"/>
    <w:rsid w:val="009739DC"/>
    <w:rsid w:val="00975655"/>
    <w:rsid w:val="00980DD7"/>
    <w:rsid w:val="00983704"/>
    <w:rsid w:val="009845FE"/>
    <w:rsid w:val="00984F05"/>
    <w:rsid w:val="00985340"/>
    <w:rsid w:val="009853F6"/>
    <w:rsid w:val="009853F7"/>
    <w:rsid w:val="009874F4"/>
    <w:rsid w:val="009900E7"/>
    <w:rsid w:val="00992AE5"/>
    <w:rsid w:val="00993149"/>
    <w:rsid w:val="0099383B"/>
    <w:rsid w:val="00993D07"/>
    <w:rsid w:val="00996B1B"/>
    <w:rsid w:val="00996CDA"/>
    <w:rsid w:val="009A0988"/>
    <w:rsid w:val="009A2FA3"/>
    <w:rsid w:val="009A348E"/>
    <w:rsid w:val="009A5422"/>
    <w:rsid w:val="009A7860"/>
    <w:rsid w:val="009A7977"/>
    <w:rsid w:val="009A7B7D"/>
    <w:rsid w:val="009B1B5F"/>
    <w:rsid w:val="009B2421"/>
    <w:rsid w:val="009B6CE6"/>
    <w:rsid w:val="009C10B9"/>
    <w:rsid w:val="009C201B"/>
    <w:rsid w:val="009C28AF"/>
    <w:rsid w:val="009C46FF"/>
    <w:rsid w:val="009C5175"/>
    <w:rsid w:val="009C70C0"/>
    <w:rsid w:val="009D1A74"/>
    <w:rsid w:val="009D21D4"/>
    <w:rsid w:val="009D36BA"/>
    <w:rsid w:val="009D3CE6"/>
    <w:rsid w:val="009D50BA"/>
    <w:rsid w:val="009D7AD2"/>
    <w:rsid w:val="009E244B"/>
    <w:rsid w:val="009E2A74"/>
    <w:rsid w:val="009E34C8"/>
    <w:rsid w:val="009E5525"/>
    <w:rsid w:val="009E6C8F"/>
    <w:rsid w:val="009F520D"/>
    <w:rsid w:val="009F55EB"/>
    <w:rsid w:val="009F5BF0"/>
    <w:rsid w:val="00A00E6D"/>
    <w:rsid w:val="00A02A95"/>
    <w:rsid w:val="00A054B5"/>
    <w:rsid w:val="00A068DC"/>
    <w:rsid w:val="00A116A8"/>
    <w:rsid w:val="00A11AE9"/>
    <w:rsid w:val="00A1348F"/>
    <w:rsid w:val="00A1394A"/>
    <w:rsid w:val="00A1411F"/>
    <w:rsid w:val="00A15517"/>
    <w:rsid w:val="00A177D8"/>
    <w:rsid w:val="00A202E0"/>
    <w:rsid w:val="00A207E9"/>
    <w:rsid w:val="00A21EB0"/>
    <w:rsid w:val="00A22779"/>
    <w:rsid w:val="00A237AB"/>
    <w:rsid w:val="00A23E31"/>
    <w:rsid w:val="00A25FB0"/>
    <w:rsid w:val="00A272D3"/>
    <w:rsid w:val="00A27453"/>
    <w:rsid w:val="00A278B5"/>
    <w:rsid w:val="00A32503"/>
    <w:rsid w:val="00A35AF8"/>
    <w:rsid w:val="00A37964"/>
    <w:rsid w:val="00A37F38"/>
    <w:rsid w:val="00A41067"/>
    <w:rsid w:val="00A4493D"/>
    <w:rsid w:val="00A45877"/>
    <w:rsid w:val="00A46A0A"/>
    <w:rsid w:val="00A46EB9"/>
    <w:rsid w:val="00A47668"/>
    <w:rsid w:val="00A503D2"/>
    <w:rsid w:val="00A50E21"/>
    <w:rsid w:val="00A52D6D"/>
    <w:rsid w:val="00A54230"/>
    <w:rsid w:val="00A54B0B"/>
    <w:rsid w:val="00A606A5"/>
    <w:rsid w:val="00A60BDE"/>
    <w:rsid w:val="00A61181"/>
    <w:rsid w:val="00A63FC3"/>
    <w:rsid w:val="00A6526F"/>
    <w:rsid w:val="00A70407"/>
    <w:rsid w:val="00A7264F"/>
    <w:rsid w:val="00A732A8"/>
    <w:rsid w:val="00A73F90"/>
    <w:rsid w:val="00A74783"/>
    <w:rsid w:val="00A75460"/>
    <w:rsid w:val="00A8087C"/>
    <w:rsid w:val="00A82414"/>
    <w:rsid w:val="00A84E27"/>
    <w:rsid w:val="00A85363"/>
    <w:rsid w:val="00A86141"/>
    <w:rsid w:val="00A8704C"/>
    <w:rsid w:val="00A87414"/>
    <w:rsid w:val="00A90900"/>
    <w:rsid w:val="00A909A0"/>
    <w:rsid w:val="00A9189F"/>
    <w:rsid w:val="00A929B1"/>
    <w:rsid w:val="00A93604"/>
    <w:rsid w:val="00A94BDE"/>
    <w:rsid w:val="00A95CB4"/>
    <w:rsid w:val="00A97256"/>
    <w:rsid w:val="00AA05F3"/>
    <w:rsid w:val="00AA196A"/>
    <w:rsid w:val="00AA3353"/>
    <w:rsid w:val="00AA34B9"/>
    <w:rsid w:val="00AA50DD"/>
    <w:rsid w:val="00AA5E5D"/>
    <w:rsid w:val="00AA6D82"/>
    <w:rsid w:val="00AB1078"/>
    <w:rsid w:val="00AB5BA3"/>
    <w:rsid w:val="00AB7855"/>
    <w:rsid w:val="00AC0585"/>
    <w:rsid w:val="00AC0AEF"/>
    <w:rsid w:val="00AC1F59"/>
    <w:rsid w:val="00AC2B37"/>
    <w:rsid w:val="00AC6F98"/>
    <w:rsid w:val="00AC7ADC"/>
    <w:rsid w:val="00AC7CB6"/>
    <w:rsid w:val="00AD27D1"/>
    <w:rsid w:val="00AD2C9C"/>
    <w:rsid w:val="00AD37BC"/>
    <w:rsid w:val="00AD42CA"/>
    <w:rsid w:val="00AD7C0A"/>
    <w:rsid w:val="00AE5E32"/>
    <w:rsid w:val="00AE6189"/>
    <w:rsid w:val="00AE6359"/>
    <w:rsid w:val="00AE6F0E"/>
    <w:rsid w:val="00AE6F8D"/>
    <w:rsid w:val="00AF0607"/>
    <w:rsid w:val="00AF159E"/>
    <w:rsid w:val="00AF2EB8"/>
    <w:rsid w:val="00AF3A5A"/>
    <w:rsid w:val="00AF7F5E"/>
    <w:rsid w:val="00B03267"/>
    <w:rsid w:val="00B04D45"/>
    <w:rsid w:val="00B06561"/>
    <w:rsid w:val="00B1051D"/>
    <w:rsid w:val="00B11130"/>
    <w:rsid w:val="00B1424D"/>
    <w:rsid w:val="00B14DC8"/>
    <w:rsid w:val="00B21E1E"/>
    <w:rsid w:val="00B2261C"/>
    <w:rsid w:val="00B233D2"/>
    <w:rsid w:val="00B24DD5"/>
    <w:rsid w:val="00B26234"/>
    <w:rsid w:val="00B273B4"/>
    <w:rsid w:val="00B32397"/>
    <w:rsid w:val="00B33406"/>
    <w:rsid w:val="00B343AC"/>
    <w:rsid w:val="00B35384"/>
    <w:rsid w:val="00B35A7D"/>
    <w:rsid w:val="00B360C5"/>
    <w:rsid w:val="00B36FFC"/>
    <w:rsid w:val="00B378D9"/>
    <w:rsid w:val="00B40028"/>
    <w:rsid w:val="00B408AC"/>
    <w:rsid w:val="00B423E3"/>
    <w:rsid w:val="00B42E16"/>
    <w:rsid w:val="00B44785"/>
    <w:rsid w:val="00B44DF6"/>
    <w:rsid w:val="00B44EC3"/>
    <w:rsid w:val="00B4563C"/>
    <w:rsid w:val="00B46846"/>
    <w:rsid w:val="00B500DE"/>
    <w:rsid w:val="00B50887"/>
    <w:rsid w:val="00B508FB"/>
    <w:rsid w:val="00B50E41"/>
    <w:rsid w:val="00B510AC"/>
    <w:rsid w:val="00B51761"/>
    <w:rsid w:val="00B53B58"/>
    <w:rsid w:val="00B54BFC"/>
    <w:rsid w:val="00B55270"/>
    <w:rsid w:val="00B57666"/>
    <w:rsid w:val="00B6022C"/>
    <w:rsid w:val="00B6179C"/>
    <w:rsid w:val="00B61D29"/>
    <w:rsid w:val="00B63A5D"/>
    <w:rsid w:val="00B63F21"/>
    <w:rsid w:val="00B64CC7"/>
    <w:rsid w:val="00B65F2A"/>
    <w:rsid w:val="00B66C20"/>
    <w:rsid w:val="00B722E1"/>
    <w:rsid w:val="00B722EA"/>
    <w:rsid w:val="00B732E5"/>
    <w:rsid w:val="00B739BD"/>
    <w:rsid w:val="00B73F7C"/>
    <w:rsid w:val="00B7422D"/>
    <w:rsid w:val="00B74BC6"/>
    <w:rsid w:val="00B75564"/>
    <w:rsid w:val="00B75C36"/>
    <w:rsid w:val="00B7709C"/>
    <w:rsid w:val="00B77205"/>
    <w:rsid w:val="00B77E7F"/>
    <w:rsid w:val="00B824CB"/>
    <w:rsid w:val="00B8475A"/>
    <w:rsid w:val="00B858F9"/>
    <w:rsid w:val="00B85C78"/>
    <w:rsid w:val="00B906EC"/>
    <w:rsid w:val="00B909D1"/>
    <w:rsid w:val="00B910A4"/>
    <w:rsid w:val="00B94767"/>
    <w:rsid w:val="00B94F09"/>
    <w:rsid w:val="00B959F5"/>
    <w:rsid w:val="00B977CE"/>
    <w:rsid w:val="00BA3646"/>
    <w:rsid w:val="00BA38A0"/>
    <w:rsid w:val="00BA463C"/>
    <w:rsid w:val="00BA4E9B"/>
    <w:rsid w:val="00BA6F79"/>
    <w:rsid w:val="00BA7C1D"/>
    <w:rsid w:val="00BB2321"/>
    <w:rsid w:val="00BB2C29"/>
    <w:rsid w:val="00BB4506"/>
    <w:rsid w:val="00BB468E"/>
    <w:rsid w:val="00BB5376"/>
    <w:rsid w:val="00BB5463"/>
    <w:rsid w:val="00BB5DF4"/>
    <w:rsid w:val="00BB6164"/>
    <w:rsid w:val="00BB64DB"/>
    <w:rsid w:val="00BC1BDD"/>
    <w:rsid w:val="00BC2AB0"/>
    <w:rsid w:val="00BC3937"/>
    <w:rsid w:val="00BC39FC"/>
    <w:rsid w:val="00BC4B56"/>
    <w:rsid w:val="00BC5CFF"/>
    <w:rsid w:val="00BD1BE7"/>
    <w:rsid w:val="00BD2384"/>
    <w:rsid w:val="00BD3ACA"/>
    <w:rsid w:val="00BD4BA9"/>
    <w:rsid w:val="00BD5469"/>
    <w:rsid w:val="00BD7989"/>
    <w:rsid w:val="00BE1772"/>
    <w:rsid w:val="00BE1BC4"/>
    <w:rsid w:val="00BE4296"/>
    <w:rsid w:val="00BE57E2"/>
    <w:rsid w:val="00BF235F"/>
    <w:rsid w:val="00BF2C51"/>
    <w:rsid w:val="00BF6377"/>
    <w:rsid w:val="00BF6BA0"/>
    <w:rsid w:val="00C03F43"/>
    <w:rsid w:val="00C065EB"/>
    <w:rsid w:val="00C06781"/>
    <w:rsid w:val="00C12273"/>
    <w:rsid w:val="00C12BFB"/>
    <w:rsid w:val="00C1635F"/>
    <w:rsid w:val="00C17997"/>
    <w:rsid w:val="00C21025"/>
    <w:rsid w:val="00C2291C"/>
    <w:rsid w:val="00C2440D"/>
    <w:rsid w:val="00C318DA"/>
    <w:rsid w:val="00C333BF"/>
    <w:rsid w:val="00C345CA"/>
    <w:rsid w:val="00C34E6C"/>
    <w:rsid w:val="00C35FCE"/>
    <w:rsid w:val="00C361A3"/>
    <w:rsid w:val="00C3712C"/>
    <w:rsid w:val="00C374A9"/>
    <w:rsid w:val="00C37587"/>
    <w:rsid w:val="00C379BF"/>
    <w:rsid w:val="00C379C0"/>
    <w:rsid w:val="00C41ECB"/>
    <w:rsid w:val="00C43F19"/>
    <w:rsid w:val="00C44739"/>
    <w:rsid w:val="00C451C3"/>
    <w:rsid w:val="00C45303"/>
    <w:rsid w:val="00C4564D"/>
    <w:rsid w:val="00C4636D"/>
    <w:rsid w:val="00C464F7"/>
    <w:rsid w:val="00C47A68"/>
    <w:rsid w:val="00C50360"/>
    <w:rsid w:val="00C55CDD"/>
    <w:rsid w:val="00C56FD4"/>
    <w:rsid w:val="00C604DE"/>
    <w:rsid w:val="00C610B1"/>
    <w:rsid w:val="00C6238E"/>
    <w:rsid w:val="00C63173"/>
    <w:rsid w:val="00C63870"/>
    <w:rsid w:val="00C64A9F"/>
    <w:rsid w:val="00C67916"/>
    <w:rsid w:val="00C70CEA"/>
    <w:rsid w:val="00C72AE2"/>
    <w:rsid w:val="00C72D53"/>
    <w:rsid w:val="00C74284"/>
    <w:rsid w:val="00C76932"/>
    <w:rsid w:val="00C81257"/>
    <w:rsid w:val="00C841D6"/>
    <w:rsid w:val="00C84492"/>
    <w:rsid w:val="00C86117"/>
    <w:rsid w:val="00C87CDD"/>
    <w:rsid w:val="00C9034F"/>
    <w:rsid w:val="00C907C0"/>
    <w:rsid w:val="00C9231A"/>
    <w:rsid w:val="00C93C30"/>
    <w:rsid w:val="00C94A7E"/>
    <w:rsid w:val="00CA109A"/>
    <w:rsid w:val="00CA1AF0"/>
    <w:rsid w:val="00CA312F"/>
    <w:rsid w:val="00CA43DA"/>
    <w:rsid w:val="00CA6FF8"/>
    <w:rsid w:val="00CA7F32"/>
    <w:rsid w:val="00CB15E1"/>
    <w:rsid w:val="00CB1B19"/>
    <w:rsid w:val="00CB1F00"/>
    <w:rsid w:val="00CB2539"/>
    <w:rsid w:val="00CB4DCE"/>
    <w:rsid w:val="00CB59A6"/>
    <w:rsid w:val="00CB6DA4"/>
    <w:rsid w:val="00CC38A4"/>
    <w:rsid w:val="00CC3A66"/>
    <w:rsid w:val="00CC3E7B"/>
    <w:rsid w:val="00CC3F74"/>
    <w:rsid w:val="00CC5880"/>
    <w:rsid w:val="00CC7684"/>
    <w:rsid w:val="00CC7CE1"/>
    <w:rsid w:val="00CC7E54"/>
    <w:rsid w:val="00CD1972"/>
    <w:rsid w:val="00CD2B1E"/>
    <w:rsid w:val="00CD34DC"/>
    <w:rsid w:val="00CD37F4"/>
    <w:rsid w:val="00CD3AC9"/>
    <w:rsid w:val="00CD4892"/>
    <w:rsid w:val="00CD6BEF"/>
    <w:rsid w:val="00CD7220"/>
    <w:rsid w:val="00CE55A7"/>
    <w:rsid w:val="00CF3D29"/>
    <w:rsid w:val="00CF4730"/>
    <w:rsid w:val="00CF47D8"/>
    <w:rsid w:val="00CF4FB4"/>
    <w:rsid w:val="00CF6EB0"/>
    <w:rsid w:val="00CF7285"/>
    <w:rsid w:val="00CF7F57"/>
    <w:rsid w:val="00D0077C"/>
    <w:rsid w:val="00D0099E"/>
    <w:rsid w:val="00D02051"/>
    <w:rsid w:val="00D04EEF"/>
    <w:rsid w:val="00D05131"/>
    <w:rsid w:val="00D06CD7"/>
    <w:rsid w:val="00D077D1"/>
    <w:rsid w:val="00D112C3"/>
    <w:rsid w:val="00D13B76"/>
    <w:rsid w:val="00D14F18"/>
    <w:rsid w:val="00D200F3"/>
    <w:rsid w:val="00D20521"/>
    <w:rsid w:val="00D20E08"/>
    <w:rsid w:val="00D21649"/>
    <w:rsid w:val="00D24A59"/>
    <w:rsid w:val="00D252A7"/>
    <w:rsid w:val="00D25564"/>
    <w:rsid w:val="00D25BE8"/>
    <w:rsid w:val="00D26275"/>
    <w:rsid w:val="00D275CA"/>
    <w:rsid w:val="00D307D7"/>
    <w:rsid w:val="00D310DC"/>
    <w:rsid w:val="00D35BAC"/>
    <w:rsid w:val="00D40D0D"/>
    <w:rsid w:val="00D427F5"/>
    <w:rsid w:val="00D43D8A"/>
    <w:rsid w:val="00D4445F"/>
    <w:rsid w:val="00D45287"/>
    <w:rsid w:val="00D47999"/>
    <w:rsid w:val="00D47B93"/>
    <w:rsid w:val="00D47E50"/>
    <w:rsid w:val="00D50DF7"/>
    <w:rsid w:val="00D5125A"/>
    <w:rsid w:val="00D529FE"/>
    <w:rsid w:val="00D5308E"/>
    <w:rsid w:val="00D53AE2"/>
    <w:rsid w:val="00D53DFF"/>
    <w:rsid w:val="00D56DDB"/>
    <w:rsid w:val="00D56FA4"/>
    <w:rsid w:val="00D62DD2"/>
    <w:rsid w:val="00D63BE3"/>
    <w:rsid w:val="00D653C0"/>
    <w:rsid w:val="00D65DA8"/>
    <w:rsid w:val="00D7292F"/>
    <w:rsid w:val="00D73D97"/>
    <w:rsid w:val="00D75DC9"/>
    <w:rsid w:val="00D8082C"/>
    <w:rsid w:val="00D82F84"/>
    <w:rsid w:val="00D86FD0"/>
    <w:rsid w:val="00D87006"/>
    <w:rsid w:val="00D87F9E"/>
    <w:rsid w:val="00D90053"/>
    <w:rsid w:val="00D90A80"/>
    <w:rsid w:val="00D91342"/>
    <w:rsid w:val="00D94153"/>
    <w:rsid w:val="00D942E6"/>
    <w:rsid w:val="00D94778"/>
    <w:rsid w:val="00D956B9"/>
    <w:rsid w:val="00D95DCF"/>
    <w:rsid w:val="00DA5344"/>
    <w:rsid w:val="00DA63D2"/>
    <w:rsid w:val="00DB0E47"/>
    <w:rsid w:val="00DB263A"/>
    <w:rsid w:val="00DB3E1F"/>
    <w:rsid w:val="00DB3FF7"/>
    <w:rsid w:val="00DB4618"/>
    <w:rsid w:val="00DB5E73"/>
    <w:rsid w:val="00DB66CD"/>
    <w:rsid w:val="00DB6C68"/>
    <w:rsid w:val="00DB6E8F"/>
    <w:rsid w:val="00DC054D"/>
    <w:rsid w:val="00DC1E25"/>
    <w:rsid w:val="00DC20BC"/>
    <w:rsid w:val="00DC3506"/>
    <w:rsid w:val="00DC4108"/>
    <w:rsid w:val="00DC52A5"/>
    <w:rsid w:val="00DC61D4"/>
    <w:rsid w:val="00DD0C04"/>
    <w:rsid w:val="00DD0C5D"/>
    <w:rsid w:val="00DD0EC2"/>
    <w:rsid w:val="00DD1E60"/>
    <w:rsid w:val="00DD47B2"/>
    <w:rsid w:val="00DD4842"/>
    <w:rsid w:val="00DD5D6A"/>
    <w:rsid w:val="00DD5D8B"/>
    <w:rsid w:val="00DD7187"/>
    <w:rsid w:val="00DE0095"/>
    <w:rsid w:val="00DE1549"/>
    <w:rsid w:val="00DE5C63"/>
    <w:rsid w:val="00DE772B"/>
    <w:rsid w:val="00DE7995"/>
    <w:rsid w:val="00DF38DC"/>
    <w:rsid w:val="00DF3964"/>
    <w:rsid w:val="00E016BB"/>
    <w:rsid w:val="00E019A1"/>
    <w:rsid w:val="00E02379"/>
    <w:rsid w:val="00E02BEE"/>
    <w:rsid w:val="00E04D3D"/>
    <w:rsid w:val="00E0613F"/>
    <w:rsid w:val="00E07EF0"/>
    <w:rsid w:val="00E1065B"/>
    <w:rsid w:val="00E112B8"/>
    <w:rsid w:val="00E12DF4"/>
    <w:rsid w:val="00E14654"/>
    <w:rsid w:val="00E14E3C"/>
    <w:rsid w:val="00E1520D"/>
    <w:rsid w:val="00E15290"/>
    <w:rsid w:val="00E1533D"/>
    <w:rsid w:val="00E173D4"/>
    <w:rsid w:val="00E17C36"/>
    <w:rsid w:val="00E20BF7"/>
    <w:rsid w:val="00E212EF"/>
    <w:rsid w:val="00E2383C"/>
    <w:rsid w:val="00E25104"/>
    <w:rsid w:val="00E25107"/>
    <w:rsid w:val="00E2660D"/>
    <w:rsid w:val="00E26C6D"/>
    <w:rsid w:val="00E3176B"/>
    <w:rsid w:val="00E33569"/>
    <w:rsid w:val="00E33ACC"/>
    <w:rsid w:val="00E37990"/>
    <w:rsid w:val="00E37C1A"/>
    <w:rsid w:val="00E42A17"/>
    <w:rsid w:val="00E43B88"/>
    <w:rsid w:val="00E444B3"/>
    <w:rsid w:val="00E4504B"/>
    <w:rsid w:val="00E464E2"/>
    <w:rsid w:val="00E468F2"/>
    <w:rsid w:val="00E47E89"/>
    <w:rsid w:val="00E512B7"/>
    <w:rsid w:val="00E51581"/>
    <w:rsid w:val="00E5158A"/>
    <w:rsid w:val="00E518E8"/>
    <w:rsid w:val="00E56504"/>
    <w:rsid w:val="00E57DFB"/>
    <w:rsid w:val="00E611DD"/>
    <w:rsid w:val="00E617CD"/>
    <w:rsid w:val="00E61FBD"/>
    <w:rsid w:val="00E67AB3"/>
    <w:rsid w:val="00E712E1"/>
    <w:rsid w:val="00E7479E"/>
    <w:rsid w:val="00E75B16"/>
    <w:rsid w:val="00E81654"/>
    <w:rsid w:val="00E81B38"/>
    <w:rsid w:val="00E825D7"/>
    <w:rsid w:val="00E827E4"/>
    <w:rsid w:val="00E84173"/>
    <w:rsid w:val="00E847E5"/>
    <w:rsid w:val="00E84F18"/>
    <w:rsid w:val="00E85256"/>
    <w:rsid w:val="00E86014"/>
    <w:rsid w:val="00E87123"/>
    <w:rsid w:val="00E872E8"/>
    <w:rsid w:val="00E90896"/>
    <w:rsid w:val="00E9178D"/>
    <w:rsid w:val="00E92122"/>
    <w:rsid w:val="00E921F3"/>
    <w:rsid w:val="00E94EAB"/>
    <w:rsid w:val="00E96F0D"/>
    <w:rsid w:val="00E9728B"/>
    <w:rsid w:val="00E97572"/>
    <w:rsid w:val="00EA0087"/>
    <w:rsid w:val="00EA1D90"/>
    <w:rsid w:val="00EA1E1C"/>
    <w:rsid w:val="00EA1EC9"/>
    <w:rsid w:val="00EA26A3"/>
    <w:rsid w:val="00EA2995"/>
    <w:rsid w:val="00EA2AC1"/>
    <w:rsid w:val="00EA4E2C"/>
    <w:rsid w:val="00EA4F81"/>
    <w:rsid w:val="00EA5E8C"/>
    <w:rsid w:val="00EA6376"/>
    <w:rsid w:val="00EA7162"/>
    <w:rsid w:val="00EB006F"/>
    <w:rsid w:val="00EB05F4"/>
    <w:rsid w:val="00EB12F1"/>
    <w:rsid w:val="00EB3314"/>
    <w:rsid w:val="00EB42E1"/>
    <w:rsid w:val="00EB6F3A"/>
    <w:rsid w:val="00EB7168"/>
    <w:rsid w:val="00EC05D9"/>
    <w:rsid w:val="00EC0AB6"/>
    <w:rsid w:val="00EC295A"/>
    <w:rsid w:val="00EC34AC"/>
    <w:rsid w:val="00EC42F5"/>
    <w:rsid w:val="00EC54A4"/>
    <w:rsid w:val="00EC5E48"/>
    <w:rsid w:val="00EC689C"/>
    <w:rsid w:val="00ED197D"/>
    <w:rsid w:val="00ED255F"/>
    <w:rsid w:val="00ED543A"/>
    <w:rsid w:val="00ED5613"/>
    <w:rsid w:val="00ED7399"/>
    <w:rsid w:val="00EE0719"/>
    <w:rsid w:val="00EE08B9"/>
    <w:rsid w:val="00EE11E7"/>
    <w:rsid w:val="00EE1287"/>
    <w:rsid w:val="00EE2573"/>
    <w:rsid w:val="00EE2DD0"/>
    <w:rsid w:val="00EE44F0"/>
    <w:rsid w:val="00EE4A2A"/>
    <w:rsid w:val="00EE70D1"/>
    <w:rsid w:val="00EE7730"/>
    <w:rsid w:val="00EF0911"/>
    <w:rsid w:val="00EF371C"/>
    <w:rsid w:val="00EF3CA4"/>
    <w:rsid w:val="00EF4D5F"/>
    <w:rsid w:val="00EF5C54"/>
    <w:rsid w:val="00EF6187"/>
    <w:rsid w:val="00EF7FCD"/>
    <w:rsid w:val="00F01919"/>
    <w:rsid w:val="00F0640C"/>
    <w:rsid w:val="00F1287C"/>
    <w:rsid w:val="00F12B59"/>
    <w:rsid w:val="00F12EAC"/>
    <w:rsid w:val="00F13615"/>
    <w:rsid w:val="00F13E68"/>
    <w:rsid w:val="00F13FC3"/>
    <w:rsid w:val="00F15350"/>
    <w:rsid w:val="00F15B84"/>
    <w:rsid w:val="00F203C0"/>
    <w:rsid w:val="00F216DF"/>
    <w:rsid w:val="00F2226E"/>
    <w:rsid w:val="00F225E3"/>
    <w:rsid w:val="00F23F55"/>
    <w:rsid w:val="00F2721C"/>
    <w:rsid w:val="00F27273"/>
    <w:rsid w:val="00F27968"/>
    <w:rsid w:val="00F30C24"/>
    <w:rsid w:val="00F30E10"/>
    <w:rsid w:val="00F313BC"/>
    <w:rsid w:val="00F318BB"/>
    <w:rsid w:val="00F34585"/>
    <w:rsid w:val="00F3721F"/>
    <w:rsid w:val="00F43C7F"/>
    <w:rsid w:val="00F449E0"/>
    <w:rsid w:val="00F47BAF"/>
    <w:rsid w:val="00F50694"/>
    <w:rsid w:val="00F50CA6"/>
    <w:rsid w:val="00F51BB2"/>
    <w:rsid w:val="00F531F4"/>
    <w:rsid w:val="00F53E5C"/>
    <w:rsid w:val="00F54FF5"/>
    <w:rsid w:val="00F5564F"/>
    <w:rsid w:val="00F561A6"/>
    <w:rsid w:val="00F56842"/>
    <w:rsid w:val="00F57C9B"/>
    <w:rsid w:val="00F61E7A"/>
    <w:rsid w:val="00F6233C"/>
    <w:rsid w:val="00F62EAE"/>
    <w:rsid w:val="00F62EFB"/>
    <w:rsid w:val="00F62FC7"/>
    <w:rsid w:val="00F63B11"/>
    <w:rsid w:val="00F63D47"/>
    <w:rsid w:val="00F641C6"/>
    <w:rsid w:val="00F64CCF"/>
    <w:rsid w:val="00F652F1"/>
    <w:rsid w:val="00F65653"/>
    <w:rsid w:val="00F66B51"/>
    <w:rsid w:val="00F66E9B"/>
    <w:rsid w:val="00F6732A"/>
    <w:rsid w:val="00F6756E"/>
    <w:rsid w:val="00F67C7C"/>
    <w:rsid w:val="00F67F54"/>
    <w:rsid w:val="00F722C5"/>
    <w:rsid w:val="00F735DA"/>
    <w:rsid w:val="00F73A55"/>
    <w:rsid w:val="00F73F10"/>
    <w:rsid w:val="00F7415D"/>
    <w:rsid w:val="00F75DF3"/>
    <w:rsid w:val="00F77EE5"/>
    <w:rsid w:val="00F77FCE"/>
    <w:rsid w:val="00F8051C"/>
    <w:rsid w:val="00F8130D"/>
    <w:rsid w:val="00F83A98"/>
    <w:rsid w:val="00F83F0A"/>
    <w:rsid w:val="00F856BC"/>
    <w:rsid w:val="00F93162"/>
    <w:rsid w:val="00F9358C"/>
    <w:rsid w:val="00F95516"/>
    <w:rsid w:val="00F95A08"/>
    <w:rsid w:val="00F9761B"/>
    <w:rsid w:val="00F979D8"/>
    <w:rsid w:val="00FA1C30"/>
    <w:rsid w:val="00FA2CE9"/>
    <w:rsid w:val="00FA3F3E"/>
    <w:rsid w:val="00FA51CE"/>
    <w:rsid w:val="00FA55A0"/>
    <w:rsid w:val="00FA55BC"/>
    <w:rsid w:val="00FA656F"/>
    <w:rsid w:val="00FB005E"/>
    <w:rsid w:val="00FB251B"/>
    <w:rsid w:val="00FB2588"/>
    <w:rsid w:val="00FB2B98"/>
    <w:rsid w:val="00FB60DA"/>
    <w:rsid w:val="00FB7669"/>
    <w:rsid w:val="00FC0693"/>
    <w:rsid w:val="00FC11D3"/>
    <w:rsid w:val="00FC1F3E"/>
    <w:rsid w:val="00FC73DD"/>
    <w:rsid w:val="00FD0786"/>
    <w:rsid w:val="00FD1A36"/>
    <w:rsid w:val="00FD1CF9"/>
    <w:rsid w:val="00FD5D6B"/>
    <w:rsid w:val="00FD5DEE"/>
    <w:rsid w:val="00FD752F"/>
    <w:rsid w:val="00FE0F3F"/>
    <w:rsid w:val="00FE1195"/>
    <w:rsid w:val="00FE68CC"/>
    <w:rsid w:val="00FE6CD5"/>
    <w:rsid w:val="00FE6DF6"/>
    <w:rsid w:val="00FE7120"/>
    <w:rsid w:val="00FF1006"/>
    <w:rsid w:val="00FF6EDC"/>
    <w:rsid w:val="00FF7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35836"/>
  <w15:chartTrackingRefBased/>
  <w15:docId w15:val="{274F3F8D-6CA5-A741-A3B2-A99B46B6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960"/>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50985"/>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50985"/>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50985"/>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50985"/>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150985"/>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150985"/>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150985"/>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150985"/>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150985"/>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9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9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09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9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9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9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9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9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985"/>
    <w:rPr>
      <w:rFonts w:eastAsiaTheme="majorEastAsia" w:cstheme="majorBidi"/>
      <w:color w:val="272727" w:themeColor="text1" w:themeTint="D8"/>
    </w:rPr>
  </w:style>
  <w:style w:type="paragraph" w:styleId="Title">
    <w:name w:val="Title"/>
    <w:basedOn w:val="Normal"/>
    <w:next w:val="Normal"/>
    <w:link w:val="TitleChar"/>
    <w:uiPriority w:val="10"/>
    <w:qFormat/>
    <w:rsid w:val="0015098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509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985"/>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509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985"/>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150985"/>
    <w:rPr>
      <w:i/>
      <w:iCs/>
      <w:color w:val="404040" w:themeColor="text1" w:themeTint="BF"/>
    </w:rPr>
  </w:style>
  <w:style w:type="paragraph" w:styleId="ListParagraph">
    <w:name w:val="List Paragraph"/>
    <w:basedOn w:val="Normal"/>
    <w:uiPriority w:val="34"/>
    <w:qFormat/>
    <w:rsid w:val="00150985"/>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150985"/>
    <w:rPr>
      <w:i/>
      <w:iCs/>
      <w:color w:val="0F4761" w:themeColor="accent1" w:themeShade="BF"/>
    </w:rPr>
  </w:style>
  <w:style w:type="paragraph" w:styleId="IntenseQuote">
    <w:name w:val="Intense Quote"/>
    <w:basedOn w:val="Normal"/>
    <w:next w:val="Normal"/>
    <w:link w:val="IntenseQuoteChar"/>
    <w:uiPriority w:val="30"/>
    <w:qFormat/>
    <w:rsid w:val="00150985"/>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150985"/>
    <w:rPr>
      <w:i/>
      <w:iCs/>
      <w:color w:val="0F4761" w:themeColor="accent1" w:themeShade="BF"/>
    </w:rPr>
  </w:style>
  <w:style w:type="character" w:styleId="IntenseReference">
    <w:name w:val="Intense Reference"/>
    <w:basedOn w:val="DefaultParagraphFont"/>
    <w:uiPriority w:val="32"/>
    <w:qFormat/>
    <w:rsid w:val="00150985"/>
    <w:rPr>
      <w:b/>
      <w:bCs/>
      <w:smallCaps/>
      <w:color w:val="0F4761" w:themeColor="accent1" w:themeShade="BF"/>
      <w:spacing w:val="5"/>
    </w:rPr>
  </w:style>
  <w:style w:type="paragraph" w:styleId="Header">
    <w:name w:val="header"/>
    <w:basedOn w:val="Normal"/>
    <w:link w:val="HeaderChar"/>
    <w:uiPriority w:val="99"/>
    <w:unhideWhenUsed/>
    <w:rsid w:val="00337565"/>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337565"/>
  </w:style>
  <w:style w:type="paragraph" w:styleId="Footer">
    <w:name w:val="footer"/>
    <w:basedOn w:val="Normal"/>
    <w:link w:val="FooterChar"/>
    <w:uiPriority w:val="99"/>
    <w:unhideWhenUsed/>
    <w:rsid w:val="00337565"/>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337565"/>
  </w:style>
  <w:style w:type="character" w:customStyle="1" w:styleId="stratlabel">
    <w:name w:val="stratlabel"/>
    <w:basedOn w:val="DefaultParagraphFont"/>
    <w:rsid w:val="00E90896"/>
  </w:style>
  <w:style w:type="character" w:customStyle="1" w:styleId="stratn">
    <w:name w:val="stratn"/>
    <w:basedOn w:val="DefaultParagraphFont"/>
    <w:rsid w:val="00E90896"/>
  </w:style>
  <w:style w:type="table" w:styleId="TableGrid">
    <w:name w:val="Table Grid"/>
    <w:basedOn w:val="TableNormal"/>
    <w:uiPriority w:val="39"/>
    <w:rsid w:val="00C2102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475A"/>
    <w:pPr>
      <w:spacing w:after="200"/>
    </w:pPr>
    <w:rPr>
      <w:i/>
      <w:iCs/>
      <w:color w:val="0E2841" w:themeColor="text2"/>
      <w:sz w:val="18"/>
      <w:szCs w:val="18"/>
    </w:rPr>
  </w:style>
  <w:style w:type="paragraph" w:styleId="Bibliography">
    <w:name w:val="Bibliography"/>
    <w:basedOn w:val="Normal"/>
    <w:next w:val="Normal"/>
    <w:uiPriority w:val="37"/>
    <w:unhideWhenUsed/>
    <w:rsid w:val="00237391"/>
    <w:pPr>
      <w:tabs>
        <w:tab w:val="left" w:pos="380"/>
      </w:tabs>
      <w:spacing w:line="480" w:lineRule="auto"/>
      <w:ind w:left="384" w:hanging="384"/>
    </w:pPr>
  </w:style>
  <w:style w:type="character" w:styleId="Hyperlink">
    <w:name w:val="Hyperlink"/>
    <w:basedOn w:val="DefaultParagraphFont"/>
    <w:uiPriority w:val="99"/>
    <w:unhideWhenUsed/>
    <w:rsid w:val="00CA1AF0"/>
    <w:rPr>
      <w:color w:val="467886" w:themeColor="hyperlink"/>
      <w:u w:val="single"/>
    </w:rPr>
  </w:style>
  <w:style w:type="character" w:styleId="UnresolvedMention">
    <w:name w:val="Unresolved Mention"/>
    <w:basedOn w:val="DefaultParagraphFont"/>
    <w:uiPriority w:val="99"/>
    <w:semiHidden/>
    <w:unhideWhenUsed/>
    <w:rsid w:val="00CA1AF0"/>
    <w:rPr>
      <w:color w:val="605E5C"/>
      <w:shd w:val="clear" w:color="auto" w:fill="E1DFDD"/>
    </w:rPr>
  </w:style>
  <w:style w:type="paragraph" w:styleId="EndnoteText">
    <w:name w:val="endnote text"/>
    <w:basedOn w:val="Normal"/>
    <w:link w:val="EndnoteTextChar"/>
    <w:uiPriority w:val="99"/>
    <w:unhideWhenUsed/>
    <w:rsid w:val="001F3B72"/>
    <w:rPr>
      <w:sz w:val="20"/>
      <w:szCs w:val="20"/>
    </w:rPr>
  </w:style>
  <w:style w:type="character" w:customStyle="1" w:styleId="EndnoteTextChar">
    <w:name w:val="Endnote Text Char"/>
    <w:basedOn w:val="DefaultParagraphFont"/>
    <w:link w:val="EndnoteText"/>
    <w:uiPriority w:val="99"/>
    <w:rsid w:val="001F3B72"/>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F3B72"/>
    <w:rPr>
      <w:vertAlign w:val="superscript"/>
    </w:rPr>
  </w:style>
  <w:style w:type="paragraph" w:styleId="FootnoteText">
    <w:name w:val="footnote text"/>
    <w:basedOn w:val="Normal"/>
    <w:link w:val="FootnoteTextChar"/>
    <w:uiPriority w:val="99"/>
    <w:semiHidden/>
    <w:unhideWhenUsed/>
    <w:rsid w:val="005A458A"/>
    <w:rPr>
      <w:sz w:val="20"/>
      <w:szCs w:val="20"/>
    </w:rPr>
  </w:style>
  <w:style w:type="character" w:customStyle="1" w:styleId="FootnoteTextChar">
    <w:name w:val="Footnote Text Char"/>
    <w:basedOn w:val="DefaultParagraphFont"/>
    <w:link w:val="FootnoteText"/>
    <w:uiPriority w:val="99"/>
    <w:semiHidden/>
    <w:rsid w:val="005A458A"/>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5A458A"/>
    <w:rPr>
      <w:vertAlign w:val="superscript"/>
    </w:rPr>
  </w:style>
  <w:style w:type="character" w:styleId="FollowedHyperlink">
    <w:name w:val="FollowedHyperlink"/>
    <w:basedOn w:val="DefaultParagraphFont"/>
    <w:uiPriority w:val="99"/>
    <w:semiHidden/>
    <w:unhideWhenUsed/>
    <w:rsid w:val="00770C7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HanZhang-psych/Understanding-Health-and-Well-Being-from-Naturalistic-Driving-Behavio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aaafoundation.org/wp-content/uploads/2024/02/202402-AAAFTS-LongROAD-External-Data-Sharing-Guidelines.pdf"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HanZhang-psych/Understanding-Health-and-Well-Being-from-Naturalistic-Driving-Behavior"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08585-B7D8-4AEE-B55D-0E5ACDB53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23</Pages>
  <Words>22502</Words>
  <Characters>128264</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dc:creator>
  <cp:keywords/>
  <dc:description/>
  <cp:lastModifiedBy>Zhang, Han</cp:lastModifiedBy>
  <cp:revision>124</cp:revision>
  <dcterms:created xsi:type="dcterms:W3CDTF">2025-10-21T00:20:00Z</dcterms:created>
  <dcterms:modified xsi:type="dcterms:W3CDTF">2025-10-29T16:07:00Z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id="x2M2VmKd"/&gt;&lt;style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