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3E71C" w14:textId="077AB0B6" w:rsidR="00EF0C5D" w:rsidRPr="00EF0C5D" w:rsidRDefault="00EF0C5D" w:rsidP="00EF0C5D">
      <w:pPr>
        <w:ind w:left="360" w:hanging="360"/>
        <w:rPr>
          <w:rFonts w:ascii="Georgia" w:hAnsi="Georgia"/>
        </w:rPr>
      </w:pPr>
      <w:r w:rsidRPr="00EF0C5D">
        <w:rPr>
          <w:rFonts w:ascii="Georgia" w:hAnsi="Georgia"/>
        </w:rPr>
        <w:t>Group A</w:t>
      </w:r>
    </w:p>
    <w:p w14:paraId="47BF984A" w14:textId="0762089E" w:rsidR="00EF0C5D" w:rsidRPr="00EF0C5D" w:rsidRDefault="00EF0C5D" w:rsidP="00EF0C5D">
      <w:pPr>
        <w:pStyle w:val="ListParagraph"/>
        <w:numPr>
          <w:ilvl w:val="0"/>
          <w:numId w:val="2"/>
        </w:numPr>
        <w:rPr>
          <w:rStyle w:val="pages"/>
          <w:rFonts w:ascii="Georgia" w:hAnsi="Georgia"/>
          <w:color w:val="353C3F"/>
          <w:bdr w:val="none" w:sz="0" w:space="0" w:color="auto" w:frame="1"/>
          <w:shd w:val="clear" w:color="auto" w:fill="FFFFFF"/>
        </w:rPr>
      </w:pPr>
      <w:r w:rsidRPr="00EF0C5D">
        <w:rPr>
          <w:rStyle w:val="pages"/>
          <w:rFonts w:ascii="Georgia" w:hAnsi="Georgia"/>
          <w:color w:val="353C3F"/>
          <w:bdr w:val="none" w:sz="0" w:space="0" w:color="auto" w:frame="1"/>
          <w:shd w:val="clear" w:color="auto" w:fill="FFFFFF"/>
        </w:rPr>
        <w:t>Compulsory Licensing: Evidence from the Trading with the Enemy Act</w:t>
      </w:r>
    </w:p>
    <w:p w14:paraId="1C42353D" w14:textId="77777777" w:rsidR="00EF0C5D" w:rsidRDefault="00EF0C5D" w:rsidP="00EF0C5D">
      <w:pPr>
        <w:rPr>
          <w:rFonts w:ascii="Georgia" w:hAnsi="Georgia"/>
        </w:rPr>
      </w:pPr>
      <w:r w:rsidRPr="00EE4649">
        <w:rPr>
          <w:rFonts w:ascii="Georgia" w:hAnsi="Georgia"/>
        </w:rPr>
        <w:t>Compulsory licensing allows firms in developing countries to produce foreign-owned inventions without the consent of foreign patent owners.</w:t>
      </w:r>
      <w:r>
        <w:rPr>
          <w:rFonts w:ascii="Georgia" w:hAnsi="Georgia"/>
        </w:rPr>
        <w:t xml:space="preserve"> Have you watched the movie “dying to survive” (</w:t>
      </w:r>
      <w:r>
        <w:rPr>
          <w:rFonts w:ascii="Georgia" w:hAnsi="Georgia" w:hint="eastAsia"/>
        </w:rPr>
        <w:t>我不是藥神</w:t>
      </w:r>
      <w:r>
        <w:rPr>
          <w:rFonts w:ascii="Georgia" w:hAnsi="Georgia" w:hint="eastAsia"/>
        </w:rPr>
        <w:t>)</w:t>
      </w:r>
      <w:r>
        <w:rPr>
          <w:rFonts w:ascii="Georgia" w:hAnsi="Georgia"/>
        </w:rPr>
        <w:t xml:space="preserve"> two years ago? The movie is somewhat related to this topic. Every year c</w:t>
      </w:r>
      <w:r w:rsidRPr="00EE4649">
        <w:rPr>
          <w:rFonts w:ascii="Georgia" w:hAnsi="Georgia"/>
        </w:rPr>
        <w:t>ountries such as Brazil, Thailand, and India have used th</w:t>
      </w:r>
      <w:r>
        <w:rPr>
          <w:rFonts w:ascii="Georgia" w:hAnsi="Georgia"/>
        </w:rPr>
        <w:t>is</w:t>
      </w:r>
      <w:r w:rsidRPr="00EE4649">
        <w:rPr>
          <w:rFonts w:ascii="Georgia" w:hAnsi="Georgia"/>
        </w:rPr>
        <w:t xml:space="preserve"> policy to procure life-saving drugs for millions of patients</w:t>
      </w:r>
      <w:r>
        <w:rPr>
          <w:rFonts w:ascii="Georgia" w:hAnsi="Georgia"/>
        </w:rPr>
        <w:t>, who otherwise cannot pay for the original drugs produced by the patent-holders. However, in the policy realm, the compulsory licensing is a very controversial policy, some opponents to the policy raise concerns that compulsory licensing may discourage invention by the patent holder firms as well since most of the products produced under compulsory licensing are sold under market price.  In this paper, authors analyze the welfare effect of this policy from a new perspective: whether compulsory licensing can also increase or discourage domestic invention. After World War I, the US Congress passed the “Trading with the Enemy Act”, allowing US firms to violate enemy-owned patents if they contributed to the war effort. After some amendment, by February 1919, all German-owned patents were systematically licensed to US firms, a de facto compulsory licensing to all those patents owned by German in other words. Authors try to test if the effect of this policy treatment will increase or decrease the invention in the same subclass of those German-owned patents, a typically differences-in-differences research design.  The treatment variable “treat” in the data is the interaction term of the dummy variable indicating the pertinent subclass has at least one license (the “</w:t>
      </w:r>
      <w:proofErr w:type="spellStart"/>
      <w:r w:rsidRPr="00F3135A">
        <w:rPr>
          <w:rFonts w:ascii="Georgia" w:hAnsi="Georgia"/>
        </w:rPr>
        <w:t>licensed_class</w:t>
      </w:r>
      <w:proofErr w:type="spellEnd"/>
      <w:r>
        <w:rPr>
          <w:rFonts w:ascii="Georgia" w:hAnsi="Georgia"/>
        </w:rPr>
        <w:t>” variable) and the dummy variable of post-1919 (the “post-1919 dummy”).</w:t>
      </w:r>
    </w:p>
    <w:p w14:paraId="33011D48" w14:textId="77777777" w:rsidR="00EF0C5D" w:rsidRPr="008C033D" w:rsidRDefault="00EF0C5D" w:rsidP="00EF0C5D">
      <w:pPr>
        <w:rPr>
          <w:rStyle w:val="pages"/>
          <w:rFonts w:ascii="Georgia" w:hAnsi="Georgia" w:hint="eastAsia"/>
          <w:color w:val="353C3F"/>
          <w:bdr w:val="none" w:sz="0" w:space="0" w:color="auto" w:frame="1"/>
          <w:shd w:val="clear" w:color="auto" w:fill="FFFFFF"/>
        </w:rPr>
      </w:pPr>
      <w:r w:rsidRPr="008C033D">
        <w:rPr>
          <w:rStyle w:val="pages"/>
          <w:rFonts w:ascii="Georgia" w:hAnsi="Georgia"/>
          <w:color w:val="353C3F"/>
          <w:bdr w:val="none" w:sz="0" w:space="0" w:color="auto" w:frame="1"/>
          <w:shd w:val="clear" w:color="auto" w:fill="FFFFFF"/>
        </w:rPr>
        <w:t>You can find the variable list and definition to each variable below:</w:t>
      </w:r>
    </w:p>
    <w:tbl>
      <w:tblPr>
        <w:tblW w:w="8500" w:type="dxa"/>
        <w:tblLook w:val="04A0" w:firstRow="1" w:lastRow="0" w:firstColumn="1" w:lastColumn="0" w:noHBand="0" w:noVBand="1"/>
      </w:tblPr>
      <w:tblGrid>
        <w:gridCol w:w="2580"/>
        <w:gridCol w:w="5920"/>
      </w:tblGrid>
      <w:tr w:rsidR="00EF0C5D" w:rsidRPr="006E03CF" w14:paraId="6F467B5A" w14:textId="77777777" w:rsidTr="000A183D">
        <w:trPr>
          <w:trHeight w:val="300"/>
        </w:trPr>
        <w:tc>
          <w:tcPr>
            <w:tcW w:w="2580" w:type="dxa"/>
            <w:tcBorders>
              <w:top w:val="double" w:sz="6" w:space="0" w:color="auto"/>
              <w:left w:val="nil"/>
              <w:bottom w:val="single" w:sz="4" w:space="0" w:color="auto"/>
              <w:right w:val="nil"/>
            </w:tcBorders>
            <w:shd w:val="clear" w:color="auto" w:fill="auto"/>
            <w:noWrap/>
            <w:vAlign w:val="center"/>
            <w:hideMark/>
          </w:tcPr>
          <w:p w14:paraId="4CCD2EDE"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Variable Name</w:t>
            </w:r>
          </w:p>
        </w:tc>
        <w:tc>
          <w:tcPr>
            <w:tcW w:w="5920" w:type="dxa"/>
            <w:tcBorders>
              <w:top w:val="double" w:sz="6" w:space="0" w:color="auto"/>
              <w:left w:val="nil"/>
              <w:bottom w:val="single" w:sz="4" w:space="0" w:color="auto"/>
              <w:right w:val="nil"/>
            </w:tcBorders>
            <w:shd w:val="clear" w:color="auto" w:fill="auto"/>
            <w:noWrap/>
            <w:vAlign w:val="center"/>
            <w:hideMark/>
          </w:tcPr>
          <w:p w14:paraId="768BE113"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Variable Definition</w:t>
            </w:r>
          </w:p>
        </w:tc>
      </w:tr>
      <w:tr w:rsidR="00EF0C5D" w:rsidRPr="006E03CF" w14:paraId="67381D77" w14:textId="77777777" w:rsidTr="000A183D">
        <w:trPr>
          <w:trHeight w:val="285"/>
        </w:trPr>
        <w:tc>
          <w:tcPr>
            <w:tcW w:w="2580" w:type="dxa"/>
            <w:tcBorders>
              <w:top w:val="nil"/>
              <w:left w:val="nil"/>
              <w:bottom w:val="nil"/>
              <w:right w:val="nil"/>
            </w:tcBorders>
            <w:shd w:val="clear" w:color="auto" w:fill="auto"/>
            <w:noWrap/>
            <w:vAlign w:val="center"/>
            <w:hideMark/>
          </w:tcPr>
          <w:p w14:paraId="7DF729CC"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uspto_class</w:t>
            </w:r>
            <w:proofErr w:type="spellEnd"/>
          </w:p>
        </w:tc>
        <w:tc>
          <w:tcPr>
            <w:tcW w:w="5920" w:type="dxa"/>
            <w:tcBorders>
              <w:top w:val="nil"/>
              <w:left w:val="nil"/>
              <w:bottom w:val="nil"/>
              <w:right w:val="nil"/>
            </w:tcBorders>
            <w:shd w:val="clear" w:color="auto" w:fill="auto"/>
            <w:noWrap/>
            <w:vAlign w:val="center"/>
            <w:hideMark/>
          </w:tcPr>
          <w:p w14:paraId="0E0B6BED"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subclass of patent (text)</w:t>
            </w:r>
          </w:p>
        </w:tc>
      </w:tr>
      <w:tr w:rsidR="00EF0C5D" w:rsidRPr="006E03CF" w14:paraId="5A7E5733" w14:textId="77777777" w:rsidTr="000A183D">
        <w:trPr>
          <w:trHeight w:val="285"/>
        </w:trPr>
        <w:tc>
          <w:tcPr>
            <w:tcW w:w="2580" w:type="dxa"/>
            <w:tcBorders>
              <w:top w:val="nil"/>
              <w:left w:val="nil"/>
              <w:bottom w:val="nil"/>
              <w:right w:val="nil"/>
            </w:tcBorders>
            <w:shd w:val="clear" w:color="auto" w:fill="auto"/>
            <w:noWrap/>
            <w:vAlign w:val="center"/>
            <w:hideMark/>
          </w:tcPr>
          <w:p w14:paraId="6ECF4B2C"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grntyr</w:t>
            </w:r>
            <w:proofErr w:type="spellEnd"/>
          </w:p>
        </w:tc>
        <w:tc>
          <w:tcPr>
            <w:tcW w:w="5920" w:type="dxa"/>
            <w:tcBorders>
              <w:top w:val="nil"/>
              <w:left w:val="nil"/>
              <w:bottom w:val="nil"/>
              <w:right w:val="nil"/>
            </w:tcBorders>
            <w:shd w:val="clear" w:color="auto" w:fill="auto"/>
            <w:noWrap/>
            <w:vAlign w:val="center"/>
            <w:hideMark/>
          </w:tcPr>
          <w:p w14:paraId="2183DB3C"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year of patent granted</w:t>
            </w:r>
          </w:p>
        </w:tc>
      </w:tr>
      <w:tr w:rsidR="00EF0C5D" w:rsidRPr="006E03CF" w14:paraId="6FC50B03" w14:textId="77777777" w:rsidTr="000A183D">
        <w:trPr>
          <w:trHeight w:val="285"/>
        </w:trPr>
        <w:tc>
          <w:tcPr>
            <w:tcW w:w="2580" w:type="dxa"/>
            <w:tcBorders>
              <w:top w:val="nil"/>
              <w:left w:val="nil"/>
              <w:bottom w:val="nil"/>
              <w:right w:val="nil"/>
            </w:tcBorders>
            <w:shd w:val="clear" w:color="auto" w:fill="auto"/>
            <w:noWrap/>
            <w:vAlign w:val="center"/>
            <w:hideMark/>
          </w:tcPr>
          <w:p w14:paraId="3BE42787"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count_usa</w:t>
            </w:r>
            <w:proofErr w:type="spellEnd"/>
          </w:p>
        </w:tc>
        <w:tc>
          <w:tcPr>
            <w:tcW w:w="5920" w:type="dxa"/>
            <w:tcBorders>
              <w:top w:val="nil"/>
              <w:left w:val="nil"/>
              <w:bottom w:val="nil"/>
              <w:right w:val="nil"/>
            </w:tcBorders>
            <w:shd w:val="clear" w:color="auto" w:fill="auto"/>
            <w:noWrap/>
            <w:vAlign w:val="center"/>
            <w:hideMark/>
          </w:tcPr>
          <w:p w14:paraId="3ACD4461"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patents by the US inventors</w:t>
            </w:r>
          </w:p>
        </w:tc>
      </w:tr>
      <w:tr w:rsidR="00EF0C5D" w:rsidRPr="006E03CF" w14:paraId="618EBE4A" w14:textId="77777777" w:rsidTr="000A183D">
        <w:trPr>
          <w:trHeight w:val="285"/>
        </w:trPr>
        <w:tc>
          <w:tcPr>
            <w:tcW w:w="2580" w:type="dxa"/>
            <w:tcBorders>
              <w:top w:val="nil"/>
              <w:left w:val="nil"/>
              <w:bottom w:val="nil"/>
              <w:right w:val="nil"/>
            </w:tcBorders>
            <w:shd w:val="clear" w:color="auto" w:fill="auto"/>
            <w:noWrap/>
            <w:vAlign w:val="center"/>
            <w:hideMark/>
          </w:tcPr>
          <w:p w14:paraId="754460C2"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count_france</w:t>
            </w:r>
            <w:proofErr w:type="spellEnd"/>
          </w:p>
        </w:tc>
        <w:tc>
          <w:tcPr>
            <w:tcW w:w="5920" w:type="dxa"/>
            <w:tcBorders>
              <w:top w:val="nil"/>
              <w:left w:val="nil"/>
              <w:bottom w:val="nil"/>
              <w:right w:val="nil"/>
            </w:tcBorders>
            <w:shd w:val="clear" w:color="auto" w:fill="auto"/>
            <w:noWrap/>
            <w:vAlign w:val="center"/>
            <w:hideMark/>
          </w:tcPr>
          <w:p w14:paraId="5B40D741"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patents by the France inventors</w:t>
            </w:r>
          </w:p>
        </w:tc>
      </w:tr>
      <w:tr w:rsidR="00EF0C5D" w:rsidRPr="006E03CF" w14:paraId="4816D7E7" w14:textId="77777777" w:rsidTr="000A183D">
        <w:trPr>
          <w:trHeight w:val="285"/>
        </w:trPr>
        <w:tc>
          <w:tcPr>
            <w:tcW w:w="2580" w:type="dxa"/>
            <w:tcBorders>
              <w:top w:val="nil"/>
              <w:left w:val="nil"/>
              <w:bottom w:val="nil"/>
              <w:right w:val="nil"/>
            </w:tcBorders>
            <w:shd w:val="clear" w:color="auto" w:fill="auto"/>
            <w:noWrap/>
            <w:vAlign w:val="center"/>
            <w:hideMark/>
          </w:tcPr>
          <w:p w14:paraId="3C270961"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count_germany</w:t>
            </w:r>
            <w:proofErr w:type="spellEnd"/>
          </w:p>
        </w:tc>
        <w:tc>
          <w:tcPr>
            <w:tcW w:w="5920" w:type="dxa"/>
            <w:tcBorders>
              <w:top w:val="nil"/>
              <w:left w:val="nil"/>
              <w:bottom w:val="nil"/>
              <w:right w:val="nil"/>
            </w:tcBorders>
            <w:shd w:val="clear" w:color="auto" w:fill="auto"/>
            <w:noWrap/>
            <w:vAlign w:val="center"/>
            <w:hideMark/>
          </w:tcPr>
          <w:p w14:paraId="409FA8AD"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patents by the Germany inventors</w:t>
            </w:r>
          </w:p>
        </w:tc>
      </w:tr>
      <w:tr w:rsidR="00EF0C5D" w:rsidRPr="006E03CF" w14:paraId="40D34DFA" w14:textId="77777777" w:rsidTr="000A183D">
        <w:trPr>
          <w:trHeight w:val="285"/>
        </w:trPr>
        <w:tc>
          <w:tcPr>
            <w:tcW w:w="2580" w:type="dxa"/>
            <w:tcBorders>
              <w:top w:val="nil"/>
              <w:left w:val="nil"/>
              <w:bottom w:val="nil"/>
              <w:right w:val="nil"/>
            </w:tcBorders>
            <w:shd w:val="clear" w:color="auto" w:fill="auto"/>
            <w:noWrap/>
            <w:vAlign w:val="center"/>
            <w:hideMark/>
          </w:tcPr>
          <w:p w14:paraId="2F6597B4"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count</w:t>
            </w:r>
          </w:p>
        </w:tc>
        <w:tc>
          <w:tcPr>
            <w:tcW w:w="5920" w:type="dxa"/>
            <w:tcBorders>
              <w:top w:val="nil"/>
              <w:left w:val="nil"/>
              <w:bottom w:val="nil"/>
              <w:right w:val="nil"/>
            </w:tcBorders>
            <w:shd w:val="clear" w:color="auto" w:fill="auto"/>
            <w:noWrap/>
            <w:vAlign w:val="center"/>
            <w:hideMark/>
          </w:tcPr>
          <w:p w14:paraId="6779A59C"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patents</w:t>
            </w:r>
          </w:p>
        </w:tc>
      </w:tr>
      <w:tr w:rsidR="00EF0C5D" w:rsidRPr="006E03CF" w14:paraId="02648A6F" w14:textId="77777777" w:rsidTr="000A183D">
        <w:trPr>
          <w:trHeight w:val="285"/>
        </w:trPr>
        <w:tc>
          <w:tcPr>
            <w:tcW w:w="2580" w:type="dxa"/>
            <w:tcBorders>
              <w:top w:val="nil"/>
              <w:left w:val="nil"/>
              <w:bottom w:val="nil"/>
              <w:right w:val="nil"/>
            </w:tcBorders>
            <w:shd w:val="clear" w:color="auto" w:fill="auto"/>
            <w:noWrap/>
            <w:vAlign w:val="center"/>
            <w:hideMark/>
          </w:tcPr>
          <w:p w14:paraId="056356C7"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count_for</w:t>
            </w:r>
            <w:proofErr w:type="spellEnd"/>
          </w:p>
        </w:tc>
        <w:tc>
          <w:tcPr>
            <w:tcW w:w="5920" w:type="dxa"/>
            <w:tcBorders>
              <w:top w:val="nil"/>
              <w:left w:val="nil"/>
              <w:bottom w:val="nil"/>
              <w:right w:val="nil"/>
            </w:tcBorders>
            <w:shd w:val="clear" w:color="auto" w:fill="auto"/>
            <w:noWrap/>
            <w:vAlign w:val="center"/>
            <w:hideMark/>
          </w:tcPr>
          <w:p w14:paraId="4F04B36F"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patents by foreign inventors</w:t>
            </w:r>
          </w:p>
        </w:tc>
      </w:tr>
      <w:tr w:rsidR="00EF0C5D" w:rsidRPr="006E03CF" w14:paraId="3C251618" w14:textId="77777777" w:rsidTr="000A183D">
        <w:trPr>
          <w:trHeight w:val="285"/>
        </w:trPr>
        <w:tc>
          <w:tcPr>
            <w:tcW w:w="2580" w:type="dxa"/>
            <w:tcBorders>
              <w:top w:val="nil"/>
              <w:left w:val="nil"/>
              <w:bottom w:val="nil"/>
              <w:right w:val="nil"/>
            </w:tcBorders>
            <w:shd w:val="clear" w:color="auto" w:fill="auto"/>
            <w:noWrap/>
            <w:vAlign w:val="center"/>
            <w:hideMark/>
          </w:tcPr>
          <w:p w14:paraId="661F8762"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count_for_2</w:t>
            </w:r>
          </w:p>
        </w:tc>
        <w:tc>
          <w:tcPr>
            <w:tcW w:w="5920" w:type="dxa"/>
            <w:tcBorders>
              <w:top w:val="nil"/>
              <w:left w:val="nil"/>
              <w:bottom w:val="nil"/>
              <w:right w:val="nil"/>
            </w:tcBorders>
            <w:shd w:val="clear" w:color="auto" w:fill="auto"/>
            <w:noWrap/>
            <w:vAlign w:val="center"/>
            <w:hideMark/>
          </w:tcPr>
          <w:p w14:paraId="6299AA3F"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patents by foreign inventors squared</w:t>
            </w:r>
          </w:p>
        </w:tc>
      </w:tr>
      <w:tr w:rsidR="00EF0C5D" w:rsidRPr="006E03CF" w14:paraId="4668F4BB" w14:textId="77777777" w:rsidTr="000A183D">
        <w:trPr>
          <w:trHeight w:val="285"/>
        </w:trPr>
        <w:tc>
          <w:tcPr>
            <w:tcW w:w="2580" w:type="dxa"/>
            <w:tcBorders>
              <w:top w:val="nil"/>
              <w:left w:val="nil"/>
              <w:bottom w:val="nil"/>
              <w:right w:val="nil"/>
            </w:tcBorders>
            <w:shd w:val="clear" w:color="auto" w:fill="auto"/>
            <w:noWrap/>
            <w:vAlign w:val="center"/>
            <w:hideMark/>
          </w:tcPr>
          <w:p w14:paraId="75CD5D13"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count_noger</w:t>
            </w:r>
            <w:proofErr w:type="spellEnd"/>
          </w:p>
        </w:tc>
        <w:tc>
          <w:tcPr>
            <w:tcW w:w="5920" w:type="dxa"/>
            <w:tcBorders>
              <w:top w:val="nil"/>
              <w:left w:val="nil"/>
              <w:bottom w:val="nil"/>
              <w:right w:val="nil"/>
            </w:tcBorders>
            <w:shd w:val="clear" w:color="auto" w:fill="auto"/>
            <w:noWrap/>
            <w:vAlign w:val="center"/>
            <w:hideMark/>
          </w:tcPr>
          <w:p w14:paraId="6278913E"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numberf</w:t>
            </w:r>
            <w:proofErr w:type="spellEnd"/>
            <w:r w:rsidRPr="006E03CF">
              <w:rPr>
                <w:rFonts w:ascii="Georgia" w:eastAsia="等线" w:hAnsi="Georgia" w:cs="宋体"/>
                <w:color w:val="000000"/>
              </w:rPr>
              <w:t xml:space="preserve"> of patents by the non-Germany inventors</w:t>
            </w:r>
          </w:p>
        </w:tc>
      </w:tr>
      <w:tr w:rsidR="00EF0C5D" w:rsidRPr="006E03CF" w14:paraId="1A24DA20" w14:textId="77777777" w:rsidTr="000A183D">
        <w:trPr>
          <w:trHeight w:val="285"/>
        </w:trPr>
        <w:tc>
          <w:tcPr>
            <w:tcW w:w="2580" w:type="dxa"/>
            <w:tcBorders>
              <w:top w:val="nil"/>
              <w:left w:val="nil"/>
              <w:bottom w:val="nil"/>
              <w:right w:val="nil"/>
            </w:tcBorders>
            <w:shd w:val="clear" w:color="auto" w:fill="auto"/>
            <w:noWrap/>
            <w:vAlign w:val="center"/>
            <w:hideMark/>
          </w:tcPr>
          <w:p w14:paraId="4381716A"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count_for_noger</w:t>
            </w:r>
            <w:proofErr w:type="spellEnd"/>
          </w:p>
        </w:tc>
        <w:tc>
          <w:tcPr>
            <w:tcW w:w="5920" w:type="dxa"/>
            <w:tcBorders>
              <w:top w:val="nil"/>
              <w:left w:val="nil"/>
              <w:bottom w:val="nil"/>
              <w:right w:val="nil"/>
            </w:tcBorders>
            <w:shd w:val="clear" w:color="auto" w:fill="auto"/>
            <w:noWrap/>
            <w:vAlign w:val="center"/>
            <w:hideMark/>
          </w:tcPr>
          <w:p w14:paraId="57E8D449"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numberf</w:t>
            </w:r>
            <w:proofErr w:type="spellEnd"/>
            <w:r w:rsidRPr="006E03CF">
              <w:rPr>
                <w:rFonts w:ascii="Georgia" w:eastAsia="等线" w:hAnsi="Georgia" w:cs="宋体"/>
                <w:color w:val="000000"/>
              </w:rPr>
              <w:t xml:space="preserve"> of patents by the non-Germany foreign inventors</w:t>
            </w:r>
          </w:p>
        </w:tc>
      </w:tr>
      <w:tr w:rsidR="00EF0C5D" w:rsidRPr="006E03CF" w14:paraId="05BE533C" w14:textId="77777777" w:rsidTr="000A183D">
        <w:trPr>
          <w:trHeight w:val="285"/>
        </w:trPr>
        <w:tc>
          <w:tcPr>
            <w:tcW w:w="2580" w:type="dxa"/>
            <w:tcBorders>
              <w:top w:val="nil"/>
              <w:left w:val="nil"/>
              <w:bottom w:val="nil"/>
              <w:right w:val="nil"/>
            </w:tcBorders>
            <w:shd w:val="clear" w:color="auto" w:fill="auto"/>
            <w:noWrap/>
            <w:vAlign w:val="center"/>
            <w:hideMark/>
          </w:tcPr>
          <w:p w14:paraId="12D0BCCB"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main</w:t>
            </w:r>
          </w:p>
        </w:tc>
        <w:tc>
          <w:tcPr>
            <w:tcW w:w="5920" w:type="dxa"/>
            <w:tcBorders>
              <w:top w:val="nil"/>
              <w:left w:val="nil"/>
              <w:bottom w:val="nil"/>
              <w:right w:val="nil"/>
            </w:tcBorders>
            <w:shd w:val="clear" w:color="auto" w:fill="auto"/>
            <w:noWrap/>
            <w:vAlign w:val="center"/>
            <w:hideMark/>
          </w:tcPr>
          <w:p w14:paraId="6CE76FF1"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 xml:space="preserve">first half </w:t>
            </w:r>
            <w:proofErr w:type="spellStart"/>
            <w:r w:rsidRPr="006E03CF">
              <w:rPr>
                <w:rFonts w:ascii="Georgia" w:eastAsia="等线" w:hAnsi="Georgia" w:cs="宋体"/>
                <w:color w:val="000000"/>
              </w:rPr>
              <w:t>o f</w:t>
            </w:r>
            <w:proofErr w:type="spellEnd"/>
            <w:r w:rsidRPr="006E03CF">
              <w:rPr>
                <w:rFonts w:ascii="Georgia" w:eastAsia="等线" w:hAnsi="Georgia" w:cs="宋体"/>
                <w:color w:val="000000"/>
              </w:rPr>
              <w:t xml:space="preserve"> subclass id (text)</w:t>
            </w:r>
          </w:p>
        </w:tc>
      </w:tr>
      <w:tr w:rsidR="00EF0C5D" w:rsidRPr="006E03CF" w14:paraId="10E23160" w14:textId="77777777" w:rsidTr="000A183D">
        <w:trPr>
          <w:trHeight w:val="285"/>
        </w:trPr>
        <w:tc>
          <w:tcPr>
            <w:tcW w:w="2580" w:type="dxa"/>
            <w:tcBorders>
              <w:top w:val="nil"/>
              <w:left w:val="nil"/>
              <w:bottom w:val="nil"/>
              <w:right w:val="nil"/>
            </w:tcBorders>
            <w:shd w:val="clear" w:color="auto" w:fill="auto"/>
            <w:noWrap/>
            <w:vAlign w:val="center"/>
            <w:hideMark/>
          </w:tcPr>
          <w:p w14:paraId="718BE0D0"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subcl</w:t>
            </w:r>
            <w:proofErr w:type="spellEnd"/>
          </w:p>
        </w:tc>
        <w:tc>
          <w:tcPr>
            <w:tcW w:w="5920" w:type="dxa"/>
            <w:tcBorders>
              <w:top w:val="nil"/>
              <w:left w:val="nil"/>
              <w:bottom w:val="nil"/>
              <w:right w:val="nil"/>
            </w:tcBorders>
            <w:shd w:val="clear" w:color="auto" w:fill="auto"/>
            <w:noWrap/>
            <w:vAlign w:val="center"/>
            <w:hideMark/>
          </w:tcPr>
          <w:p w14:paraId="1E3C785C"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 xml:space="preserve">second half </w:t>
            </w:r>
            <w:proofErr w:type="spellStart"/>
            <w:r w:rsidRPr="006E03CF">
              <w:rPr>
                <w:rFonts w:ascii="Georgia" w:eastAsia="等线" w:hAnsi="Georgia" w:cs="宋体"/>
                <w:color w:val="000000"/>
              </w:rPr>
              <w:t>o f</w:t>
            </w:r>
            <w:proofErr w:type="spellEnd"/>
            <w:r w:rsidRPr="006E03CF">
              <w:rPr>
                <w:rFonts w:ascii="Georgia" w:eastAsia="等线" w:hAnsi="Georgia" w:cs="宋体"/>
                <w:color w:val="000000"/>
              </w:rPr>
              <w:t xml:space="preserve"> subclass id (text)</w:t>
            </w:r>
          </w:p>
        </w:tc>
      </w:tr>
      <w:tr w:rsidR="00EF0C5D" w:rsidRPr="006E03CF" w14:paraId="31C46125" w14:textId="77777777" w:rsidTr="000A183D">
        <w:trPr>
          <w:trHeight w:val="285"/>
        </w:trPr>
        <w:tc>
          <w:tcPr>
            <w:tcW w:w="2580" w:type="dxa"/>
            <w:tcBorders>
              <w:top w:val="nil"/>
              <w:left w:val="nil"/>
              <w:bottom w:val="nil"/>
              <w:right w:val="nil"/>
            </w:tcBorders>
            <w:shd w:val="clear" w:color="auto" w:fill="auto"/>
            <w:noWrap/>
            <w:vAlign w:val="center"/>
            <w:hideMark/>
          </w:tcPr>
          <w:p w14:paraId="508CDC15"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year_conf</w:t>
            </w:r>
            <w:proofErr w:type="spellEnd"/>
          </w:p>
        </w:tc>
        <w:tc>
          <w:tcPr>
            <w:tcW w:w="5920" w:type="dxa"/>
            <w:tcBorders>
              <w:top w:val="nil"/>
              <w:left w:val="nil"/>
              <w:bottom w:val="nil"/>
              <w:right w:val="nil"/>
            </w:tcBorders>
            <w:shd w:val="clear" w:color="auto" w:fill="auto"/>
            <w:noWrap/>
            <w:vAlign w:val="center"/>
            <w:hideMark/>
          </w:tcPr>
          <w:p w14:paraId="46E3F1E9"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remaining lifetime of licensed patents</w:t>
            </w:r>
          </w:p>
        </w:tc>
      </w:tr>
      <w:tr w:rsidR="00EF0C5D" w:rsidRPr="006E03CF" w14:paraId="592D2D66" w14:textId="77777777" w:rsidTr="000A183D">
        <w:trPr>
          <w:trHeight w:val="285"/>
        </w:trPr>
        <w:tc>
          <w:tcPr>
            <w:tcW w:w="2580" w:type="dxa"/>
            <w:tcBorders>
              <w:top w:val="nil"/>
              <w:left w:val="nil"/>
              <w:bottom w:val="nil"/>
              <w:right w:val="nil"/>
            </w:tcBorders>
            <w:shd w:val="clear" w:color="auto" w:fill="auto"/>
            <w:noWrap/>
            <w:vAlign w:val="center"/>
            <w:hideMark/>
          </w:tcPr>
          <w:p w14:paraId="55CF98B0"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year_conf_2</w:t>
            </w:r>
          </w:p>
        </w:tc>
        <w:tc>
          <w:tcPr>
            <w:tcW w:w="5920" w:type="dxa"/>
            <w:tcBorders>
              <w:top w:val="nil"/>
              <w:left w:val="nil"/>
              <w:bottom w:val="nil"/>
              <w:right w:val="nil"/>
            </w:tcBorders>
            <w:shd w:val="clear" w:color="auto" w:fill="auto"/>
            <w:noWrap/>
            <w:vAlign w:val="center"/>
            <w:hideMark/>
          </w:tcPr>
          <w:p w14:paraId="18218662"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remaining lifetime of licensed patents squared (*100)</w:t>
            </w:r>
          </w:p>
        </w:tc>
      </w:tr>
      <w:tr w:rsidR="00EF0C5D" w:rsidRPr="006E03CF" w14:paraId="2B909DA3" w14:textId="77777777" w:rsidTr="000A183D">
        <w:trPr>
          <w:trHeight w:val="285"/>
        </w:trPr>
        <w:tc>
          <w:tcPr>
            <w:tcW w:w="2580" w:type="dxa"/>
            <w:tcBorders>
              <w:top w:val="nil"/>
              <w:left w:val="nil"/>
              <w:bottom w:val="nil"/>
              <w:right w:val="nil"/>
            </w:tcBorders>
            <w:shd w:val="clear" w:color="auto" w:fill="auto"/>
            <w:noWrap/>
            <w:vAlign w:val="center"/>
            <w:hideMark/>
          </w:tcPr>
          <w:p w14:paraId="35338D0E"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count_cl</w:t>
            </w:r>
            <w:proofErr w:type="spellEnd"/>
          </w:p>
        </w:tc>
        <w:tc>
          <w:tcPr>
            <w:tcW w:w="5920" w:type="dxa"/>
            <w:tcBorders>
              <w:top w:val="nil"/>
              <w:left w:val="nil"/>
              <w:bottom w:val="nil"/>
              <w:right w:val="nil"/>
            </w:tcBorders>
            <w:shd w:val="clear" w:color="auto" w:fill="auto"/>
            <w:noWrap/>
            <w:vAlign w:val="center"/>
            <w:hideMark/>
          </w:tcPr>
          <w:p w14:paraId="15B71440"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licenses</w:t>
            </w:r>
          </w:p>
        </w:tc>
      </w:tr>
      <w:tr w:rsidR="00EF0C5D" w:rsidRPr="006E03CF" w14:paraId="0B21AD96" w14:textId="77777777" w:rsidTr="000A183D">
        <w:trPr>
          <w:trHeight w:val="285"/>
        </w:trPr>
        <w:tc>
          <w:tcPr>
            <w:tcW w:w="2580" w:type="dxa"/>
            <w:tcBorders>
              <w:top w:val="nil"/>
              <w:left w:val="nil"/>
              <w:bottom w:val="nil"/>
              <w:right w:val="nil"/>
            </w:tcBorders>
            <w:shd w:val="clear" w:color="auto" w:fill="auto"/>
            <w:noWrap/>
            <w:vAlign w:val="center"/>
            <w:hideMark/>
          </w:tcPr>
          <w:p w14:paraId="65FC4D81"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count_cl_2</w:t>
            </w:r>
          </w:p>
        </w:tc>
        <w:tc>
          <w:tcPr>
            <w:tcW w:w="5920" w:type="dxa"/>
            <w:tcBorders>
              <w:top w:val="nil"/>
              <w:left w:val="nil"/>
              <w:bottom w:val="nil"/>
              <w:right w:val="nil"/>
            </w:tcBorders>
            <w:shd w:val="clear" w:color="auto" w:fill="auto"/>
            <w:noWrap/>
            <w:vAlign w:val="center"/>
            <w:hideMark/>
          </w:tcPr>
          <w:p w14:paraId="1B363F28"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licenses squared</w:t>
            </w:r>
          </w:p>
        </w:tc>
      </w:tr>
      <w:tr w:rsidR="00EF0C5D" w:rsidRPr="006E03CF" w14:paraId="6CAB7725" w14:textId="77777777" w:rsidTr="000A183D">
        <w:trPr>
          <w:trHeight w:val="285"/>
        </w:trPr>
        <w:tc>
          <w:tcPr>
            <w:tcW w:w="2580" w:type="dxa"/>
            <w:tcBorders>
              <w:top w:val="nil"/>
              <w:left w:val="nil"/>
              <w:bottom w:val="nil"/>
              <w:right w:val="nil"/>
            </w:tcBorders>
            <w:shd w:val="clear" w:color="auto" w:fill="auto"/>
            <w:noWrap/>
            <w:vAlign w:val="center"/>
            <w:hideMark/>
          </w:tcPr>
          <w:p w14:paraId="260D14FB"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licensed_class</w:t>
            </w:r>
            <w:proofErr w:type="spellEnd"/>
          </w:p>
        </w:tc>
        <w:tc>
          <w:tcPr>
            <w:tcW w:w="5920" w:type="dxa"/>
            <w:tcBorders>
              <w:top w:val="nil"/>
              <w:left w:val="nil"/>
              <w:bottom w:val="nil"/>
              <w:right w:val="nil"/>
            </w:tcBorders>
            <w:shd w:val="clear" w:color="auto" w:fill="auto"/>
            <w:noWrap/>
            <w:vAlign w:val="center"/>
            <w:hideMark/>
          </w:tcPr>
          <w:p w14:paraId="5EEAB195"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subclass has at least one Germany license</w:t>
            </w:r>
          </w:p>
        </w:tc>
      </w:tr>
      <w:tr w:rsidR="00EF0C5D" w:rsidRPr="006E03CF" w14:paraId="3FCF47F9" w14:textId="77777777" w:rsidTr="000A183D">
        <w:trPr>
          <w:trHeight w:val="285"/>
        </w:trPr>
        <w:tc>
          <w:tcPr>
            <w:tcW w:w="2580" w:type="dxa"/>
            <w:tcBorders>
              <w:top w:val="nil"/>
              <w:left w:val="nil"/>
              <w:bottom w:val="nil"/>
              <w:right w:val="nil"/>
            </w:tcBorders>
            <w:shd w:val="clear" w:color="auto" w:fill="auto"/>
            <w:noWrap/>
            <w:vAlign w:val="center"/>
            <w:hideMark/>
          </w:tcPr>
          <w:p w14:paraId="0906B45D"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confiscated_class</w:t>
            </w:r>
            <w:proofErr w:type="spellEnd"/>
          </w:p>
        </w:tc>
        <w:tc>
          <w:tcPr>
            <w:tcW w:w="5920" w:type="dxa"/>
            <w:tcBorders>
              <w:top w:val="nil"/>
              <w:left w:val="nil"/>
              <w:bottom w:val="nil"/>
              <w:right w:val="nil"/>
            </w:tcBorders>
            <w:shd w:val="clear" w:color="auto" w:fill="auto"/>
            <w:noWrap/>
            <w:vAlign w:val="center"/>
            <w:hideMark/>
          </w:tcPr>
          <w:p w14:paraId="6142193E"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 xml:space="preserve">number of confiscated patents in class </w:t>
            </w:r>
          </w:p>
        </w:tc>
      </w:tr>
      <w:tr w:rsidR="00EF0C5D" w:rsidRPr="006E03CF" w14:paraId="20D219F5" w14:textId="77777777" w:rsidTr="000A183D">
        <w:trPr>
          <w:trHeight w:val="285"/>
        </w:trPr>
        <w:tc>
          <w:tcPr>
            <w:tcW w:w="2580" w:type="dxa"/>
            <w:tcBorders>
              <w:top w:val="nil"/>
              <w:left w:val="nil"/>
              <w:bottom w:val="nil"/>
              <w:right w:val="nil"/>
            </w:tcBorders>
            <w:shd w:val="clear" w:color="auto" w:fill="auto"/>
            <w:noWrap/>
            <w:vAlign w:val="center"/>
            <w:hideMark/>
          </w:tcPr>
          <w:p w14:paraId="0E08FD3E"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class_id</w:t>
            </w:r>
            <w:proofErr w:type="spellEnd"/>
          </w:p>
        </w:tc>
        <w:tc>
          <w:tcPr>
            <w:tcW w:w="5920" w:type="dxa"/>
            <w:tcBorders>
              <w:top w:val="nil"/>
              <w:left w:val="nil"/>
              <w:bottom w:val="nil"/>
              <w:right w:val="nil"/>
            </w:tcBorders>
            <w:shd w:val="clear" w:color="auto" w:fill="auto"/>
            <w:noWrap/>
            <w:vAlign w:val="center"/>
            <w:hideMark/>
          </w:tcPr>
          <w:p w14:paraId="09E7E894"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subclass of patent</w:t>
            </w:r>
          </w:p>
        </w:tc>
      </w:tr>
      <w:tr w:rsidR="00EF0C5D" w:rsidRPr="006E03CF" w14:paraId="6FCA9072" w14:textId="77777777" w:rsidTr="000A183D">
        <w:trPr>
          <w:trHeight w:val="285"/>
        </w:trPr>
        <w:tc>
          <w:tcPr>
            <w:tcW w:w="2580" w:type="dxa"/>
            <w:tcBorders>
              <w:top w:val="nil"/>
              <w:left w:val="nil"/>
              <w:bottom w:val="nil"/>
              <w:right w:val="nil"/>
            </w:tcBorders>
            <w:shd w:val="clear" w:color="auto" w:fill="auto"/>
            <w:noWrap/>
            <w:vAlign w:val="center"/>
            <w:hideMark/>
          </w:tcPr>
          <w:p w14:paraId="373A9B94"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treat</w:t>
            </w:r>
          </w:p>
        </w:tc>
        <w:tc>
          <w:tcPr>
            <w:tcW w:w="5920" w:type="dxa"/>
            <w:tcBorders>
              <w:top w:val="nil"/>
              <w:left w:val="nil"/>
              <w:bottom w:val="nil"/>
              <w:right w:val="nil"/>
            </w:tcBorders>
            <w:shd w:val="clear" w:color="auto" w:fill="auto"/>
            <w:noWrap/>
            <w:vAlign w:val="center"/>
            <w:hideMark/>
          </w:tcPr>
          <w:p w14:paraId="5E6F52DB"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 xml:space="preserve">(subclass has at least one Germany </w:t>
            </w:r>
            <w:proofErr w:type="gramStart"/>
            <w:r w:rsidRPr="006E03CF">
              <w:rPr>
                <w:rFonts w:ascii="Georgia" w:eastAsia="等线" w:hAnsi="Georgia" w:cs="宋体"/>
                <w:color w:val="000000"/>
              </w:rPr>
              <w:t>license)*</w:t>
            </w:r>
            <w:proofErr w:type="gramEnd"/>
            <w:r w:rsidRPr="006E03CF">
              <w:rPr>
                <w:rFonts w:ascii="Georgia" w:eastAsia="等线" w:hAnsi="Georgia" w:cs="宋体"/>
                <w:color w:val="000000"/>
              </w:rPr>
              <w:t>post-1919</w:t>
            </w:r>
          </w:p>
        </w:tc>
      </w:tr>
      <w:tr w:rsidR="00EF0C5D" w:rsidRPr="006E03CF" w14:paraId="628B2FA9" w14:textId="77777777" w:rsidTr="000A183D">
        <w:trPr>
          <w:trHeight w:val="285"/>
        </w:trPr>
        <w:tc>
          <w:tcPr>
            <w:tcW w:w="2580" w:type="dxa"/>
            <w:tcBorders>
              <w:top w:val="nil"/>
              <w:left w:val="nil"/>
              <w:bottom w:val="nil"/>
              <w:right w:val="nil"/>
            </w:tcBorders>
            <w:shd w:val="clear" w:color="auto" w:fill="auto"/>
            <w:noWrap/>
            <w:vAlign w:val="center"/>
            <w:hideMark/>
          </w:tcPr>
          <w:p w14:paraId="49144D0A"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t>year_conf_itt</w:t>
            </w:r>
            <w:proofErr w:type="spellEnd"/>
          </w:p>
        </w:tc>
        <w:tc>
          <w:tcPr>
            <w:tcW w:w="5920" w:type="dxa"/>
            <w:tcBorders>
              <w:top w:val="nil"/>
              <w:left w:val="nil"/>
              <w:bottom w:val="nil"/>
              <w:right w:val="nil"/>
            </w:tcBorders>
            <w:shd w:val="clear" w:color="auto" w:fill="auto"/>
            <w:noWrap/>
            <w:vAlign w:val="center"/>
            <w:hideMark/>
          </w:tcPr>
          <w:p w14:paraId="2ADC5A91"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remaining lifetime of enemy patents</w:t>
            </w:r>
          </w:p>
        </w:tc>
      </w:tr>
      <w:tr w:rsidR="00EF0C5D" w:rsidRPr="006E03CF" w14:paraId="72DD2E55" w14:textId="77777777" w:rsidTr="000A183D">
        <w:trPr>
          <w:trHeight w:val="285"/>
        </w:trPr>
        <w:tc>
          <w:tcPr>
            <w:tcW w:w="2580" w:type="dxa"/>
            <w:tcBorders>
              <w:top w:val="nil"/>
              <w:left w:val="nil"/>
              <w:bottom w:val="nil"/>
              <w:right w:val="nil"/>
            </w:tcBorders>
            <w:shd w:val="clear" w:color="auto" w:fill="auto"/>
            <w:noWrap/>
            <w:vAlign w:val="center"/>
            <w:hideMark/>
          </w:tcPr>
          <w:p w14:paraId="10B04F13" w14:textId="77777777" w:rsidR="00EF0C5D" w:rsidRPr="006E03CF" w:rsidRDefault="00EF0C5D" w:rsidP="000A183D">
            <w:pPr>
              <w:spacing w:after="0" w:line="240" w:lineRule="auto"/>
              <w:rPr>
                <w:rFonts w:ascii="Georgia" w:eastAsia="等线" w:hAnsi="Georgia" w:cs="宋体"/>
                <w:color w:val="000000"/>
              </w:rPr>
            </w:pPr>
            <w:proofErr w:type="spellStart"/>
            <w:r w:rsidRPr="006E03CF">
              <w:rPr>
                <w:rFonts w:ascii="Georgia" w:eastAsia="等线" w:hAnsi="Georgia" w:cs="宋体"/>
                <w:color w:val="000000"/>
              </w:rPr>
              <w:lastRenderedPageBreak/>
              <w:t>count_cl_itt</w:t>
            </w:r>
            <w:proofErr w:type="spellEnd"/>
          </w:p>
        </w:tc>
        <w:tc>
          <w:tcPr>
            <w:tcW w:w="5920" w:type="dxa"/>
            <w:tcBorders>
              <w:top w:val="nil"/>
              <w:left w:val="nil"/>
              <w:bottom w:val="nil"/>
              <w:right w:val="nil"/>
            </w:tcBorders>
            <w:shd w:val="clear" w:color="auto" w:fill="auto"/>
            <w:noWrap/>
            <w:vAlign w:val="center"/>
            <w:hideMark/>
          </w:tcPr>
          <w:p w14:paraId="56D635DC"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number of enemy patents</w:t>
            </w:r>
          </w:p>
        </w:tc>
      </w:tr>
      <w:tr w:rsidR="00EF0C5D" w:rsidRPr="006E03CF" w14:paraId="2398FBC5" w14:textId="77777777" w:rsidTr="000A183D">
        <w:trPr>
          <w:trHeight w:val="300"/>
        </w:trPr>
        <w:tc>
          <w:tcPr>
            <w:tcW w:w="2580" w:type="dxa"/>
            <w:tcBorders>
              <w:top w:val="nil"/>
              <w:left w:val="nil"/>
              <w:bottom w:val="double" w:sz="6" w:space="0" w:color="auto"/>
              <w:right w:val="nil"/>
            </w:tcBorders>
            <w:shd w:val="clear" w:color="auto" w:fill="auto"/>
            <w:noWrap/>
            <w:vAlign w:val="center"/>
            <w:hideMark/>
          </w:tcPr>
          <w:p w14:paraId="2A4764EC"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post</w:t>
            </w:r>
          </w:p>
        </w:tc>
        <w:tc>
          <w:tcPr>
            <w:tcW w:w="5920" w:type="dxa"/>
            <w:tcBorders>
              <w:top w:val="nil"/>
              <w:left w:val="nil"/>
              <w:bottom w:val="double" w:sz="6" w:space="0" w:color="auto"/>
              <w:right w:val="nil"/>
            </w:tcBorders>
            <w:shd w:val="clear" w:color="auto" w:fill="auto"/>
            <w:noWrap/>
            <w:vAlign w:val="center"/>
            <w:hideMark/>
          </w:tcPr>
          <w:p w14:paraId="0FF776E5" w14:textId="77777777" w:rsidR="00EF0C5D" w:rsidRPr="006E03CF" w:rsidRDefault="00EF0C5D" w:rsidP="000A183D">
            <w:pPr>
              <w:spacing w:after="0" w:line="240" w:lineRule="auto"/>
              <w:rPr>
                <w:rFonts w:ascii="Georgia" w:eastAsia="等线" w:hAnsi="Georgia" w:cs="宋体"/>
                <w:color w:val="000000"/>
              </w:rPr>
            </w:pPr>
            <w:r w:rsidRPr="006E03CF">
              <w:rPr>
                <w:rFonts w:ascii="Georgia" w:eastAsia="等线" w:hAnsi="Georgia" w:cs="宋体"/>
                <w:color w:val="000000"/>
              </w:rPr>
              <w:t>post-1919 dummy</w:t>
            </w:r>
          </w:p>
        </w:tc>
      </w:tr>
    </w:tbl>
    <w:p w14:paraId="3EFF8078" w14:textId="77777777" w:rsidR="00EF0C5D" w:rsidRDefault="00EF0C5D" w:rsidP="00EF0C5D">
      <w:pPr>
        <w:rPr>
          <w:rFonts w:ascii="Georgia" w:hAnsi="Georgia"/>
        </w:rPr>
      </w:pPr>
    </w:p>
    <w:p w14:paraId="6AF05581" w14:textId="77777777" w:rsidR="00EF0C5D" w:rsidRPr="003B4532" w:rsidRDefault="00EF0C5D" w:rsidP="00EF0C5D">
      <w:pPr>
        <w:pStyle w:val="ListParagraph"/>
        <w:ind w:left="360"/>
        <w:rPr>
          <w:rStyle w:val="pages"/>
          <w:rFonts w:ascii="Georgia" w:hAnsi="Georgia"/>
          <w:color w:val="353C3F"/>
          <w:bdr w:val="none" w:sz="0" w:space="0" w:color="auto" w:frame="1"/>
          <w:shd w:val="clear" w:color="auto" w:fill="FFFFFF"/>
        </w:rPr>
      </w:pPr>
      <w:r w:rsidRPr="003B4532">
        <w:rPr>
          <w:rStyle w:val="pages"/>
          <w:rFonts w:ascii="Georgia" w:hAnsi="Georgia"/>
          <w:color w:val="353C3F"/>
          <w:bdr w:val="none" w:sz="0" w:space="0" w:color="auto" w:frame="1"/>
          <w:shd w:val="clear" w:color="auto" w:fill="FFFFFF"/>
        </w:rPr>
        <w:t xml:space="preserve">Question 1) To replicate the empirical result in Table </w:t>
      </w:r>
      <w:r>
        <w:rPr>
          <w:rStyle w:val="pages"/>
          <w:rFonts w:ascii="Georgia" w:hAnsi="Georgia"/>
          <w:color w:val="353C3F"/>
          <w:bdr w:val="none" w:sz="0" w:space="0" w:color="auto" w:frame="1"/>
          <w:shd w:val="clear" w:color="auto" w:fill="FFFFFF"/>
        </w:rPr>
        <w:t>2 in the paper</w:t>
      </w:r>
      <w:r w:rsidRPr="003B4532">
        <w:rPr>
          <w:rStyle w:val="pages"/>
          <w:rFonts w:ascii="Georgia" w:hAnsi="Georgia"/>
          <w:color w:val="353C3F"/>
          <w:bdr w:val="none" w:sz="0" w:space="0" w:color="auto" w:frame="1"/>
          <w:shd w:val="clear" w:color="auto" w:fill="FFFFFF"/>
        </w:rPr>
        <w:t>.</w:t>
      </w:r>
    </w:p>
    <w:p w14:paraId="210D34DE" w14:textId="77777777" w:rsidR="00EF0C5D" w:rsidRPr="003B4532" w:rsidRDefault="00EF0C5D" w:rsidP="00EF0C5D">
      <w:pPr>
        <w:pStyle w:val="ListParagraph"/>
        <w:ind w:left="360"/>
        <w:rPr>
          <w:rStyle w:val="pages"/>
          <w:rFonts w:ascii="Georgia" w:hAnsi="Georgia"/>
          <w:color w:val="353C3F"/>
          <w:bdr w:val="none" w:sz="0" w:space="0" w:color="auto" w:frame="1"/>
          <w:shd w:val="clear" w:color="auto" w:fill="FFFFFF"/>
        </w:rPr>
      </w:pPr>
    </w:p>
    <w:p w14:paraId="12B1FDFF" w14:textId="77777777" w:rsidR="00EF0C5D" w:rsidRDefault="00EF0C5D" w:rsidP="00EF0C5D">
      <w:pPr>
        <w:pStyle w:val="ListParagraph"/>
        <w:ind w:left="360"/>
        <w:rPr>
          <w:rFonts w:ascii="Georgia" w:eastAsia="等线" w:hAnsi="Georgia" w:cs="宋体"/>
          <w:color w:val="000000"/>
        </w:rPr>
      </w:pPr>
      <w:r w:rsidRPr="003B4532">
        <w:rPr>
          <w:rStyle w:val="pages"/>
          <w:rFonts w:ascii="Georgia" w:hAnsi="Georgia"/>
          <w:color w:val="353C3F"/>
          <w:bdr w:val="none" w:sz="0" w:space="0" w:color="auto" w:frame="1"/>
          <w:shd w:val="clear" w:color="auto" w:fill="FFFFFF"/>
        </w:rPr>
        <w:t>Hint: a) Control variables in each regression include</w:t>
      </w:r>
      <w:r>
        <w:rPr>
          <w:rStyle w:val="pages"/>
          <w:rFonts w:ascii="Georgia" w:hAnsi="Georgia"/>
          <w:color w:val="353C3F"/>
          <w:bdr w:val="none" w:sz="0" w:space="0" w:color="auto" w:frame="1"/>
          <w:shd w:val="clear" w:color="auto" w:fill="FFFFFF"/>
        </w:rPr>
        <w:t xml:space="preserve">: </w:t>
      </w:r>
      <w:r>
        <w:rPr>
          <w:rFonts w:ascii="Georgia" w:eastAsia="等线" w:hAnsi="Georgia" w:cs="宋体"/>
          <w:color w:val="000000"/>
        </w:rPr>
        <w:t>the fixed effects of the year (of the patent granted) and subclass</w:t>
      </w:r>
      <w:r w:rsidRPr="003B4532">
        <w:rPr>
          <w:rFonts w:ascii="Georgia" w:eastAsia="等线" w:hAnsi="Georgia" w:cs="宋体"/>
          <w:color w:val="000000"/>
        </w:rPr>
        <w:t xml:space="preserve">. </w:t>
      </w:r>
    </w:p>
    <w:p w14:paraId="5169CED7" w14:textId="77777777" w:rsidR="00EF0C5D" w:rsidRPr="00143BC0" w:rsidRDefault="00EF0C5D" w:rsidP="00EF0C5D">
      <w:pPr>
        <w:pStyle w:val="ListParagraph"/>
        <w:ind w:left="360"/>
        <w:rPr>
          <w:rStyle w:val="pages"/>
          <w:rFonts w:ascii="Georgia" w:hAnsi="Georgia" w:hint="eastAsia"/>
          <w:color w:val="353C3F"/>
          <w:bdr w:val="none" w:sz="0" w:space="0" w:color="auto" w:frame="1"/>
          <w:shd w:val="clear" w:color="auto" w:fill="FFFFFF"/>
        </w:rPr>
      </w:pPr>
    </w:p>
    <w:p w14:paraId="6330F894" w14:textId="77777777" w:rsidR="00EF0C5D" w:rsidRDefault="00EF0C5D" w:rsidP="00EF0C5D">
      <w:pPr>
        <w:pStyle w:val="ListParagraph"/>
        <w:ind w:left="360"/>
        <w:rPr>
          <w:rStyle w:val="pages"/>
          <w:rFonts w:ascii="Georgia" w:hAnsi="Georgia"/>
          <w:color w:val="353C3F"/>
          <w:bdr w:val="none" w:sz="0" w:space="0" w:color="auto" w:frame="1"/>
          <w:shd w:val="clear" w:color="auto" w:fill="FFFFFF"/>
        </w:rPr>
      </w:pPr>
      <w:r w:rsidRPr="003B4532">
        <w:rPr>
          <w:rStyle w:val="pages"/>
          <w:rFonts w:ascii="Georgia" w:hAnsi="Georgia"/>
          <w:color w:val="353C3F"/>
          <w:bdr w:val="none" w:sz="0" w:space="0" w:color="auto" w:frame="1"/>
          <w:shd w:val="clear" w:color="auto" w:fill="FFFFFF"/>
        </w:rPr>
        <w:t xml:space="preserve">Question </w:t>
      </w:r>
      <w:r>
        <w:rPr>
          <w:rStyle w:val="pages"/>
          <w:rFonts w:ascii="Georgia" w:hAnsi="Georgia"/>
          <w:color w:val="353C3F"/>
          <w:bdr w:val="none" w:sz="0" w:space="0" w:color="auto" w:frame="1"/>
          <w:shd w:val="clear" w:color="auto" w:fill="FFFFFF"/>
        </w:rPr>
        <w:t>2</w:t>
      </w:r>
      <w:r w:rsidRPr="003B4532">
        <w:rPr>
          <w:rStyle w:val="pages"/>
          <w:rFonts w:ascii="Georgia" w:hAnsi="Georgia"/>
          <w:color w:val="353C3F"/>
          <w:bdr w:val="none" w:sz="0" w:space="0" w:color="auto" w:frame="1"/>
          <w:shd w:val="clear" w:color="auto" w:fill="FFFFFF"/>
        </w:rPr>
        <w:t>)</w:t>
      </w:r>
      <w:r>
        <w:rPr>
          <w:rStyle w:val="pages"/>
          <w:rFonts w:ascii="Georgia" w:hAnsi="Georgia"/>
          <w:color w:val="353C3F"/>
          <w:bdr w:val="none" w:sz="0" w:space="0" w:color="auto" w:frame="1"/>
          <w:shd w:val="clear" w:color="auto" w:fill="FFFFFF"/>
        </w:rPr>
        <w:t xml:space="preserve"> Now write a paragraph to describe your replication results of table 2, do the results confirm the author’s hypothesis? Please use your own language to describe. </w:t>
      </w:r>
    </w:p>
    <w:p w14:paraId="68BD23E0" w14:textId="77777777" w:rsidR="00EF0C5D" w:rsidRDefault="00EF0C5D" w:rsidP="00EF0C5D">
      <w:pPr>
        <w:pStyle w:val="ListParagraph"/>
        <w:ind w:left="360"/>
        <w:rPr>
          <w:rStyle w:val="pages"/>
          <w:rFonts w:ascii="Georgia" w:hAnsi="Georgia"/>
          <w:color w:val="353C3F"/>
          <w:bdr w:val="none" w:sz="0" w:space="0" w:color="auto" w:frame="1"/>
          <w:shd w:val="clear" w:color="auto" w:fill="FFFFFF"/>
        </w:rPr>
      </w:pPr>
    </w:p>
    <w:p w14:paraId="3B16279C" w14:textId="77777777" w:rsidR="00EF0C5D" w:rsidRDefault="00EF0C5D" w:rsidP="00EF0C5D">
      <w:pPr>
        <w:pStyle w:val="ListParagraph"/>
        <w:ind w:left="360"/>
        <w:rPr>
          <w:rStyle w:val="pages"/>
          <w:rFonts w:ascii="Georgia" w:hAnsi="Georgia"/>
          <w:color w:val="353C3F"/>
          <w:bdr w:val="none" w:sz="0" w:space="0" w:color="auto" w:frame="1"/>
          <w:shd w:val="clear" w:color="auto" w:fill="FFFFFF"/>
        </w:rPr>
      </w:pPr>
      <w:r>
        <w:rPr>
          <w:rStyle w:val="pages"/>
          <w:rFonts w:ascii="Georgia" w:hAnsi="Georgia"/>
          <w:color w:val="353C3F"/>
          <w:bdr w:val="none" w:sz="0" w:space="0" w:color="auto" w:frame="1"/>
          <w:shd w:val="clear" w:color="auto" w:fill="FFFFFF"/>
        </w:rPr>
        <w:t>Question 3) Now let us confirm if the parallel time trend assumption of differences-in-differences can be satisfied in the authors’ setting. Now draw a line plot on the average number of patents by the US inventors by year with two lines corresponding to treatment and control groups (“</w:t>
      </w:r>
      <w:proofErr w:type="spellStart"/>
      <w:r>
        <w:rPr>
          <w:rStyle w:val="pages"/>
          <w:rFonts w:ascii="Georgia" w:hAnsi="Georgia"/>
          <w:color w:val="353C3F"/>
          <w:bdr w:val="none" w:sz="0" w:space="0" w:color="auto" w:frame="1"/>
          <w:shd w:val="clear" w:color="auto" w:fill="FFFFFF"/>
        </w:rPr>
        <w:t>licensed_class</w:t>
      </w:r>
      <w:proofErr w:type="spellEnd"/>
      <w:r>
        <w:rPr>
          <w:rStyle w:val="pages"/>
          <w:rFonts w:ascii="Georgia" w:hAnsi="Georgia"/>
          <w:color w:val="353C3F"/>
          <w:bdr w:val="none" w:sz="0" w:space="0" w:color="auto" w:frame="1"/>
          <w:shd w:val="clear" w:color="auto" w:fill="FFFFFF"/>
        </w:rPr>
        <w:t>”=1 for the treatment group, and “</w:t>
      </w:r>
      <w:proofErr w:type="spellStart"/>
      <w:r>
        <w:rPr>
          <w:rStyle w:val="pages"/>
          <w:rFonts w:ascii="Georgia" w:hAnsi="Georgia"/>
          <w:color w:val="353C3F"/>
          <w:bdr w:val="none" w:sz="0" w:space="0" w:color="auto" w:frame="1"/>
          <w:shd w:val="clear" w:color="auto" w:fill="FFFFFF"/>
        </w:rPr>
        <w:t>licensed_class</w:t>
      </w:r>
      <w:proofErr w:type="spellEnd"/>
      <w:r>
        <w:rPr>
          <w:rStyle w:val="pages"/>
          <w:rFonts w:ascii="Georgia" w:hAnsi="Georgia"/>
          <w:color w:val="353C3F"/>
          <w:bdr w:val="none" w:sz="0" w:space="0" w:color="auto" w:frame="1"/>
          <w:shd w:val="clear" w:color="auto" w:fill="FFFFFF"/>
        </w:rPr>
        <w:t xml:space="preserve">”=0 for the control group). Are these two lines parallel to each other pre-war (before 1918)?  </w:t>
      </w:r>
    </w:p>
    <w:p w14:paraId="5BFA6057" w14:textId="77777777" w:rsidR="00EF0C5D" w:rsidRDefault="00EF0C5D" w:rsidP="00EF0C5D">
      <w:pPr>
        <w:pStyle w:val="ListParagraph"/>
        <w:ind w:left="360"/>
        <w:rPr>
          <w:rStyle w:val="pages"/>
          <w:rFonts w:ascii="Georgia" w:hAnsi="Georgia"/>
          <w:color w:val="353C3F"/>
          <w:bdr w:val="none" w:sz="0" w:space="0" w:color="auto" w:frame="1"/>
          <w:shd w:val="clear" w:color="auto" w:fill="FFFFFF"/>
        </w:rPr>
      </w:pPr>
    </w:p>
    <w:p w14:paraId="2F4ECD30" w14:textId="77777777" w:rsidR="00EF0C5D" w:rsidRDefault="00EF0C5D" w:rsidP="00EF0C5D">
      <w:pPr>
        <w:pStyle w:val="ListParagraph"/>
        <w:ind w:left="360"/>
        <w:rPr>
          <w:rStyle w:val="pages"/>
          <w:rFonts w:ascii="Georgia" w:hAnsi="Georgia"/>
          <w:color w:val="353C3F"/>
          <w:bdr w:val="none" w:sz="0" w:space="0" w:color="auto" w:frame="1"/>
          <w:shd w:val="clear" w:color="auto" w:fill="FFFFFF"/>
        </w:rPr>
      </w:pPr>
      <w:r>
        <w:rPr>
          <w:rStyle w:val="pages"/>
          <w:rFonts w:ascii="Georgia" w:hAnsi="Georgia" w:hint="eastAsia"/>
          <w:color w:val="353C3F"/>
          <w:bdr w:val="none" w:sz="0" w:space="0" w:color="auto" w:frame="1"/>
          <w:shd w:val="clear" w:color="auto" w:fill="FFFFFF"/>
        </w:rPr>
        <w:t>Q</w:t>
      </w:r>
      <w:r>
        <w:rPr>
          <w:rStyle w:val="pages"/>
          <w:rFonts w:ascii="Georgia" w:hAnsi="Georgia"/>
          <w:color w:val="353C3F"/>
          <w:bdr w:val="none" w:sz="0" w:space="0" w:color="auto" w:frame="1"/>
          <w:shd w:val="clear" w:color="auto" w:fill="FFFFFF"/>
        </w:rPr>
        <w:t xml:space="preserve">uestion 4) Now suppose you want to once for all take care of the parallel time trend assumption, how can you modify the regression to solve it? (Hint: utilize the subclass dummies and year variables) </w:t>
      </w:r>
    </w:p>
    <w:p w14:paraId="7D226D45" w14:textId="77777777" w:rsidR="00EF0C5D" w:rsidRDefault="00EF0C5D" w:rsidP="00EF0C5D">
      <w:pPr>
        <w:pStyle w:val="ListParagraph"/>
        <w:ind w:left="360"/>
        <w:rPr>
          <w:rStyle w:val="pages"/>
          <w:rFonts w:ascii="Georgia" w:hAnsi="Georgia"/>
          <w:color w:val="353C3F"/>
          <w:bdr w:val="none" w:sz="0" w:space="0" w:color="auto" w:frame="1"/>
          <w:shd w:val="clear" w:color="auto" w:fill="FFFFFF"/>
        </w:rPr>
      </w:pPr>
    </w:p>
    <w:p w14:paraId="2CC6F12B" w14:textId="77777777" w:rsidR="00EF0C5D" w:rsidRDefault="00EF0C5D" w:rsidP="00EF0C5D">
      <w:pPr>
        <w:pStyle w:val="ListParagraph"/>
        <w:ind w:left="360"/>
        <w:rPr>
          <w:rStyle w:val="pages"/>
          <w:rFonts w:ascii="Georgia" w:hAnsi="Georgia"/>
          <w:color w:val="353C3F"/>
          <w:bdr w:val="none" w:sz="0" w:space="0" w:color="auto" w:frame="1"/>
          <w:shd w:val="clear" w:color="auto" w:fill="FFFFFF"/>
        </w:rPr>
      </w:pPr>
      <w:r w:rsidRPr="00A60907">
        <w:rPr>
          <w:rStyle w:val="pages"/>
          <w:rFonts w:ascii="Georgia" w:hAnsi="Georgia" w:hint="eastAsia"/>
          <w:color w:val="353C3F"/>
          <w:bdr w:val="none" w:sz="0" w:space="0" w:color="auto" w:frame="1"/>
          <w:shd w:val="clear" w:color="auto" w:fill="FFFFFF"/>
        </w:rPr>
        <w:t>Q</w:t>
      </w:r>
      <w:r w:rsidRPr="00A60907">
        <w:rPr>
          <w:rStyle w:val="pages"/>
          <w:rFonts w:ascii="Georgia" w:hAnsi="Georgia"/>
          <w:color w:val="353C3F"/>
          <w:bdr w:val="none" w:sz="0" w:space="0" w:color="auto" w:frame="1"/>
          <w:shd w:val="clear" w:color="auto" w:fill="FFFFFF"/>
        </w:rPr>
        <w:t xml:space="preserve">uestion 5) </w:t>
      </w:r>
      <w:r>
        <w:rPr>
          <w:rStyle w:val="pages"/>
          <w:rFonts w:ascii="Georgia" w:hAnsi="Georgia"/>
          <w:color w:val="353C3F"/>
          <w:bdr w:val="none" w:sz="0" w:space="0" w:color="auto" w:frame="1"/>
          <w:shd w:val="clear" w:color="auto" w:fill="FFFFFF"/>
        </w:rPr>
        <w:t xml:space="preserve">Given the </w:t>
      </w:r>
      <w:r>
        <w:rPr>
          <w:rFonts w:ascii="Georgia" w:hAnsi="Georgia"/>
        </w:rPr>
        <w:t>“Trading with the Enemy Act” gives licenses for all German-owned patents to the US firms, it may discourage patent application for Germany firms in the US patent office. Check if this is true to replace the dependent variable in Table 2 using the numbers of patents by Germany inventors (the “</w:t>
      </w:r>
      <w:proofErr w:type="spellStart"/>
      <w:r w:rsidRPr="00AD0311">
        <w:rPr>
          <w:rFonts w:ascii="Georgia" w:hAnsi="Georgia"/>
        </w:rPr>
        <w:t>count_germany</w:t>
      </w:r>
      <w:proofErr w:type="spellEnd"/>
      <w:r>
        <w:rPr>
          <w:rFonts w:ascii="Georgia" w:hAnsi="Georgia"/>
        </w:rPr>
        <w:t xml:space="preserve">” variable). </w:t>
      </w:r>
      <w:r>
        <w:rPr>
          <w:rStyle w:val="pages"/>
          <w:rFonts w:ascii="Georgia" w:hAnsi="Georgia"/>
          <w:color w:val="353C3F"/>
          <w:bdr w:val="none" w:sz="0" w:space="0" w:color="auto" w:frame="1"/>
          <w:shd w:val="clear" w:color="auto" w:fill="FFFFFF"/>
        </w:rPr>
        <w:t>R</w:t>
      </w:r>
      <w:r w:rsidRPr="00A60907">
        <w:rPr>
          <w:rStyle w:val="pages"/>
          <w:rFonts w:ascii="Georgia" w:hAnsi="Georgia"/>
          <w:color w:val="353C3F"/>
          <w:bdr w:val="none" w:sz="0" w:space="0" w:color="auto" w:frame="1"/>
          <w:shd w:val="clear" w:color="auto" w:fill="FFFFFF"/>
        </w:rPr>
        <w:t>eport your result in a new table</w:t>
      </w:r>
      <w:r>
        <w:rPr>
          <w:rStyle w:val="pages"/>
          <w:rFonts w:ascii="Georgia" w:hAnsi="Georgia"/>
          <w:color w:val="353C3F"/>
          <w:bdr w:val="none" w:sz="0" w:space="0" w:color="auto" w:frame="1"/>
          <w:shd w:val="clear" w:color="auto" w:fill="FFFFFF"/>
        </w:rPr>
        <w:t xml:space="preserve"> and describe it. </w:t>
      </w:r>
    </w:p>
    <w:p w14:paraId="671ED742" w14:textId="77777777" w:rsidR="00EF0C5D" w:rsidRDefault="00EF0C5D" w:rsidP="00EF0C5D">
      <w:pPr>
        <w:rPr>
          <w:rStyle w:val="pages"/>
          <w:rFonts w:ascii="Georgia" w:hAnsi="Georgia"/>
          <w:color w:val="353C3F"/>
          <w:bdr w:val="none" w:sz="0" w:space="0" w:color="auto" w:frame="1"/>
          <w:shd w:val="clear" w:color="auto" w:fill="FFFFFF"/>
        </w:rPr>
      </w:pPr>
      <w:r>
        <w:rPr>
          <w:rStyle w:val="pages"/>
          <w:rFonts w:ascii="Georgia" w:hAnsi="Georgia" w:hint="eastAsia"/>
          <w:color w:val="353C3F"/>
          <w:bdr w:val="none" w:sz="0" w:space="0" w:color="auto" w:frame="1"/>
          <w:shd w:val="clear" w:color="auto" w:fill="FFFFFF"/>
        </w:rPr>
        <w:t>*</w:t>
      </w:r>
      <w:r>
        <w:rPr>
          <w:rStyle w:val="pages"/>
          <w:rFonts w:ascii="Georgia" w:hAnsi="Georgia"/>
          <w:color w:val="353C3F"/>
          <w:bdr w:val="none" w:sz="0" w:space="0" w:color="auto" w:frame="1"/>
          <w:shd w:val="clear" w:color="auto" w:fill="FFFFFF"/>
        </w:rPr>
        <w:t>Question 6</w:t>
      </w:r>
      <w:proofErr w:type="gramStart"/>
      <w:r>
        <w:rPr>
          <w:rStyle w:val="pages"/>
          <w:rFonts w:ascii="Georgia" w:hAnsi="Georgia"/>
          <w:color w:val="353C3F"/>
          <w:bdr w:val="none" w:sz="0" w:space="0" w:color="auto" w:frame="1"/>
          <w:shd w:val="clear" w:color="auto" w:fill="FFFFFF"/>
        </w:rPr>
        <w:t>)  (</w:t>
      </w:r>
      <w:proofErr w:type="gramEnd"/>
      <w:r>
        <w:rPr>
          <w:rStyle w:val="pages"/>
          <w:rFonts w:ascii="Georgia" w:hAnsi="Georgia"/>
          <w:color w:val="353C3F"/>
          <w:bdr w:val="none" w:sz="0" w:space="0" w:color="auto" w:frame="1"/>
          <w:shd w:val="clear" w:color="auto" w:fill="FFFFFF"/>
        </w:rPr>
        <w:t xml:space="preserve">optional) Now replicate the regressions using an instrumental variable approach in Table 4. </w:t>
      </w:r>
    </w:p>
    <w:p w14:paraId="2534FA9C" w14:textId="77777777" w:rsidR="00EF0C5D" w:rsidRPr="006E03CF" w:rsidRDefault="00EF0C5D" w:rsidP="00EF0C5D">
      <w:pPr>
        <w:rPr>
          <w:rStyle w:val="pages"/>
          <w:rFonts w:ascii="Georgia" w:hAnsi="Georgia" w:hint="eastAsia"/>
          <w:color w:val="353C3F"/>
          <w:bdr w:val="none" w:sz="0" w:space="0" w:color="auto" w:frame="1"/>
          <w:shd w:val="clear" w:color="auto" w:fill="FFFFFF"/>
        </w:rPr>
      </w:pPr>
      <w:r>
        <w:rPr>
          <w:rStyle w:val="pages"/>
          <w:rFonts w:ascii="Georgia" w:hAnsi="Georgia"/>
          <w:color w:val="353C3F"/>
          <w:bdr w:val="none" w:sz="0" w:space="0" w:color="auto" w:frame="1"/>
          <w:shd w:val="clear" w:color="auto" w:fill="FFFFFF"/>
        </w:rPr>
        <w:t xml:space="preserve">For this optional question, you can get an extra 10% of scores on top of the full mark for the first five questions.   </w:t>
      </w:r>
    </w:p>
    <w:p w14:paraId="7C7F0145" w14:textId="77777777" w:rsidR="00EF0C5D" w:rsidRPr="008C033D" w:rsidRDefault="00EF0C5D" w:rsidP="00EF0C5D">
      <w:pPr>
        <w:rPr>
          <w:rFonts w:ascii="Georgia" w:hAnsi="Georgia" w:hint="eastAsia"/>
          <w:b/>
          <w:bCs/>
        </w:rPr>
      </w:pPr>
    </w:p>
    <w:p w14:paraId="2CB87DE9" w14:textId="77777777" w:rsidR="005D1EB6" w:rsidRPr="00EF0C5D" w:rsidRDefault="005D1EB6"/>
    <w:sectPr w:rsidR="005D1EB6" w:rsidRPr="00EF0C5D">
      <w:footerReference w:type="default" r:id="rI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926409"/>
      <w:docPartObj>
        <w:docPartGallery w:val="Page Numbers (Bottom of Page)"/>
        <w:docPartUnique/>
      </w:docPartObj>
    </w:sdtPr>
    <w:sdtEndPr>
      <w:rPr>
        <w:noProof/>
      </w:rPr>
    </w:sdtEndPr>
    <w:sdtContent>
      <w:p w14:paraId="2F60A2A9" w14:textId="77777777" w:rsidR="00693B0A" w:rsidRDefault="00EF0C5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94D0B22" w14:textId="77777777" w:rsidR="00693B0A" w:rsidRDefault="00EF0C5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000FE"/>
    <w:multiLevelType w:val="hybridMultilevel"/>
    <w:tmpl w:val="C082C072"/>
    <w:lvl w:ilvl="0" w:tplc="083656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0815A1"/>
    <w:multiLevelType w:val="hybridMultilevel"/>
    <w:tmpl w:val="452E65C6"/>
    <w:lvl w:ilvl="0" w:tplc="B016E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MDc3NDe0sDQ0NDdX0lEKTi0uzszPAykwrAUANI8H3SwAAAA="/>
  </w:docVars>
  <w:rsids>
    <w:rsidRoot w:val="00EF0C5D"/>
    <w:rsid w:val="005D1EB6"/>
    <w:rsid w:val="00EF0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E2F4"/>
  <w15:chartTrackingRefBased/>
  <w15:docId w15:val="{76A18266-BD24-43AD-86F4-65441E40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5D"/>
    <w:pPr>
      <w:spacing w:after="160" w:line="259"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s">
    <w:name w:val="pages"/>
    <w:basedOn w:val="DefaultParagraphFont"/>
    <w:rsid w:val="00EF0C5D"/>
  </w:style>
  <w:style w:type="paragraph" w:styleId="ListParagraph">
    <w:name w:val="List Paragraph"/>
    <w:basedOn w:val="Normal"/>
    <w:uiPriority w:val="34"/>
    <w:qFormat/>
    <w:rsid w:val="00EF0C5D"/>
    <w:pPr>
      <w:ind w:left="720"/>
      <w:contextualSpacing/>
    </w:pPr>
  </w:style>
  <w:style w:type="paragraph" w:styleId="Footer">
    <w:name w:val="footer"/>
    <w:basedOn w:val="Normal"/>
    <w:link w:val="FooterChar"/>
    <w:uiPriority w:val="99"/>
    <w:unhideWhenUsed/>
    <w:rsid w:val="00EF0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C5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Chen</dc:creator>
  <cp:keywords/>
  <dc:description/>
  <cp:lastModifiedBy>Ting Chen</cp:lastModifiedBy>
  <cp:revision>1</cp:revision>
  <dcterms:created xsi:type="dcterms:W3CDTF">2020-05-09T14:21:00Z</dcterms:created>
  <dcterms:modified xsi:type="dcterms:W3CDTF">2020-05-09T14:22:00Z</dcterms:modified>
</cp:coreProperties>
</file>