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2: Load SimpleDateFormat from Spring XML</w:t>
      </w:r>
    </w:p>
    <w:p>
      <w:r>
        <w:t>date-format.xml:</w:t>
        <w:br/>
        <w:t>&lt;beans xmlns="http://www.springframework.org/schema/beans"</w:t>
        <w:br/>
        <w:t xml:space="preserve"> xmlns:xsi="http://www.w3.org/2001/XMLSchema-instance"</w:t>
        <w:br/>
        <w:t xml:space="preserve"> xsi:schemaLocation="http://www.springframework.org/schema/beans https://www.springframework.org/schema/beans/spring-beans.xsd"&gt;</w:t>
        <w:br/>
        <w:t>&lt;bean id="dateFormat" class="java.text.SimpleDateFormat"&gt;</w:t>
        <w:br/>
        <w:t>&lt;constructor-arg value="dd/MM/yyyy"/&gt;</w:t>
        <w:br/>
        <w:t>&lt;/bean&gt;</w:t>
        <w:br/>
        <w:t>&lt;/beans&gt;</w:t>
        <w:br/>
        <w:br/>
        <w:t>SpringLearnApplication.java: Create ApplicationContext using ClassPathXmlApplicationContext, get bean dateFormat, parse 31/12/2018 and 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