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D82"/>
          <w:sz w:val="30"/>
          <w:szCs w:val="30"/>
        </w:rPr>
        <w:t xml:space="preserve">0-Sphere Model  ―  Quartet Supplement</w:t>
      </w:r>
    </w:p>
    <w:p>
      <w:pPr>
        <w:spacing w:after="20" w:before="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Papers #49 · #50 · #51 · #52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5A5A"/>
          <w:sz w:val="20"/>
          <w:szCs w:val="20"/>
        </w:rPr>
        <w:t xml:space="preserve">From Gravitational Mediation to the Directional Classification of Forces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5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Paper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Title (abbreviated)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Central 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Class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Photon-Sphere Fragmentation as a Gravitational Mediator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Thomas-precession ejection; four-fold zero-point coincidence; UV cutoff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Rotation from Scalar Oscillation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Chirality χ = sign(da/dt); 4 Dirac components = χ × spin; 1/2 trinity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Helical Trajectory and Emergence of the Spacetime Metric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Two velocity scales; Bonnet–Myers confinement theorem; g_μν from phase accumulation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Geometric Origin of the Weak Equivalence Principle in the 0-Sphere 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λ_C cancellation theorem: ê governs both energy-collection scale and cycle rate → λ_C cancels → F = m_e g β_ZB; WEP as geometric identity (universality of free fall derived, not postulated). Secondary: ê_x → gravity, ê_y → EM, ê_z → spin; ZB axis drift (a_e ≠ 0); β_ZB ≈ 0.04 from a_e (no free parameters)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Structural Proposal</w:t>
            </w:r>
          </w:p>
        </w:tc>
      </w:tr>
    </w:tbl>
    <w:p>
      <w:pPr>
        <w:spacing w:after="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3D82" w:sz="8"/>
              <w:left w:val="single" w:color="003D82" w:sz="20"/>
              <w:bottom w:val="single" w:color="003D82" w:sz="8"/>
              <w:right w:val="none" w:color="FFFFFF" w:sz="0"/>
            </w:tcBorders>
            <w:shd w:val="clear" w:fill="EEF4FB" w:color="auto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Reading guide: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Graduate entry / Master's: Sections 0–2 of each Part, plus the Question Chain.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PhD / Research: All sections, with emphasis on the open-task tables.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four papers form a logical sequence; each opens with a question raised by the previous.</w:t>
            </w:r>
          </w:p>
        </w:tc>
      </w:tr>
    </w:tbl>
    <w:p>
      <w:pPr>
        <w:spacing w:after="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003D82" w:sz="6" w:space="1"/>
        </w:pBdr>
        <w:spacing w:after="80" w:before="80"/>
      </w:pPr>
    </w:p>
    <w:p>
      <w:pPr>
        <w:spacing w:after="60" w:before="200" w:line="276" w:lineRule="auto"/>
      </w:pPr>
      <w:r>
        <w:rPr>
          <w:rFonts w:ascii="Arial" w:cs="Arial" w:eastAsia="Arial" w:hAnsi="Arial"/>
          <w:b/>
          <w:bCs/>
          <w:color w:val="003D82"/>
          <w:sz w:val="28"/>
          <w:szCs w:val="28"/>
        </w:rPr>
        <w:t xml:space="preserve">0.  The Question Chain: How #49 → #50 → #51 → #52 Unfold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3D82" w:sz="8"/>
              <w:left w:val="single" w:color="003D82" w:sz="20"/>
              <w:bottom w:val="single" w:color="003D82" w:sz="8"/>
              <w:right w:val="none" w:color="FFFFFF" w:sz="0"/>
            </w:tcBorders>
            <w:shd w:val="clear" w:fill="EEF4FB" w:color="auto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#34 (prior Essential):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Entropic synchronization = gravitational-like acceleration.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Open: identity of mediating quantum?</w:t>
            </w:r>
          </w:p>
          <w:p>
            <w:pPr>
              <w:spacing w:after="1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22"/>
                <w:szCs w:val="22"/>
              </w:rPr>
              <w:t xml:space="preserve">↓</w:t>
            </w:r>
          </w:p>
          <w:p>
            <w:pPr>
              <w:spacing w:after="0" w:before="1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#49: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Mediating quantum = photon-sphere fragment ejected at θ = π/2.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Open: scalar potentials drive the system — how does angular momentum arise?</w:t>
            </w:r>
          </w:p>
          <w:p>
            <w:pPr>
              <w:spacing w:after="1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22"/>
                <w:szCs w:val="22"/>
              </w:rPr>
              <w:t xml:space="preserve">↓</w:t>
            </w:r>
          </w:p>
          <w:p>
            <w:pPr>
              <w:spacing w:after="0" w:before="1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#50: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Angular momentum = collective emergent property of phase-staggered array. Chirality χ = sign(da/dt).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Open: the analysis is 2D. What does the 3D picture imply for spacetime geometry?</w:t>
            </w:r>
          </w:p>
          <w:p>
            <w:pPr>
              <w:spacing w:after="1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22"/>
                <w:szCs w:val="22"/>
              </w:rPr>
              <w:t xml:space="preserve">↓</w:t>
            </w:r>
          </w:p>
          <w:p>
            <w:pPr>
              <w:spacing w:after="0" w:before="1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#51: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3D helix with two velocity scales. Bonnet–Myers → confinement theorem. g_μν = ∂∂S_s.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Open: the three helix directions (ê_x, ê_y, ê_z) carry different physical roles — what are they?</w:t>
            </w:r>
          </w:p>
          <w:p>
            <w:pPr>
              <w:spacing w:after="1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22"/>
                <w:szCs w:val="22"/>
              </w:rPr>
              <w:t xml:space="preserve">↓</w:t>
            </w:r>
          </w:p>
          <w:p>
            <w:pPr>
              <w:spacing w:after="0" w:before="1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5400"/>
                <w:sz w:val="18"/>
                <w:szCs w:val="18"/>
              </w:rPr>
              <w:t xml:space="preserve">#52: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ê_x (velocity) → gravity. ê_y (acceleration) → EM. ê_z = ê_x × ê_y → Thomas precession / spin.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result (λ_C cancellation theorem): the ZB axis ê governs both the gravitational energy-collection scale (δE ∝ λ_C(ê·ĝ), Role I) and the ZB cycle rate (ω_ZB/2π = v_ZB/λ_C, Role II). Both roles share the same geometric origin in ê, so λ_C cancels exactly from the force formula: F = m_e g β_ZB with β_ZB ≈ 0.04 (free-parameter-free, from a_e). The gravitational acceleration F/m = g β_ZB is independent of particle mass — the universality of free fall is a geometric identity, not a postulate. Supporting: deterministic ZB axis drift (a_e ≠ 0) provides the single-particle mechanism; directional decomposition (ê_x → gravity, ê_y → EM, ê_z → spin) places the cancellation in geometric context. Recovery of full F = m_e g is an open task.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Open: coupling constant ratio 10⁻⁴², bifurcation mechanism, covariant formulation.</w:t>
            </w:r>
          </w:p>
        </w:tc>
      </w:tr>
    </w:tbl>
    <w:p>
      <w:pPr>
        <w:spacing w:after="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003D82" w:sz="6" w:space="1"/>
        </w:pBdr>
        <w:spacing w:after="80" w:before="80"/>
      </w:pPr>
    </w:p>
    <w:p>
      <w:pPr>
        <w:spacing w:after="60" w:before="200" w:line="276" w:lineRule="auto"/>
      </w:pPr>
      <w:r>
        <w:rPr>
          <w:rFonts w:ascii="Arial" w:cs="Arial" w:eastAsia="Arial" w:hAnsi="Arial"/>
          <w:b/>
          <w:bCs/>
          <w:color w:val="003D82"/>
          <w:sz w:val="28"/>
          <w:szCs w:val="28"/>
        </w:rPr>
        <w:t xml:space="preserve">Part I  —  Paper #49</w:t>
      </w:r>
    </w:p>
    <w:p>
      <w:pPr>
        <w:spacing w:after="60" w:before="200" w:line="276" w:lineRule="auto"/>
      </w:pPr>
      <w:r>
        <w:rPr>
          <w:rFonts w:ascii="Arial" w:cs="Arial" w:eastAsia="Arial" w:hAnsi="Arial"/>
          <w:b/>
          <w:bCs/>
          <w:color w:val="003D82"/>
          <w:sz w:val="28"/>
          <w:szCs w:val="28"/>
        </w:rPr>
        <w:t xml:space="preserve">Photon-Sphere Fragmentation as a Gravitational Mediator</w:t>
      </w:r>
    </w:p>
    <w:p>
      <w:pPr>
        <w:spacing w:after="6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A"/>
          <w:sz w:val="18"/>
          <w:szCs w:val="18"/>
        </w:rPr>
        <w:t xml:space="preserve">DOI: 10.5281/zenodo.19393391  |  April 4, 2026  |  Essential</w:t>
      </w:r>
    </w:p>
    <w:p>
      <w:pPr>
        <w:spacing w:after="60" w:before="120" w:line="276" w:lineRule="auto"/>
      </w:pPr>
      <w:r>
        <w:rPr>
          <w:rFonts w:ascii="Arial" w:cs="Arial" w:eastAsia="Arial" w:hAnsi="Arial"/>
          <w:b/>
          <w:bCs/>
          <w:color w:val="003D82"/>
          <w:sz w:val="22"/>
          <w:szCs w:val="22"/>
        </w:rPr>
        <w:t xml:space="preserve">1.1  The Ejection Threshold</w:t>
      </w:r>
    </w:p>
    <w:p>
      <w:pPr>
        <w:spacing w:after="4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Radiation gradient F(θ) = E₀sinθ drives the photon sphere. Kinetic energy profile over the π-cycle: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3D82" w:sz="4"/>
              <w:left w:val="none" w:color="FFFFFF" w:sz="0"/>
              <w:bottom w:val="single" w:color="003D82" w:sz="4"/>
              <w:right w:val="none" w:color="FFFFFF" w:sz="0"/>
            </w:tcBorders>
            <w:shd w:val="clear" w:fill="F0F5FF" w:color="auto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Ejection threshold:</w:t>
            </w:r>
          </w:p>
          <w:p>
            <w:pPr>
              <w:spacing w:after="20" w:before="1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E_ph(π/2) = E₀/2 = E_bind   [n=0: saturated, no emission; n≥1: fragment ℏω ejected]</w:t>
            </w:r>
          </w:p>
        </w:tc>
      </w:tr>
    </w:tbl>
    <w:p>
      <w:pPr>
        <w:spacing w:after="6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Thomas precession — understood in the sense made precise by Tomonaga's exposition — naturally arises because the photon sphere is perpetually accelerated by the radiation gradient at v_ZB ≈ 0.04c. The acceleration a(t) is transverse to the velocity v(t), so v × a ≠ 0.</w:t>
      </w:r>
    </w:p>
    <w:p>
      <w:pPr>
        <w:spacing w:after="60" w:before="120" w:line="276" w:lineRule="auto"/>
      </w:pPr>
      <w:r>
        <w:rPr>
          <w:rFonts w:ascii="Arial" w:cs="Arial" w:eastAsia="Arial" w:hAnsi="Arial"/>
          <w:b/>
          <w:bCs/>
          <w:color w:val="003D82"/>
          <w:sz w:val="22"/>
          <w:szCs w:val="22"/>
        </w:rPr>
        <w:t xml:space="preserve">1.2  Thomas Precession Framing: Conceptual Revision (Paper #49)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Old framing (before #49)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New framing (#49)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Cause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Arc-connected geodesic → path curvature → v×a≠0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Relativistic accelerated motion → kinematic inevitability (Thomas 1927, explained by Tomonaga)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v×a≠0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explanation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Concrete expression of the above</w:t>
            </w:r>
          </w:p>
        </w:tc>
      </w:tr>
    </w:tbl>
    <w:p>
      <w:pPr>
        <w:spacing w:after="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20" w:line="276" w:lineRule="auto"/>
      </w:pPr>
      <w:r>
        <w:rPr>
          <w:rFonts w:ascii="Arial" w:cs="Arial" w:eastAsia="Arial" w:hAnsi="Arial"/>
          <w:b/>
          <w:bCs/>
          <w:color w:val="003D82"/>
          <w:sz w:val="22"/>
          <w:szCs w:val="22"/>
        </w:rPr>
        <w:t xml:space="preserve">1.3  Four-Fold Zero-Point Coincidence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Route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Origin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Paper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QM uncertainty principle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[x̂, p̂] = iℏ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Standard QM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AM-GM energy floor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cos⁴θ + sin⁴θ ≥ E₀/2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#46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Centroid geometry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AM-GM on centroid → r ≥ 1/2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#48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Ejection threshold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E_ph(π/2) = E₀/2 = E_bind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#49 (new)</w:t>
            </w:r>
          </w:p>
        </w:tc>
      </w:tr>
    </w:tbl>
    <w:p>
      <w:pPr>
        <w:spacing w:after="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8"/>
              <w:left w:val="single" w:color="1A6B3A" w:sz="20"/>
              <w:bottom w:val="single" w:color="1A6B3A" w:sz="8"/>
              <w:right w:val="none" w:color="FFFFFF" w:sz="0"/>
            </w:tcBorders>
            <w:shd w:val="clear" w:fill="EEF7F0" w:color="auto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Key open tasks from #49: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(vi) Rank-2 tensor proof for ejected fragment (spin-2)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(viii) Quantitative Thomas-precession stress from first principles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(ix) Quantitative determination of n_max</w:t>
            </w:r>
          </w:p>
        </w:tc>
      </w:tr>
    </w:tbl>
    <w:p>
      <w:pPr>
        <w:spacing w:after="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A6B3A" w:sz="6" w:space="1"/>
        </w:pBdr>
        <w:spacing w:after="80" w:before="80"/>
      </w:pPr>
    </w:p>
    <w:p>
      <w:r>
        <w:br/>
      </w:r>
    </w:p>
    <w:p>
      <w:pPr>
        <w:spacing w:after="60" w:before="200" w:line="276" w:lineRule="auto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Part II  —  Paper #50</w:t>
      </w:r>
    </w:p>
    <w:p>
      <w:pPr>
        <w:spacing w:after="60" w:before="200" w:line="276" w:lineRule="auto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Rotation from Scalar Oscillation</w:t>
      </w:r>
    </w:p>
    <w:p>
      <w:pPr>
        <w:spacing w:after="6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A"/>
          <w:sz w:val="18"/>
          <w:szCs w:val="18"/>
        </w:rPr>
        <w:t xml:space="preserve">Companion to #49  |  Essential</w:t>
      </w:r>
    </w:p>
    <w:p>
      <w:pPr>
        <w:spacing w:after="60" w:before="120" w:line="276" w:lineRule="auto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2.1  Phase-Staggered Oscillator Array</w:t>
      </w:r>
    </w:p>
    <w:p>
      <w:pPr>
        <w:spacing w:after="4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oscillator moves strictly along its own radial axis. The centroid traces a circle of radius exactly 1/2 — the AM-GM energy floor and the spatial centroid minimum are two faces of the same constraint.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3D82" w:sz="4"/>
              <w:left w:val="none" w:color="FFFFFF" w:sz="0"/>
              <w:bottom w:val="single" w:color="003D82" w:sz="4"/>
              <w:right w:val="none" w:color="FFFFFF" w:sz="0"/>
            </w:tcBorders>
            <w:shd w:val="clear" w:fill="F0F5FF" w:color="auto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Centroid (exact in continuum limit):</w:t>
            </w:r>
          </w:p>
          <w:p>
            <w:pPr>
              <w:spacing w:after="20" w:before="1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x̄(a) → cos(a)/2,   ȳ(a) → sin(a)/2   →   radius = 1/2</w:t>
            </w:r>
          </w:p>
        </w:tc>
      </w:tr>
    </w:tbl>
    <w:p>
      <w:pPr>
        <w:spacing w:after="60" w:before="120" w:line="276" w:lineRule="auto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2.2  Thomas Precession: Revised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8"/>
              <w:left w:val="single" w:color="1A6B3A" w:sz="20"/>
              <w:bottom w:val="single" w:color="1A6B3A" w:sz="8"/>
              <w:right w:val="none" w:color="FFFFFF" w:sz="0"/>
            </w:tcBorders>
            <w:shd w:val="clear" w:fill="EEF7F0" w:color="auto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Old picture (implicit in #10–#49):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Thomas precession GENERATES angular momentum.</w:t>
            </w:r>
          </w:p>
          <w:p>
            <w:pPr>
              <w:spacing w:after="10" w:before="1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8"/>
                <w:szCs w:val="18"/>
              </w:rPr>
              <w:t xml:space="preserve">New picture (#50):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Angular momentum exists as a TOPOLOGICAL INVARIANT of the S¹ phase flow, independently of any relativistic correction. Thomas precession is the RELATIVISTIC WINDOW through which this topologically existing angular momentum becomes observable in the lab. In the Newtonian limit (v_ZB/c → 0): Ω_T → 0, a_e → 0, phase stagger becomes unmeasurable — but the topological structure survives.</w:t>
            </w:r>
          </w:p>
        </w:tc>
      </w:tr>
    </w:tbl>
    <w:p>
      <w:pPr>
        <w:spacing w:after="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20" w:line="276" w:lineRule="auto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2.3  Chirality and the Three Faces of 1/2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Statement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Centroid radius = 1/2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Geometric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Phase-staggered array centroid traces circle of radius exactly 1/2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Thomas coefficient 1/2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Kinematic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Ω_T ≈ (1/2)(v/c²) × a; without this, H spin-orbit splitting doubles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Spin quantum number s = 1/2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Topological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4π holonomy; spinor requires 4π rotation to return to original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Common root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Algebraic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three reflect: cos²θ + sin²θ = 1 under AM-GM</w:t>
            </w:r>
          </w:p>
        </w:tc>
      </w:tr>
    </w:tbl>
    <w:p>
      <w:pPr>
        <w:spacing w:after="4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3D82" w:sz="4"/>
              <w:left w:val="none" w:color="FFFFFF" w:sz="0"/>
              <w:bottom w:val="single" w:color="003D82" w:sz="4"/>
              <w:right w:val="none" w:color="FFFFFF" w:sz="0"/>
            </w:tcBorders>
            <w:shd w:val="clear" w:fill="F0F5FF" w:color="auto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4 Dirac components from geometry:</w:t>
            </w:r>
          </w:p>
          <w:p>
            <w:pPr>
              <w:spacing w:after="20" w:before="1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= χ ∈ {+1,−1}  ×  spin ∈ {+1/2,−1/2}  =  2 × 2</w:t>
            </w:r>
          </w:p>
        </w:tc>
      </w:tr>
    </w:tbl>
    <w:p>
      <w:pPr>
        <w:spacing w:after="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A6B3A" w:sz="6" w:space="1"/>
        </w:pBdr>
        <w:spacing w:after="80" w:before="80"/>
      </w:pPr>
    </w:p>
    <w:p>
      <w:r>
        <w:br/>
      </w:r>
    </w:p>
    <w:p>
      <w:pPr>
        <w:spacing w:after="60" w:before="200" w:line="276" w:lineRule="auto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Part III  —  Paper #51</w:t>
      </w:r>
    </w:p>
    <w:p>
      <w:pPr>
        <w:spacing w:after="60" w:before="200" w:line="276" w:lineRule="auto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Helical Trajectory, Fixed-Endpoint Line Integrals,</w:t>
      </w:r>
    </w:p>
    <w:p>
      <w:pPr>
        <w:spacing w:after="60" w:before="200" w:line="276" w:lineRule="auto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and the Emergence of the Spacetime Metric</w:t>
      </w:r>
    </w:p>
    <w:p>
      <w:pPr>
        <w:spacing w:after="6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A"/>
          <w:sz w:val="18"/>
          <w:szCs w:val="18"/>
        </w:rPr>
        <w:t xml:space="preserve">Companion to #50  |  Essential</w:t>
      </w:r>
    </w:p>
    <w:p>
      <w:pPr>
        <w:spacing w:after="60" w:before="120" w:line="276" w:lineRule="auto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3.1  The Master Logical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D8E" w:sz="8"/>
              <w:left w:val="single" w:color="5B2D8E" w:sz="20"/>
              <w:bottom w:val="single" w:color="5B2D8E" w:sz="8"/>
              <w:right w:val="none" w:color="FFFFFF" w:sz="0"/>
            </w:tcBorders>
            <w:shd w:val="clear" w:fill="F3EEF9" w:color="auto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S⁰ = {A,B} not arcwise connected</w:t>
            </w:r>
          </w:p>
          <w:p>
            <w:pPr>
              <w:spacing w:after="8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→ S^n (n≥1) provides arcwise-connected embedding</w:t>
            </w:r>
          </w:p>
          <w:p>
            <w:pPr>
              <w:spacing w:after="8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→ Compton radius r ~ λ_C + Bonnet–Myers → diam ≤ πr ~ πλ_C</w:t>
            </w:r>
          </w:p>
          <w:p>
            <w:pPr>
              <w:spacing w:after="8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→ Confinement domain D of #33 established as THEOREM</w:t>
            </w:r>
          </w:p>
          <w:p>
            <w:pPr>
              <w:spacing w:after="8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→ Kernels A, B non-antipodal → unique thermal geodesic</w:t>
            </w:r>
          </w:p>
          <w:p>
            <w:pPr>
              <w:spacing w:after="8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→ S(x_A, x_B) = ∫ A_μ dx^μ  well-defined two-point functional</w:t>
            </w:r>
          </w:p>
          <w:p>
            <w:pPr>
              <w:spacing w:after="8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→ Identified with Synge world function σ(x_A, x_B)</w:t>
            </w:r>
          </w:p>
          <w:p>
            <w:pPr>
              <w:spacing w:after="2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→ g_μν(x) = ∂_Aμ ∂_Bν S_s(x_A, x_B)|_{x_A=x_B=x}</w:t>
            </w:r>
          </w:p>
        </w:tc>
      </w:tr>
    </w:tbl>
    <w:p>
      <w:pPr>
        <w:spacing w:after="60" w:before="120" w:line="276" w:lineRule="auto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3.2  Two Velocity Scales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0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Scale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Origin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Prediction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Transverse (v_ZB)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≈ 0.04c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AMM: γ = 1 + a_e (#10)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ZB freq ≈ 5×10¹⁸ Hz (X-ray)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Longitudinal (v_pitch)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 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Compton Δx ~ λ_C and ω_ZB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Dirac ±c recovered as projection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≈ 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Two-kernel architecture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Breaks Dirac–Hestenes uniformity</w:t>
            </w:r>
          </w:p>
        </w:tc>
      </w:tr>
    </w:tbl>
    <w:p>
      <w:pPr>
        <w:spacing w:after="4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D8E" w:sz="8"/>
              <w:left w:val="single" w:color="5B2D8E" w:sz="20"/>
              <w:bottom w:val="single" w:color="5B2D8E" w:sz="8"/>
              <w:right w:val="none" w:color="FFFFFF" w:sz="0"/>
            </w:tcBorders>
            <w:shd w:val="clear" w:fill="F3EEF9" w:color="auto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8"/>
                <w:szCs w:val="18"/>
              </w:rPr>
              <w:t xml:space="preserve">Terminological caution: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'Transverse' and 'longitudinal' here denote dynamically independent processes — NOT spatial wave polarizations. Transverse = internal field transitions (A–B cycle); longitudinal = global relativistic propagation.</w:t>
            </w:r>
          </w:p>
        </w:tc>
      </w:tr>
    </w:tbl>
    <w:p>
      <w:pPr>
        <w:spacing w:after="60" w:before="120" w:line="276" w:lineRule="auto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3.3  g=2: Internal vs. External Observer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Observer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g-factor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 (co-rotating)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g_int = 2 (exact Dirac)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anomalous contribution in co-rotating frame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External (laboratory)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g_ext = 2(1 + a_e)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Lorentz contraction of helical geometry</w:t>
            </w:r>
          </w:p>
        </w:tc>
      </w:tr>
    </w:tbl>
    <w:p>
      <w:pPr>
        <w:spacing w:after="6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anomaly a_e is the 'time dilation' of the magnetic moment — same logic as the muon lifetime.</w:t>
      </w:r>
    </w:p>
    <w:p>
      <w:pPr>
        <w:pBdr>
          <w:bottom w:val="single" w:color="5B2D8E" w:sz="6" w:space="1"/>
        </w:pBdr>
        <w:spacing w:after="80" w:before="80"/>
      </w:pPr>
    </w:p>
    <w:p>
      <w:r>
        <w:br/>
      </w:r>
    </w:p>
    <w:p>
      <w:pPr>
        <w:spacing w:after="60" w:before="200" w:line="276" w:lineRule="auto"/>
      </w:pPr>
      <w:r>
        <w:rPr>
          <w:rFonts w:ascii="Arial" w:cs="Arial" w:eastAsia="Arial" w:hAnsi="Arial"/>
          <w:b/>
          <w:bCs/>
          <w:color w:val="B35400"/>
          <w:sz w:val="28"/>
          <w:szCs w:val="28"/>
        </w:rPr>
        <w:t xml:space="preserve">Part IV  —  Paper #52</w:t>
      </w:r>
    </w:p>
    <w:p>
      <w:pPr>
        <w:spacing w:after="60" w:before="200" w:line="276" w:lineRule="auto"/>
      </w:pPr>
      <w:r>
        <w:rPr>
          <w:rFonts w:ascii="Arial" w:cs="Arial" w:eastAsia="Arial" w:hAnsi="Arial"/>
          <w:b/>
          <w:bCs/>
          <w:color w:val="B35400"/>
          <w:sz w:val="28"/>
          <w:szCs w:val="28"/>
        </w:rPr>
        <w:t xml:space="preserve">Geometric Origin of the Weak Equivalence Principle</w:t>
      </w:r>
    </w:p>
    <w:p>
      <w:pPr>
        <w:spacing w:after="60" w:before="200" w:line="276" w:lineRule="auto"/>
      </w:pPr>
      <w:r>
        <w:rPr>
          <w:rFonts w:ascii="Arial" w:cs="Arial" w:eastAsia="Arial" w:hAnsi="Arial"/>
          <w:b/>
          <w:bCs/>
          <w:color w:val="B35400"/>
          <w:sz w:val="28"/>
          <w:szCs w:val="28"/>
        </w:rPr>
        <w:t xml:space="preserve">and the λ_C Cancellation Theorem</w:t>
      </w:r>
    </w:p>
    <w:p>
      <w:pPr>
        <w:spacing w:after="6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A"/>
          <w:sz w:val="18"/>
          <w:szCs w:val="18"/>
        </w:rPr>
        <w:t xml:space="preserve">Structural Proposal  |  Primary: WEP geometric origin. Secondary: force classification</w:t>
      </w:r>
    </w:p>
    <w:p>
      <w:pPr>
        <w:spacing w:after="60" w:before="120" w:line="276" w:lineRule="auto"/>
      </w:pPr>
      <w:r>
        <w:rPr>
          <w:rFonts w:ascii="Arial" w:cs="Arial" w:eastAsia="Arial" w:hAnsi="Arial"/>
          <w:b/>
          <w:bCs/>
          <w:color w:val="B35400"/>
          <w:sz w:val="22"/>
          <w:szCs w:val="22"/>
        </w:rPr>
        <w:t xml:space="preserve">4.1  The λ_C Cancellation Theorem: Structural Origin of the WEP</w:t>
      </w:r>
    </w:p>
    <w:p>
      <w:pPr>
        <w:spacing w:after="4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primary result of Paper #52 is a structural derivation of the weak equivalence principle (WEP) — the universality of free fall — via the λ_C cancellation theorem. The three coordinate directions of the photon-sphere helix provide the geometric context in which this derivation is located.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Direction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Kinematic 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Physical analogy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Force sector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ê_x (velocity)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Longitudinal propagation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Metronome: coupling parallel to oscillation (#34)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Gravity (proposal)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ê_y (acceleration)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Transverse oscillation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Yagi antenna: radiation perpendicular to driven element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Electromagnetism (proposal)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ê_z = ê_x × ê_y (Thomas)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Spinorial precession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Ω_T ∝ v × a (established #19)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Spin / AMM (established)</w:t>
            </w:r>
          </w:p>
        </w:tc>
      </w:tr>
    </w:tbl>
    <w:p>
      <w:pPr>
        <w:spacing w:after="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20" w:line="276" w:lineRule="auto"/>
      </w:pPr>
      <w:r>
        <w:rPr>
          <w:rFonts w:ascii="Arial" w:cs="Arial" w:eastAsia="Arial" w:hAnsi="Arial"/>
          <w:b/>
          <w:bCs/>
          <w:color w:val="B35400"/>
          <w:sz w:val="22"/>
          <w:szCs w:val="22"/>
        </w:rPr>
        <w:t xml:space="preserve">4.2  The Two Orthogonalities: A Critical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35400" w:sz="8"/>
              <w:left w:val="single" w:color="B35400" w:sz="20"/>
              <w:bottom w:val="single" w:color="B35400" w:sz="8"/>
              <w:right w:val="none" w:color="FFFFFF" w:sz="0"/>
            </w:tcBorders>
            <w:shd w:val="clear" w:fill="FDF3E3" w:color="auto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5400"/>
                <w:sz w:val="18"/>
                <w:szCs w:val="18"/>
              </w:rPr>
              <w:t xml:space="preserve">These two orthogonalities must NOT be conflated:</w:t>
            </w:r>
          </w:p>
          <w:p>
            <w:pPr>
              <w:spacing w:after="6" w:before="1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(1) Internal phase-space orthogonality: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Te₁ = E₀cos⁴(θ/2) and Te₂ = E₀sin⁴(θ/2) are orthogonal in L²[0,2π].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This lives in the abstract internal configuration space of the spinor pair.</w:t>
            </w:r>
          </w:p>
          <w:p>
            <w:pPr>
              <w:spacing w:after="6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(2) Physical-space orthogonality: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v(t) ∥ ê_x  ⊥  a(t) ∥ ê_y in physical three-dimensional space.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This arises from the arc-curvature of the thermal geodesic (#49, #51).</w:t>
            </w:r>
          </w:p>
          <w:p>
            <w:pPr>
              <w:spacing w:after="6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Causal chain (not identity):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    cos⁴/sin⁴ (phase space) → radiation gradient E₀sinθ → photon sphere on geodesic → arc-curvature → v ⊥ a (physical space)</w:t>
            </w:r>
          </w:p>
        </w:tc>
      </w:tr>
    </w:tbl>
    <w:p>
      <w:pPr>
        <w:spacing w:after="60" w:before="120" w:line="276" w:lineRule="auto"/>
      </w:pPr>
      <w:r>
        <w:rPr>
          <w:rFonts w:ascii="Arial" w:cs="Arial" w:eastAsia="Arial" w:hAnsi="Arial"/>
          <w:b/>
          <w:bCs/>
          <w:color w:val="B35400"/>
          <w:sz w:val="22"/>
          <w:szCs w:val="22"/>
        </w:rPr>
        <w:t xml:space="preserve">4.3  The Antenna vs. Metronome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2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Analogy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Coupling geometry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Direction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Sector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Yagi antenna (EM)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Oscillation ê_y → radiation propagates ⊥ to ê_y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Perpendicular to oscillation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 (transverse radiation)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Metronome (#34)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Oscillation ê_x → coupling along ê_x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Parallel to oscillation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Gravity (longitudinal sync.)</w:t>
            </w:r>
          </w:p>
        </w:tc>
      </w:tr>
    </w:tbl>
    <w:p>
      <w:pPr>
        <w:spacing w:after="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20" w:line="276" w:lineRule="auto"/>
      </w:pPr>
      <w:r>
        <w:rPr>
          <w:rFonts w:ascii="Arial" w:cs="Arial" w:eastAsia="Arial" w:hAnsi="Arial"/>
          <w:b/>
          <w:bCs/>
          <w:color w:val="B35400"/>
          <w:sz w:val="22"/>
          <w:szCs w:val="22"/>
        </w:rPr>
        <w:t xml:space="preserve">4.4  Deterministic ZB Axis Drift</w:t>
      </w:r>
    </w:p>
    <w:p>
      <w:pPr>
        <w:spacing w:after="4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anomalous magnetic moment a_e implies the ZB trajectory does not close in the external frame. The axis ê precesses by Δφ = 2π·a_e per ZB cycle — small (≈7.3×10⁻³ rad/cycle) but deterministic. This is not a quantum fluctuation but an exact consequence of g_ext ≠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35400" w:sz="8"/>
              <w:left w:val="single" w:color="B35400" w:sz="20"/>
              <w:bottom w:val="single" w:color="B35400" w:sz="8"/>
              <w:right w:val="none" w:color="FFFFFF" w:sz="0"/>
            </w:tcBorders>
            <w:shd w:val="clear" w:fill="FDF3E3" w:color="auto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5400"/>
                <w:sz w:val="18"/>
                <w:szCs w:val="18"/>
              </w:rPr>
              <w:t xml:space="preserve">Einstein's realist program:</w:t>
            </w:r>
          </w:p>
          <w:p>
            <w:pPr>
              <w:spacing w:after="60" w:before="6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ZB axis ê(t) and internal phase θ(t) are hidden variables with definite values at each instant. Quantum-mechanical probabilities are epistemic — they arise from the observer's ignorance of (θ, ê), not from fundamental indeterminism. No statistical averaging is required; the following derivation applies to a single atom.</w:t>
            </w:r>
          </w:p>
        </w:tc>
      </w:tr>
    </w:tbl>
    <w:p>
      <w:pPr>
        <w:spacing w:after="60" w:before="120" w:line="276" w:lineRule="auto"/>
      </w:pPr>
      <w:r>
        <w:rPr>
          <w:rFonts w:ascii="Arial" w:cs="Arial" w:eastAsia="Arial" w:hAnsi="Arial"/>
          <w:b/>
          <w:bCs/>
          <w:color w:val="B35400"/>
          <w:sz w:val="22"/>
          <w:szCs w:val="22"/>
        </w:rPr>
        <w:t xml:space="preserve">4.5  Single-Atom Gravity: Turning-Point Asymmetry</w:t>
      </w:r>
    </w:p>
    <w:p>
      <w:pPr>
        <w:spacing w:after="4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single hydrogen atom in gravitational field g. The photon sphere turning points in the g-direction acquire asymmetric energies: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3D82" w:sz="4"/>
              <w:left w:val="none" w:color="FFFFFF" w:sz="0"/>
              <w:bottom w:val="single" w:color="003D82" w:sz="4"/>
              <w:right w:val="none" w:color="FFFFFF" w:sz="0"/>
            </w:tcBorders>
            <w:shd w:val="clear" w:fill="F0F5FF" w:color="auto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Turning-point energy asymmetry:</w:t>
            </w:r>
          </w:p>
          <w:p>
            <w:pPr>
              <w:spacing w:after="20" w:before="1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E_turn↓ = E₀/2 + m_e g (λ_C/2)(ê·ĝ)     E_turn↑ = E₀/2 − m_e g (λ_C/2)(ê·ĝ)</w:t>
            </w:r>
          </w:p>
        </w:tc>
      </w:tr>
    </w:tbl>
    <w:p>
      <w:pPr>
        <w:spacing w:after="4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downward turning point exceeds the ejection threshold by more, so photon-sphere fragments eject preferentially downward. Net momentum transfer per ZB 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3D82" w:sz="4"/>
              <w:left w:val="none" w:color="FFFFFF" w:sz="0"/>
              <w:bottom w:val="single" w:color="003D82" w:sz="4"/>
              <w:right w:val="none" w:color="FFFFFF" w:sz="0"/>
            </w:tcBorders>
            <w:shd w:val="clear" w:fill="F0F5FF" w:color="auto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λ_C cancels — structural origin of the equivalence principle:</w:t>
            </w:r>
          </w:p>
          <w:p>
            <w:pPr>
              <w:spacing w:after="20" w:before="1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 = δE/c × (ω_ZB / 2π) = (m_e g λ_C / c) × (v_ZB / λ_C) = m_e g β_ZB   [β_ZB = v_ZB/c ≈ 0.04; no free parameters]</w:t>
            </w:r>
          </w:p>
        </w:tc>
      </w:tr>
    </w:tbl>
    <w:p>
      <w:pPr>
        <w:spacing w:after="6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Compton wavelength λ_C appears in numerator (from δE) and denominator (from cycle rate v_ZB/λ_C) and cancels exactly. The result F = m_e g β_ZB is independent of λ_C; the coefficient β_ZB = v_ZB/c ≈ 0.04 is determined entirely by the anomalous magnetic moment a_e with no free parameters. The proportionality F ∝ m_e g is the structural origin of the equivalence principle for a single particle, without any statistical averaging. The mechanism by which the full Newtonian F = m_e g is recovered from F = m_e g β_ZB is recorded as open task (iv). The cancellation is structural, not algebraic: a useful analogy is the wave speed on a stretched string, v = √(T/μ), where the tension T and density μ cancel in the ratio not by coincidence but because both are properties of the same object — the string. Here, λ_C cancels because both its appearances (Role I: energy lever arm; Role II: cycle rate) are governed by the same geometric object, the ZB axis vector ê.</w:t>
      </w:r>
    </w:p>
    <w:p>
      <w:pPr>
        <w:spacing w:after="60" w:before="120" w:line="276" w:lineRule="auto"/>
      </w:pPr>
      <w:r>
        <w:rPr>
          <w:rFonts w:ascii="Arial" w:cs="Arial" w:eastAsia="Arial" w:hAnsi="Arial"/>
          <w:b/>
          <w:bCs/>
          <w:color w:val="B35400"/>
          <w:sz w:val="22"/>
          <w:szCs w:val="22"/>
        </w:rPr>
        <w:t xml:space="preserve">4.6  Open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(i) Full derivation of dê/dτ from first principles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— structural consequence established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(ii) Coupling constant ratio gravity/EM ≈ 10⁻⁴²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— not addressed here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(iii) Direction bifurcation mechanism (what splits ê_x from ê_y)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— identified by analogy only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(iv) Origin of the β_ZB coefficient in F = m_e g β_ZB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— β_ZB ≈ 0.04 is a free-parameter-free prediction from a_e; mechanism recovering full F = m_e g is not yet established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(v) Bell's inequality in deterministic hidden-variable context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Deferred to subsequent work</w:t>
            </w:r>
          </w:p>
        </w:tc>
      </w:tr>
    </w:tbl>
    <w:p>
      <w:pPr>
        <w:spacing w:after="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B35400" w:sz="6" w:space="1"/>
        </w:pBdr>
        <w:spacing w:after="80" w:before="80"/>
      </w:pPr>
    </w:p>
    <w:p>
      <w:pPr>
        <w:spacing w:after="60" w:before="200" w:line="276" w:lineRule="auto"/>
      </w:pPr>
      <w:r>
        <w:rPr>
          <w:rFonts w:ascii="Arial" w:cs="Arial" w:eastAsia="Arial" w:hAnsi="Arial"/>
          <w:b/>
          <w:bCs/>
          <w:color w:val="003D82"/>
          <w:sz w:val="28"/>
          <w:szCs w:val="28"/>
        </w:rPr>
        <w:t xml:space="preserve">Part V  —  The Line-Integral Programme</w:t>
      </w:r>
    </w:p>
    <w:p>
      <w:pPr>
        <w:spacing w:after="120" w:before="0" w:line="276" w:lineRule="auto"/>
      </w:pPr>
      <w:r>
        <w:rPr>
          <w:rFonts w:ascii="Arial" w:cs="Arial" w:eastAsia="Arial" w:hAnsi="Arial"/>
          <w:b/>
          <w:bCs/>
          <w:i/>
          <w:iCs/>
          <w:color w:val="003D82"/>
          <w:sz w:val="24"/>
          <w:szCs w:val="24"/>
        </w:rPr>
        <w:t xml:space="preserve">What It Is and What It Is Not</w:t>
      </w:r>
    </w:p>
    <w:p>
      <w:pPr>
        <w:spacing w:after="80" w:before="40" w:line="276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reader trained in standard QFT or GR will naturally interpret the 0-Sphere programme through familiar templates. Three of these templates suggest themselves — and all three lead to misreadings of the programme’s actual mechanism.</w:t>
      </w:r>
    </w:p>
    <w:p>
      <w:pPr>
        <w:spacing w:after="60" w:before="140" w:line="276" w:lineRule="auto"/>
      </w:pPr>
      <w:r>
        <w:rPr>
          <w:rFonts w:ascii="Arial" w:cs="Arial" w:eastAsia="Arial" w:hAnsi="Arial"/>
          <w:b/>
          <w:bCs/>
          <w:color w:val="003D82"/>
          <w:sz w:val="22"/>
          <w:szCs w:val="22"/>
        </w:rPr>
        <w:t xml:space="preserve">5.0  Three Common Misreadings</w:t>
      </w:r>
    </w:p>
    <w:tbl>
      <w:tblPr>
        <w:tblW w:type="dxa" w:w="9360"/>
        <w:tblBorders>
          <w:top w:val="single" w:color="003D82" w:sz="4"/>
          <w:left w:val="single" w:color="003D82" w:sz="4"/>
          <w:bottom w:val="single" w:color="003D82" w:sz="4"/>
          <w:right w:val="single" w:color="003D82" w:sz="4"/>
          <w:insideH w:val="single" w:color="CCCCCC" w:sz="4"/>
          <w:insideV w:val="single" w:color="CCCCCC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003D82" w:sz="4"/>
              <w:left w:val="single" w:color="003D82" w:sz="4"/>
              <w:bottom w:val="single" w:color="003D82" w:sz="4"/>
              <w:right w:val="single" w:color="CCCCCC" w:sz="4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</w:pPr>
            <w:r>
              <w:rPr>
                <w:rFonts w:ascii="Arial" w:cs="Arial" w:eastAsia="Arial" w:hAnsi="Arial"/>
                <w:b/>
                <w:bCs/>
                <w:color w:val="003D82"/>
                <w:sz w:val="18"/>
                <w:szCs w:val="18"/>
              </w:rPr>
              <w:t>Misreading</w:t>
            </w:r>
          </w:p>
        </w:tc>
        <w:tc>
          <w:tcPr>
            <w:tcW w:type="dxa" w:w="3580"/>
            <w:tcBorders>
              <w:top w:val="single" w:color="003D82" w:sz="4"/>
              <w:left w:val="single" w:color="CCCCCC" w:sz="4"/>
              <w:bottom w:val="single" w:color="003D82" w:sz="4"/>
              <w:right w:val="single" w:color="CCCCCC" w:sz="4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</w:pPr>
            <w:r>
              <w:rPr>
                <w:rFonts w:ascii="Arial" w:cs="Arial" w:eastAsia="Arial" w:hAnsi="Arial"/>
                <w:b/>
                <w:bCs/>
                <w:color w:val="003D82"/>
                <w:sz w:val="18"/>
                <w:szCs w:val="18"/>
              </w:rPr>
              <w:t>Familiar template</w:t>
            </w:r>
          </w:p>
        </w:tc>
        <w:tc>
          <w:tcPr>
            <w:tcW w:type="dxa" w:w="3580"/>
            <w:tcBorders>
              <w:top w:val="single" w:color="003D82" w:sz="4"/>
              <w:left w:val="single" w:color="CCCCCC" w:sz="4"/>
              <w:bottom w:val="single" w:color="003D82" w:sz="4"/>
              <w:right w:val="single" w:color="003D82" w:sz="4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</w:pPr>
            <w:r>
              <w:rPr>
                <w:rFonts w:ascii="Arial" w:cs="Arial" w:eastAsia="Arial" w:hAnsi="Arial"/>
                <w:b/>
                <w:bCs/>
                <w:color w:val="003D82"/>
                <w:sz w:val="18"/>
                <w:szCs w:val="18"/>
              </w:rPr>
              <w:t>Actual 0-Sphere mechanism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003D82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Coarse-graining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EFT: integrate out fast DOF to get effective slow-field description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003D8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Directional bifurcation of S; no DOF lost; information retained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003D82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Statistical averaging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Ensemble average over many cycles → macroscopic force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003D8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Single-particle deterministic drift; topological protection on S¹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003D82" w:sz="4"/>
              <w:bottom w:val="single" w:color="003D82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Scale separation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003D82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UV/IR hierarchy; RG flow from micro to macro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003D82" w:sz="4"/>
              <w:right w:val="single" w:color="003D8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Compton scale λ_C; directional, not hierarchical</w:t>
            </w:r>
          </w:p>
        </w:tc>
      </w:tr>
    </w:tbl>
    <w:p>
      <w:pPr>
        <w:spacing w:after="80" w:before="100" w:line="276" w:lineRule="auto"/>
      </w:pPr>
      <w:r>
        <w:rPr>
          <w:rFonts w:ascii="Arial" w:cs="Arial" w:eastAsia="Arial" w:hAnsi="Arial"/>
          <w:color w:val="5A5A5A"/>
          <w:sz w:val="18"/>
          <w:szCs w:val="18"/>
          <w:i/>
          <w:iCs/>
        </w:rPr>
        <w:t xml:space="preserve">The common thread: all three misreadings assume the internal and external descriptions belong to different scales connected by averaging. The 0-Sphere programme replaces this vertical (scale) separation with a horizontal (directional) one — internal and external physics coexist at the same Compton scale.</w:t>
      </w:r>
    </w:p>
    <w:p>
      <w:pPr>
        <w:spacing w:after="60" w:before="160" w:line="276" w:lineRule="auto"/>
      </w:pPr>
      <w:r>
        <w:rPr>
          <w:rFonts w:ascii="Arial" w:cs="Arial" w:eastAsia="Arial" w:hAnsi="Arial"/>
          <w:b/>
          <w:bCs/>
          <w:color w:val="003D82"/>
          <w:sz w:val="22"/>
          <w:szCs w:val="22"/>
        </w:rPr>
        <w:t xml:space="preserve">5.1  Directional–Algebraic Correspondence (#51 ↔ #52)</w:t>
      </w:r>
    </w:p>
    <w:p>
      <w:pPr>
        <w:spacing w:after="60" w:before="40" w:line="276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Paper #51 proposes that the single phase-history functional S(x_A, x_B) bifurcates into two force types depending on the direction of differentiation. Paper #52 assigns physical identities to the three helix directions. These two descriptions correspond precisely:</w:t>
      </w:r>
    </w:p>
    <w:tbl>
      <w:tblPr>
        <w:tblW w:type="dxa" w:w="9360"/>
        <w:tblBorders>
          <w:top w:val="single" w:color="003D82" w:sz="8"/>
          <w:left w:val="single" w:color="003D82" w:sz="8"/>
          <w:bottom w:val="single" w:color="003D82" w:sz="8"/>
          <w:right w:val="single" w:color="003D82" w:sz="8"/>
          <w:insideH w:val="single" w:color="CCCCCC" w:sz="4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val="clear" w:fill="EEF4FB" w:color="auto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003D82"/>
                <w:sz w:val="18"/>
                <w:szCs w:val="18"/>
              </w:rPr>
              <w:t xml:space="preserve">Endpoint variation of S  (#51: ∂∂S_s → g_μν)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↔   ê_x direction (#52: longitudinal propagation, metronome coupling, GRAVITY)</w:t>
            </w:r>
          </w:p>
          <w:p>
            <w:pPr>
              <w:spacing w:after="60" w:before="4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3D82"/>
                <w:sz w:val="18"/>
                <w:szCs w:val="18"/>
              </w:rPr>
              <w:t xml:space="preserve">Path deformation of S  (#51: δΓ → F_μν)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↔   ê_y direction (#52: transverse oscillation, antenna radiation, EM)</w:t>
            </w:r>
          </w:p>
          <w:p>
            <w:pPr>
              <w:spacing w:after="60" w:before="4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3D82"/>
                <w:sz w:val="18"/>
                <w:szCs w:val="18"/>
              </w:rPr>
              <w:t xml:space="preserve">Cross product ê_z = ê_x × ê_y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↔   Thomas precession Ω_T ∝ v × a  (established #19; SPIN sector)</w:t>
            </w:r>
          </w:p>
        </w:tc>
      </w:tr>
    </w:tbl>
    <w:p>
      <w:pPr>
        <w:spacing w:after="80" w:before="80" w:line="276" w:lineRule="auto"/>
      </w:pPr>
      <w:r>
        <w:rPr>
          <w:rFonts w:ascii="Arial" w:cs="Arial" w:eastAsia="Arial" w:hAnsi="Arial"/>
          <w:color w:val="5A5A5A"/>
          <w:sz w:val="18"/>
          <w:szCs w:val="18"/>
          <w:i/>
          <w:iCs/>
        </w:rPr>
        <w:t xml:space="preserve">Both descriptions operate at the same Compton scale. The bifurcation is directional, not hierarchical. The bridge equation connecting Berry curvature F_μν to the Riemann tensor R of the emergent g_μν remains the central open task.</w:t>
      </w:r>
    </w:p>
    <w:p>
      <w:pPr>
        <w:pBdr>
          <w:bottom w:val="single" w:color="003D82" w:sz="6" w:space="1"/>
        </w:pBdr>
        <w:spacing w:after="80" w:before="80"/>
      </w:pPr>
    </w:p>
    <w:p>
      <w:pPr>
        <w:spacing w:after="60" w:before="160" w:line="276" w:lineRule="auto"/>
      </w:pPr>
      <w:r>
        <w:rPr>
          <w:rFonts w:ascii="Arial" w:cs="Arial" w:eastAsia="Arial" w:hAnsi="Arial"/>
          <w:b/>
          <w:bCs/>
          <w:color w:val="003D82"/>
          <w:sz w:val="22"/>
          <w:szCs w:val="22"/>
        </w:rPr>
        <w:t xml:space="preserve">5.2  Scope: What Success and Failure Would Mean</w:t>
      </w:r>
    </w:p>
    <w:p>
      <w:pPr>
        <w:spacing w:after="60" w:before="40" w:line="276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bridge equation (open task x) — the consistency condition between Berry curvature F_μν and the Riemann tensor R of the emergent g_μν — is the decisive test of the programme.</w:t>
      </w:r>
    </w:p>
    <w:tbl>
      <w:tblPr>
        <w:tblW w:type="dxa" w:w="9360"/>
        <w:tblBorders>
          <w:top w:val="single" w:color="003D82" w:sz="8"/>
          <w:left w:val="single" w:color="003D82" w:sz="8"/>
          <w:bottom w:val="single" w:color="003D82" w:sz="8"/>
          <w:right w:val="single" w:color="003D82" w:sz="8"/>
          <w:insideH w:val="single" w:color="CCCCCC" w:sz="4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val="clear" w:fill="EEF4FB" w:color="auto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003D82"/>
                <w:sz w:val="19"/>
                <w:szCs w:val="19"/>
              </w:rPr>
              <w:t>Best case (bridge equation proved):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Gauge theory and GR derive from a single functional S — not a “bridge” but a common ground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Background independence: g_μν is output, not input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Derivative-order mismatch resolved as directional bifurcation (not postulated)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No free parameters, no extra dimensions, no information discarded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b/>
                <w:bCs/>
                <w:color w:val="B35400"/>
                <w:sz w:val="19"/>
                <w:szCs w:val="19"/>
              </w:rPr>
              <w:t>Worst case (bridge equation fails):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Unification claim collapses; two projections are independent, not unified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 Survives: metric emergence, F = m_e g β_ZB single-particle (λ_C cancels; no free parameters), chirality theorem, v_ZB prediction, Bonnet–Myers confinement</w:t>
            </w:r>
          </w:p>
        </w:tc>
      </w:tr>
    </w:tbl>
    <w:p>
      <w:pPr>
        <w:spacing w:after="60" w:before="100" w:line="276" w:lineRule="auto"/>
      </w:pPr>
      <w:r>
        <w:rPr>
          <w:rFonts w:ascii="Arial" w:cs="Arial" w:eastAsia="Arial" w:hAnsi="Arial"/>
          <w:b/>
          <w:bCs/>
          <w:color w:val="003D82"/>
          <w:sz w:val="19"/>
          <w:szCs w:val="19"/>
        </w:rPr>
        <w:t xml:space="preserve">Comparison with existing unification programmes:</w:t>
      </w:r>
    </w:p>
    <w:tbl>
      <w:tblPr>
        <w:tblW w:type="dxa" w:w="9360"/>
        <w:tblBorders>
          <w:top w:val="single" w:color="003D82" w:sz="4"/>
          <w:left w:val="single" w:color="003D82" w:sz="4"/>
          <w:bottom w:val="single" w:color="003D82" w:sz="4"/>
          <w:right w:val="single" w:color="003D82" w:sz="4"/>
          <w:insideH w:val="single" w:color="CCCCCC" w:sz="4"/>
          <w:insideV w:val="single" w:color="CCCCCC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shd w:val="clear" w:fill="D6E4F7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3D82"/>
                <w:sz w:val="16"/>
                <w:szCs w:val="16"/>
              </w:rPr>
              <w:t>Feature</w:t>
            </w:r>
          </w:p>
        </w:tc>
        <w:tc>
          <w:tcPr>
            <w:tcW w:type="dxa" w:w="1890"/>
            <w:shd w:val="clear" w:fill="D6E4F7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3D82"/>
                <w:sz w:val="16"/>
                <w:szCs w:val="16"/>
              </w:rPr>
              <w:t>String theory</w:t>
            </w:r>
          </w:p>
        </w:tc>
        <w:tc>
          <w:tcPr>
            <w:tcW w:type="dxa" w:w="1890"/>
            <w:shd w:val="clear" w:fill="D6E4F7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3D82"/>
                <w:sz w:val="16"/>
                <w:szCs w:val="16"/>
              </w:rPr>
              <w:t>Loop QG</w:t>
            </w:r>
          </w:p>
        </w:tc>
        <w:tc>
          <w:tcPr>
            <w:tcW w:type="dxa" w:w="1890"/>
            <w:shd w:val="clear" w:fill="D6E4F7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3D82"/>
                <w:sz w:val="16"/>
                <w:szCs w:val="16"/>
              </w:rPr>
              <w:t>Kaluza–Klein</w:t>
            </w:r>
          </w:p>
        </w:tc>
        <w:tc>
          <w:tcPr>
            <w:tcW w:type="dxa" w:w="1890"/>
            <w:shd w:val="clear" w:fill="D6E4F7" w:color="auto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3D82"/>
                <w:sz w:val="16"/>
                <w:szCs w:val="16"/>
              </w:rPr>
              <w:t>0-Sphere (best)</w:t>
            </w:r>
          </w:p>
        </w:tc>
      </w:tr>
      <w:tr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>Extra dims</w:t>
            </w:r>
          </w:p>
        </w:tc>
        <w:tc>
          <w:tcPr>
            <w:tcW w:type="dxa" w:w="18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>6–7 required</w:t>
            </w:r>
          </w:p>
        </w:tc>
        <w:tc>
          <w:tcPr>
            <w:tcW w:type="dxa" w:w="18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>Not required</w:t>
            </w:r>
          </w:p>
        </w:tc>
        <w:tc>
          <w:tcPr>
            <w:tcW w:type="dxa" w:w="18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>1+ required</w:t>
            </w:r>
          </w:p>
        </w:tc>
        <w:tc>
          <w:tcPr>
            <w:tcW w:type="dxa" w:w="18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>Not required</w:t>
            </w:r>
          </w:p>
        </w:tc>
      </w:tr>
      <w:tr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>Background indep.</w:t>
            </w:r>
          </w:p>
        </w:tc>
        <w:tc>
          <w:tcPr>
            <w:tcW w:type="dxa" w:w="18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>Partial (AdS/CFT)</w:t>
            </w:r>
          </w:p>
        </w:tc>
        <w:tc>
          <w:tcPr>
            <w:tcW w:type="dxa" w:w="18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>Yes</w:t>
            </w:r>
          </w:p>
        </w:tc>
        <w:tc>
          <w:tcPr>
            <w:tcW w:type="dxa" w:w="18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>No</w:t>
            </w:r>
          </w:p>
        </w:tc>
        <w:tc>
          <w:tcPr>
            <w:tcW w:type="dxa" w:w="18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Yes (g_μν is output)</w:t>
            </w:r>
          </w:p>
        </w:tc>
      </w:tr>
      <w:tr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>Free params</w:t>
            </w:r>
          </w:p>
        </w:tc>
        <w:tc>
          <w:tcPr>
            <w:tcW w:type="dxa" w:w="18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~10⁵⁰⁰ vacua</w:t>
            </w:r>
          </w:p>
        </w:tc>
        <w:tc>
          <w:tcPr>
            <w:tcW w:type="dxa" w:w="18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>Immirzi param.</w:t>
            </w:r>
          </w:p>
        </w:tc>
        <w:tc>
          <w:tcPr>
            <w:tcW w:type="dxa" w:w="18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>Compactif. radii</w:t>
            </w:r>
          </w:p>
        </w:tc>
        <w:tc>
          <w:tcPr>
            <w:tcW w:type="dxa" w:w="18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>None</w:t>
            </w:r>
          </w:p>
        </w:tc>
      </w:tr>
      <w:tr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>Deriv. mismatch</w:t>
            </w:r>
          </w:p>
        </w:tc>
        <w:tc>
          <w:tcPr>
            <w:tcW w:type="dxa" w:w="18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>Not targeted</w:t>
            </w:r>
          </w:p>
        </w:tc>
        <w:tc>
          <w:tcPr>
            <w:tcW w:type="dxa" w:w="18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>Not targeted</w:t>
            </w:r>
          </w:p>
        </w:tc>
        <w:tc>
          <w:tcPr>
            <w:tcW w:type="dxa" w:w="18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5"/>
                <w:szCs w:val="15"/>
              </w:rPr>
              <w:t>Not targeted</w:t>
            </w:r>
          </w:p>
        </w:tc>
        <w:tc>
          <w:tcPr>
            <w:tcW w:type="dxa" w:w="189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>Resolved</w:t>
            </w:r>
          </w:p>
        </w:tc>
      </w:tr>
    </w:tbl>
    <w:p>
      <w:pPr>
        <w:spacing w:after="60" w:before="80" w:line="276" w:lineRule="auto"/>
      </w:pPr>
      <w:r>
        <w:rPr>
          <w:rFonts w:ascii="Arial" w:cs="Arial" w:eastAsia="Arial" w:hAnsi="Arial"/>
          <w:color w:val="5A5A5A"/>
          <w:sz w:val="17"/>
          <w:szCs w:val="17"/>
          <w:i/>
          <w:iCs/>
        </w:rPr>
        <w:t xml:space="preserve">Open limitations even in the best case: (i) Non-Abelian gauge groups (SU(3)×SU(2)×U(1)) not yet derived. (ii) Quantization: S is classical; reproducing QFT predictions (Lamb shift, higher-order g−2) requires a quantization procedure not yet formulated. (iii) Experimental discrimination: v_ZB prediction (X-ray vs gamma-ray) is testable but bridge equation has no identified direct test.</w:t>
      </w:r>
    </w:p>
    <w:p>
      <w:r>
        <w:br/>
      </w:r>
    </w:p>
    <w:p>
      <w:pPr>
        <w:spacing w:after="60" w:before="200" w:line="276" w:lineRule="auto"/>
      </w:pPr>
      <w:r>
        <w:rPr>
          <w:rFonts w:ascii="Arial" w:cs="Arial" w:eastAsia="Arial" w:hAnsi="Arial"/>
          <w:b/>
          <w:bCs/>
          <w:color w:val="003D82"/>
          <w:sz w:val="28"/>
          <w:szCs w:val="28"/>
        </w:rPr>
        <w:t xml:space="preserve">6.  Unified Open Tasks Across Papers #49–#52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From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Rank-2 tensor proof for ejected fragment (spin-2)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#49 (vi)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Physical mechanism established; tensor proof open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Quantitative Thomas-precession stress from first principles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#49 (viii)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Arc-curvature gives v×a≠0 qualitatively; force magnitude open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Quantitative determination of n_max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#49 (ix)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Existence proved; v_ZB(n) derivation needed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Bridge equation: Berry curvature F_μν ↔ Riemann tensor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#51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Central open task for next wave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Explicit g_μν in curved spacetime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#51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Flat-space check done; full proof deferred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Direction bifurcation mechanism (ê_x vs ê_y)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#52 (iii)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Identified by analogy; first-principles derivation open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Coupling constant ratio 10⁻⁴²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#52 (ii)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addressed; requires both cross-sections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Origin of β_ZB coefficient in F = m_e g β_ZB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#52 (iv)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β_ZB ≈ 0.04 is a free-parameter-free prediction from a_e; mechanism recovering full F = m_e g is open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Bell's inequality in hidden-variable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#52 (v)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Deferred to subsequent work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γ-matrix algebra from helical line-integral geometry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#50, #51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Future task — derive, not borrow</w:t>
            </w:r>
          </w:p>
        </w:tc>
      </w:tr>
    </w:tbl>
    <w:p>
      <w:pPr>
        <w:spacing w:after="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003D82" w:sz="6" w:space="1"/>
        </w:pBdr>
        <w:spacing w:after="80" w:before="80"/>
      </w:pPr>
    </w:p>
    <w:p>
      <w:pPr>
        <w:spacing w:after="60" w:before="200" w:line="276" w:lineRule="auto"/>
      </w:pPr>
      <w:r>
        <w:rPr>
          <w:rFonts w:ascii="Arial" w:cs="Arial" w:eastAsia="Arial" w:hAnsi="Arial"/>
          <w:b/>
          <w:bCs/>
          <w:color w:val="003D82"/>
          <w:sz w:val="28"/>
          <w:szCs w:val="28"/>
        </w:rPr>
        <w:t xml:space="preserve">7.  Reading Guide by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Level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Recommended path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Key prerequisites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Graduate entry / Master's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Section 0 (Question Chain) + Part I (§1.1–1.2) + Part IV (§4.1–4.3)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SHM, special relativity, Larmor radiation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Master's (quantum)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Parts, Sections 1–3 of each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Berry phase, spinors, Bloch sphere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PhD / Research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sections; focus on Table in §5 (open tasks)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Differential geometry, fiber bundles, Synge bi-tensors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Gravitational physics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 IV §4.4–4.5; Part III §3.1 (Synge chain)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Equivalence principle, Compton scale physics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Philosophy of physics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Section 0 + Part IV §4.4 + open task (v)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Einstein EPR, hidden variables, Bell's theorem</w:t>
            </w:r>
          </w:p>
        </w:tc>
      </w:tr>
    </w:tbl>
    <w:p>
      <w:pPr>
        <w:spacing w:after="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003D82" w:sz="6" w:space="1"/>
        </w:pBdr>
        <w:spacing w:after="80" w:before="80"/>
      </w:pPr>
    </w:p>
    <w:p>
      <w:pPr>
        <w:spacing w:after="60" w:before="200" w:line="276" w:lineRule="auto"/>
      </w:pPr>
      <w:r>
        <w:rPr>
          <w:rFonts w:ascii="Arial" w:cs="Arial" w:eastAsia="Arial" w:hAnsi="Arial"/>
          <w:b/>
          <w:bCs/>
          <w:color w:val="003D82"/>
          <w:sz w:val="28"/>
          <w:szCs w:val="28"/>
        </w:rPr>
        <w:t xml:space="preserve">8.  Citation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Paper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7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D82"/>
                <w:sz w:val="18"/>
                <w:szCs w:val="18"/>
              </w:rPr>
              <w:t xml:space="preserve">DOI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#49  Photon-Sphere Fragmentation as a Gravitational Mediator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10.5281/zenodo.19393391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#50  Rotation from Scalar Oscillation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10.5281/zenodo.19482145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#51  Helical Trajectory and Metric Emergence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10.5281/zenodo.19489126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#52  Geometric Origin of the Weak Equivalence Principle in the 0-Sphere 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8FBFF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10.5281/zenodo.19583032</w:t>
            </w:r>
          </w:p>
        </w:tc>
      </w:tr>
    </w:tbl>
    <w:p>
      <w:pPr>
        <w:spacing w:after="4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A"/>
          <w:sz w:val="18"/>
          <w:szCs w:val="18"/>
        </w:rPr>
        <w:t xml:space="preserve">Hanamura, S. (2026). 0-Sphere Model series. Zenodo. https://zenodo.org/communities/satoshi-hanamura-papers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2026-04-05T00:59:31.100Z</dcterms:created>
  <dcterms:modified xsi:type="dcterms:W3CDTF">2026-04-05T00:59:31.101Z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