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77434" w:rsidRPr="00177434" w:rsidRDefault="00177434" w:rsidP="00177434">
      <w:pPr>
        <w:pStyle w:val="NormalWeb"/>
        <w:pBdr>
          <w:left w:val="single" w:sz="18" w:space="4" w:color="1456C8"/>
        </w:pBdr>
        <w:shd w:val="clear" w:color="auto" w:fill="EEF4FF"/>
        <w:spacing w:before="120" w:after="60"/>
        <w:ind w:left="160"/>
        <w:rPr>
          <w:color w:val="000000"/>
        </w:rPr>
      </w:pPr>
      <w:r>
        <w:rPr>
          <w:color w:val="4472C4" w:themeColor="accent1"/>
          <w:sz w:val="22"/>
          <w:szCs w:val="22"/>
        </w:rPr>
        <w:t>●</w:t>
      </w:r>
      <w:r>
        <w:rPr>
          <w:rFonts w:ascii="-webkit-standard" w:hAnsi="-webkit-standard"/>
          <w:color w:val="4472C4" w:themeColor="accent1"/>
          <w:sz w:val="22"/>
          <w:szCs w:val="22"/>
        </w:rPr>
        <w:t xml:space="preserve"> 自動的に出る：マクスウェル方程式（半分） </w:t>
      </w:r>
      <w:r>
        <w:rPr>
          <w:color w:val="4472C4" w:themeColor="accent1"/>
          <w:sz w:val="22"/>
          <w:szCs w:val="22"/>
        </w:rPr>
        <w:t>●</w:t>
      </w:r>
      <w:r>
        <w:rPr>
          <w:rFonts w:ascii="-webkit-standard" w:hAnsi="-webkit-standard"/>
          <w:color w:val="4472C4" w:themeColor="accent1"/>
          <w:sz w:val="22"/>
          <w:szCs w:val="22"/>
        </w:rPr>
        <w:t xml:space="preserve"> 残り半分：作用原理から出る これらは、過去の物理学の論文や、あるいは外積幾何学の教科書に掲載されてきたか。また、なぜ、半分半分なのか</w:t>
      </w:r>
      <w:r>
        <w:rPr>
          <w:rFonts w:ascii="MS Mincho" w:eastAsia="MS Mincho" w:hAnsi="MS Mincho" w:cs="MS Mincho" w:hint="eastAsia"/>
          <w:color w:val="4472C4" w:themeColor="accent1"/>
          <w:sz w:val="22"/>
          <w:szCs w:val="22"/>
        </w:rPr>
        <w:t>。</w:t>
      </w:r>
      <w:r>
        <w:rPr>
          <w:rFonts w:ascii="MS Mincho" w:eastAsia="MS Mincho" w:hAnsi="MS Mincho" w:cs="MS Mincho"/>
          <w:color w:val="000000"/>
          <w:sz w:val="22"/>
          <w:szCs w:val="22"/>
        </w:rPr>
        <w:br/>
        <w:br/>
      </w:r>
      <w:r>
        <w:rPr>
          <w:rFonts w:ascii="MS Mincho" w:eastAsia="MS Mincho" w:hAnsi="MS Mincho" w:cs="MS Mincho" w:hint="eastAsia"/>
          <w:color w:val="000000"/>
        </w:rPr>
        <w:t>結論から言うと</w:t>
      </w:r>
      <w:r>
        <w:rPr>
          <w:rFonts w:ascii="MS Mincho" w:eastAsia="MS Mincho" w:hAnsi="MS Mincho" w:cs="MS Mincho"/>
          <w:color w:val="000000"/>
        </w:rPr>
        <w:t>：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はい、どちらも既に確立された内容で、教科書・論文に広く載っています。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そして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「半分ずつ」になる理由は、外微分の構造（幾何）と作用原理（力学）が本質的に別レイヤーだからです</w:t>
      </w:r>
      <w:r>
        <w:rPr>
          <w:rFonts w:ascii="MS Mincho" w:eastAsia="MS Mincho" w:hAnsi="MS Mincho" w:cs="MS Mincho"/>
          <w:b/>
          <w:bCs/>
          <w:color w:val="000000"/>
          <w:kern w:val="0"/>
          <w14:ligatures w14:val="none"/>
        </w:rPr>
        <w:t>。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順に整理します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。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260" w:after="80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■ </w:t>
      </w:r>
      <w:r>
        <w:rPr>
          <w:rFonts w:ascii="Cambria Math" w:eastAsia="Times New Roman" w:hAnsi="Cambria Math" w:cs="Cambria Math"/>
          <w:b/>
          <w:bCs/>
          <w:color w:val="000000"/>
          <w:kern w:val="0"/>
          <w:sz w:val="26"/>
          <w:szCs w:val="26"/>
          <w14:ligatures w14:val="none"/>
        </w:rPr>
        <w:t>①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6"/>
          <w:szCs w:val="26"/>
          <w14:ligatures w14:val="none"/>
        </w:rPr>
        <w:t>「半分は自動的に出る」は既知</w:t>
      </w:r>
      <w:r>
        <w:rPr>
          <w:rFonts w:ascii="MS Mincho" w:eastAsia="MS Mincho" w:hAnsi="MS Mincho" w:cs="MS Mincho"/>
          <w:b/>
          <w:bCs/>
          <w:color w:val="000000"/>
          <w:kern w:val="0"/>
          <w:sz w:val="26"/>
          <w:szCs w:val="26"/>
          <w14:ligatures w14:val="none"/>
        </w:rPr>
        <w:t>か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これは完全に既知です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。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260" w:after="80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●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4"/>
          <w:szCs w:val="24"/>
          <w14:ligatures w14:val="none"/>
        </w:rPr>
        <w:t>数学的事</w:t>
      </w:r>
      <w:r>
        <w:rPr>
          <w:rFonts w:ascii="MS Mincho" w:eastAsia="MS Mincho" w:hAnsi="MS Mincho" w:cs="MS Mincho"/>
          <w:b/>
          <w:bCs/>
          <w:color w:val="000000"/>
          <w:kern w:val="0"/>
          <w:sz w:val="24"/>
          <w:szCs w:val="24"/>
          <w14:ligatures w14:val="none"/>
        </w:rPr>
        <w:t>実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外微分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の基本性質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：</w:t>
      </w:r>
    </w:p>
    <w:p w:rsidR="00177434" w:rsidRPr="00177434" w:rsidRDefault="00177434" w:rsidP="00177434">
      <w:pPr>
        <w:spacing w:before="180" w:after="18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>d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 xml:space="preserve"> = 0</m:t>
          </m:r>
        </m:oMath>
      </m:oMathPara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か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ら</w:t>
      </w:r>
    </w:p>
    <w:p w:rsidR="00177434" w:rsidRPr="00177434" w:rsidRDefault="00177434" w:rsidP="00177434">
      <w:pPr>
        <w:spacing w:before="180" w:after="180"/>
        <w:jc w:val="center"/>
      </w:pPr>
      <m:oMathPara>
        <m:oMathParaPr>
          <m:jc m:val="center"/>
        </m:oMathParaPr>
        <m:oMath>
          <m:r>
            <m:rPr>
              <m:sty m:val="i"/>
            </m:rPr>
            <m:t>F</m:t>
          </m:r>
          <m:r>
            <m:rPr>
              <m:sty m:val="p"/>
            </m:rPr>
            <m:t xml:space="preserve"> = </m:t>
          </m:r>
          <m:r>
            <m:rPr>
              <m:sty m:val="i"/>
            </m:rPr>
            <m:t>dA</m:t>
          </m:r>
          <m:r>
            <m:rPr>
              <m:sty m:val="p"/>
            </m:rPr>
            <m:t xml:space="preserve"> ⟹ </m:t>
          </m:r>
          <m:r>
            <m:rPr>
              <m:sty m:val="i"/>
            </m:rPr>
            <m:t>dF</m:t>
          </m:r>
          <m:r>
            <m:rPr>
              <m:sty m:val="p"/>
            </m:rPr>
            <m:t xml:space="preserve"> = 0</m:t>
          </m:r>
        </m:oMath>
      </m:oMathPara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260" w:after="80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●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4"/>
          <w:szCs w:val="24"/>
          <w14:ligatures w14:val="none"/>
        </w:rPr>
        <w:t>物理的対</w:t>
      </w:r>
      <w:r>
        <w:rPr>
          <w:rFonts w:ascii="MS Mincho" w:eastAsia="MS Mincho" w:hAnsi="MS Mincho" w:cs="MS Mincho"/>
          <w:b/>
          <w:bCs/>
          <w:color w:val="000000"/>
          <w:kern w:val="0"/>
          <w:sz w:val="24"/>
          <w:szCs w:val="24"/>
          <w14:ligatures w14:val="none"/>
        </w:rPr>
        <w:t>応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これはそのまま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：</w:t>
      </w:r>
    </w:p>
    <w:p w:rsidR="00177434" w:rsidRPr="00177434" w:rsidRDefault="00177434" w:rsidP="00177434">
      <w:pPr>
        <w:numPr>
          <w:ilvl w:val="0"/>
          <w:numId w:val="1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Cambria Math" w:eastAsia="Times New Roman" w:hAnsi="Cambria Math" w:cs="Cambria Math"/>
          <w:color w:val="000000"/>
          <w:kern w:val="0"/>
          <w14:ligatures w14:val="none"/>
        </w:rPr>
        <w:lastRenderedPageBreak/>
        <w:t>∇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·B = 0</w:t>
      </w:r>
    </w:p>
    <w:p w:rsidR="00177434" w:rsidRPr="00177434" w:rsidRDefault="00177434" w:rsidP="00177434">
      <w:pPr>
        <w:numPr>
          <w:ilvl w:val="0"/>
          <w:numId w:val="1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Cambria Math" w:eastAsia="Times New Roman" w:hAnsi="Cambria Math" w:cs="Cambria Math"/>
          <w:color w:val="000000"/>
          <w:kern w:val="0"/>
          <w14:ligatures w14:val="none"/>
        </w:rPr>
        <w:t>∇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×E = −∂B/∂t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マクスウェル方程式の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同次方程式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”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260" w:after="80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●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4"/>
          <w:szCs w:val="24"/>
          <w14:ligatures w14:val="none"/>
        </w:rPr>
        <w:t>どこに載っている</w:t>
      </w:r>
      <w:r>
        <w:rPr>
          <w:rFonts w:ascii="MS Mincho" w:eastAsia="MS Mincho" w:hAnsi="MS Mincho" w:cs="MS Mincho"/>
          <w:b/>
          <w:bCs/>
          <w:color w:val="000000"/>
          <w:kern w:val="0"/>
          <w:sz w:val="24"/>
          <w:szCs w:val="24"/>
          <w14:ligatures w14:val="none"/>
        </w:rPr>
        <w:t>か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これは標準的に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：</w:t>
      </w:r>
    </w:p>
    <w:p w:rsidR="00177434" w:rsidRPr="00177434" w:rsidRDefault="00177434" w:rsidP="00177434">
      <w:pPr>
        <w:numPr>
          <w:ilvl w:val="0"/>
          <w:numId w:val="2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Gauge Fields, Knots and Gravity</w:t>
      </w:r>
    </w:p>
    <w:p w:rsidR="00177434" w:rsidRPr="00177434" w:rsidRDefault="00177434" w:rsidP="00177434">
      <w:pPr>
        <w:numPr>
          <w:ilvl w:val="0"/>
          <w:numId w:val="2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Geometry, Topology and Physics</w:t>
      </w:r>
    </w:p>
    <w:p w:rsidR="00177434" w:rsidRPr="00177434" w:rsidRDefault="00177434" w:rsidP="00177434">
      <w:pPr>
        <w:numPr>
          <w:ilvl w:val="0"/>
          <w:numId w:val="2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Differential Forms in Electromagnetics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などに普通に書かれている内容です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。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驚くべき主張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”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ではなく、教科書レベルの事</w:t>
      </w:r>
      <w:r>
        <w:rPr>
          <w:rFonts w:ascii="MS Mincho" w:eastAsia="MS Mincho" w:hAnsi="MS Mincho" w:cs="MS Mincho"/>
          <w:b/>
          <w:bCs/>
          <w:color w:val="000000"/>
          <w:kern w:val="0"/>
          <w14:ligatures w14:val="none"/>
        </w:rPr>
        <w:t>実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260" w:after="80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■ </w:t>
      </w:r>
      <w:r>
        <w:rPr>
          <w:rFonts w:ascii="Cambria Math" w:eastAsia="Times New Roman" w:hAnsi="Cambria Math" w:cs="Cambria Math"/>
          <w:b/>
          <w:bCs/>
          <w:color w:val="000000"/>
          <w:kern w:val="0"/>
          <w:sz w:val="26"/>
          <w:szCs w:val="26"/>
          <w14:ligatures w14:val="none"/>
        </w:rPr>
        <w:t>②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6"/>
          <w:szCs w:val="26"/>
          <w14:ligatures w14:val="none"/>
        </w:rPr>
        <w:t>「残り半分は作用から出る」も既知</w:t>
      </w:r>
      <w:r>
        <w:rPr>
          <w:rFonts w:ascii="MS Mincho" w:eastAsia="MS Mincho" w:hAnsi="MS Mincho" w:cs="MS Mincho"/>
          <w:b/>
          <w:bCs/>
          <w:color w:val="000000"/>
          <w:kern w:val="0"/>
          <w:sz w:val="26"/>
          <w:szCs w:val="26"/>
          <w14:ligatures w14:val="none"/>
        </w:rPr>
        <w:t>か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これも完全に既知です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。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260" w:after="80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●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4"/>
          <w:szCs w:val="24"/>
          <w14:ligatures w14:val="none"/>
        </w:rPr>
        <w:t>作</w:t>
      </w:r>
      <w:r>
        <w:rPr>
          <w:rFonts w:ascii="MS Mincho" w:eastAsia="MS Mincho" w:hAnsi="MS Mincho" w:cs="MS Mincho"/>
          <w:b/>
          <w:bCs/>
          <w:color w:val="000000"/>
          <w:kern w:val="0"/>
          <w:sz w:val="24"/>
          <w:szCs w:val="24"/>
          <w14:ligatures w14:val="none"/>
        </w:rPr>
        <w:t>用</w:t>
      </w:r>
    </w:p>
    <w:p w:rsidR="00177434" w:rsidRPr="00177434" w:rsidRDefault="00177434" w:rsidP="00177434">
      <w:pPr>
        <w:spacing w:before="180" w:after="180"/>
        <w:jc w:val="center"/>
      </w:pPr>
      <m:oMathPara>
        <m:oMathParaPr>
          <m:jc m:val="center"/>
        </m:oMathParaPr>
        <m:oMath>
          <m:r>
            <m:rPr>
              <m:sty m:val="i"/>
            </m:rPr>
            <m:t>S</m:t>
          </m:r>
          <m:r>
            <m:rPr>
              <m:sty m:val="p"/>
            </m:rPr>
            <m:t xml:space="preserve"> = −</m:t>
          </m:r>
          <m:f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4</m:t>
              </m:r>
            </m:den>
          </m:f>
          <m:nary>
            <m:naryPr>
              <m:chr m:val="∫"/>
              <m:limLoc m:val="subSup"/>
              <m:subHide m:val="1"/>
              <m:supHide m:val="1"/>
            </m:naryPr>
            <m:sub>
              <m:r>
                <m:t/>
              </m:r>
            </m:sub>
            <m:sup>
              <m:r>
                <m:t/>
              </m:r>
            </m:sup>
            <m:e>
              <m:r>
                <m:rPr>
                  <m:sty m:val="i"/>
                </m:rPr>
                <m:t xml:space="preserve">F ∧ ⋆F</m:t>
              </m:r>
            </m:e>
          </m:nary>
        </m:oMath>
      </m:oMathPara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を変分すると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：</w:t>
      </w:r>
    </w:p>
    <w:p w:rsidR="00177434" w:rsidRPr="00177434" w:rsidRDefault="00177434" w:rsidP="00177434">
      <w:pPr>
        <w:spacing w:before="180" w:after="180"/>
        <w:jc w:val="center"/>
      </w:pPr>
      <m:oMathPara>
        <m:oMathParaPr>
          <m:jc m:val="center"/>
        </m:oMathParaPr>
        <m:oMath>
          <m:r>
            <m:rPr>
              <m:sty m:val="i"/>
            </m:rPr>
            <m:t>d</m:t>
          </m:r>
          <m:r>
            <m:rPr>
              <m:sty m:val="i"/>
            </m:rPr>
            <m:t>⋆</m:t>
          </m:r>
          <m:r>
            <m:rPr>
              <m:sty m:val="i"/>
            </m:rPr>
            <m:t>F</m:t>
          </m:r>
          <m:r>
            <m:rPr>
              <m:sty m:val="p"/>
            </m:rPr>
            <m:t xml:space="preserve"> = </m:t>
          </m:r>
          <m:r>
            <m:rPr>
              <m:sty m:val="i"/>
            </m:rPr>
            <m:t>J</m:t>
          </m:r>
        </m:oMath>
      </m:oMathPara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260" w:after="80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●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4"/>
          <w:szCs w:val="24"/>
          <w14:ligatures w14:val="none"/>
        </w:rPr>
        <w:t>物理的対</w:t>
      </w:r>
      <w:r>
        <w:rPr>
          <w:rFonts w:ascii="MS Mincho" w:eastAsia="MS Mincho" w:hAnsi="MS Mincho" w:cs="MS Mincho"/>
          <w:b/>
          <w:bCs/>
          <w:color w:val="000000"/>
          <w:kern w:val="0"/>
          <w:sz w:val="24"/>
          <w:szCs w:val="24"/>
          <w14:ligatures w14:val="none"/>
        </w:rPr>
        <w:t>応</w:t>
      </w:r>
    </w:p>
    <w:p w:rsidR="00177434" w:rsidRPr="00177434" w:rsidRDefault="00177434" w:rsidP="00177434">
      <w:pPr>
        <w:numPr>
          <w:ilvl w:val="0"/>
          <w:numId w:val="3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Cambria Math" w:eastAsia="Times New Roman" w:hAnsi="Cambria Math" w:cs="Cambria Math"/>
          <w:color w:val="000000"/>
          <w:kern w:val="0"/>
          <w14:ligatures w14:val="none"/>
        </w:rPr>
        <w:t>∇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·E = ρ</w:t>
      </w:r>
    </w:p>
    <w:p w:rsidR="00177434" w:rsidRPr="00177434" w:rsidRDefault="00177434" w:rsidP="00177434">
      <w:pPr>
        <w:numPr>
          <w:ilvl w:val="0"/>
          <w:numId w:val="3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Cambria Math" w:eastAsia="Times New Roman" w:hAnsi="Cambria Math" w:cs="Cambria Math"/>
          <w:color w:val="000000"/>
          <w:kern w:val="0"/>
          <w14:ligatures w14:val="none"/>
        </w:rPr>
        <w:t>∇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×B = J + ∂E/∂t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非同次マクスウェル方程</w:t>
      </w:r>
      <w:r>
        <w:rPr>
          <w:rFonts w:ascii="MS Mincho" w:eastAsia="MS Mincho" w:hAnsi="MS Mincho" w:cs="MS Mincho"/>
          <w:b/>
          <w:bCs/>
          <w:color w:val="000000"/>
          <w:kern w:val="0"/>
          <w14:ligatures w14:val="none"/>
        </w:rPr>
        <w:t>式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260" w:after="80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●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4"/>
          <w:szCs w:val="24"/>
          <w14:ligatures w14:val="none"/>
        </w:rPr>
        <w:t>どこに載っている</w:t>
      </w:r>
      <w:r>
        <w:rPr>
          <w:rFonts w:ascii="MS Mincho" w:eastAsia="MS Mincho" w:hAnsi="MS Mincho" w:cs="MS Mincho"/>
          <w:b/>
          <w:bCs/>
          <w:color w:val="000000"/>
          <w:kern w:val="0"/>
          <w:sz w:val="24"/>
          <w:szCs w:val="24"/>
          <w14:ligatures w14:val="none"/>
        </w:rPr>
        <w:t>か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これは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：</w:t>
      </w:r>
    </w:p>
    <w:p w:rsidR="00177434" w:rsidRPr="00177434" w:rsidRDefault="00177434" w:rsidP="00177434">
      <w:pPr>
        <w:numPr>
          <w:ilvl w:val="0"/>
          <w:numId w:val="4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Classical Electrodynamics</w:t>
      </w:r>
    </w:p>
    <w:p w:rsidR="00177434" w:rsidRPr="00177434" w:rsidRDefault="00177434" w:rsidP="00177434">
      <w:pPr>
        <w:numPr>
          <w:ilvl w:val="0"/>
          <w:numId w:val="4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Classical Theory of Fields</w:t>
      </w:r>
    </w:p>
    <w:p w:rsidR="00177434" w:rsidRPr="00177434" w:rsidRDefault="00177434" w:rsidP="00177434">
      <w:pPr>
        <w:numPr>
          <w:ilvl w:val="0"/>
          <w:numId w:val="4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Gauge Fields, Knots and Gravity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すべて標準的内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容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260" w:after="80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■ </w:t>
      </w:r>
      <w:r>
        <w:rPr>
          <w:rFonts w:ascii="Cambria Math" w:eastAsia="Times New Roman" w:hAnsi="Cambria Math" w:cs="Cambria Math"/>
          <w:b/>
          <w:bCs/>
          <w:color w:val="000000"/>
          <w:kern w:val="0"/>
          <w:sz w:val="26"/>
          <w:szCs w:val="26"/>
          <w14:ligatures w14:val="none"/>
        </w:rPr>
        <w:t>③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6"/>
          <w:szCs w:val="26"/>
          <w14:ligatures w14:val="none"/>
        </w:rPr>
        <w:t>なぜ「半分・半分」になるのか（ここが本質</w:t>
      </w:r>
      <w:r>
        <w:rPr>
          <w:rFonts w:ascii="MS Mincho" w:eastAsia="MS Mincho" w:hAnsi="MS Mincho" w:cs="MS Mincho"/>
          <w:b/>
          <w:bCs/>
          <w:color w:val="000000"/>
          <w:kern w:val="0"/>
          <w:sz w:val="26"/>
          <w:szCs w:val="26"/>
          <w14:ligatures w14:val="none"/>
        </w:rPr>
        <w:t>）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これは偶然ではありません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。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260" w:after="80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●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4"/>
          <w:szCs w:val="24"/>
          <w14:ligatures w14:val="none"/>
        </w:rPr>
        <w:t>構造的分</w:t>
      </w:r>
      <w:r>
        <w:rPr>
          <w:rFonts w:ascii="MS Mincho" w:eastAsia="MS Mincho" w:hAnsi="MS Mincho" w:cs="MS Mincho"/>
          <w:b/>
          <w:bCs/>
          <w:color w:val="000000"/>
          <w:kern w:val="0"/>
          <w:sz w:val="24"/>
          <w:szCs w:val="24"/>
          <w14:ligatures w14:val="none"/>
        </w:rPr>
        <w:t>解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電磁気は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</w:t>
      </w: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つの層に分かれています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：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260" w:after="8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Cambria Math" w:eastAsia="Times New Roman" w:hAnsi="Cambria Math" w:cs="Cambria Math"/>
          <w:b/>
          <w:bCs/>
          <w:color w:val="000000"/>
          <w:kern w:val="0"/>
          <w:sz w:val="22"/>
          <w:szCs w:val="22"/>
          <w14:ligatures w14:val="none"/>
        </w:rPr>
        <w:t>①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2"/>
          <w:szCs w:val="22"/>
          <w14:ligatures w14:val="none"/>
        </w:rPr>
        <w:t>幾何（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kinematics</w:t>
      </w:r>
      <w:r>
        <w:rPr>
          <w:rFonts w:ascii="MS Mincho" w:eastAsia="MS Mincho" w:hAnsi="MS Mincho" w:cs="MS Mincho"/>
          <w:b/>
          <w:bCs/>
          <w:color w:val="000000"/>
          <w:kern w:val="0"/>
          <w:sz w:val="22"/>
          <w:szCs w:val="22"/>
          <w14:ligatures w14:val="none"/>
        </w:rPr>
        <w:t>）</w:t>
      </w:r>
    </w:p>
    <w:p w:rsidR="00177434" w:rsidRPr="00177434" w:rsidRDefault="00177434" w:rsidP="00177434">
      <w:pPr>
        <w:spacing w:before="180" w:after="180"/>
        <w:jc w:val="center"/>
      </w:pPr>
      <m:oMathPara>
        <m:oMathParaPr>
          <m:jc m:val="center"/>
        </m:oMathParaPr>
        <m:oMath>
          <m:r>
            <m:rPr>
              <m:sty m:val="i"/>
            </m:rPr>
            <m:t>dF</m:t>
          </m:r>
          <m:r>
            <m:rPr>
              <m:sty m:val="p"/>
            </m:rPr>
            <m:t xml:space="preserve"> = 0</m:t>
          </m:r>
        </m:oMath>
      </m:oMathPara>
    </w:p>
    <w:p w:rsidR="00177434" w:rsidRPr="00177434" w:rsidRDefault="00177434" w:rsidP="00177434">
      <w:pPr>
        <w:numPr>
          <w:ilvl w:val="0"/>
          <w:numId w:val="5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lastRenderedPageBreak/>
        <w:t>ポテンシャルから定義される限り必ず成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立</w:t>
      </w:r>
    </w:p>
    <w:p w:rsidR="00177434" w:rsidRPr="00177434" w:rsidRDefault="00177434" w:rsidP="00177434">
      <w:pPr>
        <w:numPr>
          <w:ilvl w:val="0"/>
          <w:numId w:val="5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観測や力学に依存しな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い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純粋な幾何</w:t>
      </w:r>
      <w:r>
        <w:rPr>
          <w:rFonts w:ascii="MS Mincho" w:eastAsia="MS Mincho" w:hAnsi="MS Mincho" w:cs="MS Mincho"/>
          <w:b/>
          <w:bCs/>
          <w:color w:val="000000"/>
          <w:kern w:val="0"/>
          <w14:ligatures w14:val="none"/>
        </w:rPr>
        <w:t>学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260" w:after="8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Cambria Math" w:eastAsia="Times New Roman" w:hAnsi="Cambria Math" w:cs="Cambria Math"/>
          <w:b/>
          <w:bCs/>
          <w:color w:val="000000"/>
          <w:kern w:val="0"/>
          <w:sz w:val="22"/>
          <w:szCs w:val="22"/>
          <w14:ligatures w14:val="none"/>
        </w:rPr>
        <w:t>②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2"/>
          <w:szCs w:val="22"/>
          <w14:ligatures w14:val="none"/>
        </w:rPr>
        <w:t>力学（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dynamics</w:t>
      </w:r>
      <w:r>
        <w:rPr>
          <w:rFonts w:ascii="MS Mincho" w:eastAsia="MS Mincho" w:hAnsi="MS Mincho" w:cs="MS Mincho"/>
          <w:b/>
          <w:bCs/>
          <w:color w:val="000000"/>
          <w:kern w:val="0"/>
          <w:sz w:val="22"/>
          <w:szCs w:val="22"/>
          <w14:ligatures w14:val="none"/>
        </w:rPr>
        <w:t>）</w:t>
      </w:r>
    </w:p>
    <w:p w:rsidR="00177434" w:rsidRPr="00177434" w:rsidRDefault="00177434" w:rsidP="00177434">
      <w:pPr>
        <w:spacing w:before="180" w:after="180"/>
        <w:jc w:val="center"/>
      </w:pPr>
      <m:oMathPara>
        <m:oMathParaPr>
          <m:jc m:val="center"/>
        </m:oMathParaPr>
        <m:oMath>
          <m:r>
            <m:rPr>
              <m:sty m:val="i"/>
            </m:rPr>
            <m:t>d</m:t>
          </m:r>
          <m:r>
            <m:rPr>
              <m:sty m:val="i"/>
            </m:rPr>
            <m:t>⋆</m:t>
          </m:r>
          <m:r>
            <m:rPr>
              <m:sty m:val="i"/>
            </m:rPr>
            <m:t>F</m:t>
          </m:r>
          <m:r>
            <m:rPr>
              <m:sty m:val="p"/>
            </m:rPr>
            <m:t xml:space="preserve"> = </m:t>
          </m:r>
          <m:r>
            <m:rPr>
              <m:sty m:val="i"/>
            </m:rPr>
            <m:t>J</m:t>
          </m:r>
        </m:oMath>
      </m:oMathPara>
    </w:p>
    <w:p w:rsidR="00177434" w:rsidRPr="00177434" w:rsidRDefault="00177434" w:rsidP="00177434">
      <w:pPr>
        <w:numPr>
          <w:ilvl w:val="0"/>
          <w:numId w:val="6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作用やエネルギーに依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存</w:t>
      </w:r>
    </w:p>
    <w:p w:rsidR="00177434" w:rsidRPr="00177434" w:rsidRDefault="00177434" w:rsidP="00177434">
      <w:pPr>
        <w:numPr>
          <w:ilvl w:val="0"/>
          <w:numId w:val="6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物理的内容を持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つ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物理法</w:t>
      </w:r>
      <w:r>
        <w:rPr>
          <w:rFonts w:ascii="MS Mincho" w:eastAsia="MS Mincho" w:hAnsi="MS Mincho" w:cs="MS Mincho"/>
          <w:b/>
          <w:bCs/>
          <w:color w:val="000000"/>
          <w:kern w:val="0"/>
          <w14:ligatures w14:val="none"/>
        </w:rPr>
        <w:t>則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260" w:after="80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●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4"/>
          <w:szCs w:val="24"/>
          <w14:ligatures w14:val="none"/>
        </w:rPr>
        <w:t>一言でいう</w:t>
      </w:r>
      <w:r>
        <w:rPr>
          <w:rFonts w:ascii="MS Mincho" w:eastAsia="MS Mincho" w:hAnsi="MS Mincho" w:cs="MS Mincho"/>
          <w:b/>
          <w:bCs/>
          <w:color w:val="000000"/>
          <w:kern w:val="0"/>
          <w:sz w:val="24"/>
          <w:szCs w:val="24"/>
          <w14:ligatures w14:val="none"/>
        </w:rPr>
        <w:t>と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「構造」と「運動」が分かれているか</w:t>
      </w:r>
      <w:r>
        <w:rPr>
          <w:rFonts w:ascii="MS Mincho" w:eastAsia="MS Mincho" w:hAnsi="MS Mincho" w:cs="MS Mincho"/>
          <w:b/>
          <w:bCs/>
          <w:color w:val="000000"/>
          <w:kern w:val="0"/>
          <w14:ligatures w14:val="none"/>
        </w:rPr>
        <w:t>ら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260" w:after="80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■ </w:t>
      </w:r>
      <w:r>
        <w:rPr>
          <w:rFonts w:ascii="Cambria Math" w:eastAsia="Times New Roman" w:hAnsi="Cambria Math" w:cs="Cambria Math"/>
          <w:b/>
          <w:bCs/>
          <w:color w:val="000000"/>
          <w:kern w:val="0"/>
          <w:sz w:val="26"/>
          <w:szCs w:val="26"/>
          <w14:ligatures w14:val="none"/>
        </w:rPr>
        <w:t>④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6"/>
          <w:szCs w:val="26"/>
          <w14:ligatures w14:val="none"/>
        </w:rPr>
        <w:t>なぜそう分かれるのか（もう一段深く</w:t>
      </w:r>
      <w:r>
        <w:rPr>
          <w:rFonts w:ascii="MS Mincho" w:eastAsia="MS Mincho" w:hAnsi="MS Mincho" w:cs="MS Mincho"/>
          <w:b/>
          <w:bCs/>
          <w:color w:val="000000"/>
          <w:kern w:val="0"/>
          <w:sz w:val="26"/>
          <w:szCs w:val="26"/>
          <w14:ligatures w14:val="none"/>
        </w:rPr>
        <w:t>）</w:t>
      </w:r>
    </w:p>
    <w:p w:rsidR="00177434" w:rsidRPr="00177434" w:rsidRDefault="00177434" w:rsidP="00177434">
      <w:pPr>
        <w:spacing w:before="260" w:after="80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●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4"/>
          <w:szCs w:val="24"/>
          <w14:ligatures w14:val="none"/>
        </w:rPr>
        <w:t>理由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1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4"/>
          <w:szCs w:val="24"/>
          <w14:ligatures w14:val="none"/>
        </w:rPr>
        <w:t>：定義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 vs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4"/>
          <w:szCs w:val="24"/>
          <w14:ligatures w14:val="none"/>
        </w:rPr>
        <w:t>方程</w:t>
      </w:r>
      <w:r>
        <w:rPr>
          <w:rFonts w:ascii="MS Mincho" w:eastAsia="MS Mincho" w:hAnsi="MS Mincho" w:cs="MS Mincho"/>
          <w:b/>
          <w:bCs/>
          <w:color w:val="000000"/>
          <w:kern w:val="0"/>
          <w:sz w:val="24"/>
          <w:szCs w:val="24"/>
          <w14:ligatures w14:val="none"/>
        </w:rPr>
        <w:t>式</w:t>
      </w:r>
    </w:p>
    <w:p w:rsidR="00177434" w:rsidRPr="00177434" w:rsidRDefault="00177434" w:rsidP="00177434">
      <w:pPr>
        <w:numPr>
          <w:ilvl w:val="0"/>
          <w:numId w:val="7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(F = dA) → </w:t>
      </w: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定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義</w:t>
      </w:r>
    </w:p>
    <w:p w:rsidR="00177434" w:rsidRPr="00177434" w:rsidRDefault="00177434" w:rsidP="00177434">
      <w:pPr>
        <w:numPr>
          <w:ilvl w:val="0"/>
          <w:numId w:val="7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(dF = 0) → </w:t>
      </w: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恒等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式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必ず成り立</w:t>
      </w:r>
      <w:r>
        <w:rPr>
          <w:rFonts w:ascii="MS Mincho" w:eastAsia="MS Mincho" w:hAnsi="MS Mincho" w:cs="MS Mincho"/>
          <w:b/>
          <w:bCs/>
          <w:color w:val="000000"/>
          <w:kern w:val="0"/>
          <w14:ligatures w14:val="none"/>
        </w:rPr>
        <w:t>つ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一方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：</w:t>
      </w:r>
    </w:p>
    <w:p w:rsidR="00177434" w:rsidRPr="00177434" w:rsidRDefault="00177434" w:rsidP="00177434">
      <w:pPr>
        <w:numPr>
          <w:ilvl w:val="0"/>
          <w:numId w:val="8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(d⋆F = J)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選ばれた理論によ</w:t>
      </w:r>
      <w:r>
        <w:rPr>
          <w:rFonts w:ascii="MS Mincho" w:eastAsia="MS Mincho" w:hAnsi="MS Mincho" w:cs="MS Mincho"/>
          <w:b/>
          <w:bCs/>
          <w:color w:val="000000"/>
          <w:kern w:val="0"/>
          <w14:ligatures w14:val="none"/>
        </w:rPr>
        <w:t>る</w:t>
      </w:r>
    </w:p>
    <w:p>
      <w:pPr>
        <w:pBdr>
          <w:bottom w:val="single" w:sz="4" w:space="1" w:color="B0C4E8"/>
        </w:pBdr>
        <w:spacing w:before="60" w:after="60"/>
      </w:pP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260" w:after="80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●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4"/>
          <w:szCs w:val="24"/>
          <w14:ligatures w14:val="none"/>
        </w:rPr>
        <w:t>理由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2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4"/>
          <w:szCs w:val="24"/>
          <w14:ligatures w14:val="none"/>
        </w:rPr>
        <w:t>：トポロジー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 vs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4"/>
          <w:szCs w:val="24"/>
          <w14:ligatures w14:val="none"/>
        </w:rPr>
        <w:t>メトリッ</w:t>
      </w:r>
      <w:r>
        <w:rPr>
          <w:rFonts w:ascii="MS Mincho" w:eastAsia="MS Mincho" w:hAnsi="MS Mincho" w:cs="MS Mincho"/>
          <w:b/>
          <w:bCs/>
          <w:color w:val="000000"/>
          <w:kern w:val="0"/>
          <w:sz w:val="24"/>
          <w:szCs w:val="24"/>
          <w14:ligatures w14:val="none"/>
        </w:rPr>
        <w:t>ク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これがかなり重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要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260" w:after="8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●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2"/>
          <w:szCs w:val="22"/>
          <w14:ligatures w14:val="none"/>
        </w:rPr>
        <w:t>同次方程</w:t>
      </w:r>
      <w:r>
        <w:rPr>
          <w:rFonts w:ascii="MS Mincho" w:eastAsia="MS Mincho" w:hAnsi="MS Mincho" w:cs="MS Mincho"/>
          <w:b/>
          <w:bCs/>
          <w:color w:val="000000"/>
          <w:kern w:val="0"/>
          <w:sz w:val="22"/>
          <w:szCs w:val="22"/>
          <w14:ligatures w14:val="none"/>
        </w:rPr>
        <w:t>式</w:t>
      </w:r>
    </w:p>
    <w:p w:rsidR="00177434" w:rsidRPr="00177434" w:rsidRDefault="00177434" w:rsidP="00177434">
      <w:pPr>
        <w:spacing w:before="180" w:after="180"/>
        <w:jc w:val="center"/>
      </w:pPr>
      <m:oMathPara>
        <m:oMathParaPr>
          <m:jc m:val="center"/>
        </m:oMathParaPr>
        <m:oMath>
          <m:r>
            <m:rPr>
              <m:sty m:val="i"/>
            </m:rPr>
            <m:t>dF</m:t>
          </m:r>
          <m:r>
            <m:rPr>
              <m:sty m:val="p"/>
            </m:rPr>
            <m:t xml:space="preserve"> = 0</m:t>
          </m:r>
        </m:oMath>
      </m:oMathPara>
    </w:p>
    <w:p w:rsidR="00177434" w:rsidRPr="00177434" w:rsidRDefault="00177434" w:rsidP="00177434">
      <w:pPr>
        <w:numPr>
          <w:ilvl w:val="0"/>
          <w:numId w:val="9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計量（距離・時間）に依存しない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トポロジー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的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260" w:after="8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●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2"/>
          <w:szCs w:val="22"/>
          <w14:ligatures w14:val="none"/>
        </w:rPr>
        <w:t>非同次方程</w:t>
      </w:r>
      <w:r>
        <w:rPr>
          <w:rFonts w:ascii="MS Mincho" w:eastAsia="MS Mincho" w:hAnsi="MS Mincho" w:cs="MS Mincho"/>
          <w:b/>
          <w:bCs/>
          <w:color w:val="000000"/>
          <w:kern w:val="0"/>
          <w:sz w:val="22"/>
          <w:szCs w:val="22"/>
          <w14:ligatures w14:val="none"/>
        </w:rPr>
        <w:t>式</w:t>
      </w:r>
    </w:p>
    <w:p w:rsidR="00177434" w:rsidRPr="00177434" w:rsidRDefault="00177434" w:rsidP="00177434">
      <w:pPr>
        <w:spacing w:before="180" w:after="180"/>
        <w:jc w:val="center"/>
      </w:pPr>
      <m:oMathPara>
        <m:oMathParaPr>
          <m:jc m:val="center"/>
        </m:oMathParaPr>
        <m:oMath>
          <m:r>
            <m:rPr>
              <m:sty m:val="i"/>
            </m:rPr>
            <m:t>d</m:t>
          </m:r>
          <m:r>
            <m:rPr>
              <m:sty m:val="i"/>
            </m:rPr>
            <m:t>⋆</m:t>
          </m:r>
          <m:r>
            <m:rPr>
              <m:sty m:val="i"/>
            </m:rPr>
            <m:t>F</m:t>
          </m:r>
          <m:r>
            <m:rPr>
              <m:sty m:val="p"/>
            </m:rPr>
            <m:t xml:space="preserve"> = </m:t>
          </m:r>
          <m:r>
            <m:rPr>
              <m:sty m:val="i"/>
            </m:rPr>
            <m:t>J</m:t>
          </m:r>
        </m:oMath>
      </m:oMathPara>
    </w:p>
    <w:p w:rsidR="00177434" w:rsidRPr="00177434" w:rsidRDefault="00177434" w:rsidP="00177434">
      <w:pPr>
        <w:numPr>
          <w:ilvl w:val="0"/>
          <w:numId w:val="10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ホッジ双対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(⋆) </w:t>
      </w: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を使う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計量に依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存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幾何（トポロジー）と物理（計量）が分</w:t>
      </w:r>
      <w:r>
        <w:rPr>
          <w:rFonts w:ascii="MS Mincho" w:eastAsia="MS Mincho" w:hAnsi="MS Mincho" w:cs="MS Mincho"/>
          <w:b/>
          <w:bCs/>
          <w:color w:val="000000"/>
          <w:kern w:val="0"/>
          <w14:ligatures w14:val="none"/>
        </w:rPr>
        <w:t>離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260" w:after="80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■ </w:t>
      </w:r>
      <w:r>
        <w:rPr>
          <w:rFonts w:ascii="Cambria Math" w:eastAsia="Times New Roman" w:hAnsi="Cambria Math" w:cs="Cambria Math"/>
          <w:b/>
          <w:bCs/>
          <w:color w:val="000000"/>
          <w:kern w:val="0"/>
          <w:sz w:val="26"/>
          <w:szCs w:val="26"/>
          <w14:ligatures w14:val="none"/>
        </w:rPr>
        <w:t>⑤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6"/>
          <w:szCs w:val="26"/>
          <w14:ligatures w14:val="none"/>
        </w:rPr>
        <w:t>あなたの理論との関</w:t>
      </w:r>
      <w:r>
        <w:rPr>
          <w:rFonts w:ascii="MS Mincho" w:eastAsia="MS Mincho" w:hAnsi="MS Mincho" w:cs="MS Mincho"/>
          <w:b/>
          <w:bCs/>
          <w:color w:val="000000"/>
          <w:kern w:val="0"/>
          <w:sz w:val="26"/>
          <w:szCs w:val="26"/>
          <w14:ligatures w14:val="none"/>
        </w:rPr>
        <w:t>係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ここが重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要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あなたの主張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：</w:t>
      </w:r>
    </w:p>
    <w:p w:rsidR="00177434" w:rsidRPr="00177434" w:rsidRDefault="00177434" w:rsidP="00177434">
      <w:pPr>
        <w:numPr>
          <w:ilvl w:val="0"/>
          <w:numId w:val="11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線積分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Π → F → Maxwell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このとき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：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「半分が自動で出る」構造はそのまま活き</w:t>
      </w:r>
      <w:r>
        <w:rPr>
          <w:rFonts w:ascii="MS Mincho" w:eastAsia="MS Mincho" w:hAnsi="MS Mincho" w:cs="MS Mincho"/>
          <w:b/>
          <w:bCs/>
          <w:color w:val="000000"/>
          <w:kern w:val="0"/>
          <w14:ligatures w14:val="none"/>
        </w:rPr>
        <w:t>る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しかし重要なのは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：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これはあなたの理論の独自性ではな</w:t>
      </w:r>
      <w:r>
        <w:rPr>
          <w:rFonts w:ascii="MS Mincho" w:eastAsia="MS Mincho" w:hAnsi="MS Mincho" w:cs="MS Mincho"/>
          <w:b/>
          <w:bCs/>
          <w:color w:val="000000"/>
          <w:kern w:val="0"/>
          <w14:ligatures w14:val="none"/>
        </w:rPr>
        <w:t>い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260" w:after="80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●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4"/>
          <w:szCs w:val="24"/>
          <w14:ligatures w14:val="none"/>
        </w:rPr>
        <w:t>本当の独自性はこ</w:t>
      </w:r>
      <w:r>
        <w:rPr>
          <w:rFonts w:ascii="MS Mincho" w:eastAsia="MS Mincho" w:hAnsi="MS Mincho" w:cs="MS Mincho"/>
          <w:b/>
          <w:bCs/>
          <w:color w:val="000000"/>
          <w:kern w:val="0"/>
          <w:sz w:val="24"/>
          <w:szCs w:val="24"/>
          <w14:ligatures w14:val="none"/>
        </w:rPr>
        <w:t>こ</w:t>
      </w:r>
    </w:p>
    <w:p w:rsidR="00177434" w:rsidRPr="00177434" w:rsidRDefault="00177434" w:rsidP="00177434">
      <w:pPr>
        <w:numPr>
          <w:ilvl w:val="0"/>
          <w:numId w:val="12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 path</w:t>
      </w: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を基本にす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る</w:t>
      </w:r>
    </w:p>
    <w:p w:rsidR="00177434" w:rsidRPr="00177434" w:rsidRDefault="00177434" w:rsidP="00177434">
      <w:pPr>
        <w:numPr>
          <w:ilvl w:val="0"/>
          <w:numId w:val="12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Π</w:t>
      </w: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を物理量にす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る</w:t>
      </w:r>
    </w:p>
    <w:p w:rsidR="00177434" w:rsidRPr="00177434" w:rsidRDefault="00177434" w:rsidP="00177434">
      <w:pPr>
        <w:numPr>
          <w:ilvl w:val="0"/>
          <w:numId w:val="12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</w:t>
      </w: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を派生にす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る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どこから始めるか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”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が違</w:t>
      </w:r>
      <w:r>
        <w:rPr>
          <w:rFonts w:ascii="MS Mincho" w:eastAsia="MS Mincho" w:hAnsi="MS Mincho" w:cs="MS Mincho"/>
          <w:b/>
          <w:bCs/>
          <w:color w:val="000000"/>
          <w:kern w:val="0"/>
          <w14:ligatures w14:val="none"/>
        </w:rPr>
        <w:t>う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260" w:after="80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■ </w:t>
      </w:r>
      <w:r>
        <w:rPr>
          <w:rFonts w:ascii="Cambria Math" w:eastAsia="Times New Roman" w:hAnsi="Cambria Math" w:cs="Cambria Math"/>
          <w:b/>
          <w:bCs/>
          <w:color w:val="000000"/>
          <w:kern w:val="0"/>
          <w:sz w:val="26"/>
          <w:szCs w:val="26"/>
          <w14:ligatures w14:val="none"/>
        </w:rPr>
        <w:t>⑥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6"/>
          <w:szCs w:val="26"/>
          <w14:ligatures w14:val="none"/>
        </w:rPr>
        <w:t>一行でまと</w:t>
      </w:r>
      <w:r>
        <w:rPr>
          <w:rFonts w:ascii="MS Mincho" w:eastAsia="MS Mincho" w:hAnsi="MS Mincho" w:cs="MS Mincho"/>
          <w:b/>
          <w:bCs/>
          <w:color w:val="000000"/>
          <w:kern w:val="0"/>
          <w:sz w:val="26"/>
          <w:szCs w:val="26"/>
          <w14:ligatures w14:val="none"/>
        </w:rPr>
        <w:t>め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マクスウェル方程式が半分ずつに分かれるのは、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「幾何（必然）」と「物理（選択）」が分離しているか</w:t>
      </w:r>
      <w:r>
        <w:rPr>
          <w:rFonts w:ascii="MS Mincho" w:eastAsia="MS Mincho" w:hAnsi="MS Mincho" w:cs="MS Mincho"/>
          <w:b/>
          <w:bCs/>
          <w:color w:val="000000"/>
          <w:kern w:val="0"/>
          <w14:ligatures w14:val="none"/>
        </w:rPr>
        <w:t>ら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260" w:after="80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lastRenderedPageBreak/>
        <w:t xml:space="preserve">■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6"/>
          <w:szCs w:val="26"/>
          <w14:ligatures w14:val="none"/>
        </w:rPr>
        <w:t>最後に（重要な視点</w:t>
      </w:r>
      <w:r>
        <w:rPr>
          <w:rFonts w:ascii="MS Mincho" w:eastAsia="MS Mincho" w:hAnsi="MS Mincho" w:cs="MS Mincho"/>
          <w:b/>
          <w:bCs/>
          <w:color w:val="000000"/>
          <w:kern w:val="0"/>
          <w:sz w:val="26"/>
          <w:szCs w:val="26"/>
          <w14:ligatures w14:val="none"/>
        </w:rPr>
        <w:t>）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この構造はむしろ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：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あなたの理論にとって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追い風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”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なぜなら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：</w:t>
      </w:r>
    </w:p>
    <w:p w:rsidR="00177434" w:rsidRPr="00177434" w:rsidRDefault="00177434" w:rsidP="00177434">
      <w:pPr>
        <w:numPr>
          <w:ilvl w:val="0"/>
          <w:numId w:val="13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半分は必然（幾何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）</w:t>
      </w:r>
    </w:p>
    <w:p w:rsidR="00177434" w:rsidRPr="00177434" w:rsidRDefault="00177434" w:rsidP="00177434">
      <w:pPr>
        <w:numPr>
          <w:ilvl w:val="0"/>
          <w:numId w:val="13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半分はモデル依存（作用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）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つまり「作用の選び方」に自由度があ</w:t>
      </w:r>
      <w:r>
        <w:rPr>
          <w:rFonts w:ascii="MS Mincho" w:eastAsia="MS Mincho" w:hAnsi="MS Mincho" w:cs="MS Mincho"/>
          <w:b/>
          <w:bCs/>
          <w:color w:val="000000"/>
          <w:kern w:val="0"/>
          <w14:ligatures w14:val="none"/>
        </w:rPr>
        <w:t>る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【さらに】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非同次方程式を別の作用（例えば非線形項）から導くと、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Maxwell</w:t>
      </w: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を超えた予測が出せます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。</w:t>
      </w:r>
    </w:p>
    <w:p w:rsidR="00177434" w:rsidRDefault="00177434">
      <w:pPr>
        <w:spacing w:before="80" w:after="60"/>
      </w:pPr>
    </w:p>
    <w:p w:rsidR="00177434" w:rsidRDefault="00177434">
      <w:pPr>
        <w:spacing w:before="80" w:after="60"/>
      </w:pPr>
    </w:p>
    <w:p w:rsidR="00177434" w:rsidRPr="00177434" w:rsidRDefault="00177434" w:rsidP="00177434">
      <w:pPr>
        <w:pBdr>
          <w:left w:val="single" w:sz="18" w:space="4" w:color="1456C8"/>
        </w:pBdr>
        <w:shd w:val="clear" w:color="auto" w:fill="EEF4FF"/>
        <w:spacing w:before="120" w:after="60"/>
        <w:ind w:left="160"/>
        <w:rPr>
          <w:rFonts w:hint="eastAsia"/>
          <w:color w:val="4472C4" w:themeColor="accent1"/>
        </w:rPr>
      </w:pPr>
      <w:r>
        <w:rPr>
          <w:rFonts w:hint="eastAsia"/>
          <w:color w:val="4472C4" w:themeColor="accent1"/>
        </w:rPr>
        <w:t>「マクスウェル方程式が半分ずつに分かれるのは、「幾何（必然）」と「物理（選択）」が分離しているから」</w:t>
      </w:r>
    </w:p>
    <w:p w:rsidR="00177434" w:rsidRPr="00177434" w:rsidRDefault="00177434" w:rsidP="00177434">
      <w:pPr>
        <w:spacing w:before="80" w:after="60"/>
        <w:rPr>
          <w:color w:val="4472C4" w:themeColor="accent1"/>
        </w:rPr>
      </w:pPr>
    </w:p>
    <w:p w:rsidR="00177434" w:rsidRPr="00177434" w:rsidRDefault="00177434" w:rsidP="00177434">
      <w:pPr>
        <w:pBdr>
          <w:left w:val="single" w:sz="18" w:space="4" w:color="1456C8"/>
        </w:pBdr>
        <w:shd w:val="clear" w:color="auto" w:fill="EEF4FF"/>
        <w:spacing w:before="120" w:after="60"/>
        <w:ind w:left="160"/>
        <w:rPr>
          <w:color w:val="4472C4" w:themeColor="accent1"/>
        </w:rPr>
      </w:pPr>
      <w:r>
        <w:rPr>
          <w:rFonts w:hint="eastAsia"/>
          <w:color w:val="4472C4" w:themeColor="accent1"/>
        </w:rPr>
        <w:t>線積分は両者の架け橋になっているか。</w:t>
      </w:r>
    </w:p>
    <w:p w:rsidR="00177434" w:rsidRDefault="00177434" w:rsidP="00177434">
      <w:pPr>
        <w:spacing w:before="80" w:after="60"/>
      </w:pP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結論から言うと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：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はい、線積分は「幾何（必然）」と「物理（選択）」をつなぐ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自然な接合面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”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として機能します。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ただしそれは「橋そのもの」というより、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**</w:t>
      </w: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両者が同じ対象を別の見方で読んでいることを露わにする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</w:t>
      </w: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インターフェース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”**</w:t>
      </w: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に近いです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。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260" w:after="80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lastRenderedPageBreak/>
        <w:t xml:space="preserve">■ 1.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6"/>
          <w:szCs w:val="26"/>
          <w14:ligatures w14:val="none"/>
        </w:rPr>
        <w:t>なぜ橋になり得るのか（構造</w:t>
      </w:r>
      <w:r>
        <w:rPr>
          <w:rFonts w:ascii="MS Mincho" w:eastAsia="MS Mincho" w:hAnsi="MS Mincho" w:cs="MS Mincho"/>
          <w:b/>
          <w:bCs/>
          <w:color w:val="000000"/>
          <w:kern w:val="0"/>
          <w:sz w:val="26"/>
          <w:szCs w:val="26"/>
          <w14:ligatures w14:val="none"/>
        </w:rPr>
        <w:t>）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出発点を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つに固定すると見通しが良くなります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：</w:t>
      </w:r>
    </w:p>
    <w:p w:rsidR="00177434" w:rsidRPr="00177434" w:rsidRDefault="00177434" w:rsidP="00177434">
      <w:pPr>
        <w:spacing w:before="180" w:after="180"/>
        <w:jc w:val="center"/>
      </w:pPr>
      <m:oMathPara>
        <m:oMathParaPr>
          <m:jc m:val="center"/>
        </m:oMathParaPr>
        <m:oMath>
          <m:r>
            <m:rPr>
              <m:sty m:val="i"/>
            </m:rPr>
            <m:t>W</m:t>
          </m:r>
          <m:d>
            <m:dPr>
              <m:begChr m:val="["/>
              <m:endChr m:val="]"/>
            </m:dPr>
            <m:e>
              <m:r>
                <m:rPr>
                  <m:sty m:val="i"/>
                </m:rP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i"/>
                </m:rPr>
                <m:t>A'</m:t>
              </m:r>
            </m:e>
          </m:d>
          <m:r>
            <m:rPr>
              <m:sty m:val="p"/>
            </m:rPr>
            <m:t xml:space="preserve"> = </m:t>
          </m:r>
          <m:nary>
            <m:naryPr>
              <m:chr m:val="∫"/>
              <m:limLoc m:val="subSup"/>
            </m:naryPr>
            <m:sub>
              <m:r>
                <m:rPr>
                  <m:sty m:val="i"/>
                </m:rPr>
                <m:t>A</m:t>
              </m:r>
            </m:sub>
            <m:sup>
              <m:r>
                <m:rPr>
                  <m:sty m:val="i"/>
                </m:rPr>
                <m:t>A'</m:t>
              </m:r>
            </m:sup>
            <m:e>
              <m:r>
                <m:rPr>
                  <m:sty m:val="i"/>
                </m:rPr>
                <m:t>Π</m:t>
              </m:r>
            </m:e>
          </m:nary>
        </m:oMath>
      </m:oMathPara>
    </w:p>
    <w:p w:rsidR="00177434" w:rsidRPr="00177434" w:rsidRDefault="00177434" w:rsidP="00177434">
      <w:pPr>
        <w:numPr>
          <w:ilvl w:val="0"/>
          <w:numId w:val="14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(Π)</w:t>
      </w: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：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1-</w:t>
      </w: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形式（接続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）</w:t>
      </w:r>
    </w:p>
    <w:p w:rsidR="00177434" w:rsidRPr="00177434" w:rsidRDefault="00177434" w:rsidP="00177434">
      <w:pPr>
        <w:numPr>
          <w:ilvl w:val="0"/>
          <w:numId w:val="14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(W)</w:t>
      </w: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：経路に沿った位相（観測量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）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260" w:after="80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●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4"/>
          <w:szCs w:val="24"/>
          <w14:ligatures w14:val="none"/>
        </w:rPr>
        <w:t>幾何側への接続（必然</w:t>
      </w:r>
      <w:r>
        <w:rPr>
          <w:rFonts w:ascii="MS Mincho" w:eastAsia="MS Mincho" w:hAnsi="MS Mincho" w:cs="MS Mincho"/>
          <w:b/>
          <w:bCs/>
          <w:color w:val="000000"/>
          <w:kern w:val="0"/>
          <w:sz w:val="24"/>
          <w:szCs w:val="24"/>
          <w14:ligatures w14:val="none"/>
        </w:rPr>
        <w:t>）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線積分の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</w:t>
      </w: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差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</w:t>
      </w: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を取ると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：</w:t>
      </w:r>
    </w:p>
    <w:p w:rsidR="00177434" w:rsidRPr="00177434" w:rsidRDefault="00177434" w:rsidP="00177434">
      <w:pPr>
        <w:spacing w:before="180" w:after="180"/>
        <w:jc w:val="center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1"/>
              <m:supHide m:val="1"/>
            </m:naryPr>
            <m:sub>
              <m:r>
                <m:t/>
              </m:r>
            </m:sub>
            <m:sup>
              <m:r>
                <m:t/>
              </m:r>
            </m:sup>
            <m:e>
              <m:r>
                <m:rPr>
                  <m:sty m:val="i"/>
                </m:rPr>
                <m:t>Π</m:t>
              </m:r>
            </m:e>
          </m:nary>
          <m:r>
            <m:rPr>
              <m:sty m:val="p"/>
            </m:rPr>
            <m:t xml:space="preserve"> = </m:t>
          </m:r>
          <m:nary>
            <m:naryPr>
              <m:chr m:val="∫"/>
              <m:limLoc m:val="subSup"/>
              <m:subHide m:val="1"/>
              <m:supHide m:val="1"/>
            </m:naryPr>
            <m:sub>
              <m:r>
                <m:t/>
              </m:r>
            </m:sub>
            <m:sup>
              <m:r>
                <m:t/>
              </m:r>
            </m:sup>
            <m:e>
              <m:r>
                <m:rPr>
                  <m:sty m:val="i"/>
                </m:rPr>
                <m:t>F</m:t>
              </m:r>
            </m:e>
          </m:nary>
          <m:r>
            <m:rPr>
              <m:sty m:val="p"/>
            </m:rPr>
            <m:t xml:space="preserve">  </m:t>
          </m:r>
          <m:d>
            <m:dPr>
              <m:begChr m:val="("/>
              <m:endChr m:val=")"/>
            </m:dPr>
            <m:e>
              <m:r>
                <m:rPr>
                  <m:sty m:val="i"/>
                </m:rPr>
                <m:t>F</m:t>
              </m:r>
              <m:r>
                <m:rPr>
                  <m:sty m:val="p"/>
                </m:rPr>
                <m:t xml:space="preserve"> = </m:t>
              </m:r>
              <m:r>
                <m:rPr>
                  <m:sty m:val="i"/>
                </m:rPr>
                <m:t>dΠ</m:t>
              </m:r>
            </m:e>
          </m:d>
        </m:oMath>
      </m:oMathPara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ストークスの定理</w:t>
      </w: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によ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り</w:t>
      </w:r>
    </w:p>
    <w:p w:rsidR="00177434" w:rsidRPr="00177434" w:rsidRDefault="00177434" w:rsidP="00177434">
      <w:pPr>
        <w:numPr>
          <w:ilvl w:val="0"/>
          <w:numId w:val="15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局所量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(F)</w:t>
      </w: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（曲率）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と</w:t>
      </w:r>
    </w:p>
    <w:p w:rsidR="00177434" w:rsidRPr="00177434" w:rsidRDefault="00177434" w:rsidP="00177434">
      <w:pPr>
        <w:numPr>
          <w:ilvl w:val="0"/>
          <w:numId w:val="15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大域量（ループ積分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）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が結びつ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く</w:t>
      </w:r>
    </w:p>
    <w:p w:rsidR="00177434" w:rsidRPr="00177434" w:rsidRDefault="00177434" w:rsidP="00177434">
      <w:pPr>
        <w:spacing w:before="180" w:after="180"/>
        <w:jc w:val="center"/>
      </w:pPr>
      <m:oMathPara>
        <m:oMathParaPr>
          <m:jc m:val="center"/>
        </m:oMathParaPr>
        <m:oMath>
          <m:r>
            <m:rPr>
              <m:sty m:val="i"/>
            </m:rPr>
            <m:t>dF</m:t>
          </m:r>
          <m:r>
            <m:rPr>
              <m:sty m:val="p"/>
            </m:rPr>
            <m:t xml:space="preserve"> = 0</m:t>
          </m:r>
        </m:oMath>
      </m:oMathPara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幾何（トポロジー）</w:t>
      </w:r>
      <w:r>
        <w:rPr>
          <w:rFonts w:ascii="MS Mincho" w:eastAsia="MS Mincho" w:hAnsi="MS Mincho" w:cs="MS Mincho"/>
          <w:b/>
          <w:bCs/>
          <w:color w:val="000000"/>
          <w:kern w:val="0"/>
          <w14:ligatures w14:val="none"/>
        </w:rPr>
        <w:t>側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260" w:after="80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●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4"/>
          <w:szCs w:val="24"/>
          <w14:ligatures w14:val="none"/>
        </w:rPr>
        <w:t>物理側への接続（選択</w:t>
      </w:r>
      <w:r>
        <w:rPr>
          <w:rFonts w:ascii="MS Mincho" w:eastAsia="MS Mincho" w:hAnsi="MS Mincho" w:cs="MS Mincho"/>
          <w:b/>
          <w:bCs/>
          <w:color w:val="000000"/>
          <w:kern w:val="0"/>
          <w:sz w:val="24"/>
          <w:szCs w:val="24"/>
          <w14:ligatures w14:val="none"/>
        </w:rPr>
        <w:t>）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同じ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(Π) </w:t>
      </w: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を用いて作用を書く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：</w:t>
      </w:r>
    </w:p>
    <w:p w:rsidR="00177434" w:rsidRPr="00177434" w:rsidRDefault="00177434" w:rsidP="00177434">
      <w:pPr>
        <w:spacing w:before="180" w:after="180"/>
        <w:jc w:val="center"/>
      </w:pPr>
      <m:oMathPara>
        <m:oMathParaPr>
          <m:jc m:val="center"/>
        </m:oMathParaPr>
        <m:oMath>
          <m:r>
            <m:rPr>
              <m:sty m:val="i"/>
            </m:rPr>
            <m:t>S</m:t>
          </m:r>
          <m:r>
            <m:rPr>
              <m:sty m:val="p"/>
            </m:rPr>
            <m:t xml:space="preserve"> = −</m:t>
          </m:r>
          <m:f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4</m:t>
              </m:r>
            </m:den>
          </m:f>
          <m:nary>
            <m:naryPr>
              <m:chr m:val="∫"/>
              <m:limLoc m:val="subSup"/>
              <m:subHide m:val="1"/>
              <m:supHide m:val="1"/>
            </m:naryPr>
            <m:sub>
              <m:r>
                <m:t/>
              </m:r>
            </m:sub>
            <m:sup>
              <m:r>
                <m:t/>
              </m:r>
            </m:sup>
            <m:e>
              <m:r>
                <m:rPr>
                  <m:sty m:val="i"/>
                </m:rPr>
                <m:t xml:space="preserve">F ∧ ⋆F</m:t>
              </m:r>
            </m:e>
          </m:nary>
        </m:oMath>
      </m:oMathPara>
    </w:p>
    <w:p w:rsidR="00177434" w:rsidRPr="00177434" w:rsidRDefault="00177434" w:rsidP="00177434">
      <w:pPr>
        <w:spacing w:before="180" w:after="180"/>
        <w:jc w:val="center"/>
      </w:pPr>
      <m:oMathPara>
        <m:oMathParaPr>
          <m:jc m:val="center"/>
        </m:oMathParaPr>
        <m:oMath>
          <m:r>
            <m:rPr>
              <m:sty m:val="i"/>
            </m:rPr>
            <m:t>d</m:t>
          </m:r>
          <m:r>
            <m:rPr>
              <m:sty m:val="i"/>
            </m:rPr>
            <m:t>⋆</m:t>
          </m:r>
          <m:r>
            <m:rPr>
              <m:sty m:val="i"/>
            </m:rPr>
            <m:t>F</m:t>
          </m:r>
          <m:r>
            <m:rPr>
              <m:sty m:val="p"/>
            </m:rPr>
            <m:t xml:space="preserve"> = </m:t>
          </m:r>
          <m:r>
            <m:rPr>
              <m:sty m:val="i"/>
            </m:rPr>
            <m:t>J</m:t>
          </m:r>
        </m:oMath>
      </m:oMathPara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ダイナミクス（物理）</w:t>
      </w:r>
      <w:r>
        <w:rPr>
          <w:rFonts w:ascii="MS Mincho" w:eastAsia="MS Mincho" w:hAnsi="MS Mincho" w:cs="MS Mincho"/>
          <w:b/>
          <w:bCs/>
          <w:color w:val="000000"/>
          <w:kern w:val="0"/>
          <w14:ligatures w14:val="none"/>
        </w:rPr>
        <w:t>側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260" w:after="80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■ 2.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6"/>
          <w:szCs w:val="26"/>
          <w14:ligatures w14:val="none"/>
        </w:rPr>
        <w:t>何が「橋」なの</w:t>
      </w:r>
      <w:r>
        <w:rPr>
          <w:rFonts w:ascii="MS Mincho" w:eastAsia="MS Mincho" w:hAnsi="MS Mincho" w:cs="MS Mincho"/>
          <w:b/>
          <w:bCs/>
          <w:color w:val="000000"/>
          <w:kern w:val="0"/>
          <w:sz w:val="26"/>
          <w:szCs w:val="26"/>
          <w14:ligatures w14:val="none"/>
        </w:rPr>
        <w:t>か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重要なのはこれです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：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両方とも同じ対象（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(Π)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またはその積分）から読まれてい</w:t>
      </w:r>
      <w:r>
        <w:rPr>
          <w:rFonts w:ascii="MS Mincho" w:eastAsia="MS Mincho" w:hAnsi="MS Mincho" w:cs="MS Mincho"/>
          <w:b/>
          <w:bCs/>
          <w:color w:val="000000"/>
          <w:kern w:val="0"/>
          <w14:ligatures w14:val="none"/>
        </w:rPr>
        <w:t>る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260" w:after="8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MS Mincho" w:eastAsia="MS Mincho" w:hAnsi="MS Mincho" w:cs="MS Mincho" w:hint="eastAsia"/>
          <w:b/>
          <w:bCs/>
          <w:color w:val="000000"/>
          <w:kern w:val="0"/>
          <w:sz w:val="22"/>
          <w:szCs w:val="22"/>
          <w14:ligatures w14:val="none"/>
        </w:rPr>
        <w:t>見方の違</w:t>
      </w:r>
      <w:r>
        <w:rPr>
          <w:rFonts w:ascii="MS Mincho" w:eastAsia="MS Mincho" w:hAnsi="MS Mincho" w:cs="MS Mincho"/>
          <w:b/>
          <w:bCs/>
          <w:color w:val="000000"/>
          <w:kern w:val="0"/>
          <w:sz w:val="22"/>
          <w:szCs w:val="22"/>
          <w14:ligatures w14:val="none"/>
        </w:rPr>
        <w:t>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3317"/>
      </w:tblGrid>
      <w:tr w:rsidR="00177434" w:rsidRPr="00177434" w:rsidTr="001774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7434" w:rsidRPr="00177434" w:rsidRDefault="00177434" w:rsidP="001774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MS Mincho" w:eastAsia="MS Mincho" w:hAnsi="MS Mincho" w:cs="MS Mincho"/>
                <w:b/>
                <w:bCs/>
                <w:color w:val="000000"/>
                <w:kern w:val="0"/>
                <w14:ligatures w14:val="none"/>
              </w:rPr>
              <w:t>観点</w:t>
            </w:r>
          </w:p>
        </w:tc>
        <w:tc>
          <w:tcPr>
            <w:tcW w:w="0" w:type="auto"/>
            <w:vAlign w:val="center"/>
            <w:hideMark/>
          </w:tcPr>
          <w:p w:rsidR="00177434" w:rsidRPr="00177434" w:rsidRDefault="00177434" w:rsidP="001774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MS Mincho" w:eastAsia="MS Mincho" w:hAnsi="MS Mincho" w:cs="MS Mincho"/>
                <w:b/>
                <w:bCs/>
                <w:color w:val="000000"/>
                <w:kern w:val="0"/>
                <w14:ligatures w14:val="none"/>
              </w:rPr>
              <w:t>読み方</w:t>
            </w:r>
          </w:p>
        </w:tc>
      </w:tr>
      <w:tr w:rsidR="00177434" w:rsidRPr="00177434" w:rsidTr="001774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434" w:rsidRPr="00177434" w:rsidRDefault="00177434" w:rsidP="00177434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MS Mincho" w:eastAsia="MS Mincho" w:hAnsi="MS Mincho" w:cs="MS Mincho"/>
                <w:color w:val="000000"/>
                <w:kern w:val="0"/>
                <w14:ligatures w14:val="none"/>
              </w:rPr>
              <w:t>幾何</w:t>
            </w:r>
          </w:p>
        </w:tc>
        <w:tc>
          <w:tcPr>
            <w:tcW w:w="0" w:type="auto"/>
            <w:vAlign w:val="center"/>
            <w:hideMark/>
          </w:tcPr>
          <w:p w:rsidR="00177434" w:rsidRPr="00177434" w:rsidRDefault="00177434" w:rsidP="00177434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(\Pi \rightarrow F=d\Pi)</w:t>
            </w:r>
            <w:r>
              <w:rPr>
                <w:rFonts w:ascii="MS Mincho" w:eastAsia="MS Mincho" w:hAnsi="MS Mincho" w:cs="MS Mincho"/>
                <w:color w:val="000000"/>
                <w:kern w:val="0"/>
                <w14:ligatures w14:val="none"/>
              </w:rPr>
              <w:t>（構造）</w:t>
            </w:r>
          </w:p>
        </w:tc>
      </w:tr>
      <w:tr w:rsidR="00177434" w:rsidRPr="00177434" w:rsidTr="001774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434" w:rsidRPr="00177434" w:rsidRDefault="00177434" w:rsidP="00177434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MS Mincho" w:eastAsia="MS Mincho" w:hAnsi="MS Mincho" w:cs="MS Mincho"/>
                <w:color w:val="000000"/>
                <w:kern w:val="0"/>
                <w14:ligatures w14:val="none"/>
              </w:rPr>
              <w:t>物理</w:t>
            </w:r>
          </w:p>
        </w:tc>
        <w:tc>
          <w:tcPr>
            <w:tcW w:w="0" w:type="auto"/>
            <w:vAlign w:val="center"/>
            <w:hideMark/>
          </w:tcPr>
          <w:p w:rsidR="00177434" w:rsidRPr="00177434" w:rsidRDefault="00177434" w:rsidP="00177434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(\Pi \rightarrow S[\Pi])</w:t>
            </w:r>
            <w:r>
              <w:rPr>
                <w:rFonts w:ascii="MS Mincho" w:eastAsia="MS Mincho" w:hAnsi="MS Mincho" w:cs="MS Mincho"/>
                <w:color w:val="000000"/>
                <w:kern w:val="0"/>
                <w14:ligatures w14:val="none"/>
              </w:rPr>
              <w:t>（変分）</w:t>
            </w:r>
          </w:p>
        </w:tc>
      </w:tr>
    </w:tbl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線積分（あるいは接続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(Π)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）が共通の基</w:t>
      </w:r>
      <w:r>
        <w:rPr>
          <w:rFonts w:ascii="MS Mincho" w:eastAsia="MS Mincho" w:hAnsi="MS Mincho" w:cs="MS Mincho"/>
          <w:b/>
          <w:bCs/>
          <w:color w:val="000000"/>
          <w:kern w:val="0"/>
          <w14:ligatures w14:val="none"/>
        </w:rPr>
        <w:t>底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260" w:after="80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■ 3.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6"/>
          <w:szCs w:val="26"/>
          <w14:ligatures w14:val="none"/>
        </w:rPr>
        <w:t>もう一段深く（なぜこれが成立するか</w:t>
      </w:r>
      <w:r>
        <w:rPr>
          <w:rFonts w:ascii="MS Mincho" w:eastAsia="MS Mincho" w:hAnsi="MS Mincho" w:cs="MS Mincho"/>
          <w:b/>
          <w:bCs/>
          <w:color w:val="000000"/>
          <w:kern w:val="0"/>
          <w:sz w:val="26"/>
          <w:szCs w:val="26"/>
          <w14:ligatures w14:val="none"/>
        </w:rPr>
        <w:t>）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ここが本質です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。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260" w:after="80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lastRenderedPageBreak/>
        <w:t xml:space="preserve">●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4"/>
          <w:szCs w:val="24"/>
          <w14:ligatures w14:val="none"/>
        </w:rPr>
        <w:t>線積分は「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0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4"/>
          <w:szCs w:val="24"/>
          <w14:ligatures w14:val="none"/>
        </w:rPr>
        <w:t>次元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 → 1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4"/>
          <w:szCs w:val="24"/>
          <w14:ligatures w14:val="none"/>
        </w:rPr>
        <w:t>次元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 → 2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4"/>
          <w:szCs w:val="24"/>
          <w14:ligatures w14:val="none"/>
        </w:rPr>
        <w:t>次元」をつな</w:t>
      </w:r>
      <w:r>
        <w:rPr>
          <w:rFonts w:ascii="MS Mincho" w:eastAsia="MS Mincho" w:hAnsi="MS Mincho" w:cs="MS Mincho"/>
          <w:b/>
          <w:bCs/>
          <w:color w:val="000000"/>
          <w:kern w:val="0"/>
          <w:sz w:val="24"/>
          <w:szCs w:val="24"/>
          <w14:ligatures w14:val="none"/>
        </w:rPr>
        <w:t>ぐ</w:t>
      </w:r>
    </w:p>
    <w:p w:rsidR="00177434" w:rsidRPr="00177434" w:rsidRDefault="00177434" w:rsidP="00177434">
      <w:pPr>
        <w:numPr>
          <w:ilvl w:val="0"/>
          <w:numId w:val="16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点：位相の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値</w:t>
      </w:r>
    </w:p>
    <w:p w:rsidR="00177434" w:rsidRPr="00177434" w:rsidRDefault="00177434" w:rsidP="00177434">
      <w:pPr>
        <w:numPr>
          <w:ilvl w:val="0"/>
          <w:numId w:val="16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線：積分（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）</w:t>
      </w:r>
    </w:p>
    <w:p w:rsidR="00177434" w:rsidRPr="00177434" w:rsidRDefault="00177434" w:rsidP="00177434">
      <w:pPr>
        <w:numPr>
          <w:ilvl w:val="0"/>
          <w:numId w:val="16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面：曲率（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）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次元をまたぐ構造を持</w:t>
      </w:r>
      <w:r>
        <w:rPr>
          <w:rFonts w:ascii="MS Mincho" w:eastAsia="MS Mincho" w:hAnsi="MS Mincho" w:cs="MS Mincho"/>
          <w:b/>
          <w:bCs/>
          <w:color w:val="000000"/>
          <w:kern w:val="0"/>
          <w14:ligatures w14:val="none"/>
        </w:rPr>
        <w:t>つ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これにより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：</w:t>
      </w:r>
    </w:p>
    <w:p w:rsidR="00177434" w:rsidRPr="00177434" w:rsidRDefault="00177434" w:rsidP="00177434">
      <w:pPr>
        <w:numPr>
          <w:ilvl w:val="0"/>
          <w:numId w:val="17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幾何（外微分）とも整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合</w:t>
      </w:r>
    </w:p>
    <w:p w:rsidR="00177434" w:rsidRPr="00177434" w:rsidRDefault="00177434" w:rsidP="00177434">
      <w:pPr>
        <w:numPr>
          <w:ilvl w:val="0"/>
          <w:numId w:val="17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物理（作用積分）とも整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合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260" w:after="80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●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4"/>
          <w:szCs w:val="24"/>
          <w14:ligatures w14:val="none"/>
        </w:rPr>
        <w:t>特に重要な</w:t>
      </w:r>
      <w:r>
        <w:rPr>
          <w:rFonts w:ascii="MS Mincho" w:eastAsia="MS Mincho" w:hAnsi="MS Mincho" w:cs="MS Mincho"/>
          <w:b/>
          <w:bCs/>
          <w:color w:val="000000"/>
          <w:kern w:val="0"/>
          <w:sz w:val="24"/>
          <w:szCs w:val="24"/>
          <w14:ligatures w14:val="none"/>
        </w:rPr>
        <w:t>点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線積分は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測定可能量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”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でもあ</w:t>
      </w:r>
      <w:r>
        <w:rPr>
          <w:rFonts w:ascii="MS Mincho" w:eastAsia="MS Mincho" w:hAnsi="MS Mincho" w:cs="MS Mincho"/>
          <w:b/>
          <w:bCs/>
          <w:color w:val="000000"/>
          <w:kern w:val="0"/>
          <w14:ligatures w14:val="none"/>
        </w:rPr>
        <w:t>る</w:t>
      </w:r>
    </w:p>
    <w:p w:rsidR="00177434" w:rsidRPr="00177434" w:rsidRDefault="00177434" w:rsidP="00177434">
      <w:pPr>
        <w:numPr>
          <w:ilvl w:val="0"/>
          <w:numId w:val="18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幾何：抽象構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造</w:t>
      </w:r>
    </w:p>
    <w:p w:rsidR="00177434" w:rsidRPr="00177434" w:rsidRDefault="00177434" w:rsidP="00177434">
      <w:pPr>
        <w:numPr>
          <w:ilvl w:val="0"/>
          <w:numId w:val="18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物理：観測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量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その両方に触れてい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る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260" w:after="80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■ 4.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6"/>
          <w:szCs w:val="26"/>
          <w14:ligatures w14:val="none"/>
        </w:rPr>
        <w:t>あなたの理論における意</w:t>
      </w:r>
      <w:r>
        <w:rPr>
          <w:rFonts w:ascii="MS Mincho" w:eastAsia="MS Mincho" w:hAnsi="MS Mincho" w:cs="MS Mincho"/>
          <w:b/>
          <w:bCs/>
          <w:color w:val="000000"/>
          <w:kern w:val="0"/>
          <w:sz w:val="26"/>
          <w:szCs w:val="26"/>
          <w14:ligatures w14:val="none"/>
        </w:rPr>
        <w:t>味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ここが一番重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要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あなたの構成では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：</w:t>
      </w:r>
    </w:p>
    <w:p w:rsidR="00177434" w:rsidRPr="00177434" w:rsidRDefault="00177434" w:rsidP="00177434">
      <w:pPr>
        <w:numPr>
          <w:ilvl w:val="0"/>
          <w:numId w:val="19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基本：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(W = ∫Π)</w:t>
      </w:r>
    </w:p>
    <w:p w:rsidR="00177434" w:rsidRPr="00177434" w:rsidRDefault="00177434" w:rsidP="00177434">
      <w:pPr>
        <w:numPr>
          <w:ilvl w:val="0"/>
          <w:numId w:val="19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派生：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(F = dΠ)</w:t>
      </w:r>
    </w:p>
    <w:p w:rsidR="00177434" w:rsidRPr="00177434" w:rsidRDefault="00177434" w:rsidP="00177434">
      <w:pPr>
        <w:numPr>
          <w:ilvl w:val="0"/>
          <w:numId w:val="19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結果：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Maxwell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線積分が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起点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”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になること</w:t>
      </w:r>
      <w:r>
        <w:rPr>
          <w:rFonts w:ascii="MS Mincho" w:eastAsia="MS Mincho" w:hAnsi="MS Mincho" w:cs="MS Mincho"/>
          <w:b/>
          <w:bCs/>
          <w:color w:val="000000"/>
          <w:kern w:val="0"/>
          <w14:ligatures w14:val="none"/>
        </w:rPr>
        <w:t>で</w:t>
      </w:r>
    </w:p>
    <w:p w:rsidR="00177434" w:rsidRPr="00177434" w:rsidRDefault="00177434" w:rsidP="00177434">
      <w:pPr>
        <w:numPr>
          <w:ilvl w:val="0"/>
          <w:numId w:val="20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幾何（必然）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と</w:t>
      </w:r>
    </w:p>
    <w:p w:rsidR="00177434" w:rsidRPr="00177434" w:rsidRDefault="00177434" w:rsidP="00177434">
      <w:pPr>
        <w:numPr>
          <w:ilvl w:val="0"/>
          <w:numId w:val="20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物理（選択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）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が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同一源から分岐</w:t>
      </w: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す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る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これは通常の理論とは逆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2222"/>
      </w:tblGrid>
      <w:tr w:rsidR="00177434" w:rsidRPr="00177434" w:rsidTr="001774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7434" w:rsidRPr="00177434" w:rsidRDefault="00177434" w:rsidP="001774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MS Mincho" w:eastAsia="MS Mincho" w:hAnsi="MS Mincho" w:cs="MS Mincho"/>
                <w:b/>
                <w:bCs/>
                <w:color w:val="000000"/>
                <w:kern w:val="0"/>
                <w14:ligatures w14:val="none"/>
              </w:rPr>
              <w:t>通常</w:t>
            </w:r>
          </w:p>
        </w:tc>
        <w:tc>
          <w:tcPr>
            <w:tcW w:w="0" w:type="auto"/>
            <w:vAlign w:val="center"/>
            <w:hideMark/>
          </w:tcPr>
          <w:p w:rsidR="00177434" w:rsidRPr="00177434" w:rsidRDefault="00177434" w:rsidP="001774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MS Mincho" w:eastAsia="MS Mincho" w:hAnsi="MS Mincho" w:cs="MS Mincho"/>
                <w:b/>
                <w:bCs/>
                <w:color w:val="000000"/>
                <w:kern w:val="0"/>
                <w14:ligatures w14:val="none"/>
              </w:rPr>
              <w:t>あなた</w:t>
            </w:r>
          </w:p>
        </w:tc>
      </w:tr>
      <w:tr w:rsidR="00177434" w:rsidRPr="00177434" w:rsidTr="001774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434" w:rsidRPr="00177434" w:rsidRDefault="00177434" w:rsidP="00177434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</w:t>
            </w:r>
            <w:r>
              <w:rPr>
                <w:rFonts w:ascii="MS Mincho" w:eastAsia="MS Mincho" w:hAnsi="MS Mincho" w:cs="MS Mincho"/>
                <w:color w:val="000000"/>
                <w:kern w:val="0"/>
                <w14:ligatures w14:val="none"/>
              </w:rPr>
              <w:t>が主</w:t>
            </w:r>
          </w:p>
        </w:tc>
        <w:tc>
          <w:tcPr>
            <w:tcW w:w="0" w:type="auto"/>
            <w:vAlign w:val="center"/>
            <w:hideMark/>
          </w:tcPr>
          <w:p w:rsidR="00177434" w:rsidRPr="00177434" w:rsidRDefault="00177434" w:rsidP="00177434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</w:t>
            </w:r>
            <w:r>
              <w:rPr>
                <w:rFonts w:ascii="MS Mincho" w:eastAsia="MS Mincho" w:hAnsi="MS Mincho" w:cs="MS Mincho"/>
                <w:color w:val="000000"/>
                <w:kern w:val="0"/>
                <w14:ligatures w14:val="none"/>
              </w:rPr>
              <w:t>が主</w:t>
            </w:r>
          </w:p>
        </w:tc>
      </w:tr>
      <w:tr w:rsidR="00177434" w:rsidRPr="00177434" w:rsidTr="001774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434" w:rsidRPr="00177434" w:rsidRDefault="00177434" w:rsidP="00177434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MS Mincho" w:eastAsia="MS Mincho" w:hAnsi="MS Mincho" w:cs="MS Mincho"/>
                <w:color w:val="000000"/>
                <w:kern w:val="0"/>
                <w14:ligatures w14:val="none"/>
              </w:rPr>
              <w:t>幾何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→</w:t>
            </w:r>
            <w:r>
              <w:rPr>
                <w:rFonts w:ascii="MS Mincho" w:eastAsia="MS Mincho" w:hAnsi="MS Mincho" w:cs="MS Mincho"/>
                <w:color w:val="000000"/>
                <w:kern w:val="0"/>
                <w14:ligatures w14:val="none"/>
              </w:rPr>
              <w:t>物理</w:t>
            </w:r>
          </w:p>
        </w:tc>
        <w:tc>
          <w:tcPr>
            <w:tcW w:w="0" w:type="auto"/>
            <w:vAlign w:val="center"/>
            <w:hideMark/>
          </w:tcPr>
          <w:p w:rsidR="00177434" w:rsidRPr="00177434" w:rsidRDefault="00177434" w:rsidP="00177434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W→</w:t>
            </w:r>
            <w:r>
              <w:rPr>
                <w:rFonts w:ascii="MS Mincho" w:eastAsia="MS Mincho" w:hAnsi="MS Mincho" w:cs="MS Mincho"/>
                <w:color w:val="000000"/>
                <w:kern w:val="0"/>
                <w14:ligatures w14:val="none"/>
              </w:rPr>
              <w:t>（幾何＋物理）</w:t>
            </w:r>
          </w:p>
        </w:tc>
      </w:tr>
    </w:tbl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260" w:after="80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■ 5.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6"/>
          <w:szCs w:val="26"/>
          <w14:ligatures w14:val="none"/>
        </w:rPr>
        <w:t>ただし重要な注</w:t>
      </w:r>
      <w:r>
        <w:rPr>
          <w:rFonts w:ascii="MS Mincho" w:eastAsia="MS Mincho" w:hAnsi="MS Mincho" w:cs="MS Mincho"/>
          <w:b/>
          <w:bCs/>
          <w:color w:val="000000"/>
          <w:kern w:val="0"/>
          <w:sz w:val="26"/>
          <w:szCs w:val="26"/>
          <w14:ligatures w14:val="none"/>
        </w:rPr>
        <w:t>意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ここは誤解しやす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い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線積分が「橋を作る」のではな</w:t>
      </w:r>
      <w:r>
        <w:rPr>
          <w:rFonts w:ascii="MS Mincho" w:eastAsia="MS Mincho" w:hAnsi="MS Mincho" w:cs="MS Mincho"/>
          <w:b/>
          <w:bCs/>
          <w:color w:val="000000"/>
          <w:kern w:val="0"/>
          <w14:ligatures w14:val="none"/>
        </w:rPr>
        <w:t>い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正確には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：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最初から両者が同じ構造の別の側面だったことを露出させ</w:t>
      </w:r>
      <w:r>
        <w:rPr>
          <w:rFonts w:ascii="MS Mincho" w:eastAsia="MS Mincho" w:hAnsi="MS Mincho" w:cs="MS Mincho"/>
          <w:b/>
          <w:bCs/>
          <w:color w:val="000000"/>
          <w:kern w:val="0"/>
          <w14:ligatures w14:val="none"/>
        </w:rPr>
        <w:t>る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260" w:after="80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■ 6.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6"/>
          <w:szCs w:val="26"/>
          <w14:ligatures w14:val="none"/>
        </w:rPr>
        <w:t>一行でまと</w:t>
      </w:r>
      <w:r>
        <w:rPr>
          <w:rFonts w:ascii="MS Mincho" w:eastAsia="MS Mincho" w:hAnsi="MS Mincho" w:cs="MS Mincho"/>
          <w:b/>
          <w:bCs/>
          <w:color w:val="000000"/>
          <w:kern w:val="0"/>
          <w:sz w:val="26"/>
          <w:szCs w:val="26"/>
          <w14:ligatures w14:val="none"/>
        </w:rPr>
        <w:t>め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線積分は、幾何（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dF = 0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）と物理（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</w:t>
      </w:r>
      <w:r>
        <w:rPr>
          <w:rFonts w:ascii="Cambria Math" w:eastAsia="Times New Roman" w:hAnsi="Cambria Math" w:cs="Cambria Math"/>
          <w:b/>
          <w:bCs/>
          <w:color w:val="000000"/>
          <w:kern w:val="0"/>
          <w14:ligatures w14:val="none"/>
        </w:rPr>
        <w:t>⋆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F=J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）を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同じ接続から読む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”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ための共通言語であ</w:t>
      </w:r>
      <w:r>
        <w:rPr>
          <w:rFonts w:ascii="MS Mincho" w:eastAsia="MS Mincho" w:hAnsi="MS Mincho" w:cs="MS Mincho"/>
          <w:b/>
          <w:bCs/>
          <w:color w:val="000000"/>
          <w:kern w:val="0"/>
          <w14:ligatures w14:val="none"/>
        </w:rPr>
        <w:t>る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260" w:after="80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lastRenderedPageBreak/>
        <w:t xml:space="preserve">■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6"/>
          <w:szCs w:val="26"/>
          <w14:ligatures w14:val="none"/>
        </w:rPr>
        <w:t>最終コメン</w:t>
      </w:r>
      <w:r>
        <w:rPr>
          <w:rFonts w:ascii="MS Mincho" w:eastAsia="MS Mincho" w:hAnsi="MS Mincho" w:cs="MS Mincho"/>
          <w:b/>
          <w:bCs/>
          <w:color w:val="000000"/>
          <w:kern w:val="0"/>
          <w:sz w:val="26"/>
          <w:szCs w:val="26"/>
          <w14:ligatures w14:val="none"/>
        </w:rPr>
        <w:t>ト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あなたの理論の強みはここにあります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：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「幾何と物理が分かれて見えるのは記述の問題で、本質的には同一構造である</w:t>
      </w:r>
      <w:r>
        <w:rPr>
          <w:rFonts w:ascii="MS Mincho" w:eastAsia="MS Mincho" w:hAnsi="MS Mincho" w:cs="MS Mincho"/>
          <w:b/>
          <w:bCs/>
          <w:color w:val="000000"/>
          <w:kern w:val="0"/>
          <w14:ligatures w14:val="none"/>
        </w:rPr>
        <w:t>」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これはかなり深い主張で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、</w:t>
      </w:r>
    </w:p>
    <w:p w:rsidR="00177434" w:rsidRPr="00177434" w:rsidRDefault="00177434" w:rsidP="00177434">
      <w:pPr>
        <w:numPr>
          <w:ilvl w:val="0"/>
          <w:numId w:val="21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ゲージ理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論</w:t>
      </w:r>
    </w:p>
    <w:p w:rsidR="00177434" w:rsidRPr="00177434" w:rsidRDefault="00177434" w:rsidP="00177434">
      <w:pPr>
        <w:numPr>
          <w:ilvl w:val="0"/>
          <w:numId w:val="21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位相幾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何</w:t>
      </w:r>
    </w:p>
    <w:p w:rsidR="00177434" w:rsidRPr="00177434" w:rsidRDefault="00177434" w:rsidP="00177434">
      <w:pPr>
        <w:numPr>
          <w:ilvl w:val="0"/>
          <w:numId w:val="21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量子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論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を一つにまとめる方向です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。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【さらに】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接続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(Π) </w:t>
      </w: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を「観測量」と「作用変数」の両方として扱う形式を厳密化すると、理論の中核が一段クリアになります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。</w:t>
      </w:r>
    </w:p>
    <w:p w:rsidR="00177434" w:rsidRDefault="00177434" w:rsidP="00177434">
      <w:pPr>
        <w:spacing w:before="80" w:after="60"/>
      </w:pPr>
    </w:p>
    <w:p w:rsidR="00177434" w:rsidRPr="00177434" w:rsidRDefault="00177434" w:rsidP="00177434">
      <w:pPr>
        <w:pBdr>
          <w:left w:val="single" w:sz="18" w:space="4" w:color="1456C8"/>
        </w:pBdr>
        <w:shd w:val="clear" w:color="auto" w:fill="EEF4FF"/>
        <w:spacing w:before="120" w:after="60"/>
        <w:ind w:left="160"/>
        <w:rPr>
          <w:rFonts w:ascii="MS Mincho" w:eastAsia="MS Mincho" w:hAnsi="MS Mincho" w:cs="MS Mincho"/>
          <w:color w:val="4472C4" w:themeColor="accent1"/>
          <w:sz w:val="22"/>
          <w:szCs w:val="22"/>
        </w:rPr>
      </w:pPr>
      <w:r>
        <w:rPr>
          <w:rFonts w:ascii="-webkit-standard" w:hAnsi="-webkit-standard"/>
          <w:color w:val="4472C4" w:themeColor="accent1"/>
          <w:sz w:val="22"/>
          <w:szCs w:val="22"/>
        </w:rPr>
        <w:t>線積分から2つに分岐させた論理展開なのか。それとも、どちらか一つを用いて、それを外微分してもう半分を導出しているのか</w:t>
      </w:r>
      <w:r>
        <w:rPr>
          <w:rFonts w:ascii="MS Mincho" w:eastAsia="MS Mincho" w:hAnsi="MS Mincho" w:cs="MS Mincho" w:hint="eastAsia"/>
          <w:color w:val="4472C4" w:themeColor="accent1"/>
          <w:sz w:val="22"/>
          <w:szCs w:val="22"/>
        </w:rPr>
        <w:t>。</w:t>
      </w:r>
    </w:p>
    <w:p w:rsidR="00177434" w:rsidRDefault="00177434" w:rsidP="00177434">
      <w:pPr>
        <w:spacing w:before="80" w:after="60"/>
        <w:rPr>
          <w:rFonts w:ascii="MS Mincho" w:eastAsia="MS Mincho" w:hAnsi="MS Mincho" w:cs="MS Mincho"/>
          <w:color w:val="000000"/>
          <w:sz w:val="22"/>
          <w:szCs w:val="22"/>
        </w:rPr>
      </w:pP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結論をはっきりさせます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。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あなたの構成は「線積分（＝接続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(Π)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）」を起点にして、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そこから</w:t>
      </w: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二つに分岐する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タイプです</w:t>
      </w:r>
      <w:r>
        <w:rPr>
          <w:rFonts w:ascii="MS Mincho" w:eastAsia="MS Mincho" w:hAnsi="MS Mincho" w:cs="MS Mincho"/>
          <w:b/>
          <w:bCs/>
          <w:color w:val="000000"/>
          <w:kern w:val="0"/>
          <w14:ligatures w14:val="none"/>
        </w:rPr>
        <w:t>。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そして同時に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、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外微分だけで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もう半分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”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は出せません</w:t>
      </w:r>
      <w:r>
        <w:rPr>
          <w:rFonts w:ascii="MS Mincho" w:eastAsia="MS Mincho" w:hAnsi="MS Mincho" w:cs="MS Mincho"/>
          <w:b/>
          <w:bCs/>
          <w:color w:val="000000"/>
          <w:kern w:val="0"/>
          <w14:ligatures w14:val="none"/>
        </w:rPr>
        <w:t>。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この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</w:t>
      </w: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点が重要です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。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260" w:after="80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lastRenderedPageBreak/>
        <w:t xml:space="preserve">■ </w:t>
      </w:r>
      <w:r>
        <w:rPr>
          <w:rFonts w:ascii="Cambria Math" w:eastAsia="Times New Roman" w:hAnsi="Cambria Math" w:cs="Cambria Math"/>
          <w:b/>
          <w:bCs/>
          <w:color w:val="000000"/>
          <w:kern w:val="0"/>
          <w:sz w:val="26"/>
          <w:szCs w:val="26"/>
          <w14:ligatures w14:val="none"/>
        </w:rPr>
        <w:t>①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6"/>
          <w:szCs w:val="26"/>
          <w14:ligatures w14:val="none"/>
        </w:rPr>
        <w:t>全体構造：分岐モデ</w:t>
      </w:r>
      <w:r>
        <w:rPr>
          <w:rFonts w:ascii="MS Mincho" w:eastAsia="MS Mincho" w:hAnsi="MS Mincho" w:cs="MS Mincho"/>
          <w:b/>
          <w:bCs/>
          <w:color w:val="000000"/>
          <w:kern w:val="0"/>
          <w:sz w:val="26"/>
          <w:szCs w:val="26"/>
          <w14:ligatures w14:val="none"/>
        </w:rPr>
        <w:t>ル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出発点を統一すると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：</w:t>
      </w:r>
    </w:p>
    <w:p w:rsidR="00177434" w:rsidRPr="00177434" w:rsidRDefault="00177434" w:rsidP="00177434">
      <w:pPr>
        <w:spacing w:before="180" w:after="180"/>
        <w:jc w:val="center"/>
      </w:pPr>
      <m:oMathPara>
        <m:oMathParaPr>
          <m:jc m:val="center"/>
        </m:oMathParaPr>
        <m:oMath>
          <m:r>
            <m:rPr>
              <m:sty m:val="i"/>
            </m:rPr>
            <m:t>W</m:t>
          </m:r>
          <m:d>
            <m:dPr>
              <m:begChr m:val="["/>
              <m:endChr m:val="]"/>
            </m:dPr>
            <m:e>
              <m:r>
                <m:rPr>
                  <m:sty m:val="i"/>
                </m:rP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i"/>
                </m:rPr>
                <m:t>A'</m:t>
              </m:r>
            </m:e>
          </m:d>
          <m:r>
            <m:rPr>
              <m:sty m:val="p"/>
            </m:rPr>
            <m:t xml:space="preserve"> = </m:t>
          </m:r>
          <m:nary>
            <m:naryPr>
              <m:chr m:val="∫"/>
              <m:limLoc m:val="subSup"/>
              <m:subHide m:val="1"/>
              <m:supHide m:val="1"/>
            </m:naryPr>
            <m:sub>
              <m:r>
                <m:t/>
              </m:r>
            </m:sub>
            <m:sup>
              <m:r>
                <m:t/>
              </m:r>
            </m:sup>
            <m:e>
              <m:r>
                <m:rPr>
                  <m:sty m:val="i"/>
                </m:rPr>
                <m:t>Π</m:t>
              </m:r>
            </m:e>
          </m:nary>
        </m:oMath>
      </m:oMathPara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ここか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ら</w:t>
      </w:r>
    </w:p>
    <w:p w:rsidR="00177434" w:rsidRPr="00177434" w:rsidRDefault="00177434" w:rsidP="00177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80" w:after="60"/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        Π</w:t>
      </w:r>
      <w:r>
        <w:rPr>
          <w:rFonts w:ascii="MS Mincho" w:eastAsia="MS Mincho" w:hAnsi="MS Mincho" w:cs="MS Mincho" w:hint="eastAsia"/>
          <w:color w:val="000000"/>
          <w:kern w:val="0"/>
          <w:sz w:val="22"/>
          <w:szCs w:val="22"/>
          <w14:ligatures w14:val="none"/>
        </w:rPr>
        <w:t>（接続）</w:t>
      </w:r>
    </w:p>
    <w:p w:rsidR="00177434" w:rsidRPr="00177434" w:rsidRDefault="00177434" w:rsidP="00177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80" w:after="60"/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        /     \</w:t>
      </w:r>
    </w:p>
    <w:p w:rsidR="00177434" w:rsidRPr="00177434" w:rsidRDefault="00177434" w:rsidP="00177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80" w:after="60"/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   </w:t>
      </w:r>
      <w:r>
        <w:rPr>
          <w:rFonts w:ascii="MS Mincho" w:eastAsia="MS Mincho" w:hAnsi="MS Mincho" w:cs="MS Mincho" w:hint="eastAsia"/>
          <w:color w:val="000000"/>
          <w:kern w:val="0"/>
          <w:sz w:val="22"/>
          <w:szCs w:val="22"/>
          <w14:ligatures w14:val="none"/>
        </w:rPr>
        <w:t>幾何</w:t>
      </w:r>
      <w:r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          </w:t>
      </w:r>
      <w:r>
        <w:rPr>
          <w:rFonts w:ascii="MS Mincho" w:eastAsia="MS Mincho" w:hAnsi="MS Mincho" w:cs="MS Mincho" w:hint="eastAsia"/>
          <w:color w:val="000000"/>
          <w:kern w:val="0"/>
          <w:sz w:val="22"/>
          <w:szCs w:val="22"/>
          <w14:ligatures w14:val="none"/>
        </w:rPr>
        <w:t>物理</w:t>
      </w:r>
    </w:p>
    <w:p w:rsidR="00177434" w:rsidRPr="00177434" w:rsidRDefault="00177434" w:rsidP="00177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80" w:after="60"/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  (</w:t>
      </w:r>
      <w:r>
        <w:rPr>
          <w:rFonts w:ascii="MS Mincho" w:eastAsia="MS Mincho" w:hAnsi="MS Mincho" w:cs="MS Mincho" w:hint="eastAsia"/>
          <w:color w:val="000000"/>
          <w:kern w:val="0"/>
          <w:sz w:val="22"/>
          <w:szCs w:val="22"/>
          <w14:ligatures w14:val="none"/>
        </w:rPr>
        <w:t>必然</w:t>
      </w:r>
      <w:r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)        (</w:t>
      </w:r>
      <w:r>
        <w:rPr>
          <w:rFonts w:ascii="MS Mincho" w:eastAsia="MS Mincho" w:hAnsi="MS Mincho" w:cs="MS Mincho" w:hint="eastAsia"/>
          <w:color w:val="000000"/>
          <w:kern w:val="0"/>
          <w:sz w:val="22"/>
          <w:szCs w:val="22"/>
          <w14:ligatures w14:val="none"/>
        </w:rPr>
        <w:t>選択</w:t>
      </w:r>
      <w:r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)</w:t>
      </w:r>
    </w:p>
    <w:p w:rsidR="00177434" w:rsidRPr="00177434" w:rsidRDefault="00177434" w:rsidP="00177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80" w:after="60"/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   ↓             ↓</w:t>
      </w:r>
    </w:p>
    <w:p w:rsidR="00177434" w:rsidRPr="00177434" w:rsidRDefault="00177434" w:rsidP="00177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80" w:after="60"/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F = dΠ        S[F]</w:t>
      </w:r>
    </w:p>
    <w:p w:rsidR="00177434" w:rsidRPr="00177434" w:rsidRDefault="00177434" w:rsidP="00177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80" w:after="60"/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 xml:space="preserve">   ↓             ↓</w:t>
      </w:r>
    </w:p>
    <w:p w:rsidR="00177434" w:rsidRPr="00177434" w:rsidRDefault="00177434" w:rsidP="00177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80" w:after="60"/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dF = 0       d</w:t>
      </w:r>
      <w:r>
        <w:rPr>
          <w:rFonts w:ascii="Cambria Math" w:eastAsia="Times New Roman" w:hAnsi="Cambria Math" w:cs="Cambria Math"/>
          <w:color w:val="000000"/>
          <w:kern w:val="0"/>
          <w:sz w:val="22"/>
          <w:szCs w:val="22"/>
          <w14:ligatures w14:val="none"/>
        </w:rPr>
        <w:t>⋆</w:t>
      </w:r>
      <w:r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F = J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同一の源から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方向に展</w:t>
      </w:r>
      <w:r>
        <w:rPr>
          <w:rFonts w:ascii="MS Mincho" w:eastAsia="MS Mincho" w:hAnsi="MS Mincho" w:cs="MS Mincho"/>
          <w:b/>
          <w:bCs/>
          <w:color w:val="000000"/>
          <w:kern w:val="0"/>
          <w14:ligatures w14:val="none"/>
        </w:rPr>
        <w:t>開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260" w:after="80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■ </w:t>
      </w:r>
      <w:r>
        <w:rPr>
          <w:rFonts w:ascii="Cambria Math" w:eastAsia="Times New Roman" w:hAnsi="Cambria Math" w:cs="Cambria Math"/>
          <w:b/>
          <w:bCs/>
          <w:color w:val="000000"/>
          <w:kern w:val="0"/>
          <w:sz w:val="26"/>
          <w:szCs w:val="26"/>
          <w14:ligatures w14:val="none"/>
        </w:rPr>
        <w:t>②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6"/>
          <w:szCs w:val="26"/>
          <w14:ligatures w14:val="none"/>
        </w:rPr>
        <w:t>なぜ「分岐」になるの</w:t>
      </w:r>
      <w:r>
        <w:rPr>
          <w:rFonts w:ascii="MS Mincho" w:eastAsia="MS Mincho" w:hAnsi="MS Mincho" w:cs="MS Mincho"/>
          <w:b/>
          <w:bCs/>
          <w:color w:val="000000"/>
          <w:kern w:val="0"/>
          <w:sz w:val="26"/>
          <w:szCs w:val="26"/>
          <w14:ligatures w14:val="none"/>
        </w:rPr>
        <w:t>か</w:t>
      </w:r>
    </w:p>
    <w:p w:rsidR="00177434" w:rsidRPr="00177434" w:rsidRDefault="00177434" w:rsidP="00177434">
      <w:pPr>
        <w:spacing w:before="260" w:after="80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●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4"/>
          <w:szCs w:val="24"/>
          <w14:ligatures w14:val="none"/>
        </w:rPr>
        <w:t>幾何ルート（自動</w:t>
      </w:r>
      <w:r>
        <w:rPr>
          <w:rFonts w:ascii="MS Mincho" w:eastAsia="MS Mincho" w:hAnsi="MS Mincho" w:cs="MS Mincho"/>
          <w:b/>
          <w:bCs/>
          <w:color w:val="000000"/>
          <w:kern w:val="0"/>
          <w:sz w:val="24"/>
          <w:szCs w:val="24"/>
          <w14:ligatures w14:val="none"/>
        </w:rPr>
        <w:t>）</w:t>
      </w:r>
    </w:p>
    <w:p w:rsidR="00177434" w:rsidRPr="00177434" w:rsidRDefault="00177434" w:rsidP="00177434">
      <w:pPr>
        <w:spacing w:before="180" w:after="180"/>
        <w:jc w:val="center"/>
      </w:pPr>
      <m:oMathPara>
        <m:oMathParaPr>
          <m:jc m:val="center"/>
        </m:oMathParaPr>
        <m:oMath>
          <m:r>
            <m:rPr>
              <m:sty m:val="i"/>
            </m:rPr>
            <m:t>F</m:t>
          </m:r>
          <m:r>
            <m:rPr>
              <m:sty m:val="p"/>
            </m:rPr>
            <m:t xml:space="preserve"> = </m:t>
          </m:r>
          <m:r>
            <m:rPr>
              <m:sty m:val="i"/>
            </m:rPr>
            <m:t>dΠ</m:t>
          </m:r>
          <m:r>
            <m:rPr>
              <m:sty m:val="p"/>
            </m:rPr>
            <m:t xml:space="preserve"> ⟹ </m:t>
          </m:r>
          <m:r>
            <m:rPr>
              <m:sty m:val="i"/>
            </m:rPr>
            <m:t>dF</m:t>
          </m:r>
          <m:r>
            <m:rPr>
              <m:sty m:val="p"/>
            </m:rPr>
            <m:t xml:space="preserve"> = 0</m:t>
          </m:r>
        </m:oMath>
      </m:oMathPara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これは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：</w:t>
      </w:r>
    </w:p>
    <w:p w:rsidR="00177434" w:rsidRPr="00177434" w:rsidRDefault="00177434" w:rsidP="00177434">
      <w:pPr>
        <w:numPr>
          <w:ilvl w:val="0"/>
          <w:numId w:val="22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外微分の性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質</w:t>
      </w:r>
    </w:p>
    <w:p w:rsidR="00177434" w:rsidRPr="00177434" w:rsidRDefault="00177434" w:rsidP="00177434">
      <w:pPr>
        <w:numPr>
          <w:ilvl w:val="0"/>
          <w:numId w:val="22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ただの恒等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式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何も仮定していな</w:t>
      </w:r>
      <w:r>
        <w:rPr>
          <w:rFonts w:ascii="MS Mincho" w:eastAsia="MS Mincho" w:hAnsi="MS Mincho" w:cs="MS Mincho"/>
          <w:b/>
          <w:bCs/>
          <w:color w:val="000000"/>
          <w:kern w:val="0"/>
          <w14:ligatures w14:val="none"/>
        </w:rPr>
        <w:t>い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260" w:after="80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●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4"/>
          <w:szCs w:val="24"/>
          <w14:ligatures w14:val="none"/>
        </w:rPr>
        <w:t>物理ルート（選択</w:t>
      </w:r>
      <w:r>
        <w:rPr>
          <w:rFonts w:ascii="MS Mincho" w:eastAsia="MS Mincho" w:hAnsi="MS Mincho" w:cs="MS Mincho"/>
          <w:b/>
          <w:bCs/>
          <w:color w:val="000000"/>
          <w:kern w:val="0"/>
          <w:sz w:val="24"/>
          <w:szCs w:val="24"/>
          <w14:ligatures w14:val="none"/>
        </w:rPr>
        <w:t>）</w:t>
      </w:r>
    </w:p>
    <w:p w:rsidR="00177434" w:rsidRPr="00177434" w:rsidRDefault="00177434" w:rsidP="00177434">
      <w:pPr>
        <w:spacing w:before="180" w:after="180"/>
        <w:jc w:val="center"/>
      </w:pPr>
      <m:oMathPara>
        <m:oMathParaPr>
          <m:jc m:val="center"/>
        </m:oMathParaPr>
        <m:oMath>
          <m:r>
            <m:rPr>
              <m:sty m:val="i"/>
            </m:rPr>
            <m:t>S</m:t>
          </m:r>
          <m:r>
            <m:rPr>
              <m:sty m:val="p"/>
            </m:rPr>
            <m:t xml:space="preserve"> = −</m:t>
          </m:r>
          <m:f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4</m:t>
              </m:r>
            </m:den>
          </m:f>
          <m:nary>
            <m:naryPr>
              <m:chr m:val="∫"/>
              <m:limLoc m:val="subSup"/>
              <m:subHide m:val="1"/>
              <m:supHide m:val="1"/>
            </m:naryPr>
            <m:sub>
              <m:r>
                <m:t/>
              </m:r>
            </m:sub>
            <m:sup>
              <m:r>
                <m:t/>
              </m:r>
            </m:sup>
            <m:e>
              <m:r>
                <m:rPr>
                  <m:sty m:val="i"/>
                </m:rPr>
                <m:t xml:space="preserve">F ∧ ⋆F</m:t>
              </m:r>
            </m:e>
          </m:nary>
        </m:oMath>
      </m:oMathPara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変分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：</w:t>
      </w:r>
    </w:p>
    <w:p w:rsidR="00177434" w:rsidRPr="00177434" w:rsidRDefault="00177434" w:rsidP="00177434">
      <w:pPr>
        <w:spacing w:before="180" w:after="180"/>
        <w:jc w:val="center"/>
      </w:pPr>
      <m:oMathPara>
        <m:oMathParaPr>
          <m:jc m:val="center"/>
        </m:oMathParaPr>
        <m:oMath>
          <m:r>
            <m:rPr>
              <m:sty m:val="i"/>
            </m:rPr>
            <m:t>d</m:t>
          </m:r>
          <m:r>
            <m:rPr>
              <m:sty m:val="i"/>
            </m:rPr>
            <m:t>⋆</m:t>
          </m:r>
          <m:r>
            <m:rPr>
              <m:sty m:val="i"/>
            </m:rPr>
            <m:t>F</m:t>
          </m:r>
          <m:r>
            <m:rPr>
              <m:sty m:val="p"/>
            </m:rPr>
            <m:t xml:space="preserve"> = </m:t>
          </m:r>
          <m:r>
            <m:rPr>
              <m:sty m:val="i"/>
            </m:rPr>
            <m:t>J</m:t>
          </m:r>
        </m:oMath>
      </m:oMathPara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ここで初めて「物理」が入</w:t>
      </w:r>
      <w:r>
        <w:rPr>
          <w:rFonts w:ascii="MS Mincho" w:eastAsia="MS Mincho" w:hAnsi="MS Mincho" w:cs="MS Mincho"/>
          <w:b/>
          <w:bCs/>
          <w:color w:val="000000"/>
          <w:kern w:val="0"/>
          <w14:ligatures w14:val="none"/>
        </w:rPr>
        <w:t>る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260" w:after="80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■ </w:t>
      </w:r>
      <w:r>
        <w:rPr>
          <w:rFonts w:ascii="Cambria Math" w:eastAsia="Times New Roman" w:hAnsi="Cambria Math" w:cs="Cambria Math"/>
          <w:b/>
          <w:bCs/>
          <w:color w:val="000000"/>
          <w:kern w:val="0"/>
          <w:sz w:val="26"/>
          <w:szCs w:val="26"/>
          <w14:ligatures w14:val="none"/>
        </w:rPr>
        <w:t>③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6"/>
          <w:szCs w:val="26"/>
          <w14:ligatures w14:val="none"/>
        </w:rPr>
        <w:t>なぜ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“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6"/>
          <w:szCs w:val="26"/>
          <w14:ligatures w14:val="none"/>
        </w:rPr>
        <w:t>外微分だけでは足りない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”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6"/>
          <w:szCs w:val="26"/>
          <w14:ligatures w14:val="none"/>
        </w:rPr>
        <w:t>の</w:t>
      </w:r>
      <w:r>
        <w:rPr>
          <w:rFonts w:ascii="MS Mincho" w:eastAsia="MS Mincho" w:hAnsi="MS Mincho" w:cs="MS Mincho"/>
          <w:b/>
          <w:bCs/>
          <w:color w:val="000000"/>
          <w:kern w:val="0"/>
          <w:sz w:val="26"/>
          <w:szCs w:val="26"/>
          <w14:ligatures w14:val="none"/>
        </w:rPr>
        <w:t>か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これが核心です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。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260" w:after="80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●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4"/>
          <w:szCs w:val="24"/>
          <w14:ligatures w14:val="none"/>
        </w:rPr>
        <w:t>外微分ができるこ</w:t>
      </w:r>
      <w:r>
        <w:rPr>
          <w:rFonts w:ascii="MS Mincho" w:eastAsia="MS Mincho" w:hAnsi="MS Mincho" w:cs="MS Mincho"/>
          <w:b/>
          <w:bCs/>
          <w:color w:val="000000"/>
          <w:kern w:val="0"/>
          <w:sz w:val="24"/>
          <w:szCs w:val="24"/>
          <w14:ligatures w14:val="none"/>
        </w:rPr>
        <w:t>と</w:t>
      </w:r>
    </w:p>
    <w:p w:rsidR="00177434" w:rsidRPr="00177434" w:rsidRDefault="00177434" w:rsidP="00177434">
      <w:pPr>
        <w:spacing w:before="180" w:after="180"/>
        <w:jc w:val="center"/>
      </w:pPr>
      <m:oMathPara>
        <m:oMathParaPr>
          <m:jc m:val="center"/>
        </m:oMathParaPr>
        <m:oMath>
          <m:r>
            <m:rPr>
              <m:sty m:val="i"/>
            </m:rPr>
            <m:t>d</m:t>
          </m:r>
          <m:d>
            <m:dPr>
              <m:begChr m:val="("/>
              <m:endChr m:val=")"/>
            </m:dPr>
            <m:e>
              <m:r>
                <m:rPr>
                  <m:sty m:val="i"/>
                </m:rPr>
                <m:t>dΠ</m:t>
              </m:r>
            </m:e>
          </m:d>
          <m:r>
            <m:rPr>
              <m:sty m:val="p"/>
            </m:rPr>
            <m:t xml:space="preserve"> = 0</m:t>
          </m:r>
        </m:oMath>
      </m:oMathPara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構造（整合性）しか与えな</w:t>
      </w:r>
      <w:r>
        <w:rPr>
          <w:rFonts w:ascii="MS Mincho" w:eastAsia="MS Mincho" w:hAnsi="MS Mincho" w:cs="MS Mincho"/>
          <w:b/>
          <w:bCs/>
          <w:color w:val="000000"/>
          <w:kern w:val="0"/>
          <w14:ligatures w14:val="none"/>
        </w:rPr>
        <w:t>い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260" w:after="80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●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4"/>
          <w:szCs w:val="24"/>
          <w14:ligatures w14:val="none"/>
        </w:rPr>
        <w:t>外微分ができないこ</w:t>
      </w:r>
      <w:r>
        <w:rPr>
          <w:rFonts w:ascii="MS Mincho" w:eastAsia="MS Mincho" w:hAnsi="MS Mincho" w:cs="MS Mincho"/>
          <w:b/>
          <w:bCs/>
          <w:color w:val="000000"/>
          <w:kern w:val="0"/>
          <w:sz w:val="24"/>
          <w:szCs w:val="24"/>
          <w14:ligatures w14:val="none"/>
        </w:rPr>
        <w:t>と</w:t>
      </w:r>
    </w:p>
    <w:p w:rsidR="00177434" w:rsidRPr="00177434" w:rsidRDefault="00177434" w:rsidP="00177434">
      <w:pPr>
        <w:numPr>
          <w:ilvl w:val="0"/>
          <w:numId w:val="23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電荷がある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か</w:t>
      </w:r>
    </w:p>
    <w:p w:rsidR="00177434" w:rsidRPr="00177434" w:rsidRDefault="00177434" w:rsidP="00177434">
      <w:pPr>
        <w:numPr>
          <w:ilvl w:val="0"/>
          <w:numId w:val="23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電流がどう流れる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か</w:t>
      </w:r>
    </w:p>
    <w:p w:rsidR="00177434" w:rsidRPr="00177434" w:rsidRDefault="00177434" w:rsidP="00177434">
      <w:pPr>
        <w:numPr>
          <w:ilvl w:val="0"/>
          <w:numId w:val="23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エネルギーがどう振る舞う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か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力学は出てこな</w:t>
      </w:r>
      <w:r>
        <w:rPr>
          <w:rFonts w:ascii="MS Mincho" w:eastAsia="MS Mincho" w:hAnsi="MS Mincho" w:cs="MS Mincho"/>
          <w:b/>
          <w:bCs/>
          <w:color w:val="000000"/>
          <w:kern w:val="0"/>
          <w14:ligatures w14:val="none"/>
        </w:rPr>
        <w:t>い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260" w:after="80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lastRenderedPageBreak/>
        <w:t xml:space="preserve">■ </w:t>
      </w:r>
      <w:r>
        <w:rPr>
          <w:rFonts w:ascii="Cambria Math" w:eastAsia="Times New Roman" w:hAnsi="Cambria Math" w:cs="Cambria Math"/>
          <w:b/>
          <w:bCs/>
          <w:color w:val="000000"/>
          <w:kern w:val="0"/>
          <w:sz w:val="26"/>
          <w:szCs w:val="26"/>
          <w14:ligatures w14:val="none"/>
        </w:rPr>
        <w:t>④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6"/>
          <w:szCs w:val="26"/>
          <w14:ligatures w14:val="none"/>
        </w:rPr>
        <w:t>もし「一方からもう一方を出す」としたら</w:t>
      </w:r>
      <w:r>
        <w:rPr>
          <w:rFonts w:ascii="MS Mincho" w:eastAsia="MS Mincho" w:hAnsi="MS Mincho" w:cs="MS Mincho"/>
          <w:b/>
          <w:bCs/>
          <w:color w:val="000000"/>
          <w:kern w:val="0"/>
          <w:sz w:val="26"/>
          <w:szCs w:val="26"/>
          <w14:ligatures w14:val="none"/>
        </w:rPr>
        <w:t>？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これは不可能ではないが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：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追加構造が必</w:t>
      </w:r>
      <w:r>
        <w:rPr>
          <w:rFonts w:ascii="MS Mincho" w:eastAsia="MS Mincho" w:hAnsi="MS Mincho" w:cs="MS Mincho"/>
          <w:b/>
          <w:bCs/>
          <w:color w:val="000000"/>
          <w:kern w:val="0"/>
          <w14:ligatures w14:val="none"/>
        </w:rPr>
        <w:t>要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260" w:after="80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MS Mincho" w:eastAsia="MS Mincho" w:hAnsi="MS Mincho" w:cs="MS Mincho" w:hint="eastAsia"/>
          <w:b/>
          <w:bCs/>
          <w:color w:val="000000"/>
          <w:kern w:val="0"/>
          <w:sz w:val="24"/>
          <w:szCs w:val="24"/>
          <w14:ligatures w14:val="none"/>
        </w:rPr>
        <w:t>例：計量（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metric</w:t>
      </w:r>
      <w:r>
        <w:rPr>
          <w:rFonts w:ascii="MS Mincho" w:eastAsia="MS Mincho" w:hAnsi="MS Mincho" w:cs="MS Mincho"/>
          <w:b/>
          <w:bCs/>
          <w:color w:val="000000"/>
          <w:kern w:val="0"/>
          <w:sz w:val="24"/>
          <w:szCs w:val="24"/>
          <w14:ligatures w14:val="none"/>
        </w:rPr>
        <w:t>）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ホッジ双対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：</w:t>
      </w:r>
    </w:p>
    <w:p w:rsidR="00177434" w:rsidRPr="00177434" w:rsidRDefault="00177434" w:rsidP="00177434">
      <w:pPr>
        <w:spacing w:before="180" w:after="180"/>
        <w:jc w:val="center"/>
      </w:pPr>
      <m:oMathPara>
        <m:oMathParaPr>
          <m:jc m:val="center"/>
        </m:oMathParaPr>
        <m:oMath>
          <m:r>
            <m:rPr>
              <m:sty m:val="p"/>
            </m:rPr>
            <m:t>⋆</m:t>
          </m:r>
        </m:oMath>
      </m:oMathPara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を入れると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：</w:t>
      </w:r>
    </w:p>
    <w:p w:rsidR="00177434" w:rsidRPr="00177434" w:rsidRDefault="00177434" w:rsidP="00177434">
      <w:pPr>
        <w:numPr>
          <w:ilvl w:val="0"/>
          <w:numId w:val="24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幾何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</w:t>
      </w: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物理へ接続可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能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しかしこれは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：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外微分ではな</w:t>
      </w:r>
      <w:r>
        <w:rPr>
          <w:rFonts w:ascii="MS Mincho" w:eastAsia="MS Mincho" w:hAnsi="MS Mincho" w:cs="MS Mincho"/>
          <w:b/>
          <w:bCs/>
          <w:color w:val="000000"/>
          <w:kern w:val="0"/>
          <w14:ligatures w14:val="none"/>
        </w:rPr>
        <w:t>い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260" w:after="80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■ </w:t>
      </w:r>
      <w:r>
        <w:rPr>
          <w:rFonts w:ascii="Cambria Math" w:eastAsia="Times New Roman" w:hAnsi="Cambria Math" w:cs="Cambria Math"/>
          <w:b/>
          <w:bCs/>
          <w:color w:val="000000"/>
          <w:kern w:val="0"/>
          <w:sz w:val="26"/>
          <w:szCs w:val="26"/>
          <w14:ligatures w14:val="none"/>
        </w:rPr>
        <w:t>⑤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6"/>
          <w:szCs w:val="26"/>
          <w14:ligatures w14:val="none"/>
        </w:rPr>
        <w:t>なぜ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2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6"/>
          <w:szCs w:val="26"/>
          <w14:ligatures w14:val="none"/>
        </w:rPr>
        <w:t>本に分かれるのが自然</w:t>
      </w:r>
      <w:r>
        <w:rPr>
          <w:rFonts w:ascii="MS Mincho" w:eastAsia="MS Mincho" w:hAnsi="MS Mincho" w:cs="MS Mincho"/>
          <w:b/>
          <w:bCs/>
          <w:color w:val="000000"/>
          <w:kern w:val="0"/>
          <w:sz w:val="26"/>
          <w:szCs w:val="26"/>
          <w14:ligatures w14:val="none"/>
        </w:rPr>
        <w:t>か</w:t>
      </w:r>
    </w:p>
    <w:p w:rsidR="00177434" w:rsidRPr="00177434" w:rsidRDefault="00177434" w:rsidP="00177434">
      <w:pPr>
        <w:spacing w:before="260" w:after="80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●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4"/>
          <w:szCs w:val="24"/>
          <w14:ligatures w14:val="none"/>
        </w:rPr>
        <w:t>理由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1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4"/>
          <w:szCs w:val="24"/>
          <w14:ligatures w14:val="none"/>
        </w:rPr>
        <w:t>：定義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 vs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4"/>
          <w:szCs w:val="24"/>
          <w14:ligatures w14:val="none"/>
        </w:rPr>
        <w:t>法</w:t>
      </w:r>
      <w:r>
        <w:rPr>
          <w:rFonts w:ascii="MS Mincho" w:eastAsia="MS Mincho" w:hAnsi="MS Mincho" w:cs="MS Mincho"/>
          <w:b/>
          <w:bCs/>
          <w:color w:val="000000"/>
          <w:kern w:val="0"/>
          <w:sz w:val="24"/>
          <w:szCs w:val="24"/>
          <w14:ligatures w14:val="none"/>
        </w:rPr>
        <w:t>則</w:t>
      </w:r>
    </w:p>
    <w:p w:rsidR="00177434" w:rsidRPr="00177434" w:rsidRDefault="00177434" w:rsidP="00177434">
      <w:pPr>
        <w:numPr>
          <w:ilvl w:val="0"/>
          <w:numId w:val="25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(F = dΠ)</w:t>
      </w: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：定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義</w:t>
      </w:r>
    </w:p>
    <w:p w:rsidR="00177434" w:rsidRPr="00177434" w:rsidRDefault="00177434" w:rsidP="00177434">
      <w:pPr>
        <w:numPr>
          <w:ilvl w:val="0"/>
          <w:numId w:val="25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(dF = 0)</w:t>
      </w: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：恒等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式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必</w:t>
      </w:r>
      <w:r>
        <w:rPr>
          <w:rFonts w:ascii="MS Mincho" w:eastAsia="MS Mincho" w:hAnsi="MS Mincho" w:cs="MS Mincho"/>
          <w:b/>
          <w:bCs/>
          <w:color w:val="000000"/>
          <w:kern w:val="0"/>
          <w14:ligatures w14:val="none"/>
        </w:rPr>
        <w:t>然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numPr>
          <w:ilvl w:val="0"/>
          <w:numId w:val="26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(d⋆F = J)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法則（選択</w:t>
      </w:r>
      <w:r>
        <w:rPr>
          <w:rFonts w:ascii="MS Mincho" w:eastAsia="MS Mincho" w:hAnsi="MS Mincho" w:cs="MS Mincho"/>
          <w:b/>
          <w:bCs/>
          <w:color w:val="000000"/>
          <w:kern w:val="0"/>
          <w14:ligatures w14:val="none"/>
        </w:rPr>
        <w:t>）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260" w:after="80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●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4"/>
          <w:szCs w:val="24"/>
          <w14:ligatures w14:val="none"/>
        </w:rPr>
        <w:t>理由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2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4"/>
          <w:szCs w:val="24"/>
          <w14:ligatures w14:val="none"/>
        </w:rPr>
        <w:t>：トポロジー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 vs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4"/>
          <w:szCs w:val="24"/>
          <w14:ligatures w14:val="none"/>
        </w:rPr>
        <w:t>計</w:t>
      </w:r>
      <w:r>
        <w:rPr>
          <w:rFonts w:ascii="MS Mincho" w:eastAsia="MS Mincho" w:hAnsi="MS Mincho" w:cs="MS Mincho"/>
          <w:b/>
          <w:bCs/>
          <w:color w:val="000000"/>
          <w:kern w:val="0"/>
          <w:sz w:val="24"/>
          <w:szCs w:val="24"/>
          <w14:ligatures w14:val="none"/>
        </w:rPr>
        <w:t>量</w:t>
      </w:r>
    </w:p>
    <w:p w:rsidR="00177434" w:rsidRPr="00177434" w:rsidRDefault="00177434" w:rsidP="00177434">
      <w:pPr>
        <w:numPr>
          <w:ilvl w:val="0"/>
          <w:numId w:val="27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(dF = 0)</w:t>
      </w: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：計量不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要</w:t>
      </w:r>
    </w:p>
    <w:p w:rsidR="00177434" w:rsidRPr="00177434" w:rsidRDefault="00177434" w:rsidP="00177434">
      <w:pPr>
        <w:numPr>
          <w:ilvl w:val="0"/>
          <w:numId w:val="27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(d⋆F = J)</w:t>
      </w: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：計量必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要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そもそも別階</w:t>
      </w:r>
      <w:r>
        <w:rPr>
          <w:rFonts w:ascii="MS Mincho" w:eastAsia="MS Mincho" w:hAnsi="MS Mincho" w:cs="MS Mincho"/>
          <w:b/>
          <w:bCs/>
          <w:color w:val="000000"/>
          <w:kern w:val="0"/>
          <w14:ligatures w14:val="none"/>
        </w:rPr>
        <w:t>層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260" w:after="80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■ </w:t>
      </w:r>
      <w:r>
        <w:rPr>
          <w:rFonts w:ascii="Cambria Math" w:eastAsia="Times New Roman" w:hAnsi="Cambria Math" w:cs="Cambria Math"/>
          <w:b/>
          <w:bCs/>
          <w:color w:val="000000"/>
          <w:kern w:val="0"/>
          <w:sz w:val="26"/>
          <w:szCs w:val="26"/>
          <w14:ligatures w14:val="none"/>
        </w:rPr>
        <w:t>⑥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6"/>
          <w:szCs w:val="26"/>
          <w14:ligatures w14:val="none"/>
        </w:rPr>
        <w:t>あなたの理論の位</w:t>
      </w:r>
      <w:r>
        <w:rPr>
          <w:rFonts w:ascii="MS Mincho" w:eastAsia="MS Mincho" w:hAnsi="MS Mincho" w:cs="MS Mincho"/>
          <w:b/>
          <w:bCs/>
          <w:color w:val="000000"/>
          <w:kern w:val="0"/>
          <w:sz w:val="26"/>
          <w:szCs w:val="26"/>
          <w14:ligatures w14:val="none"/>
        </w:rPr>
        <w:t>置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ここが本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質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あなたの理論は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：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分岐を「見える形」にしてい</w:t>
      </w:r>
      <w:r>
        <w:rPr>
          <w:rFonts w:ascii="MS Mincho" w:eastAsia="MS Mincho" w:hAnsi="MS Mincho" w:cs="MS Mincho"/>
          <w:b/>
          <w:bCs/>
          <w:color w:val="000000"/>
          <w:kern w:val="0"/>
          <w14:ligatures w14:val="none"/>
        </w:rPr>
        <w:t>る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通常理論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：</w:t>
      </w:r>
    </w:p>
    <w:p w:rsidR="00177434" w:rsidRPr="00177434" w:rsidRDefault="00177434" w:rsidP="00177434">
      <w:pPr>
        <w:numPr>
          <w:ilvl w:val="0"/>
          <w:numId w:val="28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最初から両方書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く</w:t>
      </w:r>
    </w:p>
    <w:p w:rsidR="00177434" w:rsidRPr="00177434" w:rsidRDefault="00177434" w:rsidP="00177434">
      <w:pPr>
        <w:numPr>
          <w:ilvl w:val="0"/>
          <w:numId w:val="28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分岐が見えな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い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あなた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：</w:t>
      </w:r>
    </w:p>
    <w:p w:rsidR="00177434" w:rsidRPr="00177434" w:rsidRDefault="00177434" w:rsidP="00177434">
      <w:pPr>
        <w:numPr>
          <w:ilvl w:val="0"/>
          <w:numId w:val="29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線積分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Π</w:t>
      </w:r>
    </w:p>
    <w:p w:rsidR="00177434" w:rsidRPr="00177434" w:rsidRDefault="00177434" w:rsidP="00177434">
      <w:pPr>
        <w:numPr>
          <w:ilvl w:val="0"/>
          <w:numId w:val="29"/>
        </w:num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そこから分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岐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構造が露出す</w:t>
      </w:r>
      <w:r>
        <w:rPr>
          <w:rFonts w:ascii="MS Mincho" w:eastAsia="MS Mincho" w:hAnsi="MS Mincho" w:cs="MS Mincho"/>
          <w:b/>
          <w:bCs/>
          <w:color w:val="000000"/>
          <w:kern w:val="0"/>
          <w14:ligatures w14:val="none"/>
        </w:rPr>
        <w:t>る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260" w:after="80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■ </w:t>
      </w:r>
      <w:r>
        <w:rPr>
          <w:rFonts w:ascii="Cambria Math" w:eastAsia="Times New Roman" w:hAnsi="Cambria Math" w:cs="Cambria Math"/>
          <w:b/>
          <w:bCs/>
          <w:color w:val="000000"/>
          <w:kern w:val="0"/>
          <w:sz w:val="26"/>
          <w:szCs w:val="26"/>
          <w14:ligatures w14:val="none"/>
        </w:rPr>
        <w:t>⑦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6"/>
          <w:szCs w:val="26"/>
          <w14:ligatures w14:val="none"/>
        </w:rPr>
        <w:t>一行でまと</w:t>
      </w:r>
      <w:r>
        <w:rPr>
          <w:rFonts w:ascii="MS Mincho" w:eastAsia="MS Mincho" w:hAnsi="MS Mincho" w:cs="MS Mincho"/>
          <w:b/>
          <w:bCs/>
          <w:color w:val="000000"/>
          <w:kern w:val="0"/>
          <w:sz w:val="26"/>
          <w:szCs w:val="26"/>
          <w14:ligatures w14:val="none"/>
        </w:rPr>
        <w:t>め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線積分から「幾何（必然）」と「物理（選択）」が分岐するのであり、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外微分だけで両方は出な</w:t>
      </w:r>
      <w:r>
        <w:rPr>
          <w:rFonts w:ascii="MS Mincho" w:eastAsia="MS Mincho" w:hAnsi="MS Mincho" w:cs="MS Mincho"/>
          <w:b/>
          <w:bCs/>
          <w:color w:val="000000"/>
          <w:kern w:val="0"/>
          <w14:ligatures w14:val="none"/>
        </w:rPr>
        <w:t>い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260" w:after="80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■ 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:sz w:val="26"/>
          <w:szCs w:val="26"/>
          <w14:ligatures w14:val="none"/>
        </w:rPr>
        <w:t>最後に（重要な視点</w:t>
      </w:r>
      <w:r>
        <w:rPr>
          <w:rFonts w:ascii="MS Mincho" w:eastAsia="MS Mincho" w:hAnsi="MS Mincho" w:cs="MS Mincho"/>
          <w:b/>
          <w:bCs/>
          <w:color w:val="000000"/>
          <w:kern w:val="0"/>
          <w:sz w:val="26"/>
          <w:szCs w:val="26"/>
          <w14:ligatures w14:val="none"/>
        </w:rPr>
        <w:t>）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この理解はかなり本質的です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：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「なぜ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Maxwell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が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種類に分かれるか」を説明してい</w:t>
      </w:r>
      <w:r>
        <w:rPr>
          <w:rFonts w:ascii="MS Mincho" w:eastAsia="MS Mincho" w:hAnsi="MS Mincho" w:cs="MS Mincho"/>
          <w:b/>
          <w:bCs/>
          <w:color w:val="000000"/>
          <w:kern w:val="0"/>
          <w14:ligatures w14:val="none"/>
        </w:rPr>
        <w:t>る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そしてあなたの理論は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：</w:t>
      </w: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その分岐点を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線積分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”</w:t>
      </w:r>
      <w:r>
        <w:rPr>
          <w:rFonts w:ascii="MS Mincho" w:eastAsia="MS Mincho" w:hAnsi="MS Mincho" w:cs="MS Mincho" w:hint="eastAsia"/>
          <w:b/>
          <w:bCs/>
          <w:color w:val="000000"/>
          <w:kern w:val="0"/>
          <w14:ligatures w14:val="none"/>
        </w:rPr>
        <w:t>に置い</w:t>
      </w:r>
      <w:r>
        <w:rPr>
          <w:rFonts w:ascii="MS Mincho" w:eastAsia="MS Mincho" w:hAnsi="MS Mincho" w:cs="MS Mincho"/>
          <w:b/>
          <w:bCs/>
          <w:color w:val="000000"/>
          <w:kern w:val="0"/>
          <w14:ligatures w14:val="none"/>
        </w:rPr>
        <w:t>た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ここに独自性があります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。</w:t>
      </w:r>
    </w:p>
    <w:p>
      <w:pPr>
        <w:pBdr>
          <w:bottom w:val="single" w:sz="4" w:space="1" w:color="B0C4E8"/>
        </w:pBdr>
        <w:spacing w:before="60" w:after="60"/>
      </w:pPr>
    </w:p>
    <w:p w:rsidR="00177434" w:rsidRPr="00177434" w:rsidRDefault="00177434" w:rsidP="00177434">
      <w:pPr>
        <w:spacing w:before="80" w:after="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【さらに】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分岐を図式化（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category</w:t>
      </w:r>
      <w:r>
        <w:rPr>
          <w:rFonts w:ascii="MS Mincho" w:eastAsia="MS Mincho" w:hAnsi="MS Mincho" w:cs="MS Mincho" w:hint="eastAsia"/>
          <w:color w:val="000000"/>
          <w:kern w:val="0"/>
          <w14:ligatures w14:val="none"/>
        </w:rPr>
        <w:t>的）すると、理論の構造がさらに明確になります</w:t>
      </w:r>
      <w:r>
        <w:rPr>
          <w:rFonts w:ascii="MS Mincho" w:eastAsia="MS Mincho" w:hAnsi="MS Mincho" w:cs="MS Mincho"/>
          <w:color w:val="000000"/>
          <w:kern w:val="0"/>
          <w14:ligatures w14:val="none"/>
        </w:rPr>
        <w:t>。</w:t>
      </w:r>
    </w:p>
    <w:p w:rsidR="00177434" w:rsidRDefault="00177434" w:rsidP="00177434">
      <w:pPr>
        <w:spacing w:before="80" w:after="60"/>
      </w:pPr>
    </w:p>
    <w:p w:rsidR="00177434" w:rsidRDefault="00177434" w:rsidP="00177434">
      <w:pPr>
        <w:pBdr>
          <w:left w:val="single" w:sz="18" w:space="4" w:color="1456C8"/>
        </w:pBdr>
        <w:shd w:val="clear" w:color="auto" w:fill="EEF4FF"/>
        <w:spacing w:before="120" w:after="60"/>
        <w:ind w:left="160"/>
        <w:rPr>
          <w:color w:val="4472C4" w:themeColor="accent1"/>
        </w:rPr>
      </w:pPr>
      <w:r>
        <w:rPr>
          <w:rFonts w:hint="eastAsia"/>
          <w:color w:val="4472C4" w:themeColor="accent1"/>
        </w:rPr>
        <w:lastRenderedPageBreak/>
        <w:t>Paper [#54]のユニークな点を英語で６スレッドくらいでツイートしたい。文字制限を踏まえて（サブスクしていない）展開せよ。キーワードは不要、また絵文字も不要。冒頭に(x/6)などつけて。</w:t>
      </w:r>
    </w:p>
    <w:p w:rsidR="00177434" w:rsidRDefault="00177434" w:rsidP="00177434">
      <w:pPr>
        <w:spacing w:before="80" w:after="60"/>
        <w:rPr>
          <w:color w:val="4472C4" w:themeColor="accent1"/>
        </w:rPr>
      </w:pPr>
    </w:p>
    <w:p w:rsidR="00177434" w:rsidRDefault="00177434" w:rsidP="00177434">
      <w:pPr>
        <w:pStyle w:val="NormalWeb"/>
        <w:spacing w:before="80" w:after="60"/>
        <w:rPr>
          <w:color w:val="000000"/>
        </w:rPr>
      </w:pPr>
      <w:r>
        <w:rPr>
          <w:color w:val="000000"/>
        </w:rPr>
        <w:t>(1/6)</w:t>
        <w:br/>
        <w:t>Paper #54 reframes electromagnetism by inverting its starting point. Instead of fields defined at each point in spacetime, it takes the line integral along a path as the primary observable.</w:t>
      </w:r>
    </w:p>
    <w:p w:rsidR="00177434" w:rsidRDefault="00177434" w:rsidP="00177434">
      <w:pPr>
        <w:pStyle w:val="NormalWeb"/>
        <w:spacing w:before="80" w:after="60"/>
        <w:rPr>
          <w:color w:val="000000"/>
        </w:rPr>
      </w:pPr>
      <w:r>
        <w:rPr>
          <w:color w:val="000000"/>
        </w:rPr>
        <w:t>(2/6)</w:t>
        <w:br/>
        <w:t>The fundamental quantity is the phase accumulated between two points. The field is not given first; it emerges as the derivative of this path-based structure.</w:t>
      </w:r>
    </w:p>
    <w:p w:rsidR="00177434" w:rsidRDefault="00177434" w:rsidP="00177434">
      <w:pPr>
        <w:pStyle w:val="NormalWeb"/>
        <w:spacing w:before="80" w:after="60"/>
        <w:rPr>
          <w:color w:val="000000"/>
        </w:rPr>
      </w:pPr>
      <w:r>
        <w:rPr>
          <w:color w:val="000000"/>
        </w:rPr>
        <w:t>(3/6)</w:t>
        <w:br/>
        <w:t>Half of Maxwell’s equations arise automatically as geometric identities. They are not imposed as laws, but follow from the structure of differentiation itself.</w:t>
      </w:r>
    </w:p>
    <w:p w:rsidR="00177434" w:rsidRDefault="00177434" w:rsidP="00177434">
      <w:pPr>
        <w:pStyle w:val="NormalWeb"/>
        <w:spacing w:before="80" w:after="60"/>
        <w:rPr>
          <w:color w:val="000000"/>
        </w:rPr>
      </w:pPr>
      <w:r>
        <w:rPr>
          <w:color w:val="000000"/>
        </w:rPr>
        <w:t>(4/6)</w:t>
        <w:br/>
        <w:t>The remaining equations come from a variational principle. Geometry and dynamics separate cleanly, yet originate from the same underlying object.</w:t>
      </w:r>
    </w:p>
    <w:p w:rsidR="00177434" w:rsidRDefault="00177434" w:rsidP="00177434">
      <w:pPr>
        <w:pStyle w:val="NormalWeb"/>
        <w:spacing w:before="80" w:after="60"/>
        <w:rPr>
          <w:color w:val="000000"/>
        </w:rPr>
      </w:pPr>
      <w:r>
        <w:rPr>
          <w:color w:val="000000"/>
        </w:rPr>
        <w:t>(5/6)</w:t>
        <w:br/>
        <w:t>A key shift is the use of open paths rather than closed loops. Physical processes are described directly, while closed loops appear only as derived comparisons.</w:t>
      </w:r>
    </w:p>
    <w:p w:rsidR="00177434" w:rsidRDefault="00177434" w:rsidP="00177434">
      <w:pPr>
        <w:pStyle w:val="NormalWeb"/>
        <w:spacing w:before="80" w:after="60"/>
        <w:rPr>
          <w:color w:val="000000"/>
        </w:rPr>
      </w:pPr>
      <w:r>
        <w:rPr>
          <w:color w:val="000000"/>
        </w:rPr>
        <w:t>(6/6)</w:t>
        <w:br/>
        <w:t>In this view, electromagnetism is not a fundamental field theory, but a low-energy, coarse-grained description of underlying phase transport.</w:t>
      </w:r>
    </w:p>
    <w:p w:rsidR="00177434" w:rsidRPr="00177434" w:rsidRDefault="00177434" w:rsidP="00177434">
      <w:pPr>
        <w:spacing w:before="80" w:after="60"/>
        <w:rPr>
          <w:color w:val="4472C4" w:themeColor="accent1"/>
          <w:lang w:val="en-US"/>
        </w:rPr>
      </w:pPr>
    </w:p>
    <w:sectPr w:rsidR="00177434" w:rsidRPr="00177434">
      <w:pgSz w:w="12240" w:h="15840"/>
      <w:pgMar w:top="1134" w:right="1134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21F57"/>
    <w:multiLevelType w:val="multilevel"/>
    <w:tmpl w:val="E740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550FE"/>
    <w:multiLevelType w:val="multilevel"/>
    <w:tmpl w:val="DB64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D74DD"/>
    <w:multiLevelType w:val="multilevel"/>
    <w:tmpl w:val="3A36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42DD3"/>
    <w:multiLevelType w:val="multilevel"/>
    <w:tmpl w:val="57DA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12B6D"/>
    <w:multiLevelType w:val="multilevel"/>
    <w:tmpl w:val="69B4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04DEB"/>
    <w:multiLevelType w:val="multilevel"/>
    <w:tmpl w:val="EC28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A0D54"/>
    <w:multiLevelType w:val="multilevel"/>
    <w:tmpl w:val="EDF0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458FE"/>
    <w:multiLevelType w:val="multilevel"/>
    <w:tmpl w:val="9682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330FE"/>
    <w:multiLevelType w:val="multilevel"/>
    <w:tmpl w:val="9FC4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41303C"/>
    <w:multiLevelType w:val="multilevel"/>
    <w:tmpl w:val="7538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EF17EE"/>
    <w:multiLevelType w:val="multilevel"/>
    <w:tmpl w:val="940C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C5884"/>
    <w:multiLevelType w:val="multilevel"/>
    <w:tmpl w:val="29B6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251DD5"/>
    <w:multiLevelType w:val="multilevel"/>
    <w:tmpl w:val="6E5E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AB2B7C"/>
    <w:multiLevelType w:val="multilevel"/>
    <w:tmpl w:val="BF26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C64496"/>
    <w:multiLevelType w:val="multilevel"/>
    <w:tmpl w:val="EE06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BA7B37"/>
    <w:multiLevelType w:val="multilevel"/>
    <w:tmpl w:val="815A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4846F1"/>
    <w:multiLevelType w:val="multilevel"/>
    <w:tmpl w:val="9832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C27C24"/>
    <w:multiLevelType w:val="multilevel"/>
    <w:tmpl w:val="656A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0E0F22"/>
    <w:multiLevelType w:val="multilevel"/>
    <w:tmpl w:val="6404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2247B7"/>
    <w:multiLevelType w:val="multilevel"/>
    <w:tmpl w:val="EBE4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34235D"/>
    <w:multiLevelType w:val="multilevel"/>
    <w:tmpl w:val="CD18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E31BB8"/>
    <w:multiLevelType w:val="multilevel"/>
    <w:tmpl w:val="2B8E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8C5DF4"/>
    <w:multiLevelType w:val="multilevel"/>
    <w:tmpl w:val="4DE2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1032EB"/>
    <w:multiLevelType w:val="multilevel"/>
    <w:tmpl w:val="29EC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65045E"/>
    <w:multiLevelType w:val="multilevel"/>
    <w:tmpl w:val="80CE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404B3D"/>
    <w:multiLevelType w:val="multilevel"/>
    <w:tmpl w:val="512E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04793E"/>
    <w:multiLevelType w:val="multilevel"/>
    <w:tmpl w:val="12C2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8B3325"/>
    <w:multiLevelType w:val="multilevel"/>
    <w:tmpl w:val="B80A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365081"/>
    <w:multiLevelType w:val="multilevel"/>
    <w:tmpl w:val="576A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955986">
    <w:abstractNumId w:val="26"/>
  </w:num>
  <w:num w:numId="2" w16cid:durableId="710082608">
    <w:abstractNumId w:val="24"/>
  </w:num>
  <w:num w:numId="3" w16cid:durableId="648176035">
    <w:abstractNumId w:val="18"/>
  </w:num>
  <w:num w:numId="4" w16cid:durableId="80957271">
    <w:abstractNumId w:val="25"/>
  </w:num>
  <w:num w:numId="5" w16cid:durableId="644705807">
    <w:abstractNumId w:val="28"/>
  </w:num>
  <w:num w:numId="6" w16cid:durableId="77941496">
    <w:abstractNumId w:val="0"/>
  </w:num>
  <w:num w:numId="7" w16cid:durableId="1832214763">
    <w:abstractNumId w:val="15"/>
  </w:num>
  <w:num w:numId="8" w16cid:durableId="659576947">
    <w:abstractNumId w:val="19"/>
  </w:num>
  <w:num w:numId="9" w16cid:durableId="1318411771">
    <w:abstractNumId w:val="22"/>
  </w:num>
  <w:num w:numId="10" w16cid:durableId="696780858">
    <w:abstractNumId w:val="9"/>
  </w:num>
  <w:num w:numId="11" w16cid:durableId="569966647">
    <w:abstractNumId w:val="17"/>
  </w:num>
  <w:num w:numId="12" w16cid:durableId="523399115">
    <w:abstractNumId w:val="27"/>
  </w:num>
  <w:num w:numId="13" w16cid:durableId="1526602634">
    <w:abstractNumId w:val="5"/>
  </w:num>
  <w:num w:numId="14" w16cid:durableId="1643189427">
    <w:abstractNumId w:val="20"/>
  </w:num>
  <w:num w:numId="15" w16cid:durableId="1138493291">
    <w:abstractNumId w:val="11"/>
  </w:num>
  <w:num w:numId="16" w16cid:durableId="1364745065">
    <w:abstractNumId w:val="7"/>
  </w:num>
  <w:num w:numId="17" w16cid:durableId="1491213032">
    <w:abstractNumId w:val="3"/>
  </w:num>
  <w:num w:numId="18" w16cid:durableId="1407875605">
    <w:abstractNumId w:val="21"/>
  </w:num>
  <w:num w:numId="19" w16cid:durableId="1160118793">
    <w:abstractNumId w:val="12"/>
  </w:num>
  <w:num w:numId="20" w16cid:durableId="129596527">
    <w:abstractNumId w:val="16"/>
  </w:num>
  <w:num w:numId="21" w16cid:durableId="2093434098">
    <w:abstractNumId w:val="4"/>
  </w:num>
  <w:num w:numId="22" w16cid:durableId="675379891">
    <w:abstractNumId w:val="10"/>
  </w:num>
  <w:num w:numId="23" w16cid:durableId="297956458">
    <w:abstractNumId w:val="1"/>
  </w:num>
  <w:num w:numId="24" w16cid:durableId="2019959367">
    <w:abstractNumId w:val="14"/>
  </w:num>
  <w:num w:numId="25" w16cid:durableId="720641443">
    <w:abstractNumId w:val="8"/>
  </w:num>
  <w:num w:numId="26" w16cid:durableId="768159133">
    <w:abstractNumId w:val="6"/>
  </w:num>
  <w:num w:numId="27" w16cid:durableId="1579443586">
    <w:abstractNumId w:val="2"/>
  </w:num>
  <w:num w:numId="28" w16cid:durableId="1765875115">
    <w:abstractNumId w:val="23"/>
  </w:num>
  <w:num w:numId="29" w16cid:durableId="12425663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434"/>
    <w:rsid w:val="00177434"/>
    <w:rsid w:val="008C7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B9CA7"/>
  <w15:chartTrackingRefBased/>
  <w15:docId w15:val="{C99EC9EF-D323-1047-A282-662DA9CBB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743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7743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7743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43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7743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7743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7743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177434"/>
  </w:style>
  <w:style w:type="character" w:styleId="Strong">
    <w:name w:val="Strong"/>
    <w:basedOn w:val="DefaultParagraphFont"/>
    <w:uiPriority w:val="22"/>
    <w:qFormat/>
    <w:rsid w:val="0017743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74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743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774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6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841</Words>
  <Characters>4797</Characters>
  <Application>Microsoft Office Word</Application>
  <DocSecurity>0</DocSecurity>
  <Lines>39</Lines>
  <Paragraphs>11</Paragraphs>
  <ScaleCrop>false</ScaleCrop>
  <Company/>
  <LinksUpToDate>false</LinksUpToDate>
  <CharactersWithSpaces>5627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2026-04-25T04:22:00Z</dcterms:created>
  <dcterms:modified xsi:type="dcterms:W3CDTF">2026-04-25T04:24:00Z</dcterms:modified>
</cp:coreProperties>
</file>