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Cahier des Charges - ERP Droguerie</w:t>
      </w:r>
    </w:p>
    <w:p>
      <w:pPr/>
      <w:r>
        <w:t xml:space="preserve">Gestion des ventes, du stock, de la caisse et du crédit clients d'un magasin de droguerie</w:t>
      </w:r>
    </w:p>
    <w:p>
      <w:pPr/>
      <w:r>
        <w:t xml:space="preserve">Oct 17, 2026</w:t>
      </w:r>
      <w:r>
        <w:t xml:space="preserve"> · </w:t>
      </w:r>
      <w:r>
        <w:t xml:space="preserve">@ibtissam</w:t>
      </w:r>
    </w:p>
    <w:p>
      <w:pPr>
        <w:pStyle w:val="Heading2"/>
      </w:pPr>
      <w:r>
        <w:t xml:space="preserve">1. Contexte</w:t>
      </w:r>
    </w:p>
    <w:p>
      <w:pPr/>
      <w:r>
        <w:t xml:space="preserve">Le projet remplace la gestion papier d'un magasin de droguerie familial par un ERP qui relie vente, stock, caisse et crédit clients.</w:t>
      </w:r>
    </w:p>
    <w:p>
      <w:pPr/>
      <w:r>
        <w:t xml:space="preserve">Le magasin vend des articles de droguerie et de quincaillerie : éclairage (lampes, ampoules), sanitaire (lavabos, robinetterie), quincaillerie (vis, étaux, serrures), outillage et petit matériel électrique. Il n'a pas de vente en ligne : tous les clients achètent sur place.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2"/>
        <w:gridCol w:w="1145"/>
        <w:gridCol w:w="5451"/>
      </w:tblGrid>
      <w:tr>
        <w:trPr>
          <w:tblHeader/>
        </w:trPr>
        <w:tc>
          <w:tcPr>
            <w:tcW w:w="2762" w:type="dxa"/>
            <w:shd w:val="clear" w:color="auto" w:fill="F2F2F2"/>
          </w:tcPr>
          <w:p>
            <w:pPr/>
            <w:r>
              <w:t xml:space="preserve">Personne</w:t>
            </w:r>
          </w:p>
        </w:tc>
        <w:tc>
          <w:tcPr>
            <w:tcW w:w="1145" w:type="dxa"/>
            <w:shd w:val="clear" w:color="auto" w:fill="F2F2F2"/>
          </w:tcPr>
          <w:p>
            <w:pPr/>
            <w:r>
              <w:t xml:space="preserve">Nombre</w:t>
            </w:r>
          </w:p>
        </w:tc>
        <w:tc>
          <w:tcPr>
            <w:tcW w:w="5451" w:type="dxa"/>
            <w:shd w:val="clear" w:color="auto" w:fill="F2F2F2"/>
          </w:tcPr>
          <w:p>
            <w:pPr/>
            <w:r>
              <w:t xml:space="preserve">Rôle actuel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Gérante (propriétaire)</w:t>
            </w:r>
          </w:p>
        </w:tc>
        <w:tc>
          <w:tcPr>
            <w:tcW w:w="1145" w:type="dxa"/>
          </w:tcPr>
          <w:p>
            <w:pPr/>
            <w:r>
              <w:t xml:space="preserve">1</w:t>
            </w:r>
          </w:p>
        </w:tc>
        <w:tc>
          <w:tcPr>
            <w:tcW w:w="5451" w:type="dxa"/>
          </w:tcPr>
          <w:p>
            <w:pPr/>
            <w:r>
              <w:t xml:space="preserve">Gère le magasin, les fournisseurs, les prix et les crédits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Vendeurs (assistants)</w:t>
            </w:r>
          </w:p>
        </w:tc>
        <w:tc>
          <w:tcPr>
            <w:tcW w:w="1145" w:type="dxa"/>
          </w:tcPr>
          <w:p>
            <w:pPr/>
            <w:r>
              <w:t xml:space="preserve">2</w:t>
            </w:r>
          </w:p>
        </w:tc>
        <w:tc>
          <w:tcPr>
            <w:tcW w:w="5451" w:type="dxa"/>
          </w:tcPr>
          <w:p>
            <w:pPr/>
            <w:r>
              <w:t xml:space="preserve">Conseillent les clients et notent le stock sur papier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Caissière</w:t>
            </w:r>
          </w:p>
        </w:tc>
        <w:tc>
          <w:tcPr>
            <w:tcW w:w="1145" w:type="dxa"/>
          </w:tcPr>
          <w:p>
            <w:pPr/>
            <w:r>
              <w:t xml:space="preserve">1</w:t>
            </w:r>
          </w:p>
        </w:tc>
        <w:tc>
          <w:tcPr>
            <w:tcW w:w="5451" w:type="dxa"/>
          </w:tcPr>
          <w:p>
            <w:pPr/>
            <w:r>
              <w:t xml:space="preserve">Encaisse et note les factures sur papier</w:t>
            </w:r>
          </w:p>
        </w:tc>
      </w:tr>
    </w:tbl>
    <w:p>
      <w:pPr/>
      <w:r>
        <w:t xml:space="preserve">À confirmer avec la gérante : nombre de produits, volume de ventes et part des ventes à crédit (section 12 : « Combien de produits différents vendez-vous environ ? », « Combien de ventes par jour normal, et un jour chargé ? », « Combien de clients ont une dette en ce moment, et quelle part des ventes se fait à crédit ? »).</w:t>
      </w:r>
    </w:p>
    <w:p>
      <w:pPr>
        <w:pStyle w:val="Heading2"/>
      </w:pPr>
      <w:r>
        <w:t xml:space="preserve">2. Étude de l'existant</w:t>
      </w:r>
    </w:p>
    <w:p>
      <w:pPr/>
      <w:r>
        <w:t xml:space="preserve">Aujourd'hui, chaque information est notée à la main par une personne différente, et rien ne relie la vente, le stock et l'argent encaissé.</w:t>
      </w:r>
    </w:p>
    <w:p>
      <w:pPr>
        <w:pStyle w:val="Heading3"/>
      </w:pPr>
      <w:r>
        <w:t xml:space="preserve">Fonctionnement actuel</w:t>
      </w:r>
    </w:p>
    <w:p>
      <w:pPr>
        <w:pStyle w:val="ListParagraph"/>
        <w:numPr>
          <w:ilvl w:val="0"/>
          <w:numId w:val="2"/>
        </w:numPr>
      </w:pPr>
      <w:r>
        <w:t xml:space="preserve">Le client arrive ; un vendeur le conseille et rassemble les articles.</w:t>
      </w:r>
    </w:p>
    <w:p>
      <w:pPr>
        <w:pStyle w:val="ListParagraph"/>
        <w:numPr>
          <w:ilvl w:val="0"/>
          <w:numId w:val="2"/>
        </w:numPr>
      </w:pPr>
      <w:r>
        <w:t xml:space="preserve">Le vendeur note sur papier ce qui sort du stock.</w:t>
      </w:r>
    </w:p>
    <w:p>
      <w:pPr>
        <w:pStyle w:val="ListParagraph"/>
        <w:numPr>
          <w:ilvl w:val="0"/>
          <w:numId w:val="2"/>
        </w:numPr>
      </w:pPr>
      <w:r>
        <w:t xml:space="preserve">La caissière calcule le total et note la facture sur papier.</w:t>
      </w:r>
    </w:p>
    <w:p>
      <w:pPr>
        <w:pStyle w:val="ListParagraph"/>
        <w:numPr>
          <w:ilvl w:val="0"/>
          <w:numId w:val="2"/>
        </w:numPr>
      </w:pPr>
      <w:r>
        <w:t xml:space="preserve">Si le client ne paie pas tout, la dette est notée à part (à confirmer : « Où et comment notez-vous aujourd'hui les dettes des clients ? »).</w:t>
      </w:r>
    </w:p>
    <w:p>
      <w:pPr>
        <w:pStyle w:val="ListParagraph"/>
        <w:numPr>
          <w:ilvl w:val="0"/>
          <w:numId w:val="2"/>
        </w:numPr>
      </w:pPr>
      <w:r>
        <w:t xml:space="preserve">Le stock réel n'est connu qu'en comptant les rayons.</w:t>
      </w:r>
    </w:p>
    <w:p>
      <w:pPr>
        <w:pStyle w:val="Heading3"/>
      </w:pPr>
      <w:r>
        <w:t xml:space="preserve">Problèmes constatés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14"/>
        <w:gridCol w:w="5145"/>
      </w:tblGrid>
      <w:tr>
        <w:trPr>
          <w:tblHeader/>
        </w:trPr>
        <w:tc>
          <w:tcPr>
            <w:tcW w:w="4214" w:type="dxa"/>
            <w:shd w:val="clear" w:color="auto" w:fill="F2F2F2"/>
          </w:tcPr>
          <w:p>
            <w:pPr/>
            <w:r>
              <w:t xml:space="preserve">Problème</w:t>
            </w:r>
          </w:p>
        </w:tc>
        <w:tc>
          <w:tcPr>
            <w:tcW w:w="5145" w:type="dxa"/>
            <w:shd w:val="clear" w:color="auto" w:fill="F2F2F2"/>
          </w:tcPr>
          <w:p>
            <w:pPr/>
            <w:r>
              <w:t xml:space="preserve">Conséquence pour le magasin</w:t>
            </w:r>
          </w:p>
        </w:tc>
      </w:tr>
      <w:tr>
        <w:tc>
          <w:tcPr>
            <w:tcW w:w="4214" w:type="dxa"/>
          </w:tcPr>
          <w:p>
            <w:pPr/>
            <w:r>
              <w:t xml:space="preserve">Stock noté à la main par 2 vendeurs</w:t>
            </w:r>
          </w:p>
        </w:tc>
        <w:tc>
          <w:tcPr>
            <w:tcW w:w="5145" w:type="dxa"/>
          </w:tcPr>
          <w:p>
            <w:pPr/>
            <w:r>
              <w:t xml:space="preserve">Stock papier faux, ruptures découvertes trop tard</w:t>
            </w:r>
          </w:p>
        </w:tc>
      </w:tr>
      <w:tr>
        <w:tc>
          <w:tcPr>
            <w:tcW w:w="4214" w:type="dxa"/>
          </w:tcPr>
          <w:p>
            <w:pPr/>
            <w:r>
              <w:t xml:space="preserve">Factures écrites à la main</w:t>
            </w:r>
          </w:p>
        </w:tc>
        <w:tc>
          <w:tcPr>
            <w:tcW w:w="5145" w:type="dxa"/>
          </w:tcPr>
          <w:p>
            <w:pPr/>
            <w:r>
              <w:t xml:space="preserve">Erreurs de calcul, factures perdues, pas d'historique</w:t>
            </w:r>
          </w:p>
        </w:tc>
      </w:tr>
      <w:tr>
        <w:tc>
          <w:tcPr>
            <w:tcW w:w="4214" w:type="dxa"/>
          </w:tcPr>
          <w:p>
            <w:pPr/>
            <w:r>
              <w:t xml:space="preserve">Dettes clients sur papier</w:t>
            </w:r>
          </w:p>
        </w:tc>
        <w:tc>
          <w:tcPr>
            <w:tcW w:w="5145" w:type="dxa"/>
          </w:tcPr>
          <w:p>
            <w:pPr/>
            <w:r>
              <w:t xml:space="preserve">Oublis de crédit, impossible de savoir vite qui doit combien</w:t>
            </w:r>
          </w:p>
        </w:tc>
      </w:tr>
      <w:tr>
        <w:tc>
          <w:tcPr>
            <w:tcW w:w="4214" w:type="dxa"/>
          </w:tcPr>
          <w:p>
            <w:pPr/>
            <w:r>
              <w:t xml:space="preserve">Aucun lien vente / stock / caisse</w:t>
            </w:r>
          </w:p>
        </w:tc>
        <w:tc>
          <w:tcPr>
            <w:tcW w:w="5145" w:type="dxa"/>
          </w:tcPr>
          <w:p>
            <w:pPr/>
            <w:r>
              <w:t xml:space="preserve">Impossible de rapprocher ce qui est vendu et ce qui est encaissé</w:t>
            </w:r>
          </w:p>
        </w:tc>
      </w:tr>
      <w:tr>
        <w:tc>
          <w:tcPr>
            <w:tcW w:w="4214" w:type="dxa"/>
          </w:tcPr>
          <w:p>
            <w:pPr/>
            <w:r>
              <w:t xml:space="preserve">Pas de chiffres</w:t>
            </w:r>
          </w:p>
        </w:tc>
        <w:tc>
          <w:tcPr>
            <w:tcW w:w="5145" w:type="dxa"/>
          </w:tcPr>
          <w:p>
            <w:pPr/>
            <w:r>
              <w:t xml:space="preserve">La gérante ne connaît ni son chiffre d'affaires du jour ni ses meilleures ventes</w:t>
            </w:r>
          </w:p>
        </w:tc>
      </w:tr>
    </w:tbl>
    <w:p>
      <w:pPr/>
      <w:r>
        <w:t xml:space="preserve">Ces problèmes sont à valider et à compléter avec des exemples réels lors de la rencontre avec la gérante, notamment avec les questions « Quelles erreurs arrivent le plus souvent aujourd'hui ? Avez-vous un exemple récent ? » et « Qu'est-ce qui vous ferait gagner le plus de temps ? ». Des photos des cahiers actuels, noms des clients masqués, illustreront cette section.</w:t>
      </w:r>
    </w:p>
    <w:p>
      <w:pPr>
        <w:pStyle w:val="Heading2"/>
      </w:pPr>
      <w:r>
        <w:t xml:space="preserve">3. Objectifs et périmètre</w:t>
      </w:r>
    </w:p>
    <w:p>
      <w:pPr/>
      <w:r>
        <w:t xml:space="preserve">L'objectif est qu'à tout moment la gérante sache ce qu'il y a en stock, ce qui a été vendu et qui lui doit combien.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30"/>
        <w:gridCol w:w="3597"/>
        <w:gridCol w:w="4932"/>
      </w:tblGrid>
      <w:tr>
        <w:trPr>
          <w:tblHeader/>
        </w:trPr>
        <w:tc>
          <w:tcPr>
            <w:tcW w:w="830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3597" w:type="dxa"/>
            <w:shd w:val="clear" w:color="auto" w:fill="F2F2F2"/>
          </w:tcPr>
          <w:p>
            <w:pPr/>
            <w:r>
              <w:t xml:space="preserve">Objectif</w:t>
            </w:r>
          </w:p>
        </w:tc>
        <w:tc>
          <w:tcPr>
            <w:tcW w:w="4932" w:type="dxa"/>
            <w:shd w:val="clear" w:color="auto" w:fill="F2F2F2"/>
          </w:tcPr>
          <w:p>
            <w:pPr/>
            <w:r>
              <w:t xml:space="preserve">Indicateur de réussite</w:t>
            </w:r>
          </w:p>
        </w:tc>
      </w:tr>
      <w:tr>
        <w:tc>
          <w:tcPr>
            <w:tcW w:w="830" w:type="dxa"/>
          </w:tcPr>
          <w:p>
            <w:pPr/>
            <w:r>
              <w:t xml:space="preserve">OBJ-1</w:t>
            </w:r>
          </w:p>
        </w:tc>
        <w:tc>
          <w:tcPr>
            <w:tcW w:w="3597" w:type="dxa"/>
          </w:tcPr>
          <w:p>
            <w:pPr/>
            <w:r>
              <w:t xml:space="preserve">Stock à jour en temps réel</w:t>
            </w:r>
          </w:p>
        </w:tc>
        <w:tc>
          <w:tcPr>
            <w:tcW w:w="4932" w:type="dxa"/>
          </w:tcPr>
          <w:p>
            <w:pPr/>
            <w:r>
              <w:t xml:space="preserve">Le stock diminue automatiquement à chaque vente encaissée</w:t>
            </w:r>
          </w:p>
        </w:tc>
      </w:tr>
      <w:tr>
        <w:tc>
          <w:tcPr>
            <w:tcW w:w="830" w:type="dxa"/>
          </w:tcPr>
          <w:p>
            <w:pPr/>
            <w:r>
              <w:t xml:space="preserve">OBJ-2</w:t>
            </w:r>
          </w:p>
        </w:tc>
        <w:tc>
          <w:tcPr>
            <w:tcW w:w="3597" w:type="dxa"/>
          </w:tcPr>
          <w:p>
            <w:pPr/>
            <w:r>
              <w:t xml:space="preserve">Supprimer les factures papier</w:t>
            </w:r>
          </w:p>
        </w:tc>
        <w:tc>
          <w:tcPr>
            <w:tcW w:w="4932" w:type="dxa"/>
          </w:tcPr>
          <w:p>
            <w:pPr/>
            <w:r>
              <w:t xml:space="preserve">100 % des ventes ont une facture numérotée et imprimable</w:t>
            </w:r>
          </w:p>
        </w:tc>
      </w:tr>
      <w:tr>
        <w:tc>
          <w:tcPr>
            <w:tcW w:w="830" w:type="dxa"/>
          </w:tcPr>
          <w:p>
            <w:pPr/>
            <w:r>
              <w:t xml:space="preserve">OBJ-3</w:t>
            </w:r>
          </w:p>
        </w:tc>
        <w:tc>
          <w:tcPr>
            <w:tcW w:w="3597" w:type="dxa"/>
          </w:tcPr>
          <w:p>
            <w:pPr/>
            <w:r>
              <w:t xml:space="preserve">Maîtriser le crédit clients</w:t>
            </w:r>
          </w:p>
        </w:tc>
        <w:tc>
          <w:tcPr>
            <w:tcW w:w="4932" w:type="dxa"/>
          </w:tcPr>
          <w:p>
            <w:pPr/>
            <w:r>
              <w:t xml:space="preserve">Dette de chaque client consultable en moins de 10 secondes</w:t>
            </w:r>
          </w:p>
        </w:tc>
      </w:tr>
      <w:tr>
        <w:tc>
          <w:tcPr>
            <w:tcW w:w="830" w:type="dxa"/>
          </w:tcPr>
          <w:p>
            <w:pPr/>
            <w:r>
              <w:t xml:space="preserve">OBJ-4</w:t>
            </w:r>
          </w:p>
        </w:tc>
        <w:tc>
          <w:tcPr>
            <w:tcW w:w="3597" w:type="dxa"/>
          </w:tcPr>
          <w:p>
            <w:pPr/>
            <w:r>
              <w:t xml:space="preserve">Alerter avant la rupture</w:t>
            </w:r>
          </w:p>
        </w:tc>
        <w:tc>
          <w:tcPr>
            <w:tcW w:w="4932" w:type="dxa"/>
          </w:tcPr>
          <w:p>
            <w:pPr/>
            <w:r>
              <w:t xml:space="preserve">Liste des produits sous le seuil d'alerte disponible chaque jour</w:t>
            </w:r>
          </w:p>
        </w:tc>
      </w:tr>
      <w:tr>
        <w:tc>
          <w:tcPr>
            <w:tcW w:w="830" w:type="dxa"/>
          </w:tcPr>
          <w:p>
            <w:pPr/>
            <w:r>
              <w:t xml:space="preserve">OBJ-5</w:t>
            </w:r>
          </w:p>
        </w:tc>
        <w:tc>
          <w:tcPr>
            <w:tcW w:w="3597" w:type="dxa"/>
          </w:tcPr>
          <w:p>
            <w:pPr/>
            <w:r>
              <w:t xml:space="preserve">Donner des chiffres à la gérante</w:t>
            </w:r>
          </w:p>
        </w:tc>
        <w:tc>
          <w:tcPr>
            <w:tcW w:w="4932" w:type="dxa"/>
          </w:tcPr>
          <w:p>
            <w:pPr/>
            <w:r>
              <w:t xml:space="preserve">Chiffre d'affaires du jour et du mois visible sur un tableau de bord</w:t>
            </w:r>
          </w:p>
        </w:tc>
      </w:tr>
    </w:tbl>
    <w:p>
      <w:pPr/>
      <w:r>
        <w:rPr>
          <w:b/>
        </w:rPr>
        <w:t xml:space="preserve">Inclus :</w:t>
      </w:r>
      <w:r>
        <w:t xml:space="preserve"> catalogue produits et stock, clients et plafond de crédit, bons de vente, encaissement et factures, règlements partiels et dettes, réceptions fournisseurs, tableau de bord.</w:t>
      </w:r>
    </w:p>
    <w:p>
      <w:pPr/>
      <w:r>
        <w:rPr>
          <w:b/>
        </w:rPr>
        <w:t xml:space="preserve">Exclus (évolutions possibles) :</w:t>
      </w:r>
      <w:r>
        <w:t xml:space="preserve"> vente en ligne, comptabilité générale, gestion des salaires, commandes automatiques aux fournisseurs, lecteur de code-barres (à discuter : « Vos produits ont-ils des codes-barres ? »).</w:t>
      </w:r>
    </w:p>
    <w:p>
      <w:pPr>
        <w:pStyle w:val="Heading2"/>
      </w:pPr>
      <w:r>
        <w:t xml:space="preserve">4. Acteurs et rôles</w:t>
      </w:r>
    </w:p>
    <w:p>
      <w:pPr/>
      <w:r>
        <w:t xml:space="preserve">Trois profils utilisent le système, chacun avec son propre écran et ses propres droits.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9"/>
        <w:gridCol w:w="4920"/>
        <w:gridCol w:w="3201"/>
      </w:tblGrid>
      <w:tr>
        <w:trPr>
          <w:tblHeader/>
        </w:trPr>
        <w:tc>
          <w:tcPr>
            <w:tcW w:w="1239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Ce qu'il fait dans le système</w:t>
            </w:r>
          </w:p>
        </w:tc>
        <w:tc>
          <w:tcPr>
            <w:tcW w:w="3201" w:type="dxa"/>
            <w:shd w:val="clear" w:color="auto" w:fill="F2F2F2"/>
          </w:tcPr>
          <w:p>
            <w:pPr/>
            <w:r>
              <w:t xml:space="preserve">Ce qu'il ne peut pas faire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Vendeur</w:t>
            </w:r>
          </w:p>
        </w:tc>
        <w:tc>
          <w:tcPr>
            <w:tcW w:w="4920" w:type="dxa"/>
          </w:tcPr>
          <w:p>
            <w:pPr/>
            <w:r>
              <w:t xml:space="preserve">Consulte le stock, crée les bons de vente, enregistre un nouveau client</w:t>
            </w:r>
          </w:p>
        </w:tc>
        <w:tc>
          <w:tcPr>
            <w:tcW w:w="3201" w:type="dxa"/>
          </w:tcPr>
          <w:p>
            <w:pPr/>
            <w:r>
              <w:t xml:space="preserve">Encaisser, modifier les prix, accorder un crédit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Caissière</w:t>
            </w:r>
          </w:p>
        </w:tc>
        <w:tc>
          <w:tcPr>
            <w:tcW w:w="4920" w:type="dxa"/>
          </w:tcPr>
          <w:p>
            <w:pPr/>
            <w:r>
              <w:t xml:space="preserve">Encaisse les bons de vente, édite les factures, enregistre les règlements de dettes</w:t>
            </w:r>
          </w:p>
        </w:tc>
        <w:tc>
          <w:tcPr>
            <w:tcW w:w="3201" w:type="dxa"/>
          </w:tcPr>
          <w:p>
            <w:pPr/>
            <w:r>
              <w:t xml:space="preserve">Modifier les prix ou le stock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Gérante</w:t>
            </w:r>
          </w:p>
        </w:tc>
        <w:tc>
          <w:tcPr>
            <w:tcW w:w="4920" w:type="dxa"/>
          </w:tcPr>
          <w:p>
            <w:pPr/>
            <w:r>
              <w:t xml:space="preserve">Gère produits, prix et plafonds de crédit, enregistre les réceptions fournisseurs, consulte dettes et tableau de bord</w:t>
            </w:r>
          </w:p>
        </w:tc>
        <w:tc>
          <w:tcPr>
            <w:tcW w:w="3201" w:type="dxa"/>
          </w:tcPr>
          <w:p>
            <w:pPr/>
            <w:r>
              <w:t xml:space="preserve">Aucune restriction</w:t>
            </w:r>
          </w:p>
        </w:tc>
      </w:tr>
    </w:tbl>
    <w:p>
      <w:pPr/>
      <w:r>
        <w:t xml:space="preserve">Le client du magasin n'utilise pas le système directement : ses achats sont saisis par le vendeur et la caissière.</w:t>
      </w:r>
    </w:p>
    <w:p>
      <w:pPr/>
      <w:r>
        <w:t xml:space="preserve">À confirmer : « Qui a le droit d'accorder un crédit : vous seule, ou aussi la caissière ? » et « Si la caissière est absente, qui encaisse ? »</w:t>
      </w:r>
    </w:p>
    <w:p>
      <w:pPr>
        <w:pStyle w:val="Heading2"/>
      </w:pPr>
      <w:r>
        <w:t xml:space="preserve">5. Besoins fonctionnels</w:t>
      </w:r>
    </w:p>
    <w:p>
      <w:pPr/>
      <w:r>
        <w:t xml:space="preserve">Les besoins sont regroupés par module ; chaque module correspond à un microservice.</w:t>
      </w:r>
    </w:p>
    <w:p>
      <w:pPr>
        <w:pStyle w:val="Heading3"/>
      </w:pPr>
      <w:r>
        <w:t xml:space="preserve">5.1 Produits et stock (service-produits)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1"/>
        <w:gridCol w:w="5379"/>
        <w:gridCol w:w="1166"/>
        <w:gridCol w:w="1261"/>
      </w:tblGrid>
      <w:tr>
        <w:trPr>
          <w:tblHeader/>
        </w:trPr>
        <w:tc>
          <w:tcPr>
            <w:tcW w:w="155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379" w:type="dxa"/>
            <w:shd w:val="clear" w:color="auto" w:fill="F2F2F2"/>
          </w:tcPr>
          <w:p>
            <w:pPr/>
            <w:r>
              <w:t xml:space="preserve">Besoin</w:t>
            </w:r>
          </w:p>
        </w:tc>
        <w:tc>
          <w:tcPr>
            <w:tcW w:w="1166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261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551" w:type="dxa"/>
          </w:tcPr>
          <w:p>
            <w:pPr/>
            <w:r>
              <w:t xml:space="preserve">BF-PRO-01</w:t>
            </w:r>
          </w:p>
        </w:tc>
        <w:tc>
          <w:tcPr>
            <w:tcW w:w="5379" w:type="dxa"/>
          </w:tcPr>
          <w:p>
            <w:pPr/>
            <w:r>
              <w:t xml:space="preserve">Créer, modifier, désactiver un produit (référence, désignation, catégorie, unité, prix d'achat, prix de vente, seuil d'alerte)</w:t>
            </w:r>
          </w:p>
        </w:tc>
        <w:tc>
          <w:tcPr>
            <w:tcW w:w="1166" w:type="dxa"/>
          </w:tcPr>
          <w:p>
            <w:pPr/>
            <w:r>
              <w:t xml:space="preserve">Gérante</w:t>
            </w:r>
          </w:p>
        </w:tc>
        <w:tc>
          <w:tcPr>
            <w:tcW w:w="1261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551" w:type="dxa"/>
          </w:tcPr>
          <w:p>
            <w:pPr/>
            <w:r>
              <w:t xml:space="preserve">BF-PRO-02</w:t>
            </w:r>
          </w:p>
        </w:tc>
        <w:tc>
          <w:tcPr>
            <w:tcW w:w="5379" w:type="dxa"/>
          </w:tcPr>
          <w:p>
            <w:pPr/>
            <w:r>
              <w:t xml:space="preserve">Rechercher un produit par nom, référence ou catégorie et voir son stock</w:t>
            </w:r>
          </w:p>
        </w:tc>
        <w:tc>
          <w:tcPr>
            <w:tcW w:w="1166" w:type="dxa"/>
          </w:tcPr>
          <w:p>
            <w:pPr/>
            <w:r>
              <w:t xml:space="preserve">Vendeur</w:t>
            </w:r>
          </w:p>
        </w:tc>
        <w:tc>
          <w:tcPr>
            <w:tcW w:w="1261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551" w:type="dxa"/>
          </w:tcPr>
          <w:p>
            <w:pPr/>
            <w:r>
              <w:t xml:space="preserve">BF-PRO-03</w:t>
            </w:r>
          </w:p>
        </w:tc>
        <w:tc>
          <w:tcPr>
            <w:tcW w:w="5379" w:type="dxa"/>
          </w:tcPr>
          <w:p>
            <w:pPr/>
            <w:r>
              <w:t xml:space="preserve">Enregistrer une réception fournisseur (produits, quantités, fournisseur, date) qui augmente le stock</w:t>
            </w:r>
          </w:p>
        </w:tc>
        <w:tc>
          <w:tcPr>
            <w:tcW w:w="1166" w:type="dxa"/>
          </w:tcPr>
          <w:p>
            <w:pPr/>
            <w:r>
              <w:t xml:space="preserve">Gérante</w:t>
            </w:r>
          </w:p>
        </w:tc>
        <w:tc>
          <w:tcPr>
            <w:tcW w:w="1261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551" w:type="dxa"/>
          </w:tcPr>
          <w:p>
            <w:pPr/>
            <w:r>
              <w:t xml:space="preserve">BF-PRO-04</w:t>
            </w:r>
          </w:p>
        </w:tc>
        <w:tc>
          <w:tcPr>
            <w:tcW w:w="5379" w:type="dxa"/>
          </w:tcPr>
          <w:p>
            <w:pPr/>
            <w:r>
              <w:t xml:space="preserve">Lister les produits sous le seuil d'alerte</w:t>
            </w:r>
          </w:p>
        </w:tc>
        <w:tc>
          <w:tcPr>
            <w:tcW w:w="1166" w:type="dxa"/>
          </w:tcPr>
          <w:p>
            <w:pPr/>
            <w:r>
              <w:t xml:space="preserve">Gérante</w:t>
            </w:r>
          </w:p>
        </w:tc>
        <w:tc>
          <w:tcPr>
            <w:tcW w:w="1261" w:type="dxa"/>
          </w:tcPr>
          <w:p>
            <w:pPr/>
            <w:r>
              <w:t xml:space="preserve">Moyenne</w:t>
            </w:r>
          </w:p>
        </w:tc>
      </w:tr>
      <w:tr>
        <w:tc>
          <w:tcPr>
            <w:tcW w:w="1551" w:type="dxa"/>
          </w:tcPr>
          <w:p>
            <w:pPr/>
            <w:r>
              <w:t xml:space="preserve">BF-PRO-05</w:t>
            </w:r>
          </w:p>
        </w:tc>
        <w:tc>
          <w:tcPr>
            <w:tcW w:w="5379" w:type="dxa"/>
          </w:tcPr>
          <w:p>
            <w:pPr/>
            <w:r>
              <w:t xml:space="preserve">Corriger le stock après un inventaire, avec un motif</w:t>
            </w:r>
          </w:p>
        </w:tc>
        <w:tc>
          <w:tcPr>
            <w:tcW w:w="1166" w:type="dxa"/>
          </w:tcPr>
          <w:p>
            <w:pPr/>
            <w:r>
              <w:t xml:space="preserve">Gérante</w:t>
            </w:r>
          </w:p>
        </w:tc>
        <w:tc>
          <w:tcPr>
            <w:tcW w:w="1261" w:type="dxa"/>
          </w:tcPr>
          <w:p>
            <w:pPr/>
            <w:r>
              <w:t xml:space="preserve">Moyenne</w:t>
            </w:r>
          </w:p>
        </w:tc>
      </w:tr>
    </w:tbl>
    <w:p>
      <w:pPr>
        <w:pStyle w:val="Heading3"/>
      </w:pPr>
      <w:r>
        <w:t xml:space="preserve">5.2 Clients (service-clients)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1"/>
        <w:gridCol w:w="4751"/>
        <w:gridCol w:w="2227"/>
        <w:gridCol w:w="1041"/>
      </w:tblGrid>
      <w:tr>
        <w:trPr>
          <w:tblHeader/>
        </w:trPr>
        <w:tc>
          <w:tcPr>
            <w:tcW w:w="134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751" w:type="dxa"/>
            <w:shd w:val="clear" w:color="auto" w:fill="F2F2F2"/>
          </w:tcPr>
          <w:p>
            <w:pPr/>
            <w:r>
              <w:t xml:space="preserve">Besoin</w:t>
            </w:r>
          </w:p>
        </w:tc>
        <w:tc>
          <w:tcPr>
            <w:tcW w:w="2227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041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BF-CLI-01</w:t>
            </w:r>
          </w:p>
        </w:tc>
        <w:tc>
          <w:tcPr>
            <w:tcW w:w="4751" w:type="dxa"/>
          </w:tcPr>
          <w:p>
            <w:pPr/>
            <w:r>
              <w:t xml:space="preserve">Enregistrer un client (nom, prénom, téléphone, type particulier ou professionnel)</w:t>
            </w:r>
          </w:p>
        </w:tc>
        <w:tc>
          <w:tcPr>
            <w:tcW w:w="2227" w:type="dxa"/>
          </w:tcPr>
          <w:p>
            <w:pPr/>
            <w:r>
              <w:t xml:space="preserve">Vendeur</w:t>
            </w:r>
          </w:p>
        </w:tc>
        <w:tc>
          <w:tcPr>
            <w:tcW w:w="1041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BF-CLI-02</w:t>
            </w:r>
          </w:p>
        </w:tc>
        <w:tc>
          <w:tcPr>
            <w:tcW w:w="4751" w:type="dxa"/>
          </w:tcPr>
          <w:p>
            <w:pPr/>
            <w:r>
              <w:t xml:space="preserve">Fixer le plafond de crédit d'un client</w:t>
            </w:r>
          </w:p>
        </w:tc>
        <w:tc>
          <w:tcPr>
            <w:tcW w:w="2227" w:type="dxa"/>
          </w:tcPr>
          <w:p>
            <w:pPr/>
            <w:r>
              <w:t xml:space="preserve">Gérante</w:t>
            </w:r>
          </w:p>
        </w:tc>
        <w:tc>
          <w:tcPr>
            <w:tcW w:w="1041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BF-CLI-03</w:t>
            </w:r>
          </w:p>
        </w:tc>
        <w:tc>
          <w:tcPr>
            <w:tcW w:w="4751" w:type="dxa"/>
          </w:tcPr>
          <w:p>
            <w:pPr/>
            <w:r>
              <w:t xml:space="preserve">Rechercher un client par nom ou téléphone</w:t>
            </w:r>
          </w:p>
        </w:tc>
        <w:tc>
          <w:tcPr>
            <w:tcW w:w="2227" w:type="dxa"/>
          </w:tcPr>
          <w:p>
            <w:pPr/>
            <w:r>
              <w:t xml:space="preserve">Vendeur, Caissière</w:t>
            </w:r>
          </w:p>
        </w:tc>
        <w:tc>
          <w:tcPr>
            <w:tcW w:w="1041" w:type="dxa"/>
          </w:tcPr>
          <w:p>
            <w:pPr/>
            <w:r>
              <w:t xml:space="preserve">Haute</w:t>
            </w:r>
          </w:p>
        </w:tc>
      </w:tr>
    </w:tbl>
    <w:p>
      <w:pPr>
        <w:pStyle w:val="Heading3"/>
      </w:pPr>
      <w:r>
        <w:t xml:space="preserve">5.3 Ventes (service-ventes)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4758"/>
        <w:gridCol w:w="2029"/>
        <w:gridCol w:w="1154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758" w:type="dxa"/>
            <w:shd w:val="clear" w:color="auto" w:fill="F2F2F2"/>
          </w:tcPr>
          <w:p>
            <w:pPr/>
            <w:r>
              <w:t xml:space="preserve">Besoin</w:t>
            </w:r>
          </w:p>
        </w:tc>
        <w:tc>
          <w:tcPr>
            <w:tcW w:w="2029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154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BF-VEN-01</w:t>
            </w:r>
          </w:p>
        </w:tc>
        <w:tc>
          <w:tcPr>
            <w:tcW w:w="4758" w:type="dxa"/>
          </w:tcPr>
          <w:p>
            <w:pPr/>
            <w:r>
              <w:t xml:space="preserve">Créer un bon de vente multi-lignes, avec ou sans client identifié</w:t>
            </w:r>
          </w:p>
        </w:tc>
        <w:tc>
          <w:tcPr>
            <w:tcW w:w="2029" w:type="dxa"/>
          </w:tcPr>
          <w:p>
            <w:pPr/>
            <w:r>
              <w:t xml:space="preserve">Vendeur</w:t>
            </w:r>
          </w:p>
        </w:tc>
        <w:tc>
          <w:tcPr>
            <w:tcW w:w="1154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BF-VEN-02</w:t>
            </w:r>
          </w:p>
        </w:tc>
        <w:tc>
          <w:tcPr>
            <w:tcW w:w="4758" w:type="dxa"/>
          </w:tcPr>
          <w:p>
            <w:pPr/>
            <w:r>
              <w:t xml:space="preserve">Voir le total du bon et la disponibilité de chaque article pendant la saisie</w:t>
            </w:r>
          </w:p>
        </w:tc>
        <w:tc>
          <w:tcPr>
            <w:tcW w:w="2029" w:type="dxa"/>
          </w:tcPr>
          <w:p>
            <w:pPr/>
            <w:r>
              <w:t xml:space="preserve">Vendeur</w:t>
            </w:r>
          </w:p>
        </w:tc>
        <w:tc>
          <w:tcPr>
            <w:tcW w:w="1154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BF-VEN-03</w:t>
            </w:r>
          </w:p>
        </w:tc>
        <w:tc>
          <w:tcPr>
            <w:tcW w:w="4758" w:type="dxa"/>
          </w:tcPr>
          <w:p>
            <w:pPr/>
            <w:r>
              <w:t xml:space="preserve">Transmettre le bon à la caisse (statut EN_ATTENTE)</w:t>
            </w:r>
          </w:p>
        </w:tc>
        <w:tc>
          <w:tcPr>
            <w:tcW w:w="2029" w:type="dxa"/>
          </w:tcPr>
          <w:p>
            <w:pPr/>
            <w:r>
              <w:t xml:space="preserve">Vendeur</w:t>
            </w:r>
          </w:p>
        </w:tc>
        <w:tc>
          <w:tcPr>
            <w:tcW w:w="1154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BF-VEN-04</w:t>
            </w:r>
          </w:p>
        </w:tc>
        <w:tc>
          <w:tcPr>
            <w:tcW w:w="4758" w:type="dxa"/>
          </w:tcPr>
          <w:p>
            <w:pPr/>
            <w:r>
              <w:t xml:space="preserve">Annuler un bon non encaissé</w:t>
            </w:r>
          </w:p>
        </w:tc>
        <w:tc>
          <w:tcPr>
            <w:tcW w:w="2029" w:type="dxa"/>
          </w:tcPr>
          <w:p>
            <w:pPr/>
            <w:r>
              <w:t xml:space="preserve">Vendeur, Gérante</w:t>
            </w:r>
          </w:p>
        </w:tc>
        <w:tc>
          <w:tcPr>
            <w:tcW w:w="1154" w:type="dxa"/>
          </w:tcPr>
          <w:p>
            <w:pPr/>
            <w:r>
              <w:t xml:space="preserve">Moyenne</w:t>
            </w:r>
          </w:p>
        </w:tc>
      </w:tr>
    </w:tbl>
    <w:p>
      <w:pPr>
        <w:pStyle w:val="Heading3"/>
      </w:pPr>
      <w:r>
        <w:t xml:space="preserve">5.4 Caisse et crédit (service-caisse)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1"/>
        <w:gridCol w:w="4664"/>
        <w:gridCol w:w="2201"/>
        <w:gridCol w:w="1154"/>
      </w:tblGrid>
      <w:tr>
        <w:trPr>
          <w:tblHeader/>
        </w:trPr>
        <w:tc>
          <w:tcPr>
            <w:tcW w:w="134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64" w:type="dxa"/>
            <w:shd w:val="clear" w:color="auto" w:fill="F2F2F2"/>
          </w:tcPr>
          <w:p>
            <w:pPr/>
            <w:r>
              <w:t xml:space="preserve">Besoin</w:t>
            </w:r>
          </w:p>
        </w:tc>
        <w:tc>
          <w:tcPr>
            <w:tcW w:w="2201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1154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BF-CAI-01</w:t>
            </w:r>
          </w:p>
        </w:tc>
        <w:tc>
          <w:tcPr>
            <w:tcW w:w="4664" w:type="dxa"/>
          </w:tcPr>
          <w:p>
            <w:pPr/>
            <w:r>
              <w:t xml:space="preserve">Voir la file des bons en attente et encaisser un bon</w:t>
            </w:r>
          </w:p>
        </w:tc>
        <w:tc>
          <w:tcPr>
            <w:tcW w:w="2201" w:type="dxa"/>
          </w:tcPr>
          <w:p>
            <w:pPr/>
            <w:r>
              <w:t xml:space="preserve">Caissière</w:t>
            </w:r>
          </w:p>
        </w:tc>
        <w:tc>
          <w:tcPr>
            <w:tcW w:w="1154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BF-CAI-02</w:t>
            </w:r>
          </w:p>
        </w:tc>
        <w:tc>
          <w:tcPr>
            <w:tcW w:w="4664" w:type="dxa"/>
          </w:tcPr>
          <w:p>
            <w:pPr/>
            <w:r>
              <w:t xml:space="preserve">Encaisser en espèces, chèque, virement ou LCN, en totalité ou en partie</w:t>
            </w:r>
          </w:p>
        </w:tc>
        <w:tc>
          <w:tcPr>
            <w:tcW w:w="2201" w:type="dxa"/>
          </w:tcPr>
          <w:p>
            <w:pPr/>
            <w:r>
              <w:t xml:space="preserve">Caissière</w:t>
            </w:r>
          </w:p>
        </w:tc>
        <w:tc>
          <w:tcPr>
            <w:tcW w:w="1154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BF-CAI-03</w:t>
            </w:r>
          </w:p>
        </w:tc>
        <w:tc>
          <w:tcPr>
            <w:tcW w:w="4664" w:type="dxa"/>
          </w:tcPr>
          <w:p>
            <w:pPr/>
            <w:r>
              <w:t xml:space="preserve">Générer et imprimer une facture numérotée</w:t>
            </w:r>
          </w:p>
        </w:tc>
        <w:tc>
          <w:tcPr>
            <w:tcW w:w="2201" w:type="dxa"/>
          </w:tcPr>
          <w:p>
            <w:pPr/>
            <w:r>
              <w:t xml:space="preserve">Caissière</w:t>
            </w:r>
          </w:p>
        </w:tc>
        <w:tc>
          <w:tcPr>
            <w:tcW w:w="1154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BF-CAI-04</w:t>
            </w:r>
          </w:p>
        </w:tc>
        <w:tc>
          <w:tcPr>
            <w:tcW w:w="4664" w:type="dxa"/>
          </w:tcPr>
          <w:p>
            <w:pPr/>
            <w:r>
              <w:t xml:space="preserve">Enregistrer le règlement d'une dette antérieure</w:t>
            </w:r>
          </w:p>
        </w:tc>
        <w:tc>
          <w:tcPr>
            <w:tcW w:w="2201" w:type="dxa"/>
          </w:tcPr>
          <w:p>
            <w:pPr/>
            <w:r>
              <w:t xml:space="preserve">Caissière</w:t>
            </w:r>
          </w:p>
        </w:tc>
        <w:tc>
          <w:tcPr>
            <w:tcW w:w="1154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BF-CAI-05</w:t>
            </w:r>
          </w:p>
        </w:tc>
        <w:tc>
          <w:tcPr>
            <w:tcW w:w="4664" w:type="dxa"/>
          </w:tcPr>
          <w:p>
            <w:pPr/>
            <w:r>
              <w:t xml:space="preserve">Consulter la dette d'un client et l'historique de ses règlements</w:t>
            </w:r>
          </w:p>
        </w:tc>
        <w:tc>
          <w:tcPr>
            <w:tcW w:w="2201" w:type="dxa"/>
          </w:tcPr>
          <w:p>
            <w:pPr/>
            <w:r>
              <w:t xml:space="preserve">Caissière, Gérante</w:t>
            </w:r>
          </w:p>
        </w:tc>
        <w:tc>
          <w:tcPr>
            <w:tcW w:w="1154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341" w:type="dxa"/>
          </w:tcPr>
          <w:p>
            <w:pPr/>
            <w:r>
              <w:t xml:space="preserve">BF-CAI-06</w:t>
            </w:r>
          </w:p>
        </w:tc>
        <w:tc>
          <w:tcPr>
            <w:tcW w:w="4664" w:type="dxa"/>
          </w:tcPr>
          <w:p>
            <w:pPr/>
            <w:r>
              <w:t xml:space="preserve">Faire la clôture de caisse du jour (total encaissé par mode de paiement)</w:t>
            </w:r>
          </w:p>
        </w:tc>
        <w:tc>
          <w:tcPr>
            <w:tcW w:w="2201" w:type="dxa"/>
          </w:tcPr>
          <w:p>
            <w:pPr/>
            <w:r>
              <w:t xml:space="preserve">Caissière</w:t>
            </w:r>
          </w:p>
        </w:tc>
        <w:tc>
          <w:tcPr>
            <w:tcW w:w="1154" w:type="dxa"/>
          </w:tcPr>
          <w:p>
            <w:pPr/>
            <w:r>
              <w:t xml:space="preserve">Moyenne</w:t>
            </w:r>
          </w:p>
        </w:tc>
      </w:tr>
    </w:tbl>
    <w:p>
      <w:pPr>
        <w:pStyle w:val="Heading3"/>
      </w:pPr>
      <w:r>
        <w:t xml:space="preserve">5.5 Tableau de bord (gérante)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9"/>
        <w:gridCol w:w="6240"/>
        <w:gridCol w:w="1320"/>
      </w:tblGrid>
      <w:tr>
        <w:trPr>
          <w:tblHeader/>
        </w:trPr>
        <w:tc>
          <w:tcPr>
            <w:tcW w:w="179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240" w:type="dxa"/>
            <w:shd w:val="clear" w:color="auto" w:fill="F2F2F2"/>
          </w:tcPr>
          <w:p>
            <w:pPr/>
            <w:r>
              <w:t xml:space="preserve">Besoin</w:t>
            </w:r>
          </w:p>
        </w:tc>
        <w:tc>
          <w:tcPr>
            <w:tcW w:w="1320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1799" w:type="dxa"/>
          </w:tcPr>
          <w:p>
            <w:pPr/>
            <w:r>
              <w:t xml:space="preserve">BF-TDB-01</w:t>
            </w:r>
          </w:p>
        </w:tc>
        <w:tc>
          <w:tcPr>
            <w:tcW w:w="6240" w:type="dxa"/>
          </w:tcPr>
          <w:p>
            <w:pPr/>
            <w:r>
              <w:t xml:space="preserve">Chiffre d'affaires du jour, de la semaine, du mois</w:t>
            </w:r>
          </w:p>
        </w:tc>
        <w:tc>
          <w:tcPr>
            <w:tcW w:w="1320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799" w:type="dxa"/>
          </w:tcPr>
          <w:p>
            <w:pPr/>
            <w:r>
              <w:t xml:space="preserve">BF-TDB-02</w:t>
            </w:r>
          </w:p>
        </w:tc>
        <w:tc>
          <w:tcPr>
            <w:tcW w:w="6240" w:type="dxa"/>
          </w:tcPr>
          <w:p>
            <w:pPr/>
            <w:r>
              <w:t xml:space="preserve">Total des dettes clients et liste des clients débiteurs</w:t>
            </w:r>
          </w:p>
        </w:tc>
        <w:tc>
          <w:tcPr>
            <w:tcW w:w="1320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799" w:type="dxa"/>
          </w:tcPr>
          <w:p>
            <w:pPr/>
            <w:r>
              <w:t xml:space="preserve">BF-TDB-03</w:t>
            </w:r>
          </w:p>
        </w:tc>
        <w:tc>
          <w:tcPr>
            <w:tcW w:w="6240" w:type="dxa"/>
          </w:tcPr>
          <w:p>
            <w:pPr/>
            <w:r>
              <w:t xml:space="preserve">Produits en rupture ou sous le seuil</w:t>
            </w:r>
          </w:p>
        </w:tc>
        <w:tc>
          <w:tcPr>
            <w:tcW w:w="1320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1799" w:type="dxa"/>
          </w:tcPr>
          <w:p>
            <w:pPr/>
            <w:r>
              <w:t xml:space="preserve">BF-TDB-04</w:t>
            </w:r>
          </w:p>
        </w:tc>
        <w:tc>
          <w:tcPr>
            <w:tcW w:w="6240" w:type="dxa"/>
          </w:tcPr>
          <w:p>
            <w:pPr/>
            <w:r>
              <w:t xml:space="preserve">Produits les plus vendus</w:t>
            </w:r>
          </w:p>
        </w:tc>
        <w:tc>
          <w:tcPr>
            <w:tcW w:w="1320" w:type="dxa"/>
          </w:tcPr>
          <w:p>
            <w:pPr/>
            <w:r>
              <w:t xml:space="preserve">Basse</w:t>
            </w:r>
          </w:p>
        </w:tc>
      </w:tr>
    </w:tbl>
    <w:p>
      <w:pPr>
        <w:pStyle w:val="Heading2"/>
      </w:pPr>
      <w:r>
        <w:t xml:space="preserve">6. Règles de gestion</w:t>
      </w:r>
    </w:p>
    <w:p>
      <w:pPr/>
      <w:r>
        <w:t xml:space="preserve">Ces règles sont celles que le système applique automatiquement ; les valeurs marquées « à confirmer » dépendent des réponses de la gérante.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4920"/>
        <w:gridCol w:w="3021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Règle</w:t>
            </w:r>
          </w:p>
        </w:tc>
        <w:tc>
          <w:tcPr>
            <w:tcW w:w="3021" w:type="dxa"/>
            <w:shd w:val="clear" w:color="auto" w:fill="F2F2F2"/>
          </w:tcPr>
          <w:p>
            <w:pPr/>
            <w:r>
              <w:t xml:space="preserve">Question à poser à la gérante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RG-PRO-01</w:t>
            </w:r>
          </w:p>
        </w:tc>
        <w:tc>
          <w:tcPr>
            <w:tcW w:w="4920" w:type="dxa"/>
          </w:tcPr>
          <w:p>
            <w:pPr/>
            <w:r>
              <w:t xml:space="preserve">La référence d'un produit est unique.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RG-PRO-02</w:t>
            </w:r>
          </w:p>
        </w:tc>
        <w:tc>
          <w:tcPr>
            <w:tcW w:w="4920" w:type="dxa"/>
          </w:tcPr>
          <w:p>
            <w:pPr/>
            <w:r>
              <w:t xml:space="preserve">Chaque produit a une unité de vente : pièce, mètre ou kilogramme ; la quantité peut être décimale (ex. 2,5 m de câble).</w:t>
            </w:r>
          </w:p>
        </w:tc>
        <w:tc>
          <w:tcPr>
            <w:tcW w:w="3021" w:type="dxa"/>
          </w:tcPr>
          <w:p>
            <w:pPr/>
            <w:r>
              <w:t xml:space="preserve">« Quels produits vendez-vous au mètre, au kilo, au litre ou à la pièce ? »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RG-PRO-03</w:t>
            </w:r>
          </w:p>
        </w:tc>
        <w:tc>
          <w:tcPr>
            <w:tcW w:w="4920" w:type="dxa"/>
          </w:tcPr>
          <w:p>
            <w:pPr/>
            <w:r>
              <w:t xml:space="preserve">Le stock ne peut jamais devenir négatif.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RG-PRO-04</w:t>
            </w:r>
          </w:p>
        </w:tc>
        <w:tc>
          <w:tcPr>
            <w:tcW w:w="4920" w:type="dxa"/>
          </w:tcPr>
          <w:p>
            <w:pPr/>
            <w:r>
              <w:t xml:space="preserve">Un produit est en alerte quand son stock est inférieur ou égal à son seuil.</w:t>
            </w:r>
          </w:p>
        </w:tc>
        <w:tc>
          <w:tcPr>
            <w:tcW w:w="3021" w:type="dxa"/>
          </w:tcPr>
          <w:p>
            <w:pPr/>
            <w:r>
              <w:t xml:space="preserve">« Comment savez-vous qu'il faut recommander un produit ? À partir de combien ? »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RG-VEN-01</w:t>
            </w:r>
          </w:p>
        </w:tc>
        <w:tc>
          <w:tcPr>
            <w:tcW w:w="4920" w:type="dxa"/>
          </w:tcPr>
          <w:p>
            <w:pPr/>
            <w:r>
              <w:t xml:space="preserve">Un bon de vente ne peut contenir que des produits disponibles en quantité suffisante.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RG-VEN-02</w:t>
            </w:r>
          </w:p>
        </w:tc>
        <w:tc>
          <w:tcPr>
            <w:tcW w:w="4920" w:type="dxa"/>
          </w:tcPr>
          <w:p>
            <w:pPr/>
            <w:r>
              <w:t xml:space="preserve">Le prix de vente est figé sur le bon au moment de sa création.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RG-VEN-03</w:t>
            </w:r>
          </w:p>
        </w:tc>
        <w:tc>
          <w:tcPr>
            <w:tcW w:w="4920" w:type="dxa"/>
          </w:tcPr>
          <w:p>
            <w:pPr/>
            <w:r>
              <w:t xml:space="preserve">Le stock est retiré à l'encaissement, pas à la création du bon : tant que le client n'a pas payé, la marchandise n'est pas sortie.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RG-VEN-04</w:t>
            </w:r>
          </w:p>
        </w:tc>
        <w:tc>
          <w:tcPr>
            <w:tcW w:w="4920" w:type="dxa"/>
          </w:tcPr>
          <w:p>
            <w:pPr/>
            <w:r>
              <w:t xml:space="preserve">Seul un bon EN_ATTENTE peut être encaissé ou annulé.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RG-CAI-01</w:t>
            </w:r>
          </w:p>
        </w:tc>
        <w:tc>
          <w:tcPr>
            <w:tcW w:w="4920" w:type="dxa"/>
          </w:tcPr>
          <w:p>
            <w:pPr/>
            <w:r>
              <w:t xml:space="preserve">Une vente à crédit exige un client identifié.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RG-CAI-02</w:t>
            </w:r>
          </w:p>
        </w:tc>
        <w:tc>
          <w:tcPr>
            <w:tcW w:w="4920" w:type="dxa"/>
          </w:tcPr>
          <w:p>
            <w:pPr/>
            <w:r>
              <w:t xml:space="preserve">Une vente à crédit est refusée si dette actuelle + reste à payer dépasse le plafond du client.</w:t>
            </w:r>
          </w:p>
        </w:tc>
        <w:tc>
          <w:tcPr>
            <w:tcW w:w="3021" w:type="dxa"/>
          </w:tcPr>
          <w:p>
            <w:pPr/>
            <w:r>
              <w:t xml:space="preserve">« Fixez-vous une limite de crédit ? Est-elle la même pour tous ? »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RG-CAI-03</w:t>
            </w:r>
          </w:p>
        </w:tc>
        <w:tc>
          <w:tcPr>
            <w:tcW w:w="4920" w:type="dxa"/>
          </w:tcPr>
          <w:p>
            <w:pPr/>
            <w:r>
              <w:t xml:space="preserve">Un règlement ne peut pas dépasser le reste à payer de la facture.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RG-CAI-04</w:t>
            </w:r>
          </w:p>
        </w:tc>
        <w:tc>
          <w:tcPr>
            <w:tcW w:w="4920" w:type="dxa"/>
          </w:tcPr>
          <w:p>
            <w:pPr/>
            <w:r>
              <w:t xml:space="preserve">Statut de facture calculé : NON_PAYEE (0 payé), PARTIELLEMENT_PAYEE, PAYEE (reste = 0).</w:t>
            </w:r>
          </w:p>
        </w:tc>
        <w:tc>
          <w:tcPr>
            <w:tcW w:w="3021" w:type="dxa"/>
          </w:tcPr>
          <w:p>
            <w:pPr/>
          </w:p>
        </w:tc>
      </w:tr>
      <w:tr>
        <w:tc>
          <w:tcPr>
            <w:tcW w:w="1419" w:type="dxa"/>
          </w:tcPr>
          <w:p>
            <w:pPr/>
            <w:r>
              <w:t xml:space="preserve">RG-CAI-05</w:t>
            </w:r>
          </w:p>
        </w:tc>
        <w:tc>
          <w:tcPr>
            <w:tcW w:w="4920" w:type="dxa"/>
          </w:tcPr>
          <w:p>
            <w:pPr/>
            <w:r>
              <w:t xml:space="preserve">Les factures sont numérotées sans trou, par année (ex. F-2026-00125), et ne sont jamais supprimées.</w:t>
            </w:r>
          </w:p>
        </w:tc>
        <w:tc>
          <w:tcPr>
            <w:tcW w:w="3021" w:type="dxa"/>
          </w:tcPr>
          <w:p>
            <w:pPr/>
            <w:r>
              <w:t xml:space="preserve">« Que doit contenir une facture (ICE, IF, RC, patente) ? »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RG-CAI-06</w:t>
            </w:r>
          </w:p>
        </w:tc>
        <w:tc>
          <w:tcPr>
            <w:tcW w:w="4920" w:type="dxa"/>
          </w:tcPr>
          <w:p>
            <w:pPr/>
            <w:r>
              <w:t xml:space="preserve">Les prix affichés sont TTC, TVA 20 %.</w:t>
            </w:r>
          </w:p>
        </w:tc>
        <w:tc>
          <w:tcPr>
            <w:tcW w:w="3021" w:type="dxa"/>
          </w:tcPr>
          <w:p>
            <w:pPr/>
            <w:r>
              <w:t xml:space="preserve">« Vos prix affichés sont-ils TTC ? Tous les produits ont-ils la même TVA ? »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RG-CAI-07</w:t>
            </w:r>
          </w:p>
        </w:tc>
        <w:tc>
          <w:tcPr>
            <w:tcW w:w="4920" w:type="dxa"/>
          </w:tcPr>
          <w:p>
            <w:pPr/>
            <w:r>
              <w:t xml:space="preserve">Une remise ne peut être accordée que par la gérante.</w:t>
            </w:r>
          </w:p>
        </w:tc>
        <w:tc>
          <w:tcPr>
            <w:tcW w:w="3021" w:type="dxa"/>
          </w:tcPr>
          <w:p>
            <w:pPr/>
            <w:r>
              <w:t xml:space="preserve">« Faites-vous des remises ou des prix négociés ? Qui décide ? »</w:t>
            </w:r>
          </w:p>
        </w:tc>
      </w:tr>
    </w:tbl>
    <w:p>
      <w:pPr>
        <w:pStyle w:val="Heading2"/>
      </w:pPr>
      <w:r>
        <w:t xml:space="preserve">7. Besoins non fonctionnels</w:t>
      </w:r>
    </w:p>
    <w:p>
      <w:pPr/>
      <w:r>
        <w:t xml:space="preserve">Le système doit être plus simple et plus rapide que le papier, sinon l'équipe ne l'utilisera pas.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13"/>
        <w:gridCol w:w="7746"/>
      </w:tblGrid>
      <w:tr>
        <w:trPr>
          <w:tblHeader/>
        </w:trPr>
        <w:tc>
          <w:tcPr>
            <w:tcW w:w="161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746" w:type="dxa"/>
            <w:shd w:val="clear" w:color="auto" w:fill="F2F2F2"/>
          </w:tcPr>
          <w:p>
            <w:pPr/>
            <w:r>
              <w:t xml:space="preserve">Exigence</w:t>
            </w:r>
          </w:p>
        </w:tc>
      </w:tr>
      <w:tr>
        <w:tc>
          <w:tcPr>
            <w:tcW w:w="1613" w:type="dxa"/>
          </w:tcPr>
          <w:p>
            <w:pPr/>
            <w:r>
              <w:t xml:space="preserve">BNF-01</w:t>
            </w:r>
          </w:p>
        </w:tc>
        <w:tc>
          <w:tcPr>
            <w:tcW w:w="7746" w:type="dxa"/>
          </w:tcPr>
          <w:p>
            <w:pPr/>
            <w:r>
              <w:rPr>
                <w:b/>
              </w:rPr>
              <w:t xml:space="preserve">Simplicité</w:t>
            </w:r>
            <w:r>
              <w:t xml:space="preserve"> : un écran par rôle, en français, utilisable sans formation longue.</w:t>
            </w:r>
          </w:p>
        </w:tc>
      </w:tr>
      <w:tr>
        <w:tc>
          <w:tcPr>
            <w:tcW w:w="1613" w:type="dxa"/>
          </w:tcPr>
          <w:p>
            <w:pPr/>
            <w:r>
              <w:t xml:space="preserve">BNF-02</w:t>
            </w:r>
          </w:p>
        </w:tc>
        <w:tc>
          <w:tcPr>
            <w:tcW w:w="7746" w:type="dxa"/>
          </w:tcPr>
          <w:p>
            <w:pPr/>
            <w:r>
              <w:rPr>
                <w:b/>
              </w:rPr>
              <w:t xml:space="preserve">Rapidité</w:t>
            </w:r>
            <w:r>
              <w:t xml:space="preserve"> : saisie d'un bon de 5 articles en moins d'une minute ; recherche produit en moins d'une seconde.</w:t>
            </w:r>
          </w:p>
        </w:tc>
      </w:tr>
      <w:tr>
        <w:tc>
          <w:tcPr>
            <w:tcW w:w="1613" w:type="dxa"/>
          </w:tcPr>
          <w:p>
            <w:pPr/>
            <w:r>
              <w:t xml:space="preserve">BNF-03</w:t>
            </w:r>
          </w:p>
        </w:tc>
        <w:tc>
          <w:tcPr>
            <w:tcW w:w="7746" w:type="dxa"/>
          </w:tcPr>
          <w:p>
            <w:pPr/>
            <w:r>
              <w:rPr>
                <w:b/>
              </w:rPr>
              <w:t xml:space="preserve">Fonctionnement local</w:t>
            </w:r>
            <w:r>
              <w:t xml:space="preserve"> : le magasin fonctionne sur son réseau local, sans dépendre d'Internet.</w:t>
            </w:r>
          </w:p>
        </w:tc>
      </w:tr>
      <w:tr>
        <w:tc>
          <w:tcPr>
            <w:tcW w:w="1613" w:type="dxa"/>
          </w:tcPr>
          <w:p>
            <w:pPr/>
            <w:r>
              <w:t xml:space="preserve">BNF-04</w:t>
            </w:r>
          </w:p>
        </w:tc>
        <w:tc>
          <w:tcPr>
            <w:tcW w:w="7746" w:type="dxa"/>
          </w:tcPr>
          <w:p>
            <w:pPr/>
            <w:r>
              <w:rPr>
                <w:b/>
              </w:rPr>
              <w:t xml:space="preserve">Sécurité</w:t>
            </w:r>
            <w:r>
              <w:t xml:space="preserve"> : connexion par identifiant et mot de passe, droits selon le rôle (section 4).</w:t>
            </w:r>
          </w:p>
        </w:tc>
      </w:tr>
      <w:tr>
        <w:tc>
          <w:tcPr>
            <w:tcW w:w="1613" w:type="dxa"/>
          </w:tcPr>
          <w:p>
            <w:pPr/>
            <w:r>
              <w:t xml:space="preserve">BNF-05</w:t>
            </w:r>
          </w:p>
        </w:tc>
        <w:tc>
          <w:tcPr>
            <w:tcW w:w="7746" w:type="dxa"/>
          </w:tcPr>
          <w:p>
            <w:pPr/>
            <w:r>
              <w:rPr>
                <w:b/>
              </w:rPr>
              <w:t xml:space="preserve">Traçabilité</w:t>
            </w:r>
            <w:r>
              <w:t xml:space="preserve"> : chaque vente, encaissement et mouvement de stock garde la date et l'utilisateur.</w:t>
            </w:r>
          </w:p>
        </w:tc>
      </w:tr>
      <w:tr>
        <w:tc>
          <w:tcPr>
            <w:tcW w:w="1613" w:type="dxa"/>
          </w:tcPr>
          <w:p>
            <w:pPr/>
            <w:r>
              <w:t xml:space="preserve">BNF-06</w:t>
            </w:r>
          </w:p>
        </w:tc>
        <w:tc>
          <w:tcPr>
            <w:tcW w:w="7746" w:type="dxa"/>
          </w:tcPr>
          <w:p>
            <w:pPr/>
            <w:r>
              <w:rPr>
                <w:b/>
              </w:rPr>
              <w:t xml:space="preserve">Sauvegarde</w:t>
            </w:r>
            <w:r>
              <w:t xml:space="preserve"> : sauvegarde automatique quotidienne de la base de données.</w:t>
            </w:r>
          </w:p>
        </w:tc>
      </w:tr>
      <w:tr>
        <w:tc>
          <w:tcPr>
            <w:tcW w:w="1613" w:type="dxa"/>
          </w:tcPr>
          <w:p>
            <w:pPr/>
            <w:r>
              <w:t xml:space="preserve">BNF-07</w:t>
            </w:r>
          </w:p>
        </w:tc>
        <w:tc>
          <w:tcPr>
            <w:tcW w:w="7746" w:type="dxa"/>
          </w:tcPr>
          <w:p>
            <w:pPr/>
            <w:r>
              <w:rPr>
                <w:b/>
              </w:rPr>
              <w:t xml:space="preserve">Impression</w:t>
            </w:r>
            <w:r>
              <w:t xml:space="preserve"> : facture imprimable sur l'imprimante du magasin.</w:t>
            </w:r>
          </w:p>
        </w:tc>
      </w:tr>
      <w:tr>
        <w:tc>
          <w:tcPr>
            <w:tcW w:w="1613" w:type="dxa"/>
          </w:tcPr>
          <w:p>
            <w:pPr/>
            <w:r>
              <w:t xml:space="preserve">BNF-08</w:t>
            </w:r>
          </w:p>
        </w:tc>
        <w:tc>
          <w:tcPr>
            <w:tcW w:w="7746" w:type="dxa"/>
          </w:tcPr>
          <w:p>
            <w:pPr/>
            <w:r>
              <w:rPr>
                <w:b/>
              </w:rPr>
              <w:t xml:space="preserve">Qualité</w:t>
            </w:r>
            <w:r>
              <w:t xml:space="preserve"> : règles de gestion couvertes par des tests unitaires ; API documentée (Swagger).</w:t>
            </w:r>
          </w:p>
        </w:tc>
      </w:tr>
    </w:tbl>
    <w:p>
      <w:pPr/>
      <w:r>
        <w:t xml:space="preserve">À confirmer : « Avez-vous un ordinateur, une tablette, une imprimante, une connexion Internet au magasin ? » et « Votre équipe est-elle à l'aise avec un ordinateur ou une tablette ? »</w:t>
      </w:r>
    </w:p>
    <w:p>
      <w:pPr>
        <w:pStyle w:val="Heading2"/>
      </w:pPr>
      <w:r>
        <w:t xml:space="preserve">8. Architecture et contraintes techniques</w:t>
      </w:r>
    </w:p>
    <w:p>
      <w:pPr/>
      <w:r>
        <w:t xml:space="preserve">L'ERP est découpé en 4 microservices métier, un par domaine, chacun avec sa propre base de données.</w:t>
      </w:r>
    </w:p>
    <w:p>
      <w:pPr/>
      <w:r>
        <w:drawing>
          <wp:inline distT="0" distB="0" distL="0" distR="0">
            <wp:extent cx="5486400" cy="3486150"/>
            <wp:docPr id="1" name="image1" descr="architecture cible · 4 microservices, Gateway, Eurek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cible · 4 microservices, Gateway, Eurek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cible · 4 microservices, Gateway, Eureka</w:t>
      </w:r>
    </w:p>
    <w:p>
      <w:pPr/>
      <w:r>
        <w:t xml:space="preserve">Les écrans n'appellent que la Gateway. Les services s'appellent entre eux par OpenFeign : ventes vérifie le stock auprès de produits, caisse lit le bon dans ventes et le plafond dans clients.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9"/>
        <w:gridCol w:w="6550"/>
      </w:tblGrid>
      <w:tr>
        <w:trPr>
          <w:tblHeader/>
        </w:trPr>
        <w:tc>
          <w:tcPr>
            <w:tcW w:w="2809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6550" w:type="dxa"/>
            <w:shd w:val="clear" w:color="auto" w:fill="F2F2F2"/>
          </w:tcPr>
          <w:p>
            <w:pPr/>
            <w:r>
              <w:t xml:space="preserve">Technologies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Langage</w:t>
            </w:r>
          </w:p>
        </w:tc>
        <w:tc>
          <w:tcPr>
            <w:tcW w:w="6550" w:type="dxa"/>
          </w:tcPr>
          <w:p>
            <w:pPr/>
            <w:r>
              <w:t xml:space="preserve">Java 17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Microservices</w:t>
            </w:r>
          </w:p>
        </w:tc>
        <w:tc>
          <w:tcPr>
            <w:tcW w:w="6550" w:type="dxa"/>
          </w:tcPr>
          <w:p>
            <w:pPr/>
            <w:r>
              <w:t xml:space="preserve">Spring Boot 3, Spring Data JPA, Bean Validation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Infrastructure</w:t>
            </w:r>
          </w:p>
        </w:tc>
        <w:tc>
          <w:tcPr>
            <w:tcW w:w="6550" w:type="dxa"/>
          </w:tcPr>
          <w:p>
            <w:pPr/>
            <w:r>
              <w:t xml:space="preserve">Spring Cloud Gateway, Netflix Eureka, OpenFeign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Bases de données</w:t>
            </w:r>
          </w:p>
        </w:tc>
        <w:tc>
          <w:tcPr>
            <w:tcW w:w="6550" w:type="dxa"/>
          </w:tcPr>
          <w:p>
            <w:pPr/>
            <w:r>
              <w:t xml:space="preserve">PostgreSQL (une base par service), H2 en développement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Interface</w:t>
            </w:r>
          </w:p>
        </w:tc>
        <w:tc>
          <w:tcPr>
            <w:tcW w:w="6550" w:type="dxa"/>
          </w:tcPr>
          <w:p>
            <w:pPr/>
            <w:r>
              <w:t xml:space="preserve">Angular ou React (à choisir)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Déploiement</w:t>
            </w:r>
          </w:p>
        </w:tc>
        <w:tc>
          <w:tcPr>
            <w:tcW w:w="6550" w:type="dxa"/>
          </w:tcPr>
          <w:p>
            <w:pPr/>
            <w:r>
              <w:t xml:space="preserve">Docker Compose sur un PC du magasin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Qualité et outils</w:t>
            </w:r>
          </w:p>
        </w:tc>
        <w:tc>
          <w:tcPr>
            <w:tcW w:w="6550" w:type="dxa"/>
          </w:tcPr>
          <w:p>
            <w:pPr/>
            <w:r>
              <w:t xml:space="preserve">JUnit 5, Mockito, Swagger, Git/GitHub, Jira</w:t>
            </w:r>
          </w:p>
        </w:tc>
      </w:tr>
    </w:tbl>
    <w:p>
      <w:pPr/>
      <w:r>
        <w:rPr>
          <w:b/>
        </w:rPr>
        <w:t xml:space="preserve">Justification du choix microservices :</w:t>
      </w:r>
      <w:r>
        <w:t xml:space="preserve"> pour un magasin de 4 personnes, une application monolithique suffirait. Les microservices sont retenus pour préparer l'évolution (deuxième magasin, vente en ligne, module fournisseurs) sans toucher aux modules existants, et comme démonstration d'architecture distribuée.</w:t>
      </w:r>
    </w:p>
    <w:p>
      <w:pPr>
        <w:pStyle w:val="Heading2"/>
      </w:pPr>
      <w:r>
        <w:t xml:space="preserve">9. Conception UML</w:t>
      </w:r>
    </w:p>
    <w:p>
      <w:pPr/>
      <w:r>
        <w:t xml:space="preserve">Les diagrammes décrivent le circuit cible : le vendeur prépare la vente, la caissière l'encaisse, le stock et les dettes se mettent à jour seuls.</w:t>
      </w:r>
    </w:p>
    <w:p>
      <w:pPr>
        <w:pStyle w:val="Heading3"/>
      </w:pPr>
      <w:r>
        <w:t xml:space="preserve">9.1 Diagramme de cas d'utilisation</w:t>
      </w:r>
    </w:p>
    <w:p>
      <w:pPr/>
      <w:r>
        <w:drawing>
          <wp:inline distT="0" distB="0" distL="0" distR="0">
            <wp:extent cx="5486400" cy="4520764"/>
            <wp:docPr id="2" name="image2" descr="Cas d'utilis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as d'utilisatio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« Vendre à crédit » étend « Encaisser une vente » : il n'intervient que si le client ne paie pas tout, et inclut toujours la vérification du plafond.</w:t>
      </w:r>
    </w:p>
    <w:p>
      <w:pPr>
        <w:pStyle w:val="Heading3"/>
      </w:pPr>
      <w:r>
        <w:t xml:space="preserve">9.2 Diagramme de classes</w:t>
      </w:r>
    </w:p>
    <w:p>
      <w:pPr/>
      <w:r>
        <w:drawing>
          <wp:inline distT="0" distB="0" distL="0" distR="0">
            <wp:extent cx="5486400" cy="6659892"/>
            <wp:docPr id="3" name="image3" descr="Diagramme de class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iagramme de class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Le stéréotype de chaque classe indique son microservice. clientId, produitId et bonDeVenteId sont des références logiques : chaque service a sa base, sans clé étrangère entre elles.</w:t>
      </w:r>
    </w:p>
    <w:p>
      <w:pPr>
        <w:pStyle w:val="Heading3"/>
      </w:pPr>
      <w:r>
        <w:t xml:space="preserve">9.3 Séquence : créer un bon de vente</w:t>
      </w:r>
    </w:p>
    <w:p>
      <w:pPr/>
      <w:r>
        <w:drawing>
          <wp:inline distT="0" distB="0" distL="0" distR="0">
            <wp:extent cx="5486400" cy="3466446"/>
            <wp:docPr id="4" name="image4" descr="Séquence créer un bon de ven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équence créer un bon de v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9.4 Séquence : encaisser une vente</w:t>
      </w:r>
    </w:p>
    <w:p>
      <w:pPr/>
      <w:r>
        <w:drawing>
          <wp:inline distT="0" distB="0" distL="0" distR="0">
            <wp:extent cx="5486400" cy="4216969"/>
            <wp:docPr id="5" name="image5" descr="Séquence encaisser une ven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équence encaisser une v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Le stock n'est retiré qu'à l'encaissement (RG-VEN-03), et un paiement partiel déclenche la vérification du plafond de crédit (RG-CAI-02).</w:t>
      </w:r>
    </w:p>
    <w:p>
      <w:pPr>
        <w:pStyle w:val="Heading2"/>
      </w:pPr>
      <w:r>
        <w:t xml:space="preserve">10. Démarche et planning</w:t>
      </w:r>
    </w:p>
    <w:p>
      <w:pPr/>
      <w:r>
        <w:t xml:space="preserve">Le projet suit un Cycle en V pour l'analyse et la conception, puis Scrum en 5 sprints d'une semaine pour la réalisation.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4830"/>
        <w:gridCol w:w="3146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4830" w:type="dxa"/>
            <w:shd w:val="clear" w:color="auto" w:fill="F2F2F2"/>
          </w:tcPr>
          <w:p>
            <w:pPr/>
            <w:r>
              <w:t xml:space="preserve">Livrable</w:t>
            </w:r>
          </w:p>
        </w:tc>
        <w:tc>
          <w:tcPr>
            <w:tcW w:w="3146" w:type="dxa"/>
            <w:shd w:val="clear" w:color="auto" w:fill="F2F2F2"/>
          </w:tcPr>
          <w:p>
            <w:pPr/>
            <w:r>
              <w:t xml:space="preserve">Jalon de validation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Analyse</w:t>
            </w:r>
          </w:p>
        </w:tc>
        <w:tc>
          <w:tcPr>
            <w:tcW w:w="4830" w:type="dxa"/>
          </w:tcPr>
          <w:p>
            <w:pPr/>
            <w:r>
              <w:t xml:space="preserve">Rencontre avec la gérante, étude de l'existant, ce cahier des charges</w:t>
            </w:r>
          </w:p>
        </w:tc>
        <w:tc>
          <w:tcPr>
            <w:tcW w:w="3146" w:type="dxa"/>
          </w:tcPr>
          <w:p>
            <w:pPr/>
            <w:r>
              <w:t xml:space="preserve">CDC validé par la gérante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Conception</w:t>
            </w:r>
          </w:p>
        </w:tc>
        <w:tc>
          <w:tcPr>
            <w:tcW w:w="4830" w:type="dxa"/>
          </w:tcPr>
          <w:p>
            <w:pPr/>
            <w:r>
              <w:t xml:space="preserve">Diagrammes UML, architecture, maquettes des 3 écrans</w:t>
            </w:r>
          </w:p>
        </w:tc>
        <w:tc>
          <w:tcPr>
            <w:tcW w:w="3146" w:type="dxa"/>
          </w:tcPr>
          <w:p>
            <w:pPr/>
            <w:r>
              <w:t xml:space="preserve">Conception validée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Sprint 1</w:t>
            </w:r>
          </w:p>
        </w:tc>
        <w:tc>
          <w:tcPr>
            <w:tcW w:w="4830" w:type="dxa"/>
          </w:tcPr>
          <w:p>
            <w:pPr/>
            <w:r>
              <w:t xml:space="preserve">Eureka, Gateway, service-produits</w:t>
            </w:r>
          </w:p>
        </w:tc>
        <w:tc>
          <w:tcPr>
            <w:tcW w:w="3146" w:type="dxa"/>
          </w:tcPr>
          <w:p>
            <w:pPr/>
            <w:r>
              <w:t xml:space="preserve">Démo : catalogue et stock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Sprint 2</w:t>
            </w:r>
          </w:p>
        </w:tc>
        <w:tc>
          <w:tcPr>
            <w:tcW w:w="4830" w:type="dxa"/>
          </w:tcPr>
          <w:p>
            <w:pPr/>
            <w:r>
              <w:t xml:space="preserve">service-clients, service-ventes</w:t>
            </w:r>
          </w:p>
        </w:tc>
        <w:tc>
          <w:tcPr>
            <w:tcW w:w="3146" w:type="dxa"/>
          </w:tcPr>
          <w:p>
            <w:pPr/>
            <w:r>
              <w:t xml:space="preserve">Démo : créer un bon de vente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Sprint 3</w:t>
            </w:r>
          </w:p>
        </w:tc>
        <w:tc>
          <w:tcPr>
            <w:tcW w:w="4830" w:type="dxa"/>
          </w:tcPr>
          <w:p>
            <w:pPr/>
            <w:r>
              <w:t xml:space="preserve">service-caisse : encaissement, facture, crédit</w:t>
            </w:r>
          </w:p>
        </w:tc>
        <w:tc>
          <w:tcPr>
            <w:tcW w:w="3146" w:type="dxa"/>
          </w:tcPr>
          <w:p>
            <w:pPr/>
            <w:r>
              <w:t xml:space="preserve">Démo : vente à crédit refusée au-delà du plafond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Sprint 4</w:t>
            </w:r>
          </w:p>
        </w:tc>
        <w:tc>
          <w:tcPr>
            <w:tcW w:w="4830" w:type="dxa"/>
          </w:tcPr>
          <w:p>
            <w:pPr/>
            <w:r>
              <w:t xml:space="preserve">Interface : écrans vendeur, caisse, gérante</w:t>
            </w:r>
          </w:p>
        </w:tc>
        <w:tc>
          <w:tcPr>
            <w:tcW w:w="3146" w:type="dxa"/>
          </w:tcPr>
          <w:p>
            <w:pPr/>
            <w:r>
              <w:t xml:space="preserve">Démo devant la gérante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Sprint 5</w:t>
            </w:r>
          </w:p>
        </w:tc>
        <w:tc>
          <w:tcPr>
            <w:tcW w:w="4830" w:type="dxa"/>
          </w:tcPr>
          <w:p>
            <w:pPr/>
            <w:r>
              <w:t xml:space="preserve">Tableau de bord, Docker, tests, documentation</w:t>
            </w:r>
          </w:p>
        </w:tc>
        <w:tc>
          <w:tcPr>
            <w:tcW w:w="3146" w:type="dxa"/>
          </w:tcPr>
          <w:p>
            <w:pPr/>
            <w:r>
              <w:t xml:space="preserve">Recette et livraison</w:t>
            </w:r>
          </w:p>
        </w:tc>
      </w:tr>
    </w:tbl>
    <w:p>
      <w:pPr/>
      <w:r>
        <w:t xml:space="preserve">Les dates du planning seront fixées après validation du CDC ; le suivi des sprints se fait dans Jira.</w:t>
      </w:r>
    </w:p>
    <w:p>
      <w:pPr>
        <w:pStyle w:val="Heading2"/>
      </w:pPr>
      <w:r>
        <w:t xml:space="preserve">11. Critères d'acceptation</w:t>
      </w:r>
    </w:p>
    <w:p>
      <w:pPr/>
      <w:r>
        <w:t xml:space="preserve">Le projet est accepté quand ces scénarios passent, de préférence démontrés devant la gérante.</w:t>
      </w:r>
    </w:p>
    <w:p>
      <w:pPr>
        <w:pStyle w:val="ListParagraph"/>
        <w:numPr>
          <w:ilvl w:val="0"/>
          <w:numId w:val="3"/>
        </w:numPr>
      </w:pPr>
      <w:r>
        <w:t xml:space="preserve">☐ Un vendeur crée un bon de 3 articles, dont un vendu au mètre, et le bon apparaît à la caisse.</w:t>
      </w:r>
    </w:p>
    <w:p>
      <w:pPr>
        <w:pStyle w:val="ListParagraph"/>
        <w:numPr>
          <w:ilvl w:val="0"/>
          <w:numId w:val="3"/>
        </w:numPr>
      </w:pPr>
      <w:r>
        <w:t xml:space="preserve">☐ Un bon contenant un article en quantité supérieure au stock est refusé.</w:t>
      </w:r>
    </w:p>
    <w:p>
      <w:pPr>
        <w:pStyle w:val="ListParagraph"/>
        <w:numPr>
          <w:ilvl w:val="0"/>
          <w:numId w:val="3"/>
        </w:numPr>
      </w:pPr>
      <w:r>
        <w:t xml:space="preserve">☐ La caissière encaisse le bon en totalité : facture PAYEE et stock diminué.</w:t>
      </w:r>
    </w:p>
    <w:p>
      <w:pPr>
        <w:pStyle w:val="ListParagraph"/>
        <w:numPr>
          <w:ilvl w:val="0"/>
          <w:numId w:val="3"/>
        </w:numPr>
      </w:pPr>
      <w:r>
        <w:t xml:space="preserve">☐ Elle encaisse un bon en partie pour un client connu : facture PARTIELLEMENT_PAYEE et dette du client augmentée.</w:t>
      </w:r>
    </w:p>
    <w:p>
      <w:pPr>
        <w:pStyle w:val="ListParagraph"/>
        <w:numPr>
          <w:ilvl w:val="0"/>
          <w:numId w:val="3"/>
        </w:numPr>
      </w:pPr>
      <w:r>
        <w:t xml:space="preserve">☐ Une vente à crédit qui dépasse le plafond du client est refusée.</w:t>
      </w:r>
    </w:p>
    <w:p>
      <w:pPr>
        <w:pStyle w:val="ListParagraph"/>
        <w:numPr>
          <w:ilvl w:val="0"/>
          <w:numId w:val="3"/>
        </w:numPr>
      </w:pPr>
      <w:r>
        <w:t xml:space="preserve">☐ Le règlement d'une dette met à jour la facture et la dette du client.</w:t>
      </w:r>
    </w:p>
    <w:p>
      <w:pPr>
        <w:pStyle w:val="ListParagraph"/>
        <w:numPr>
          <w:ilvl w:val="0"/>
          <w:numId w:val="3"/>
        </w:numPr>
      </w:pPr>
      <w:r>
        <w:t xml:space="preserve">☐ Une réception fournisseur augmente le stock ; un produit qui repasse au-dessus du seuil sort des alertes.</w:t>
      </w:r>
    </w:p>
    <w:p>
      <w:pPr>
        <w:pStyle w:val="ListParagraph"/>
        <w:numPr>
          <w:ilvl w:val="0"/>
          <w:numId w:val="3"/>
        </w:numPr>
      </w:pPr>
      <w:r>
        <w:t xml:space="preserve">☐ Le tableau de bord affiche le chiffre d'affaires du jour, les dettes et les ruptures.</w:t>
      </w:r>
    </w:p>
    <w:p>
      <w:pPr>
        <w:pStyle w:val="ListParagraph"/>
        <w:numPr>
          <w:ilvl w:val="0"/>
          <w:numId w:val="3"/>
        </w:numPr>
      </w:pPr>
      <w:r>
        <w:t xml:space="preserve">☐ Tous les microservices apparaissent UP dans Eureka et tous les tests unitaires passent.</w:t>
      </w:r>
    </w:p>
    <w:p>
      <w:pPr>
        <w:pStyle w:val="Heading2"/>
      </w:pPr>
      <w:r>
        <w:t xml:space="preserve">12. Questions à poser à la gérante</w:t>
      </w:r>
    </w:p>
    <w:p>
      <w:pPr/>
      <w:r>
        <w:t xml:space="preserve">Ces 22 questions sont à poser lors de la rencontre avec la gérante ; ses réponses se notent dans la dernière colonne, puis les sections marquées « à confirmer » seront mises à jour.</w:t>
      </w:r>
    </w:p>
    <w:p>
      <w:pPr>
        <w:pStyle w:val="Heading3"/>
      </w:pPr>
      <w:r>
        <w:t xml:space="preserve">Le magasin et les produits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01"/>
        <w:gridCol w:w="2600"/>
        <w:gridCol w:w="2559"/>
      </w:tblGrid>
      <w:tr>
        <w:trPr>
          <w:tblHeader/>
        </w:trPr>
        <w:tc>
          <w:tcPr>
            <w:tcW w:w="4201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600" w:type="dxa"/>
            <w:shd w:val="clear" w:color="auto" w:fill="F2F2F2"/>
          </w:tcPr>
          <w:p>
            <w:pPr/>
            <w:r>
              <w:t xml:space="preserve">Pourquoi on la pose</w:t>
            </w:r>
          </w:p>
        </w:tc>
        <w:tc>
          <w:tcPr>
            <w:tcW w:w="2559" w:type="dxa"/>
            <w:shd w:val="clear" w:color="auto" w:fill="F2F2F2"/>
          </w:tcPr>
          <w:p>
            <w:pPr/>
            <w:r>
              <w:t xml:space="preserve">Réponse de la gérante</w:t>
            </w:r>
          </w:p>
        </w:tc>
      </w:tr>
      <w:tr>
        <w:tc>
          <w:tcPr>
            <w:tcW w:w="4201" w:type="dxa"/>
          </w:tcPr>
          <w:p>
            <w:pPr/>
            <w:r>
              <w:t xml:space="preserve">Combien de produits différents vendez-vous environ ?</w:t>
            </w:r>
          </w:p>
        </w:tc>
        <w:tc>
          <w:tcPr>
            <w:tcW w:w="2600" w:type="dxa"/>
          </w:tcPr>
          <w:p>
            <w:pPr/>
            <w:r>
              <w:t xml:space="preserve">Taille du catalogue à saisir au démarrage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201" w:type="dxa"/>
          </w:tcPr>
          <w:p>
            <w:pPr/>
            <w:r>
              <w:t xml:space="preserve">Quelles sont vos grandes catégories de produits ?</w:t>
            </w:r>
          </w:p>
        </w:tc>
        <w:tc>
          <w:tcPr>
            <w:tcW w:w="2600" w:type="dxa"/>
          </w:tcPr>
          <w:p>
            <w:pPr/>
            <w:r>
              <w:t xml:space="preserve">Liste des catégories du système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201" w:type="dxa"/>
          </w:tcPr>
          <w:p>
            <w:pPr/>
            <w:r>
              <w:t xml:space="preserve">Quels produits vendez-vous au mètre, au kilo, au litre ou à la pièce ?</w:t>
            </w:r>
          </w:p>
        </w:tc>
        <w:tc>
          <w:tcPr>
            <w:tcW w:w="2600" w:type="dxa"/>
          </w:tcPr>
          <w:p>
            <w:pPr/>
            <w:r>
              <w:t xml:space="preserve">Unités de vente (RG-PRO-02)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201" w:type="dxa"/>
          </w:tcPr>
          <w:p>
            <w:pPr/>
            <w:r>
              <w:t xml:space="preserve">Comment savez-vous qu'il faut recommander un produit ? À partir de combien ?</w:t>
            </w:r>
          </w:p>
        </w:tc>
        <w:tc>
          <w:tcPr>
            <w:tcW w:w="2600" w:type="dxa"/>
          </w:tcPr>
          <w:p>
            <w:pPr/>
            <w:r>
              <w:t xml:space="preserve">Seuils d'alerte (RG-PRO-04)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201" w:type="dxa"/>
          </w:tcPr>
          <w:p>
            <w:pPr/>
            <w:r>
              <w:t xml:space="preserve">Combien de ventes par jour normal, et un jour chargé ?</w:t>
            </w:r>
          </w:p>
        </w:tc>
        <w:tc>
          <w:tcPr>
            <w:tcW w:w="2600" w:type="dxa"/>
          </w:tcPr>
          <w:p>
            <w:pPr/>
            <w:r>
              <w:t xml:space="preserve">Dimensionnement, rapidité de saisie</w:t>
            </w:r>
          </w:p>
        </w:tc>
        <w:tc>
          <w:tcPr>
            <w:tcW w:w="2559" w:type="dxa"/>
          </w:tcPr>
          <w:p>
            <w:pPr/>
          </w:p>
        </w:tc>
      </w:tr>
    </w:tbl>
    <w:p>
      <w:pPr>
        <w:pStyle w:val="Heading3"/>
      </w:pPr>
      <w:r>
        <w:t xml:space="preserve">Le crédit clients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39"/>
        <w:gridCol w:w="2161"/>
        <w:gridCol w:w="2559"/>
      </w:tblGrid>
      <w:tr>
        <w:trPr>
          <w:tblHeader/>
        </w:trPr>
        <w:tc>
          <w:tcPr>
            <w:tcW w:w="4639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161" w:type="dxa"/>
            <w:shd w:val="clear" w:color="auto" w:fill="F2F2F2"/>
          </w:tcPr>
          <w:p>
            <w:pPr/>
            <w:r>
              <w:t xml:space="preserve">Pourquoi on la pose</w:t>
            </w:r>
          </w:p>
        </w:tc>
        <w:tc>
          <w:tcPr>
            <w:tcW w:w="2559" w:type="dxa"/>
            <w:shd w:val="clear" w:color="auto" w:fill="F2F2F2"/>
          </w:tcPr>
          <w:p>
            <w:pPr/>
            <w:r>
              <w:t xml:space="preserve">Réponse de la gérante</w:t>
            </w:r>
          </w:p>
        </w:tc>
      </w:tr>
      <w:tr>
        <w:tc>
          <w:tcPr>
            <w:tcW w:w="4639" w:type="dxa"/>
          </w:tcPr>
          <w:p>
            <w:pPr/>
            <w:r>
              <w:t xml:space="preserve">Où et comment notez-vous aujourd'hui les dettes des clients ?</w:t>
            </w:r>
          </w:p>
        </w:tc>
        <w:tc>
          <w:tcPr>
            <w:tcW w:w="2161" w:type="dxa"/>
          </w:tcPr>
          <w:p>
            <w:pPr/>
            <w:r>
              <w:t xml:space="preserve">Étude de l'existant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39" w:type="dxa"/>
          </w:tcPr>
          <w:p>
            <w:pPr/>
            <w:r>
              <w:t xml:space="preserve">Combien de clients ont une dette en ce moment, et quelle part des ventes se fait à crédit ?</w:t>
            </w:r>
          </w:p>
        </w:tc>
        <w:tc>
          <w:tcPr>
            <w:tcW w:w="2161" w:type="dxa"/>
          </w:tcPr>
          <w:p>
            <w:pPr/>
            <w:r>
              <w:t xml:space="preserve">Importance du module crédit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39" w:type="dxa"/>
          </w:tcPr>
          <w:p>
            <w:pPr/>
            <w:r>
              <w:t xml:space="preserve">Fixez-vous une limite de crédit ? Est-elle la même pour tous ?</w:t>
            </w:r>
          </w:p>
        </w:tc>
        <w:tc>
          <w:tcPr>
            <w:tcW w:w="2161" w:type="dxa"/>
          </w:tcPr>
          <w:p>
            <w:pPr/>
            <w:r>
              <w:t xml:space="preserve">Plafond de crédit (RG-CAI-02)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39" w:type="dxa"/>
          </w:tcPr>
          <w:p>
            <w:pPr/>
            <w:r>
              <w:t xml:space="preserve">Y a-t-il un délai pour rembourser ? Relancez-vous les clients ?</w:t>
            </w:r>
          </w:p>
        </w:tc>
        <w:tc>
          <w:tcPr>
            <w:tcW w:w="2161" w:type="dxa"/>
          </w:tcPr>
          <w:p>
            <w:pPr/>
            <w:r>
              <w:t xml:space="preserve">Besoin d'échéances et de relances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39" w:type="dxa"/>
          </w:tcPr>
          <w:p>
            <w:pPr/>
            <w:r>
              <w:t xml:space="preserve">Qui a le droit d'accorder un crédit : vous seule, ou aussi la caissière ?</w:t>
            </w:r>
          </w:p>
        </w:tc>
        <w:tc>
          <w:tcPr>
            <w:tcW w:w="2161" w:type="dxa"/>
          </w:tcPr>
          <w:p>
            <w:pPr/>
            <w:r>
              <w:t xml:space="preserve">Droits par rôle (section 4)</w:t>
            </w:r>
          </w:p>
        </w:tc>
        <w:tc>
          <w:tcPr>
            <w:tcW w:w="2559" w:type="dxa"/>
          </w:tcPr>
          <w:p>
            <w:pPr/>
          </w:p>
        </w:tc>
      </w:tr>
    </w:tbl>
    <w:p>
      <w:pPr>
        <w:pStyle w:val="Heading3"/>
      </w:pPr>
      <w:r>
        <w:t xml:space="preserve">Ventes, caisse et factures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63"/>
        <w:gridCol w:w="2138"/>
        <w:gridCol w:w="2559"/>
      </w:tblGrid>
      <w:tr>
        <w:trPr>
          <w:tblHeader/>
        </w:trPr>
        <w:tc>
          <w:tcPr>
            <w:tcW w:w="4663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138" w:type="dxa"/>
            <w:shd w:val="clear" w:color="auto" w:fill="F2F2F2"/>
          </w:tcPr>
          <w:p>
            <w:pPr/>
            <w:r>
              <w:t xml:space="preserve">Pourquoi on la pose</w:t>
            </w:r>
          </w:p>
        </w:tc>
        <w:tc>
          <w:tcPr>
            <w:tcW w:w="2559" w:type="dxa"/>
            <w:shd w:val="clear" w:color="auto" w:fill="F2F2F2"/>
          </w:tcPr>
          <w:p>
            <w:pPr/>
            <w:r>
              <w:t xml:space="preserve">Réponse de la gérante</w:t>
            </w:r>
          </w:p>
        </w:tc>
      </w:tr>
      <w:tr>
        <w:tc>
          <w:tcPr>
            <w:tcW w:w="4663" w:type="dxa"/>
          </w:tcPr>
          <w:p>
            <w:pPr/>
            <w:r>
              <w:t xml:space="preserve">Si la caissière est absente, qui encaisse ?</w:t>
            </w:r>
          </w:p>
        </w:tc>
        <w:tc>
          <w:tcPr>
            <w:tcW w:w="2138" w:type="dxa"/>
          </w:tcPr>
          <w:p>
            <w:pPr/>
            <w:r>
              <w:t xml:space="preserve">Droits par rôle (section 4)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63" w:type="dxa"/>
          </w:tcPr>
          <w:p>
            <w:pPr/>
            <w:r>
              <w:t xml:space="preserve">Que doit contenir une facture (ICE, IF, RC, patente) ? Les professionnels demandent-ils une facture et les particuliers un simple ticket ?</w:t>
            </w:r>
          </w:p>
        </w:tc>
        <w:tc>
          <w:tcPr>
            <w:tcW w:w="2138" w:type="dxa"/>
          </w:tcPr>
          <w:p>
            <w:pPr/>
            <w:r>
              <w:t xml:space="preserve">Format de facture (RG-CAI-05)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63" w:type="dxa"/>
          </w:tcPr>
          <w:p>
            <w:pPr/>
            <w:r>
              <w:t xml:space="preserve">Vos prix affichés sont-ils TTC ? Tous les produits ont-ils la même TVA ?</w:t>
            </w:r>
          </w:p>
        </w:tc>
        <w:tc>
          <w:tcPr>
            <w:tcW w:w="2138" w:type="dxa"/>
          </w:tcPr>
          <w:p>
            <w:pPr/>
            <w:r>
              <w:t xml:space="preserve">Calcul HT / TVA / TTC (RG-CAI-06)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63" w:type="dxa"/>
          </w:tcPr>
          <w:p>
            <w:pPr/>
            <w:r>
              <w:t xml:space="preserve">Faites-vous des remises ou des prix négociés ? Qui décide ?</w:t>
            </w:r>
          </w:p>
        </w:tc>
        <w:tc>
          <w:tcPr>
            <w:tcW w:w="2138" w:type="dxa"/>
          </w:tcPr>
          <w:p>
            <w:pPr/>
            <w:r>
              <w:t xml:space="preserve">Règle de remise (RG-CAI-07)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63" w:type="dxa"/>
          </w:tcPr>
          <w:p>
            <w:pPr/>
            <w:r>
              <w:t xml:space="preserve">Quand un client rapporte un article, comment faites-vous (remboursement, échange, avoir) ?</w:t>
            </w:r>
          </w:p>
        </w:tc>
        <w:tc>
          <w:tcPr>
            <w:tcW w:w="2138" w:type="dxa"/>
          </w:tcPr>
          <w:p>
            <w:pPr/>
            <w:r>
              <w:t xml:space="preserve">Gestion des retours, non prévue pour l'instant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663" w:type="dxa"/>
          </w:tcPr>
          <w:p>
            <w:pPr/>
            <w:r>
              <w:t xml:space="preserve">Quels modes de paiement acceptez-vous : espèces, chèque, virement, LCN, paiement mobile ?</w:t>
            </w:r>
          </w:p>
        </w:tc>
        <w:tc>
          <w:tcPr>
            <w:tcW w:w="2138" w:type="dxa"/>
          </w:tcPr>
          <w:p>
            <w:pPr/>
            <w:r>
              <w:t xml:space="preserve">Modes de paiement (BF-CAI-02)</w:t>
            </w:r>
          </w:p>
        </w:tc>
        <w:tc>
          <w:tcPr>
            <w:tcW w:w="2559" w:type="dxa"/>
          </w:tcPr>
          <w:p>
            <w:pPr/>
          </w:p>
        </w:tc>
      </w:tr>
    </w:tbl>
    <w:p>
      <w:pPr>
        <w:pStyle w:val="Heading3"/>
      </w:pPr>
      <w:r>
        <w:t xml:space="preserve">Fournisseurs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76"/>
        <w:gridCol w:w="2524"/>
        <w:gridCol w:w="2559"/>
      </w:tblGrid>
      <w:tr>
        <w:trPr>
          <w:tblHeader/>
        </w:trPr>
        <w:tc>
          <w:tcPr>
            <w:tcW w:w="4276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524" w:type="dxa"/>
            <w:shd w:val="clear" w:color="auto" w:fill="F2F2F2"/>
          </w:tcPr>
          <w:p>
            <w:pPr/>
            <w:r>
              <w:t xml:space="preserve">Pourquoi on la pose</w:t>
            </w:r>
          </w:p>
        </w:tc>
        <w:tc>
          <w:tcPr>
            <w:tcW w:w="2559" w:type="dxa"/>
            <w:shd w:val="clear" w:color="auto" w:fill="F2F2F2"/>
          </w:tcPr>
          <w:p>
            <w:pPr/>
            <w:r>
              <w:t xml:space="preserve">Réponse de la gérante</w:t>
            </w:r>
          </w:p>
        </w:tc>
      </w:tr>
      <w:tr>
        <w:tc>
          <w:tcPr>
            <w:tcW w:w="4276" w:type="dxa"/>
          </w:tcPr>
          <w:p>
            <w:pPr/>
            <w:r>
              <w:t xml:space="preserve">Combien de fournisseurs avez-vous, et à quelle fréquence recevez-vous de la marchandise ?</w:t>
            </w:r>
          </w:p>
        </w:tc>
        <w:tc>
          <w:tcPr>
            <w:tcW w:w="2524" w:type="dxa"/>
          </w:tcPr>
          <w:p>
            <w:pPr/>
            <w:r>
              <w:t xml:space="preserve">Réceptions fournisseurs (BF-PRO-03)</w:t>
            </w:r>
          </w:p>
        </w:tc>
        <w:tc>
          <w:tcPr>
            <w:tcW w:w="2559" w:type="dxa"/>
          </w:tcPr>
          <w:p>
            <w:pPr/>
          </w:p>
        </w:tc>
      </w:tr>
    </w:tbl>
    <w:p>
      <w:pPr>
        <w:pStyle w:val="Heading3"/>
      </w:pPr>
      <w:r>
        <w:t xml:space="preserve">Organisation et matériel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86"/>
        <w:gridCol w:w="2415"/>
        <w:gridCol w:w="2559"/>
      </w:tblGrid>
      <w:tr>
        <w:trPr>
          <w:tblHeader/>
        </w:trPr>
        <w:tc>
          <w:tcPr>
            <w:tcW w:w="4386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415" w:type="dxa"/>
            <w:shd w:val="clear" w:color="auto" w:fill="F2F2F2"/>
          </w:tcPr>
          <w:p>
            <w:pPr/>
            <w:r>
              <w:t xml:space="preserve">Pourquoi on la pose</w:t>
            </w:r>
          </w:p>
        </w:tc>
        <w:tc>
          <w:tcPr>
            <w:tcW w:w="2559" w:type="dxa"/>
            <w:shd w:val="clear" w:color="auto" w:fill="F2F2F2"/>
          </w:tcPr>
          <w:p>
            <w:pPr/>
            <w:r>
              <w:t xml:space="preserve">Réponse de la gérante</w:t>
            </w:r>
          </w:p>
        </w:tc>
      </w:tr>
      <w:tr>
        <w:tc>
          <w:tcPr>
            <w:tcW w:w="4386" w:type="dxa"/>
          </w:tcPr>
          <w:p>
            <w:pPr/>
            <w:r>
              <w:t xml:space="preserve">Quelles erreurs arrivent le plus souvent aujourd'hui ? Avez-vous un exemple récent ?</w:t>
            </w:r>
          </w:p>
        </w:tc>
        <w:tc>
          <w:tcPr>
            <w:tcW w:w="2415" w:type="dxa"/>
          </w:tcPr>
          <w:p>
            <w:pPr/>
            <w:r>
              <w:t xml:space="preserve">Problèmes à résoudre en priorité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386" w:type="dxa"/>
          </w:tcPr>
          <w:p>
            <w:pPr/>
            <w:r>
              <w:t xml:space="preserve">Qu'est-ce qui vous ferait gagner le plus de temps ?</w:t>
            </w:r>
          </w:p>
        </w:tc>
        <w:tc>
          <w:tcPr>
            <w:tcW w:w="2415" w:type="dxa"/>
          </w:tcPr>
          <w:p>
            <w:pPr/>
            <w:r>
              <w:t xml:space="preserve">Priorités du projet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386" w:type="dxa"/>
          </w:tcPr>
          <w:p>
            <w:pPr/>
            <w:r>
              <w:t xml:space="preserve">Vos produits ont-ils des codes-barres ?</w:t>
            </w:r>
          </w:p>
        </w:tc>
        <w:tc>
          <w:tcPr>
            <w:tcW w:w="2415" w:type="dxa"/>
          </w:tcPr>
          <w:p>
            <w:pPr/>
            <w:r>
              <w:t xml:space="preserve">Lecteur de code-barres (périmètre)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386" w:type="dxa"/>
          </w:tcPr>
          <w:p>
            <w:pPr/>
            <w:r>
              <w:t xml:space="preserve">Avez-vous un ordinateur, une tablette, une imprimante, une connexion Internet au magasin ?</w:t>
            </w:r>
          </w:p>
        </w:tc>
        <w:tc>
          <w:tcPr>
            <w:tcW w:w="2415" w:type="dxa"/>
          </w:tcPr>
          <w:p>
            <w:pPr/>
            <w:r>
              <w:t xml:space="preserve">Contraintes techniques (BNF-03, BNF-07)</w:t>
            </w:r>
          </w:p>
        </w:tc>
        <w:tc>
          <w:tcPr>
            <w:tcW w:w="2559" w:type="dxa"/>
          </w:tcPr>
          <w:p>
            <w:pPr/>
          </w:p>
        </w:tc>
      </w:tr>
      <w:tr>
        <w:tc>
          <w:tcPr>
            <w:tcW w:w="4386" w:type="dxa"/>
          </w:tcPr>
          <w:p>
            <w:pPr/>
            <w:r>
              <w:t xml:space="preserve">Votre équipe est-elle à l'aise avec un ordinateur ou une tablette ?</w:t>
            </w:r>
          </w:p>
        </w:tc>
        <w:tc>
          <w:tcPr>
            <w:tcW w:w="2415" w:type="dxa"/>
          </w:tcPr>
          <w:p>
            <w:pPr/>
            <w:r>
              <w:t xml:space="preserve">Simplicité des écrans (BNF-01)</w:t>
            </w:r>
          </w:p>
        </w:tc>
        <w:tc>
          <w:tcPr>
            <w:tcW w:w="2559" w:type="dxa"/>
          </w:tcPr>
          <w:p>
            <w:pPr/>
          </w:p>
        </w:tc>
      </w:tr>
    </w:tbl>
    <w:p>
      <w:pPr/>
      <w:r>
        <w:t xml:space="preserve">Pendant cette rencontre, demandez aussi l'autorisation de photographier un cahier de vente et un cahier de crédit, noms des clients masqués.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Cahier des Charges - ERP Droguerie</dc:title>
  <dc:description>Claude Docs node/62138125-e055@33 docx-w7</dc:description>
  <cp:revision>33</cp:revision>
</cp:coreProperties>
</file>