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40" w:before="480"/>
        <w:jc w:val="center"/>
      </w:pPr>
      <w:r>
        <w:rPr>
          <w:rFonts w:ascii="Arial" w:cs="Arial" w:eastAsia="Arial" w:hAnsi="Arial"/>
          <w:b/>
          <w:bCs/>
          <w:color w:val="D40511"/>
          <w:sz w:val="96"/>
          <w:szCs w:val="96"/>
        </w:rPr>
        <w:t xml:space="preserve">DHL</w:t>
      </w:r>
    </w:p>
    <w:p>
      <w:pPr>
        <w:spacing w:after="480" w:before="0"/>
        <w:jc w:val="center"/>
      </w:pPr>
      <w:r>
        <w:rPr>
          <w:rFonts w:ascii="Arial" w:cs="Arial" w:eastAsia="Arial" w:hAnsi="Arial"/>
          <w:b/>
          <w:bCs/>
          <w:color w:val="FFCC00"/>
          <w:sz w:val="40"/>
          <w:szCs w:val="40"/>
        </w:rPr>
        <w:t xml:space="preserve">DAC 3.0 CHALLENGE</w:t>
      </w:r>
    </w:p>
    <w:p>
      <w:pPr>
        <w:pBdr>
          <w:bottom w:val="single" w:color="D40511" w:sz="8" w:space="4"/>
        </w:pBdr>
        <w:spacing w:after="480" w:before="0"/>
        <w:jc w:val="center"/>
      </w:pPr>
      <w:r>
        <w:rPr>
          <w:rFonts w:ascii="Arial" w:cs="Arial" w:eastAsia="Arial" w:hAnsi="Arial"/>
          <w:b/>
          <w:bCs/>
          <w:color w:val="222222"/>
          <w:sz w:val="48"/>
          <w:szCs w:val="48"/>
        </w:rPr>
        <w:t xml:space="preserve">AI-Enhanced Incident Reporting &amp; Resolution System</w:t>
      </w:r>
    </w:p>
    <w:p>
      <w:pPr>
        <w:spacing w:after="80" w:before="80"/>
      </w:pPr>
      <w:r>
        <w:t xml:space="preserve"/>
      </w:r>
    </w:p>
    <w:p>
      <w:pPr>
        <w:jc w:val="center"/>
      </w:pPr>
      <w:r>
        <w:rPr>
          <w:rFonts w:ascii="Arial" w:cs="Arial" w:eastAsia="Arial" w:hAnsi="Arial"/>
          <w:color w:val="444444"/>
          <w:sz w:val="28"/>
          <w:szCs w:val="28"/>
        </w:rPr>
        <w:t xml:space="preserve">SECJ3483 Web Technology | Scenario 2 | Section 3</w:t>
      </w:r>
    </w:p>
    <w:p>
      <w:pPr>
        <w:spacing w:after="80" w:before="80"/>
      </w:pPr>
      <w:r>
        <w:t xml:space="preserve"/>
      </w:r>
    </w:p>
    <w:p>
      <w:pPr>
        <w:spacing w:after="80" w:before="80"/>
      </w:pPr>
      <w:r>
        <w:t xml:space="preserve"/>
      </w:r>
    </w:p>
    <w:p>
      <w:pPr>
        <w:jc w:val="center"/>
      </w:pPr>
      <w:r>
        <w:rPr>
          <w:rFonts w:ascii="Arial" w:cs="Arial" w:eastAsia="Arial" w:hAnsi="Arial"/>
          <w:b/>
          <w:bCs/>
          <w:color w:val="D40511"/>
          <w:sz w:val="28"/>
          <w:szCs w:val="28"/>
        </w:rPr>
        <w:t xml:space="preserve">HANAN OSAMA HUSSEIN SALAH</w:t>
      </w:r>
    </w:p>
    <w:p>
      <w:pPr>
        <w:jc w:val="center"/>
      </w:pPr>
      <w:r>
        <w:rPr>
          <w:rFonts w:ascii="Arial" w:cs="Arial" w:eastAsia="Arial" w:hAnsi="Arial"/>
          <w:sz w:val="24"/>
          <w:szCs w:val="24"/>
        </w:rPr>
        <w:t xml:space="preserve">A22EC4042</w:t>
      </w:r>
    </w:p>
    <w:p>
      <w:pPr>
        <w:spacing w:after="80" w:before="80"/>
      </w:pPr>
      <w:r>
        <w:t xml:space="preserve"/>
      </w:r>
    </w:p>
    <w:p>
      <w:pPr>
        <w:jc w:val="center"/>
      </w:pPr>
      <w:r>
        <w:rPr>
          <w:rFonts w:ascii="Arial" w:cs="Arial" w:eastAsia="Arial" w:hAnsi="Arial"/>
          <w:color w:val="666666"/>
          <w:sz w:val="22"/>
          <w:szCs w:val="22"/>
        </w:rPr>
        <w:t xml:space="preserve">Academic Session 2025/2026 — Universiti Teknologi Malaysia (UTM)</w:t>
      </w:r>
    </w:p>
    <w:p>
      <w:pPr>
        <w:spacing w:after="80" w:before="80"/>
      </w:pPr>
      <w:r>
        <w:t xml:space="preserve"/>
      </w:r>
    </w:p>
    <w:p>
      <w:pPr>
        <w:spacing w:after="80" w:before="80"/>
      </w:pPr>
      <w:r>
        <w:t xml:space="preserve"/>
      </w:r>
    </w:p>
    <w:p>
      <w:pPr>
        <w:jc w:val="center"/>
      </w:pPr>
      <w:r>
        <w:rPr>
          <w:rFonts w:ascii="Arial" w:cs="Arial" w:eastAsia="Arial" w:hAnsi="Arial"/>
          <w:b/>
          <w:bCs/>
          <w:sz w:val="22"/>
          <w:szCs w:val="22"/>
        </w:rPr>
        <w:t xml:space="preserve">GitHub Repository:</w:t>
      </w:r>
    </w:p>
    <w:p>
      <w:pPr>
        <w:jc w:val="center"/>
      </w:pPr>
      <w:hyperlink w:history="1" r:id="rIdbnn3utcsjjl6hkqqnungp">
        <w:r>
          <w:rPr>
            <w:rFonts w:ascii="Arial" w:cs="Arial" w:eastAsia="Arial" w:hAnsi="Arial"/>
            <w:color w:val="0000FF"/>
            <w:sz w:val="22"/>
            <w:szCs w:val="22"/>
            <w:u w:val="single"/>
          </w:rPr>
          <w:t xml:space="preserve">https://github.com/Hanan20x/dhl-incident-reporting-system</w:t>
        </w:r>
      </w:hyperlink>
    </w:p>
    <w:p>
      <w:pPr>
        <w:spacing w:after="80" w:before="80"/>
      </w:pPr>
      <w:r>
        <w:t xml:space="preserve"/>
      </w:r>
    </w:p>
    <w:p>
      <w:pPr>
        <w:jc w:val="center"/>
      </w:pPr>
      <w:r>
        <w:rPr>
          <w:rFonts w:ascii="Arial" w:cs="Arial" w:eastAsia="Arial" w:hAnsi="Arial"/>
          <w:b/>
          <w:bCs/>
          <w:sz w:val="22"/>
          <w:szCs w:val="22"/>
        </w:rPr>
        <w:t xml:space="preserve">Demo Video:</w:t>
      </w:r>
    </w:p>
    <w:p>
      <w:pPr>
        <w:jc w:val="center"/>
      </w:pPr>
      <w:hyperlink w:history="1" r:id="rIdazdpurkf3nb2ryhr9-lw1">
        <w:r>
          <w:rPr>
            <w:rFonts w:ascii="Arial" w:cs="Arial" w:eastAsia="Arial" w:hAnsi="Arial"/>
            <w:color w:val="0000FF"/>
            <w:sz w:val="22"/>
            <w:szCs w:val="22"/>
            <w:u w:val="single"/>
          </w:rPr>
          <w:t xml:space="preserve">https://drive.google.com/file/d/1-Y05qVqsmvZFZz5mc4PzAbFxMlq2f_GU/view?usp=sharing</w:t>
        </w:r>
      </w:hyperlink>
    </w:p>
    <w:p>
      <w:r>
        <w:br w:type="page"/>
      </w:r>
    </w:p>
    <w:p>
      <w:pPr>
        <w:pStyle w:val="Heading1"/>
        <w:spacing w:after="120" w:before="360"/>
      </w:pPr>
      <w:r>
        <w:rPr>
          <w:rFonts w:ascii="Arial" w:cs="Arial" w:eastAsia="Arial" w:hAnsi="Arial"/>
          <w:b/>
          <w:bCs/>
          <w:color w:val="D40511"/>
          <w:sz w:val="32"/>
          <w:szCs w:val="32"/>
        </w:rPr>
        <w:t xml:space="preserve">1. Introduction and Scenario Description</w:t>
      </w:r>
    </w:p>
    <w:p>
      <w:pPr>
        <w:pStyle w:val="Heading2"/>
        <w:spacing w:after="80" w:before="240"/>
      </w:pPr>
      <w:r>
        <w:rPr>
          <w:rFonts w:ascii="Arial" w:cs="Arial" w:eastAsia="Arial" w:hAnsi="Arial"/>
          <w:b/>
          <w:bCs/>
          <w:color w:val="333333"/>
          <w:sz w:val="26"/>
          <w:szCs w:val="26"/>
        </w:rPr>
        <w:t xml:space="preserve">1.1 Background</w:t>
      </w:r>
    </w:p>
    <w:p>
      <w:pPr>
        <w:spacing w:after="80" w:before="80"/>
        <w:jc w:val="both"/>
      </w:pPr>
      <w:r>
        <w:rPr>
          <w:rFonts w:ascii="Arial" w:cs="Arial" w:eastAsia="Arial" w:hAnsi="Arial"/>
          <w:sz w:val="22"/>
          <w:szCs w:val="22"/>
        </w:rPr>
        <w:t xml:space="preserve">This assignment is conducted in collaboration with DHL Global Finance Services – Asia Pacific through the DAC 3.0 Challenge. The objective is to design and develop a real-world web application integrated with Robotic Process Automation (RPA) to solve a logistics operational problem.</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1.2 Scenario Description — Scenario 2</w:t>
      </w:r>
    </w:p>
    <w:p>
      <w:pPr>
        <w:spacing w:after="80" w:before="80"/>
        <w:jc w:val="both"/>
      </w:pPr>
      <w:r>
        <w:rPr>
          <w:rFonts w:ascii="Arial" w:cs="Arial" w:eastAsia="Arial" w:hAnsi="Arial"/>
          <w:sz w:val="22"/>
          <w:szCs w:val="22"/>
        </w:rPr>
        <w:t xml:space="preserve">DHL Customer Support teams receive a high volume of incident reports every day from multiple inconsistent channels including email inboxes, Telegram/Teams chat messages, phone call notes, images/screenshots of damaged packages, and handwritten instructions from warehouse teams. Because the information is unstructured, incomplete, and inconsistent, it is difficult for DHL to identify issues, assign incidents, prioritize correctly, and track resolution progress.</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1.3 Objectives</w:t>
      </w:r>
    </w:p>
    <w:p>
      <w:pPr>
        <w:pStyle w:val="ListParagraph"/>
        <w:numPr>
          <w:ilvl w:val="0"/>
          <w:numId w:val="2"/>
        </w:numPr>
        <w:spacing w:after="40" w:before="40"/>
      </w:pPr>
      <w:r>
        <w:rPr>
          <w:rFonts w:ascii="Arial" w:cs="Arial" w:eastAsia="Arial" w:hAnsi="Arial"/>
          <w:sz w:val="22"/>
          <w:szCs w:val="22"/>
        </w:rPr>
        <w:t xml:space="preserve">A Laravel-based RESTful API backend with PostgreSQL database</w:t>
      </w:r>
    </w:p>
    <w:p>
      <w:pPr>
        <w:pStyle w:val="ListParagraph"/>
        <w:numPr>
          <w:ilvl w:val="0"/>
          <w:numId w:val="2"/>
        </w:numPr>
        <w:spacing w:after="40" w:before="40"/>
      </w:pPr>
      <w:r>
        <w:rPr>
          <w:rFonts w:ascii="Arial" w:cs="Arial" w:eastAsia="Arial" w:hAnsi="Arial"/>
          <w:sz w:val="22"/>
          <w:szCs w:val="22"/>
        </w:rPr>
        <w:t xml:space="preserve">A React-based frontend user interface with DHL branding</w:t>
      </w:r>
    </w:p>
    <w:p>
      <w:pPr>
        <w:pStyle w:val="ListParagraph"/>
        <w:numPr>
          <w:ilvl w:val="0"/>
          <w:numId w:val="2"/>
        </w:numPr>
        <w:spacing w:after="40" w:before="40"/>
      </w:pPr>
      <w:r>
        <w:rPr>
          <w:rFonts w:ascii="Arial" w:cs="Arial" w:eastAsia="Arial" w:hAnsi="Arial"/>
          <w:sz w:val="22"/>
          <w:szCs w:val="22"/>
        </w:rPr>
        <w:t xml:space="preserve">A UiPath RPA workflow for automated incident ingestion and reporting</w:t>
      </w:r>
    </w:p>
    <w:p>
      <w:pPr>
        <w:pStyle w:val="ListParagraph"/>
        <w:numPr>
          <w:ilvl w:val="0"/>
          <w:numId w:val="2"/>
        </w:numPr>
        <w:spacing w:after="40" w:before="40"/>
      </w:pPr>
      <w:r>
        <w:rPr>
          <w:rFonts w:ascii="Arial" w:cs="Arial" w:eastAsia="Arial" w:hAnsi="Arial"/>
          <w:sz w:val="22"/>
          <w:szCs w:val="22"/>
        </w:rPr>
        <w:t xml:space="preserve">An AI Draft Builder powered by Claude AI for intelligent incident structuring</w:t>
      </w:r>
    </w:p>
    <w:p>
      <w:r>
        <w:br w:type="page"/>
      </w:r>
    </w:p>
    <w:p>
      <w:pPr>
        <w:pStyle w:val="Heading1"/>
        <w:spacing w:after="120" w:before="360"/>
      </w:pPr>
      <w:r>
        <w:rPr>
          <w:rFonts w:ascii="Arial" w:cs="Arial" w:eastAsia="Arial" w:hAnsi="Arial"/>
          <w:b/>
          <w:bCs/>
          <w:color w:val="D40511"/>
          <w:sz w:val="32"/>
          <w:szCs w:val="32"/>
        </w:rPr>
        <w:t xml:space="preserve">2. System Architecture</w:t>
      </w:r>
    </w:p>
    <w:p>
      <w:pPr>
        <w:pStyle w:val="Heading2"/>
        <w:spacing w:after="80" w:before="240"/>
      </w:pPr>
      <w:r>
        <w:rPr>
          <w:rFonts w:ascii="Arial" w:cs="Arial" w:eastAsia="Arial" w:hAnsi="Arial"/>
          <w:b/>
          <w:bCs/>
          <w:color w:val="333333"/>
          <w:sz w:val="26"/>
          <w:szCs w:val="26"/>
        </w:rPr>
        <w:t xml:space="preserve">2.1 Overall Architecture</w:t>
      </w:r>
    </w:p>
    <w:p>
      <w:pPr>
        <w:pStyle w:val="ListParagraph"/>
        <w:numPr>
          <w:ilvl w:val="0"/>
          <w:numId w:val="2"/>
        </w:numPr>
        <w:spacing w:after="40" w:before="40"/>
      </w:pPr>
      <w:r>
        <w:rPr>
          <w:rFonts w:ascii="Arial" w:cs="Arial" w:eastAsia="Arial" w:hAnsi="Arial"/>
          <w:sz w:val="22"/>
          <w:szCs w:val="22"/>
        </w:rPr>
        <w:t xml:space="preserve">User Interface Layer: React (Vite) running on localhost:8080</w:t>
      </w:r>
    </w:p>
    <w:p>
      <w:pPr>
        <w:pStyle w:val="ListParagraph"/>
        <w:numPr>
          <w:ilvl w:val="0"/>
          <w:numId w:val="2"/>
        </w:numPr>
        <w:spacing w:after="40" w:before="40"/>
      </w:pPr>
      <w:r>
        <w:rPr>
          <w:rFonts w:ascii="Arial" w:cs="Arial" w:eastAsia="Arial" w:hAnsi="Arial"/>
          <w:sz w:val="22"/>
          <w:szCs w:val="22"/>
        </w:rPr>
        <w:t xml:space="preserve">API Layer: Laravel 13 (PHP 8.4) running on localhost:8000</w:t>
      </w:r>
    </w:p>
    <w:p>
      <w:pPr>
        <w:pStyle w:val="ListParagraph"/>
        <w:numPr>
          <w:ilvl w:val="0"/>
          <w:numId w:val="2"/>
        </w:numPr>
        <w:spacing w:after="40" w:before="40"/>
      </w:pPr>
      <w:r>
        <w:rPr>
          <w:rFonts w:ascii="Arial" w:cs="Arial" w:eastAsia="Arial" w:hAnsi="Arial"/>
          <w:sz w:val="22"/>
          <w:szCs w:val="22"/>
        </w:rPr>
        <w:t xml:space="preserve">Database Layer: PostgreSQL 16 running on localhost:5432</w:t>
      </w:r>
    </w:p>
    <w:p>
      <w:pPr>
        <w:pStyle w:val="ListParagraph"/>
        <w:numPr>
          <w:ilvl w:val="0"/>
          <w:numId w:val="2"/>
        </w:numPr>
        <w:spacing w:after="40" w:before="40"/>
      </w:pPr>
      <w:r>
        <w:rPr>
          <w:rFonts w:ascii="Arial" w:cs="Arial" w:eastAsia="Arial" w:hAnsi="Arial"/>
          <w:sz w:val="22"/>
          <w:szCs w:val="22"/>
        </w:rPr>
        <w:t xml:space="preserve">RPA Layer: UiPath Studio 2026 interacting via HTTP requests</w:t>
      </w:r>
    </w:p>
    <w:p>
      <w:pPr>
        <w:pStyle w:val="ListParagraph"/>
        <w:numPr>
          <w:ilvl w:val="0"/>
          <w:numId w:val="2"/>
        </w:numPr>
        <w:spacing w:after="40" w:before="40"/>
      </w:pPr>
      <w:r>
        <w:rPr>
          <w:rFonts w:ascii="Arial" w:cs="Arial" w:eastAsia="Arial" w:hAnsi="Arial"/>
          <w:sz w:val="22"/>
          <w:szCs w:val="22"/>
        </w:rPr>
        <w:t xml:space="preserve">AI Layer: Claude API (Anthropic) for incident analysis and structuring</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2.2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CCCCCC" w:sz="1"/>
              <w:left w:val="single" w:color="CCCCCC" w:sz="1"/>
              <w:bottom w:val="single" w:color="CCCCCC" w:sz="1"/>
              <w:right w:val="single" w:color="CCCCCC" w:sz="1"/>
            </w:tcBorders>
            <w:shd w:fill="D40511"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00"/>
            <w:tcBorders>
              <w:top w:val="single" w:color="CCCCCC" w:sz="1"/>
              <w:left w:val="single" w:color="CCCCCC" w:sz="1"/>
              <w:bottom w:val="single" w:color="CCCCCC" w:sz="1"/>
              <w:right w:val="single" w:color="CCCCCC" w:sz="1"/>
            </w:tcBorders>
            <w:shd w:fill="D40511"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26"/>
            <w:tcBorders>
              <w:top w:val="single" w:color="CCCCCC" w:sz="1"/>
              <w:left w:val="single" w:color="CCCCCC" w:sz="1"/>
              <w:bottom w:val="single" w:color="CCCCCC" w:sz="1"/>
              <w:right w:val="single" w:color="CCCCCC" w:sz="1"/>
            </w:tcBorders>
            <w:shd w:fill="D40511"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Frontend</w:t>
            </w:r>
          </w:p>
        </w:tc>
        <w:tc>
          <w:tcPr>
            <w:tcW w:type="dxa" w:w="35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React + Vite + TailwindCSS</w:t>
            </w:r>
          </w:p>
        </w:tc>
        <w:tc>
          <w:tcPr>
            <w:tcW w:type="dxa" w:w="3526"/>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User interface, forms, dashboard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Laravel 13 (PHP 8.4)</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RESTful API, business logic, auth</w:t>
            </w:r>
          </w:p>
        </w:tc>
      </w:tr>
      <w:tr>
        <w:tc>
          <w:tcPr>
            <w:tcW w:type="dxa" w:w="2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Database</w:t>
            </w:r>
          </w:p>
        </w:tc>
        <w:tc>
          <w:tcPr>
            <w:tcW w:type="dxa" w:w="35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PostgreSQL 16</w:t>
            </w:r>
          </w:p>
        </w:tc>
        <w:tc>
          <w:tcPr>
            <w:tcW w:type="dxa" w:w="3526"/>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Data persistence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Laravel Sanctum</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Token-based API authentication</w:t>
            </w:r>
          </w:p>
        </w:tc>
      </w:tr>
      <w:tr>
        <w:tc>
          <w:tcPr>
            <w:tcW w:type="dxa" w:w="2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AI</w:t>
            </w:r>
          </w:p>
        </w:tc>
        <w:tc>
          <w:tcPr>
            <w:tcW w:type="dxa" w:w="35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Claude API (Anthropic)</w:t>
            </w:r>
          </w:p>
        </w:tc>
        <w:tc>
          <w:tcPr>
            <w:tcW w:type="dxa" w:w="3526"/>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AI Draft Builder &amp; Conflict Check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RPA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UiPath Studio 2026</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incident ingestion</w:t>
            </w:r>
          </w:p>
        </w:tc>
      </w:tr>
      <w:tr>
        <w:tc>
          <w:tcPr>
            <w:tcW w:type="dxa" w:w="2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35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GitHub</w:t>
            </w:r>
          </w:p>
        </w:tc>
        <w:tc>
          <w:tcPr>
            <w:tcW w:type="dxa" w:w="3526"/>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Source code management</w:t>
            </w:r>
          </w:p>
        </w:tc>
      </w:tr>
    </w:tbl>
    <w:p>
      <w:pPr>
        <w:spacing w:after="80" w:before="80"/>
      </w:pPr>
      <w:r>
        <w:t xml:space="preserve"/>
      </w:r>
    </w:p>
    <w:p>
      <w:pPr>
        <w:pStyle w:val="Heading2"/>
        <w:spacing w:after="80" w:before="240"/>
      </w:pPr>
      <w:r>
        <w:rPr>
          <w:rFonts w:ascii="Arial" w:cs="Arial" w:eastAsia="Arial" w:hAnsi="Arial"/>
          <w:b/>
          <w:bCs/>
          <w:color w:val="333333"/>
          <w:sz w:val="26"/>
          <w:szCs w:val="26"/>
        </w:rPr>
        <w:t xml:space="preserve">2.3 Database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tcBorders>
              <w:top w:val="single" w:color="CCCCCC" w:sz="1"/>
              <w:left w:val="single" w:color="CCCCCC" w:sz="1"/>
              <w:bottom w:val="single" w:color="CCCCCC" w:sz="1"/>
              <w:right w:val="single" w:color="CCCCCC" w:sz="1"/>
            </w:tcBorders>
            <w:shd w:fill="D40511"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600"/>
            <w:tcBorders>
              <w:top w:val="single" w:color="CCCCCC" w:sz="1"/>
              <w:left w:val="single" w:color="CCCCCC" w:sz="1"/>
              <w:bottom w:val="single" w:color="CCCCCC" w:sz="1"/>
              <w:right w:val="single" w:color="CCCCCC" w:sz="1"/>
            </w:tcBorders>
            <w:shd w:fill="D40511"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626"/>
            <w:tcBorders>
              <w:top w:val="single" w:color="CCCCCC" w:sz="1"/>
              <w:left w:val="single" w:color="CCCCCC" w:sz="1"/>
              <w:bottom w:val="single" w:color="CCCCCC" w:sz="1"/>
              <w:right w:val="single" w:color="CCCCCC" w:sz="1"/>
            </w:tcBorders>
            <w:shd w:fill="D40511"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users</w:t>
            </w:r>
          </w:p>
        </w:tc>
        <w:tc>
          <w:tcPr>
            <w:tcW w:type="dxa" w:w="3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id, name, email, password, role</w:t>
            </w:r>
          </w:p>
        </w:tc>
        <w:tc>
          <w:tcPr>
            <w:tcW w:type="dxa" w:w="3626"/>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System users (admin, agent, reviewer)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departments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name, email</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DHL departments for assignment</w:t>
            </w:r>
          </w:p>
        </w:tc>
      </w:tr>
      <w:tr>
        <w:tc>
          <w:tcPr>
            <w:tcW w:type="dxa" w:w="1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incidents</w:t>
            </w:r>
          </w:p>
        </w:tc>
        <w:tc>
          <w:tcPr>
            <w:tcW w:type="dxa" w:w="3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id, title, description, type, source, status, priority, department_id, created_by</w:t>
            </w:r>
          </w:p>
        </w:tc>
        <w:tc>
          <w:tcPr>
            <w:tcW w:type="dxa" w:w="3626"/>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Core incident records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incident_logs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incident_id, action, old_status, new_status, changed_by</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trail for status changes</w:t>
            </w:r>
          </w:p>
        </w:tc>
      </w:tr>
    </w:tbl>
    <w:p>
      <w:r>
        <w:br w:type="page"/>
      </w:r>
    </w:p>
    <w:p>
      <w:pPr>
        <w:pStyle w:val="Heading1"/>
        <w:spacing w:after="120" w:before="360"/>
      </w:pPr>
      <w:r>
        <w:rPr>
          <w:rFonts w:ascii="Arial" w:cs="Arial" w:eastAsia="Arial" w:hAnsi="Arial"/>
          <w:b/>
          <w:bCs/>
          <w:color w:val="D40511"/>
          <w:sz w:val="32"/>
          <w:szCs w:val="32"/>
        </w:rPr>
        <w:t xml:space="preserve">3. Technical Explanation (API, Data, JSON)</w:t>
      </w:r>
    </w:p>
    <w:p>
      <w:pPr>
        <w:pStyle w:val="Heading2"/>
        <w:spacing w:after="80" w:before="240"/>
      </w:pPr>
      <w:r>
        <w:rPr>
          <w:rFonts w:ascii="Arial" w:cs="Arial" w:eastAsia="Arial" w:hAnsi="Arial"/>
          <w:b/>
          <w:bCs/>
          <w:color w:val="333333"/>
          <w:sz w:val="26"/>
          <w:szCs w:val="26"/>
        </w:rPr>
        <w:t xml:space="preserve">3.1 API Endpoints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200"/>
        <w:gridCol w:w="800"/>
      </w:tblGrid>
      <w:tr>
        <w:trPr>
          <w:tblHeader/>
        </w:trPr>
        <w:tc>
          <w:tcPr>
            <w:tcW w:type="dxa" w:w="800"/>
            <w:tcBorders>
              <w:top w:val="single" w:color="CCCCCC" w:sz="1"/>
              <w:left w:val="single" w:color="CCCCCC" w:sz="1"/>
              <w:bottom w:val="single" w:color="CCCCCC" w:sz="1"/>
              <w:right w:val="single" w:color="CCCCCC" w:sz="1"/>
            </w:tcBorders>
            <w:shd w:fill="D40511"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600"/>
            <w:tcBorders>
              <w:top w:val="single" w:color="CCCCCC" w:sz="1"/>
              <w:left w:val="single" w:color="CCCCCC" w:sz="1"/>
              <w:bottom w:val="single" w:color="CCCCCC" w:sz="1"/>
              <w:right w:val="single" w:color="CCCCCC" w:sz="1"/>
            </w:tcBorders>
            <w:shd w:fill="D40511"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200"/>
            <w:tcBorders>
              <w:top w:val="single" w:color="CCCCCC" w:sz="1"/>
              <w:left w:val="single" w:color="CCCCCC" w:sz="1"/>
              <w:bottom w:val="single" w:color="CCCCCC" w:sz="1"/>
              <w:right w:val="single" w:color="CCCCCC" w:sz="1"/>
            </w:tcBorders>
            <w:shd w:fill="D4051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800"/>
            <w:tcBorders>
              <w:top w:val="single" w:color="CCCCCC" w:sz="1"/>
              <w:left w:val="single" w:color="CCCCCC" w:sz="1"/>
              <w:bottom w:val="single" w:color="CCCCCC" w:sz="1"/>
              <w:right w:val="single" w:color="CCCCCC" w:sz="1"/>
            </w:tcBorders>
            <w:shd w:fill="D40511"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POST</w:t>
            </w:r>
          </w:p>
        </w:tc>
        <w:tc>
          <w:tcPr>
            <w:tcW w:type="dxa" w:w="2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/api/register</w:t>
            </w:r>
          </w:p>
        </w:tc>
        <w:tc>
          <w:tcPr>
            <w:tcW w:type="dxa" w:w="3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Register a new user</w:t>
            </w:r>
          </w:p>
        </w:tc>
        <w:tc>
          <w:tcPr>
            <w:tcW w:type="dxa" w:w="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No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/api/login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and get Bearer token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GET</w:t>
            </w:r>
          </w:p>
        </w:tc>
        <w:tc>
          <w:tcPr>
            <w:tcW w:type="dxa" w:w="2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/api/incidents</w:t>
            </w:r>
          </w:p>
        </w:tc>
        <w:tc>
          <w:tcPr>
            <w:tcW w:type="dxa" w:w="3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List all incidents (filterable)</w:t>
            </w:r>
          </w:p>
        </w:tc>
        <w:tc>
          <w:tcPr>
            <w:tcW w:type="dxa" w:w="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/api/incidents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 new incident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GET</w:t>
            </w:r>
          </w:p>
        </w:tc>
        <w:tc>
          <w:tcPr>
            <w:tcW w:type="dxa" w:w="2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/api/incidents/{id}</w:t>
            </w:r>
          </w:p>
        </w:tc>
        <w:tc>
          <w:tcPr>
            <w:tcW w:type="dxa" w:w="3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Get incident details + logs</w:t>
            </w:r>
          </w:p>
        </w:tc>
        <w:tc>
          <w:tcPr>
            <w:tcW w:type="dxa" w:w="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/api/incidents/{id}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incident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PATCH</w:t>
            </w:r>
          </w:p>
        </w:tc>
        <w:tc>
          <w:tcPr>
            <w:tcW w:type="dxa" w:w="2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/api/incidents/{id}/status</w:t>
            </w:r>
          </w:p>
        </w:tc>
        <w:tc>
          <w:tcPr>
            <w:tcW w:type="dxa" w:w="3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Update incident status</w:t>
            </w:r>
          </w:p>
        </w:tc>
        <w:tc>
          <w:tcPr>
            <w:tcW w:type="dxa" w:w="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/api/incidents/{id}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incident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GET</w:t>
            </w:r>
          </w:p>
        </w:tc>
        <w:tc>
          <w:tcPr>
            <w:tcW w:type="dxa" w:w="2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/api/departments</w:t>
            </w:r>
          </w:p>
        </w:tc>
        <w:tc>
          <w:tcPr>
            <w:tcW w:type="dxa" w:w="3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List all departments</w:t>
            </w:r>
          </w:p>
        </w:tc>
        <w:tc>
          <w:tcPr>
            <w:tcW w:type="dxa" w:w="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/api/departments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department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bl>
    <w:p>
      <w:pPr>
        <w:spacing w:after="80" w:before="80"/>
      </w:pPr>
      <w:r>
        <w:t xml:space="preserve"/>
      </w:r>
    </w:p>
    <w:p>
      <w:pPr>
        <w:pStyle w:val="Heading2"/>
        <w:spacing w:after="80" w:before="240"/>
      </w:pPr>
      <w:r>
        <w:rPr>
          <w:rFonts w:ascii="Arial" w:cs="Arial" w:eastAsia="Arial" w:hAnsi="Arial"/>
          <w:b/>
          <w:bCs/>
          <w:color w:val="333333"/>
          <w:sz w:val="26"/>
          <w:szCs w:val="26"/>
        </w:rPr>
        <w:t xml:space="preserve">3.2 JSON Data Structure</w:t>
      </w:r>
    </w:p>
    <w:p>
      <w:pPr>
        <w:shd w:fill="F5F5F5" w:val="clear"/>
        <w:spacing w:after="60" w:before="60"/>
      </w:pPr>
      <w:r>
        <w:rPr>
          <w:rFonts w:ascii="Courier New" w:cs="Courier New" w:eastAsia="Courier New" w:hAnsi="Courier New"/>
          <w:color w:val="333333"/>
          <w:sz w:val="18"/>
          <w:szCs w:val="18"/>
        </w:rPr>
        <w:t xml:space="preserve">{ "id": 1, "title": "Late Delivery - Order #1234", "type": "late_delivery", "source": "email", "status": "draft", "priority": "high", "created_at": "2026-05-15T04:47:45.000000Z" }</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3.3 Authentication</w:t>
      </w:r>
    </w:p>
    <w:p>
      <w:pPr>
        <w:spacing w:after="80" w:before="80"/>
        <w:jc w:val="both"/>
      </w:pPr>
      <w:r>
        <w:rPr>
          <w:rFonts w:ascii="Arial" w:cs="Arial" w:eastAsia="Arial" w:hAnsi="Arial"/>
          <w:sz w:val="22"/>
          <w:szCs w:val="22"/>
        </w:rPr>
        <w:t xml:space="preserve">The system uses Laravel Sanctum for token-based authentication. Upon login, the API returns a Bearer token included in all subsequent requests as an Authorization header.</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3.4 Database — pgAdmin View</w:t>
      </w:r>
    </w:p>
    <w:p>
      <w:pPr>
        <w:spacing w:after="40" w:before="120"/>
        <w:jc w:val="center"/>
      </w:pPr>
      <w:r>
        <w:drawing>
          <wp:inline distT="0" distB="0" distL="0" distR="0">
            <wp:extent cx="504825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3524250"/>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Figure 11: pgAdmin 4 — Database tables and incidents data (25 rows)</w:t>
      </w:r>
    </w:p>
    <w:p>
      <w:r>
        <w:br w:type="page"/>
      </w:r>
    </w:p>
    <w:p>
      <w:pPr>
        <w:pStyle w:val="Heading1"/>
        <w:spacing w:after="120" w:before="360"/>
      </w:pPr>
      <w:r>
        <w:rPr>
          <w:rFonts w:ascii="Arial" w:cs="Arial" w:eastAsia="Arial" w:hAnsi="Arial"/>
          <w:b/>
          <w:bCs/>
          <w:color w:val="D40511"/>
          <w:sz w:val="32"/>
          <w:szCs w:val="32"/>
        </w:rPr>
        <w:t xml:space="preserve">4. RPA Workflow and Automation Explanation</w:t>
      </w:r>
    </w:p>
    <w:p>
      <w:pPr>
        <w:pStyle w:val="Heading2"/>
        <w:spacing w:after="80" w:before="240"/>
      </w:pPr>
      <w:r>
        <w:rPr>
          <w:rFonts w:ascii="Arial" w:cs="Arial" w:eastAsia="Arial" w:hAnsi="Arial"/>
          <w:b/>
          <w:bCs/>
          <w:color w:val="333333"/>
          <w:sz w:val="26"/>
          <w:szCs w:val="26"/>
        </w:rPr>
        <w:t xml:space="preserve">4.1 Workflow 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400"/>
      </w:tblGrid>
      <w:tr>
        <w:trPr>
          <w:tblHeader/>
        </w:trPr>
        <w:tc>
          <w:tcPr>
            <w:tcW w:type="dxa" w:w="600"/>
            <w:tcBorders>
              <w:top w:val="single" w:color="CCCCCC" w:sz="1"/>
              <w:left w:val="single" w:color="CCCCCC" w:sz="1"/>
              <w:bottom w:val="single" w:color="CCCCCC" w:sz="1"/>
              <w:right w:val="single" w:color="CCCCCC" w:sz="1"/>
            </w:tcBorders>
            <w:shd w:fill="D40511"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D40511"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6400"/>
            <w:tcBorders>
              <w:top w:val="single" w:color="CCCCCC" w:sz="1"/>
              <w:left w:val="single" w:color="CCCCCC" w:sz="1"/>
              <w:bottom w:val="single" w:color="CCCCCC" w:sz="1"/>
              <w:right w:val="single" w:color="CCCCCC" w:sz="1"/>
            </w:tcBorders>
            <w:shd w:fill="D4051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Login &amp; Auth</w:t>
            </w:r>
          </w:p>
        </w:tc>
        <w:tc>
          <w:tcPr>
            <w:tcW w:type="dxa" w:w="6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Sends POST to /api/login, extracts Bearer token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Folder</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Scans C:\DHL_Incidents folder for all .txt files</w:t>
            </w:r>
          </w:p>
        </w:tc>
      </w:tr>
      <w:tr>
        <w:tc>
          <w:tcPr>
            <w:tcW w:type="dxa" w:w="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Duplicate Check</w:t>
            </w:r>
          </w:p>
        </w:tc>
        <w:tc>
          <w:tcPr>
            <w:tcW w:type="dxa" w:w="6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Skips files processed within last 14 days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Incident</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POSTs to /api/incidents with file content</w:t>
            </w:r>
          </w:p>
        </w:tc>
      </w:tr>
      <w:tr>
        <w:tc>
          <w:tcPr>
            <w:tcW w:type="dxa" w:w="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Retry Mechanism</w:t>
            </w:r>
          </w:p>
        </w:tc>
        <w:tc>
          <w:tcPr>
            <w:tcW w:type="dxa" w:w="6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Retries failed requests up to 3 times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Results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Writes timestamped entries to automation_log.txt</w:t>
            </w:r>
          </w:p>
        </w:tc>
      </w:tr>
      <w:tr>
        <w:tc>
          <w:tcPr>
            <w:tcW w:type="dxa" w:w="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Summary Email</w:t>
            </w:r>
          </w:p>
        </w:tc>
        <w:tc>
          <w:tcPr>
            <w:tcW w:type="dxa" w:w="6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Sends SMTP email with totals: created, skipped, failed</w:t>
            </w:r>
          </w:p>
        </w:tc>
      </w:tr>
    </w:tbl>
    <w:p>
      <w:pPr>
        <w:spacing w:after="80" w:before="80"/>
      </w:pPr>
      <w:r>
        <w:t xml:space="preserve"/>
      </w:r>
    </w:p>
    <w:p>
      <w:pPr>
        <w:pStyle w:val="Heading2"/>
        <w:spacing w:after="80" w:before="240"/>
      </w:pPr>
      <w:r>
        <w:rPr>
          <w:rFonts w:ascii="Arial" w:cs="Arial" w:eastAsia="Arial" w:hAnsi="Arial"/>
          <w:b/>
          <w:bCs/>
          <w:color w:val="333333"/>
          <w:sz w:val="26"/>
          <w:szCs w:val="26"/>
        </w:rPr>
        <w:t xml:space="preserve">4.2 RPA Workflow — Part 1: Login &amp; File Reading</w:t>
      </w:r>
    </w:p>
    <w:p>
      <w:pPr>
        <w:spacing w:after="40" w:before="120"/>
        <w:jc w:val="center"/>
      </w:pPr>
      <w:r>
        <w:drawing>
          <wp:inline distT="0" distB="0" distL="0" distR="0">
            <wp:extent cx="485775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57750" cy="3524250"/>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Figure 8: UiPath Workflow Part 1 — Login, token extraction and file reading</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4.3 RPA Workflow — Part 2: File Processing &amp; Duplicate Check</w:t>
      </w:r>
    </w:p>
    <w:p>
      <w:pPr>
        <w:spacing w:after="40" w:before="120"/>
        <w:jc w:val="center"/>
      </w:pPr>
      <w:r>
        <w:drawing>
          <wp:inline distT="0" distB="0" distL="0" distR="0">
            <wp:extent cx="48577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57750" cy="3714750"/>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Figure 9: UiPath Workflow Part 2 — Per-file processing with duplicate check</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4.4 RPA Workflow — Part 3: Summary Email</w:t>
      </w:r>
    </w:p>
    <w:p>
      <w:pPr>
        <w:spacing w:after="40" w:before="120"/>
        <w:jc w:val="center"/>
      </w:pPr>
      <w:r>
        <w:drawing>
          <wp:inline distT="0" distB="0" distL="0" distR="0">
            <wp:extent cx="48577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57750" cy="3714750"/>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Figure 10: UiPath Workflow Part 3 — Summary email construction and SMTP sending</w:t>
      </w:r>
    </w:p>
    <w:p>
      <w:r>
        <w:br w:type="page"/>
      </w:r>
    </w:p>
    <w:p>
      <w:pPr>
        <w:pStyle w:val="Heading1"/>
        <w:spacing w:after="120" w:before="360"/>
      </w:pPr>
      <w:r>
        <w:rPr>
          <w:rFonts w:ascii="Arial" w:cs="Arial" w:eastAsia="Arial" w:hAnsi="Arial"/>
          <w:b/>
          <w:bCs/>
          <w:color w:val="D40511"/>
          <w:sz w:val="32"/>
          <w:szCs w:val="32"/>
        </w:rPr>
        <w:t xml:space="preserve">5. User Interface Screenshots and Description</w:t>
      </w:r>
    </w:p>
    <w:p>
      <w:pPr>
        <w:pStyle w:val="Heading2"/>
        <w:spacing w:after="80" w:before="240"/>
      </w:pPr>
      <w:r>
        <w:rPr>
          <w:rFonts w:ascii="Arial" w:cs="Arial" w:eastAsia="Arial" w:hAnsi="Arial"/>
          <w:b/>
          <w:bCs/>
          <w:color w:val="333333"/>
          <w:sz w:val="26"/>
          <w:szCs w:val="26"/>
        </w:rPr>
        <w:t xml:space="preserve">5.1 Login Page</w:t>
      </w:r>
    </w:p>
    <w:p>
      <w:pPr>
        <w:spacing w:after="40" w:before="120"/>
        <w:jc w:val="center"/>
      </w:pPr>
      <w:r>
        <w:drawing>
          <wp:inline distT="0" distB="0" distL="0" distR="0">
            <wp:extent cx="4476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714625"/>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Figure 1: Login Page — DHL branded authentication</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5.2 Landing / Home Page</w:t>
      </w:r>
    </w:p>
    <w:p>
      <w:pPr>
        <w:spacing w:after="40" w:before="120"/>
        <w:jc w:val="center"/>
      </w:pPr>
      <w:r>
        <w:drawing>
          <wp:inline distT="0" distB="0" distL="0" distR="0">
            <wp:extent cx="4953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524125"/>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Figure 2: Landing Page — System overview</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5.3 Incident Dashboard</w:t>
      </w:r>
    </w:p>
    <w:p>
      <w:pPr>
        <w:spacing w:after="80" w:before="80"/>
        <w:jc w:val="both"/>
      </w:pPr>
      <w:r>
        <w:rPr>
          <w:rFonts w:ascii="Arial" w:cs="Arial" w:eastAsia="Arial" w:hAnsi="Arial"/>
          <w:sz w:val="22"/>
          <w:szCs w:val="22"/>
        </w:rPr>
        <w:t xml:space="preserve">The dashboard displays all incidents in a searchable, filterable list. Users can filter by status, priority, and type.</w:t>
      </w:r>
    </w:p>
    <w:p>
      <w:pPr>
        <w:spacing w:after="40" w:before="120"/>
        <w:jc w:val="center"/>
      </w:pPr>
      <w:r>
        <w:drawing>
          <wp:inline distT="0" distB="0" distL="0" distR="0">
            <wp:extent cx="4953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905125"/>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Figure 3: Dashboard — Incident list with search and filter functionality</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5.4 Create Incident Page</w:t>
      </w:r>
    </w:p>
    <w:p>
      <w:pPr>
        <w:spacing w:after="40" w:before="120"/>
        <w:jc w:val="center"/>
      </w:pPr>
      <w:r>
        <w:drawing>
          <wp:inline distT="0" distB="0" distL="0" distR="0">
            <wp:extent cx="4572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190875"/>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Figure 4: Create Incident Page — Manual incident reporting form</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5.5 AI Draft Builder — Input</w:t>
      </w:r>
    </w:p>
    <w:p>
      <w:pPr>
        <w:spacing w:after="40" w:before="120"/>
        <w:jc w:val="center"/>
      </w:pPr>
      <w:r>
        <w:drawing>
          <wp:inline distT="0" distB="0" distL="0" distR="0">
            <wp:extent cx="4572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762250"/>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Figure 5: AI Draft Builder — Raw text input interface</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5.6 AI Draft Builder — Result</w:t>
      </w:r>
    </w:p>
    <w:p>
      <w:pPr>
        <w:spacing w:after="80" w:before="80"/>
        <w:jc w:val="both"/>
      </w:pPr>
      <w:r>
        <w:rPr>
          <w:rFonts w:ascii="Arial" w:cs="Arial" w:eastAsia="Arial" w:hAnsi="Arial"/>
          <w:sz w:val="22"/>
          <w:szCs w:val="22"/>
        </w:rPr>
        <w:t xml:space="preserve">Claude AI generates Title, Summary, Type, Source, Priority, Tags, and Suggested Resolution Steps automatically.</w:t>
      </w:r>
    </w:p>
    <w:p>
      <w:pPr>
        <w:spacing w:after="40" w:before="120"/>
        <w:jc w:val="center"/>
      </w:pPr>
      <w:r>
        <w:drawing>
          <wp:inline distT="0" distB="0" distL="0" distR="0">
            <wp:extent cx="49530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667125"/>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Figure 6: AI Draft Builder — AI-generated structured incident</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5.7 Incident Detail Page</w:t>
      </w:r>
    </w:p>
    <w:p>
      <w:pPr>
        <w:spacing w:after="80" w:before="80"/>
        <w:jc w:val="both"/>
      </w:pPr>
      <w:r>
        <w:rPr>
          <w:rFonts w:ascii="Arial" w:cs="Arial" w:eastAsia="Arial" w:hAnsi="Arial"/>
          <w:sz w:val="22"/>
          <w:szCs w:val="22"/>
        </w:rPr>
        <w:t xml:space="preserve">Shows full incident info, AI Conflict Check, Update Status control, and History timeline.</w:t>
      </w:r>
    </w:p>
    <w:p>
      <w:pPr>
        <w:spacing w:after="40" w:before="120"/>
        <w:jc w:val="center"/>
      </w:pPr>
      <w:r>
        <w:drawing>
          <wp:inline distT="0" distB="0" distL="0" distR="0">
            <wp:extent cx="4953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476625"/>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Figure 7: Incident Detail Page — Full view with AI Conflict Check</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5.8 Departments Page</w:t>
      </w:r>
    </w:p>
    <w:p>
      <w:pPr>
        <w:spacing w:after="40" w:before="120"/>
        <w:jc w:val="center"/>
      </w:pPr>
      <w:r>
        <w:drawing>
          <wp:inline distT="0" distB="0" distL="0" distR="0">
            <wp:extent cx="4953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952750"/>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Figure 12: Departments Page — 5 DHL departments</w:t>
      </w:r>
    </w:p>
    <w:p>
      <w:r>
        <w:br w:type="page"/>
      </w:r>
    </w:p>
    <w:p>
      <w:pPr>
        <w:pStyle w:val="Heading1"/>
        <w:spacing w:after="120" w:before="360"/>
      </w:pPr>
      <w:r>
        <w:rPr>
          <w:rFonts w:ascii="Arial" w:cs="Arial" w:eastAsia="Arial" w:hAnsi="Arial"/>
          <w:b/>
          <w:bCs/>
          <w:color w:val="D40511"/>
          <w:sz w:val="32"/>
          <w:szCs w:val="32"/>
        </w:rPr>
        <w:t xml:space="preserve">6. User Manual</w:t>
      </w:r>
    </w:p>
    <w:p>
      <w:pPr>
        <w:pStyle w:val="Heading2"/>
        <w:spacing w:after="80" w:before="240"/>
      </w:pPr>
      <w:r>
        <w:rPr>
          <w:rFonts w:ascii="Arial" w:cs="Arial" w:eastAsia="Arial" w:hAnsi="Arial"/>
          <w:b/>
          <w:bCs/>
          <w:color w:val="333333"/>
          <w:sz w:val="26"/>
          <w:szCs w:val="26"/>
        </w:rPr>
        <w:t xml:space="preserve">6.1 Prerequisites</w:t>
      </w:r>
    </w:p>
    <w:p>
      <w:pPr>
        <w:pStyle w:val="ListParagraph"/>
        <w:numPr>
          <w:ilvl w:val="0"/>
          <w:numId w:val="2"/>
        </w:numPr>
        <w:spacing w:after="40" w:before="40"/>
      </w:pPr>
      <w:r>
        <w:rPr>
          <w:rFonts w:ascii="Arial" w:cs="Arial" w:eastAsia="Arial" w:hAnsi="Arial"/>
          <w:sz w:val="22"/>
          <w:szCs w:val="22"/>
        </w:rPr>
        <w:t xml:space="preserve">PHP 8.4+ with extensions: pdo_pgsql, pgsql, mbstring, fileinfo, openssl</w:t>
      </w:r>
    </w:p>
    <w:p>
      <w:pPr>
        <w:pStyle w:val="ListParagraph"/>
        <w:numPr>
          <w:ilvl w:val="0"/>
          <w:numId w:val="2"/>
        </w:numPr>
        <w:spacing w:after="40" w:before="40"/>
      </w:pPr>
      <w:r>
        <w:rPr>
          <w:rFonts w:ascii="Arial" w:cs="Arial" w:eastAsia="Arial" w:hAnsi="Arial"/>
          <w:sz w:val="22"/>
          <w:szCs w:val="22"/>
        </w:rPr>
        <w:t xml:space="preserve">Composer, PostgreSQL 16+, Node.js 18+, UiPath Studio 2026, Git</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6.2 Backend Setup</w:t>
      </w:r>
    </w:p>
    <w:p>
      <w:pPr>
        <w:shd w:fill="F5F5F5" w:val="clear"/>
        <w:spacing w:after="60" w:before="60"/>
      </w:pPr>
      <w:r>
        <w:rPr>
          <w:rFonts w:ascii="Courier New" w:cs="Courier New" w:eastAsia="Courier New" w:hAnsi="Courier New"/>
          <w:color w:val="333333"/>
          <w:sz w:val="18"/>
          <w:szCs w:val="18"/>
        </w:rPr>
        <w:t xml:space="preserve">git clone https://github.com/Hanan20x/dhl-incident-reporting-system.git</w:t>
      </w:r>
    </w:p>
    <w:p>
      <w:pPr>
        <w:shd w:fill="F5F5F5" w:val="clear"/>
        <w:spacing w:after="60" w:before="60"/>
      </w:pPr>
      <w:r>
        <w:rPr>
          <w:rFonts w:ascii="Courier New" w:cs="Courier New" w:eastAsia="Courier New" w:hAnsi="Courier New"/>
          <w:color w:val="333333"/>
          <w:sz w:val="18"/>
          <w:szCs w:val="18"/>
        </w:rPr>
        <w:t xml:space="preserve">cd backend &amp;&amp; composer install &amp;&amp; cp .env.example .env</w:t>
      </w:r>
    </w:p>
    <w:p>
      <w:pPr>
        <w:shd w:fill="F5F5F5" w:val="clear"/>
        <w:spacing w:after="60" w:before="60"/>
      </w:pPr>
      <w:r>
        <w:rPr>
          <w:rFonts w:ascii="Courier New" w:cs="Courier New" w:eastAsia="Courier New" w:hAnsi="Courier New"/>
          <w:color w:val="333333"/>
          <w:sz w:val="18"/>
          <w:szCs w:val="18"/>
        </w:rPr>
        <w:t xml:space="preserve">php artisan key:generate &amp;&amp; php artisan migrate &amp;&amp; php artisan serve</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6.3 Frontend Setup</w:t>
      </w:r>
    </w:p>
    <w:p>
      <w:pPr>
        <w:shd w:fill="F5F5F5" w:val="clear"/>
        <w:spacing w:after="60" w:before="60"/>
      </w:pPr>
      <w:r>
        <w:rPr>
          <w:rFonts w:ascii="Courier New" w:cs="Courier New" w:eastAsia="Courier New" w:hAnsi="Courier New"/>
          <w:color w:val="333333"/>
          <w:sz w:val="18"/>
          <w:szCs w:val="18"/>
        </w:rPr>
        <w:t xml:space="preserve">cd frontend &amp;&amp; npm install &amp;&amp; npm run dev</w:t>
      </w:r>
    </w:p>
    <w:p>
      <w:pPr>
        <w:spacing w:after="80" w:before="80"/>
        <w:jc w:val="both"/>
      </w:pPr>
      <w:r>
        <w:rPr>
          <w:rFonts w:ascii="Arial" w:cs="Arial" w:eastAsia="Arial" w:hAnsi="Arial"/>
          <w:sz w:val="22"/>
          <w:szCs w:val="22"/>
        </w:rPr>
        <w:t xml:space="preserve">Open http://localhost:8080 — Login: admin@dhl.com / password123</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6.4 RPA Workflow</w:t>
      </w:r>
    </w:p>
    <w:p>
      <w:pPr>
        <w:spacing w:after="80" w:before="80"/>
        <w:jc w:val="both"/>
      </w:pPr>
      <w:r>
        <w:rPr>
          <w:rFonts w:ascii="Arial" w:cs="Arial" w:eastAsia="Arial" w:hAnsi="Arial"/>
          <w:sz w:val="22"/>
          <w:szCs w:val="22"/>
        </w:rPr>
        <w:t xml:space="preserve">1. Create C:DHL_Incidents and place .txt files inside</w:t>
      </w:r>
    </w:p>
    <w:p>
      <w:pPr>
        <w:spacing w:after="80" w:before="80"/>
        <w:jc w:val="both"/>
      </w:pPr>
      <w:r>
        <w:rPr>
          <w:rFonts w:ascii="Arial" w:cs="Arial" w:eastAsia="Arial" w:hAnsi="Arial"/>
          <w:sz w:val="22"/>
          <w:szCs w:val="22"/>
        </w:rPr>
        <w:t xml:space="preserve">2. Open rpa/DHL_Incident_RPA in UiPath Studio</w:t>
      </w:r>
    </w:p>
    <w:p>
      <w:pPr>
        <w:spacing w:after="80" w:before="80"/>
        <w:jc w:val="both"/>
      </w:pPr>
      <w:r>
        <w:rPr>
          <w:rFonts w:ascii="Arial" w:cs="Arial" w:eastAsia="Arial" w:hAnsi="Arial"/>
          <w:sz w:val="22"/>
          <w:szCs w:val="22"/>
        </w:rPr>
        <w:t xml:space="preserve">3. Ensure Laravel runs on http://localhost:8000</w:t>
      </w:r>
    </w:p>
    <w:p>
      <w:pPr>
        <w:spacing w:after="80" w:before="80"/>
        <w:jc w:val="both"/>
      </w:pPr>
      <w:r>
        <w:rPr>
          <w:rFonts w:ascii="Arial" w:cs="Arial" w:eastAsia="Arial" w:hAnsi="Arial"/>
          <w:sz w:val="22"/>
          <w:szCs w:val="22"/>
        </w:rPr>
        <w:t xml:space="preserve">4. Click Run — workflow creates incidents and sends summary email</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6.5 Project Links</w:t>
      </w:r>
    </w:p>
    <w:p>
      <w:pPr>
        <w:spacing w:after="80" w:before="80"/>
        <w:jc w:val="both"/>
      </w:pPr>
      <w:r>
        <w:rPr>
          <w:rFonts w:ascii="Arial" w:cs="Arial" w:eastAsia="Arial" w:hAnsi="Arial"/>
          <w:sz w:val="22"/>
          <w:szCs w:val="22"/>
        </w:rPr>
        <w:t xml:space="preserve">GitHub Repository:</w:t>
      </w:r>
    </w:p>
    <w:p>
      <w:pPr>
        <w:spacing w:after="80" w:before="80"/>
      </w:pPr>
      <w:hyperlink w:history="1" r:id="rId6uaocshyiifaokswhbcsp">
        <w:r>
          <w:rPr>
            <w:rFonts w:ascii="Arial" w:cs="Arial" w:eastAsia="Arial" w:hAnsi="Arial"/>
            <w:color w:val="0000FF"/>
            <w:sz w:val="22"/>
            <w:szCs w:val="22"/>
            <w:u w:val="single"/>
          </w:rPr>
          <w:t xml:space="preserve">https://github.com/Hanan20x/dhl-incident-reporting-system</w:t>
        </w:r>
      </w:hyperlink>
    </w:p>
    <w:p>
      <w:pPr>
        <w:spacing w:after="80" w:before="80"/>
      </w:pPr>
      <w:r>
        <w:t xml:space="preserve"/>
      </w:r>
    </w:p>
    <w:p>
      <w:pPr>
        <w:spacing w:after="80" w:before="80"/>
        <w:jc w:val="both"/>
      </w:pPr>
      <w:r>
        <w:rPr>
          <w:rFonts w:ascii="Arial" w:cs="Arial" w:eastAsia="Arial" w:hAnsi="Arial"/>
          <w:sz w:val="22"/>
          <w:szCs w:val="22"/>
        </w:rPr>
        <w:t xml:space="preserve">Demo Video:</w:t>
      </w:r>
    </w:p>
    <w:p>
      <w:pPr>
        <w:spacing w:after="80" w:before="80"/>
      </w:pPr>
      <w:hyperlink w:history="1" r:id="rIdbvxuny_ckkbro2zcgze-0">
        <w:r>
          <w:rPr>
            <w:rFonts w:ascii="Arial" w:cs="Arial" w:eastAsia="Arial" w:hAnsi="Arial"/>
            <w:color w:val="0000FF"/>
            <w:sz w:val="22"/>
            <w:szCs w:val="22"/>
            <w:u w:val="single"/>
          </w:rPr>
          <w:t xml:space="preserve">https://drive.google.com/file/d/1-Y05qVqsmvZFZz5mc4PzAbFxMlq2f_GU/view?usp=sharing</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0511" w:sz="4" w:space="1"/>
      </w:pBdr>
      <w:spacing w:before="120"/>
    </w:pPr>
    <w:r>
      <w:rPr>
        <w:rFonts w:ascii="Arial" w:cs="Arial" w:eastAsia="Arial" w:hAnsi="Arial"/>
        <w:color w:val="666666"/>
        <w:sz w:val="18"/>
        <w:szCs w:val="18"/>
      </w:rPr>
      <w:t xml:space="preserve">HANAN OSAMA HUSSEIN SALAH | A22EC4042 | Section 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0511" w:sz="6" w:space="1"/>
      </w:pBdr>
      <w:spacing w:after="120"/>
    </w:pPr>
    <w:r>
      <w:rPr>
        <w:rFonts w:ascii="Arial" w:cs="Arial" w:eastAsia="Arial" w:hAnsi="Arial"/>
        <w:color w:val="666666"/>
        <w:sz w:val="18"/>
        <w:szCs w:val="18"/>
      </w:rPr>
      <w:t xml:space="preserve">DHL DAC 3.0 — AI-Enhanced Incident Reporting &amp; Resolution System    |    SECJ3483 Web Technology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D40511"/>
      <w:sz w:val="32"/>
      <w:szCs w:val="32"/>
    </w:rPr>
  </w:style>
  <w:style w:type="paragraph" w:styleId="Heading2">
    <w:name w:val="Heading 2"/>
    <w:basedOn w:val="Normal"/>
    <w:next w:val="Normal"/>
    <w:qFormat/>
    <w:pPr>
      <w:spacing w:after="8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nn3utcsjjl6hkqqnungp" Type="http://schemas.openxmlformats.org/officeDocument/2006/relationships/hyperlink" Target="https://github.com/Hanan20x/dhl-incident-reporting-system" TargetMode="External"/><Relationship Id="rIdazdpurkf3nb2ryhr9-lw1" Type="http://schemas.openxmlformats.org/officeDocument/2006/relationships/hyperlink" Target="https://drive.google.com/file/d/1-Y05qVqsmvZFZz5mc4PzAbFxMlq2f_GU/view?usp=sharing" TargetMode="External"/><Relationship Id="rId6uaocshyiifaokswhbcsp" Type="http://schemas.openxmlformats.org/officeDocument/2006/relationships/hyperlink" Target="https://github.com/Hanan20x/dhl-incident-reporting-system" TargetMode="External"/><Relationship Id="rIdbvxuny_ckkbro2zcgze-0" Type="http://schemas.openxmlformats.org/officeDocument/2006/relationships/hyperlink" Target="https://drive.google.com/file/d/1-Y05qVqsmvZFZz5mc4PzAbFxMlq2f_GU/view?usp=sharing" TargetMode="External"/><Relationship Id="rId9" Type="http://schemas.openxmlformats.org/officeDocument/2006/relationships/image" Target="media/a3d7e3dc344c796ec2fcefab7fe38ad2d0e658eb.png"/><Relationship Id="rId10" Type="http://schemas.openxmlformats.org/officeDocument/2006/relationships/image" Target="media/1bfdb2d09101f5dcd509e044c3b95d3484e0ffef.png"/><Relationship Id="rId11" Type="http://schemas.openxmlformats.org/officeDocument/2006/relationships/image" Target="media/b5005775a22e09e9429328ee3a65c1197fc45815.png"/><Relationship Id="rId12" Type="http://schemas.openxmlformats.org/officeDocument/2006/relationships/image" Target="media/79e5aacc5bb7e25d08052d64898affd48bc49d14.png"/><Relationship Id="rId13" Type="http://schemas.openxmlformats.org/officeDocument/2006/relationships/image" Target="media/fae024a8fba083032feabcd85512533abf6ab5e7.png"/><Relationship Id="rId14" Type="http://schemas.openxmlformats.org/officeDocument/2006/relationships/image" Target="media/331e5711acbcdc1303e57b1372d240afdf15ae1d.png"/><Relationship Id="rId15" Type="http://schemas.openxmlformats.org/officeDocument/2006/relationships/image" Target="media/329539bd27fd2b8b6ae9463d474fef142762a1c6.png"/><Relationship Id="rId16" Type="http://schemas.openxmlformats.org/officeDocument/2006/relationships/image" Target="media/b7b0c00f6fcc0afb138d8a011cd4d2badb8fb751.png"/><Relationship Id="rId17" Type="http://schemas.openxmlformats.org/officeDocument/2006/relationships/image" Target="media/8b584f146521e3c77b365f16ff7e59a86777c48f.png"/><Relationship Id="rId18" Type="http://schemas.openxmlformats.org/officeDocument/2006/relationships/image" Target="media/ddfd11eb29f0e08eff4437e5df7219fb586f27c6.png"/><Relationship Id="rId19" Type="http://schemas.openxmlformats.org/officeDocument/2006/relationships/image" Target="media/adac48a174841d00605426894f034f172b2f2068.png"/><Relationship Id="rId20" Type="http://schemas.openxmlformats.org/officeDocument/2006/relationships/image" Target="media/c48e999880f5d992602f253c693302182b6355cd.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2026-05-15T21:18:40.806Z</dcterms:created>
  <dcterms:modified xsi:type="dcterms:W3CDTF">2026-05-15T21:18:40.818Z</dcterms:modified>
</cp:coreProperties>
</file>

<file path=docProps/custom.xml><?xml version="1.0" encoding="utf-8"?>
<Properties xmlns="http://schemas.openxmlformats.org/officeDocument/2006/custom-properties" xmlns:vt="http://schemas.openxmlformats.org/officeDocument/2006/docPropsVTypes"/>
</file>