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40" w:before="480"/>
        <w:jc w:val="center"/>
      </w:pPr>
      <w:r>
        <w:rPr>
          <w:rFonts w:ascii="Arial" w:cs="Arial" w:eastAsia="Arial" w:hAnsi="Arial"/>
          <w:b/>
          <w:bCs/>
          <w:color w:val="D40511"/>
          <w:sz w:val="96"/>
          <w:szCs w:val="96"/>
        </w:rPr>
        <w:t xml:space="preserve">DHL</w:t>
      </w:r>
    </w:p>
    <w:p>
      <w:pPr>
        <w:spacing w:after="480" w:before="0"/>
        <w:jc w:val="center"/>
      </w:pPr>
      <w:r>
        <w:rPr>
          <w:rFonts w:ascii="Arial" w:cs="Arial" w:eastAsia="Arial" w:hAnsi="Arial"/>
          <w:b/>
          <w:bCs/>
          <w:color w:val="FFCC00"/>
          <w:sz w:val="40"/>
          <w:szCs w:val="40"/>
        </w:rPr>
        <w:t xml:space="preserve">DAC 3.0 CHALLENGE</w:t>
      </w:r>
    </w:p>
    <w:p>
      <w:pPr>
        <w:pBdr>
          <w:bottom w:val="single" w:color="D40511" w:sz="8" w:space="4"/>
        </w:pBdr>
        <w:spacing w:after="480" w:before="0"/>
        <w:jc w:val="center"/>
      </w:pPr>
      <w:r>
        <w:rPr>
          <w:rFonts w:ascii="Arial" w:cs="Arial" w:eastAsia="Arial" w:hAnsi="Arial"/>
          <w:b/>
          <w:bCs/>
          <w:color w:val="222222"/>
          <w:sz w:val="48"/>
          <w:szCs w:val="48"/>
        </w:rPr>
        <w:t xml:space="preserve">AI-Enhanced Incident Reporting &amp; Resolution System</w:t>
      </w:r>
    </w:p>
    <w:p>
      <w:pPr>
        <w:spacing w:after="80" w:before="80"/>
      </w:pPr>
      <w:r>
        <w:t xml:space="preserve"/>
      </w:r>
    </w:p>
    <w:p>
      <w:pPr>
        <w:jc w:val="center"/>
      </w:pPr>
      <w:r>
        <w:rPr>
          <w:rFonts w:ascii="Arial" w:cs="Arial" w:eastAsia="Arial" w:hAnsi="Arial"/>
          <w:color w:val="444444"/>
          <w:sz w:val="28"/>
          <w:szCs w:val="28"/>
        </w:rPr>
        <w:t xml:space="preserve">SECJ3483 Web Technology</w:t>
      </w:r>
    </w:p>
    <w:p>
      <w:pPr>
        <w:jc w:val="center"/>
      </w:pPr>
      <w:r>
        <w:rPr>
          <w:rFonts w:ascii="Arial" w:cs="Arial" w:eastAsia="Arial" w:hAnsi="Arial"/>
          <w:color w:val="444444"/>
          <w:sz w:val="28"/>
          <w:szCs w:val="28"/>
        </w:rPr>
        <w:t xml:space="preserve">Scenario 2 | Section 3</w:t>
      </w:r>
    </w:p>
    <w:p>
      <w:pPr>
        <w:spacing w:after="80" w:before="80"/>
      </w:pPr>
      <w:r>
        <w:t xml:space="preserve"/>
      </w:r>
    </w:p>
    <w:p>
      <w:pPr>
        <w:spacing w:after="80" w:before="80"/>
      </w:pPr>
      <w:r>
        <w:t xml:space="preserve"/>
      </w:r>
    </w:p>
    <w:p>
      <w:pPr>
        <w:jc w:val="center"/>
      </w:pPr>
      <w:r>
        <w:rPr>
          <w:rFonts w:ascii="Arial" w:cs="Arial" w:eastAsia="Arial" w:hAnsi="Arial"/>
          <w:b/>
          <w:bCs/>
          <w:sz w:val="24"/>
          <w:szCs w:val="24"/>
        </w:rPr>
        <w:t xml:space="preserve">Prepared by:</w:t>
      </w:r>
    </w:p>
    <w:p>
      <w:pPr>
        <w:jc w:val="center"/>
      </w:pPr>
      <w:r>
        <w:rPr>
          <w:rFonts w:ascii="Arial" w:cs="Arial" w:eastAsia="Arial" w:hAnsi="Arial"/>
          <w:b/>
          <w:bCs/>
          <w:color w:val="D40511"/>
          <w:sz w:val="28"/>
          <w:szCs w:val="28"/>
        </w:rPr>
        <w:t xml:space="preserve">HANAN OSAMA HUSSEIN SALAH</w:t>
      </w:r>
    </w:p>
    <w:p>
      <w:pPr>
        <w:jc w:val="center"/>
      </w:pPr>
      <w:r>
        <w:rPr>
          <w:rFonts w:ascii="Arial" w:cs="Arial" w:eastAsia="Arial" w:hAnsi="Arial"/>
          <w:sz w:val="24"/>
          <w:szCs w:val="24"/>
        </w:rPr>
        <w:t xml:space="preserve">A22EC4042</w:t>
      </w:r>
    </w:p>
    <w:p>
      <w:pPr>
        <w:spacing w:after="80" w:before="80"/>
      </w:pPr>
      <w:r>
        <w:t xml:space="preserve"/>
      </w:r>
    </w:p>
    <w:p>
      <w:pPr>
        <w:jc w:val="center"/>
      </w:pPr>
      <w:r>
        <w:rPr>
          <w:rFonts w:ascii="Arial" w:cs="Arial" w:eastAsia="Arial" w:hAnsi="Arial"/>
          <w:color w:val="666666"/>
          <w:sz w:val="22"/>
          <w:szCs w:val="22"/>
        </w:rPr>
        <w:t xml:space="preserve">Academic Session 2025/2026 — Semester 2</w:t>
      </w:r>
    </w:p>
    <w:p>
      <w:pPr>
        <w:jc w:val="center"/>
      </w:pPr>
      <w:r>
        <w:rPr>
          <w:rFonts w:ascii="Arial" w:cs="Arial" w:eastAsia="Arial" w:hAnsi="Arial"/>
          <w:color w:val="666666"/>
          <w:sz w:val="22"/>
          <w:szCs w:val="22"/>
        </w:rPr>
        <w:t xml:space="preserve">Bachelor of Software Engineering with Honours</w:t>
      </w:r>
    </w:p>
    <w:p>
      <w:pPr>
        <w:jc w:val="center"/>
      </w:pPr>
      <w:r>
        <w:rPr>
          <w:rFonts w:ascii="Arial" w:cs="Arial" w:eastAsia="Arial" w:hAnsi="Arial"/>
          <w:color w:val="666666"/>
          <w:sz w:val="22"/>
          <w:szCs w:val="22"/>
        </w:rPr>
        <w:t xml:space="preserve">Universiti Teknologi Malaysia (UTM)</w:t>
      </w:r>
    </w:p>
    <w:p>
      <w:r>
        <w:br w:type="page"/>
      </w:r>
    </w:p>
    <w:p>
      <w:pPr>
        <w:pStyle w:val="Heading1"/>
        <w:spacing w:after="120" w:before="360"/>
      </w:pPr>
      <w:r>
        <w:rPr>
          <w:rFonts w:ascii="Arial" w:cs="Arial" w:eastAsia="Arial" w:hAnsi="Arial"/>
          <w:b/>
          <w:bCs/>
          <w:color w:val="D40511"/>
          <w:sz w:val="32"/>
          <w:szCs w:val="32"/>
        </w:rPr>
        <w:t xml:space="preserve">1. Introduction and Scenario Description</w:t>
      </w:r>
    </w:p>
    <w:p>
      <w:pPr>
        <w:pStyle w:val="Heading2"/>
        <w:spacing w:after="80" w:before="240"/>
      </w:pPr>
      <w:r>
        <w:rPr>
          <w:rFonts w:ascii="Arial" w:cs="Arial" w:eastAsia="Arial" w:hAnsi="Arial"/>
          <w:b/>
          <w:bCs/>
          <w:color w:val="333333"/>
          <w:sz w:val="26"/>
          <w:szCs w:val="26"/>
        </w:rPr>
        <w:t xml:space="preserve">1.1 Background</w:t>
      </w:r>
    </w:p>
    <w:p>
      <w:pPr>
        <w:spacing w:after="80" w:before="80"/>
        <w:jc w:val="both"/>
      </w:pPr>
      <w:r>
        <w:rPr>
          <w:rFonts w:ascii="Arial" w:cs="Arial" w:eastAsia="Arial" w:hAnsi="Arial"/>
          <w:sz w:val="22"/>
          <w:szCs w:val="22"/>
        </w:rPr>
        <w:t xml:space="preserve">This assignment is conducted in collaboration with DHL Global Finance Services – Asia Pacific through the DAC 3.0 Challenge. The objective is to design and develop a real-world web application integrated with Robotic Process Automation (RPA) to solve a logistics operational problem.</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1.2 Scenario Description — Scenario 2</w:t>
      </w:r>
    </w:p>
    <w:p>
      <w:pPr>
        <w:spacing w:after="80" w:before="80"/>
        <w:jc w:val="both"/>
      </w:pPr>
      <w:r>
        <w:rPr>
          <w:rFonts w:ascii="Arial" w:cs="Arial" w:eastAsia="Arial" w:hAnsi="Arial"/>
          <w:sz w:val="22"/>
          <w:szCs w:val="22"/>
        </w:rPr>
        <w:t xml:space="preserve">DHL's Customer Support teams receive a high volume of incident reports every day from multiple inconsistent channels including email inboxes, Telegram/Teams chat messages, phone call notes, images/screenshots of damaged packages, and handwritten instructions from warehouse teams.</w:t>
      </w:r>
    </w:p>
    <w:p>
      <w:pPr>
        <w:spacing w:after="80" w:before="80"/>
      </w:pPr>
      <w:r>
        <w:t xml:space="preserve"/>
      </w:r>
    </w:p>
    <w:p>
      <w:pPr>
        <w:spacing w:after="80" w:before="80"/>
        <w:jc w:val="both"/>
      </w:pPr>
      <w:r>
        <w:rPr>
          <w:rFonts w:ascii="Arial" w:cs="Arial" w:eastAsia="Arial" w:hAnsi="Arial"/>
          <w:sz w:val="22"/>
          <w:szCs w:val="22"/>
        </w:rPr>
        <w:t xml:space="preserve">Because the information is unstructured, incomplete, and inconsistent, it is difficult for DHL to:</w:t>
      </w:r>
    </w:p>
    <w:p>
      <w:pPr>
        <w:pStyle w:val="ListParagraph"/>
        <w:numPr>
          <w:ilvl w:val="0"/>
          <w:numId w:val="2"/>
        </w:numPr>
        <w:spacing w:after="40" w:before="40"/>
      </w:pPr>
      <w:r>
        <w:rPr>
          <w:rFonts w:ascii="Arial" w:cs="Arial" w:eastAsia="Arial" w:hAnsi="Arial"/>
          <w:sz w:val="22"/>
          <w:szCs w:val="22"/>
        </w:rPr>
        <w:t xml:space="preserve">Identify the real issue from unstructured data</w:t>
      </w:r>
    </w:p>
    <w:p>
      <w:pPr>
        <w:pStyle w:val="ListParagraph"/>
        <w:numPr>
          <w:ilvl w:val="0"/>
          <w:numId w:val="2"/>
        </w:numPr>
        <w:spacing w:after="40" w:before="40"/>
      </w:pPr>
      <w:r>
        <w:rPr>
          <w:rFonts w:ascii="Arial" w:cs="Arial" w:eastAsia="Arial" w:hAnsi="Arial"/>
          <w:sz w:val="22"/>
          <w:szCs w:val="22"/>
        </w:rPr>
        <w:t xml:space="preserve">Assign incidents to the correct department automatically</w:t>
      </w:r>
    </w:p>
    <w:p>
      <w:pPr>
        <w:pStyle w:val="ListParagraph"/>
        <w:numPr>
          <w:ilvl w:val="0"/>
          <w:numId w:val="2"/>
        </w:numPr>
        <w:spacing w:after="40" w:before="40"/>
      </w:pPr>
      <w:r>
        <w:rPr>
          <w:rFonts w:ascii="Arial" w:cs="Arial" w:eastAsia="Arial" w:hAnsi="Arial"/>
          <w:sz w:val="22"/>
          <w:szCs w:val="22"/>
        </w:rPr>
        <w:t xml:space="preserve">Prioritize incidents correctly based on severity</w:t>
      </w:r>
    </w:p>
    <w:p>
      <w:pPr>
        <w:pStyle w:val="ListParagraph"/>
        <w:numPr>
          <w:ilvl w:val="0"/>
          <w:numId w:val="2"/>
        </w:numPr>
        <w:spacing w:after="40" w:before="40"/>
      </w:pPr>
      <w:r>
        <w:rPr>
          <w:rFonts w:ascii="Arial" w:cs="Arial" w:eastAsia="Arial" w:hAnsi="Arial"/>
          <w:sz w:val="22"/>
          <w:szCs w:val="22"/>
        </w:rPr>
        <w:t xml:space="preserve">Track resolution progress through a defined workflow</w:t>
      </w:r>
    </w:p>
    <w:p>
      <w:pPr>
        <w:pStyle w:val="ListParagraph"/>
        <w:numPr>
          <w:ilvl w:val="0"/>
          <w:numId w:val="2"/>
        </w:numPr>
        <w:spacing w:after="40" w:before="40"/>
      </w:pPr>
      <w:r>
        <w:rPr>
          <w:rFonts w:ascii="Arial" w:cs="Arial" w:eastAsia="Arial" w:hAnsi="Arial"/>
          <w:sz w:val="22"/>
          <w:szCs w:val="22"/>
        </w:rPr>
        <w:t xml:space="preserve">Produce consolidated reports for management</w:t>
      </w:r>
    </w:p>
    <w:p>
      <w:pPr>
        <w:spacing w:after="80" w:before="80"/>
      </w:pPr>
      <w:r>
        <w:t xml:space="preserve"/>
      </w:r>
    </w:p>
    <w:p>
      <w:pPr>
        <w:spacing w:after="80" w:before="80"/>
        <w:jc w:val="both"/>
      </w:pPr>
      <w:r>
        <w:rPr>
          <w:rFonts w:ascii="Arial" w:cs="Arial" w:eastAsia="Arial" w:hAnsi="Arial"/>
          <w:sz w:val="22"/>
          <w:szCs w:val="22"/>
        </w:rPr>
        <w:t xml:space="preserve">This leads to slow response times, repeated manual work, and inconsistent customer service quality.</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1.3 Objectives</w:t>
      </w:r>
    </w:p>
    <w:p>
      <w:pPr>
        <w:spacing w:after="80" w:before="80"/>
        <w:jc w:val="both"/>
      </w:pPr>
      <w:r>
        <w:rPr>
          <w:rFonts w:ascii="Arial" w:cs="Arial" w:eastAsia="Arial" w:hAnsi="Arial"/>
          <w:sz w:val="22"/>
          <w:szCs w:val="22"/>
        </w:rPr>
        <w:t xml:space="preserve">The objective of this project is to design and develop an AI-powered Incident Reporting System that automates the full process of collecting, understanding, assigning, and tracking incident reports. The system consists of:</w:t>
      </w:r>
    </w:p>
    <w:p>
      <w:pPr>
        <w:pStyle w:val="ListParagraph"/>
        <w:numPr>
          <w:ilvl w:val="0"/>
          <w:numId w:val="2"/>
        </w:numPr>
        <w:spacing w:after="40" w:before="40"/>
      </w:pPr>
      <w:r>
        <w:rPr>
          <w:rFonts w:ascii="Arial" w:cs="Arial" w:eastAsia="Arial" w:hAnsi="Arial"/>
          <w:sz w:val="22"/>
          <w:szCs w:val="22"/>
        </w:rPr>
        <w:t xml:space="preserve">A Laravel-based RESTful API backend with PostgreSQL database</w:t>
      </w:r>
    </w:p>
    <w:p>
      <w:pPr>
        <w:pStyle w:val="ListParagraph"/>
        <w:numPr>
          <w:ilvl w:val="0"/>
          <w:numId w:val="2"/>
        </w:numPr>
        <w:spacing w:after="40" w:before="40"/>
      </w:pPr>
      <w:r>
        <w:rPr>
          <w:rFonts w:ascii="Arial" w:cs="Arial" w:eastAsia="Arial" w:hAnsi="Arial"/>
          <w:sz w:val="22"/>
          <w:szCs w:val="22"/>
        </w:rPr>
        <w:t xml:space="preserve">A React-based frontend user interface with DHL branding</w:t>
      </w:r>
    </w:p>
    <w:p>
      <w:pPr>
        <w:pStyle w:val="ListParagraph"/>
        <w:numPr>
          <w:ilvl w:val="0"/>
          <w:numId w:val="2"/>
        </w:numPr>
        <w:spacing w:after="40" w:before="40"/>
      </w:pPr>
      <w:r>
        <w:rPr>
          <w:rFonts w:ascii="Arial" w:cs="Arial" w:eastAsia="Arial" w:hAnsi="Arial"/>
          <w:sz w:val="22"/>
          <w:szCs w:val="22"/>
        </w:rPr>
        <w:t xml:space="preserve">A UiPath RPA workflow for automated incident ingestion and reporting</w:t>
      </w:r>
    </w:p>
    <w:p>
      <w:r>
        <w:br w:type="page"/>
      </w:r>
    </w:p>
    <w:p>
      <w:pPr>
        <w:pStyle w:val="Heading1"/>
        <w:spacing w:after="120" w:before="360"/>
      </w:pPr>
      <w:r>
        <w:rPr>
          <w:rFonts w:ascii="Arial" w:cs="Arial" w:eastAsia="Arial" w:hAnsi="Arial"/>
          <w:b/>
          <w:bCs/>
          <w:color w:val="D40511"/>
          <w:sz w:val="32"/>
          <w:szCs w:val="32"/>
        </w:rPr>
        <w:t xml:space="preserve">2. System Architecture</w:t>
      </w:r>
    </w:p>
    <w:p>
      <w:pPr>
        <w:pStyle w:val="Heading2"/>
        <w:spacing w:after="80" w:before="240"/>
      </w:pPr>
      <w:r>
        <w:rPr>
          <w:rFonts w:ascii="Arial" w:cs="Arial" w:eastAsia="Arial" w:hAnsi="Arial"/>
          <w:b/>
          <w:bCs/>
          <w:color w:val="333333"/>
          <w:sz w:val="26"/>
          <w:szCs w:val="26"/>
        </w:rPr>
        <w:t xml:space="preserve">2.1 Overall Architecture</w:t>
      </w:r>
    </w:p>
    <w:p>
      <w:pPr>
        <w:spacing w:after="80" w:before="80"/>
        <w:jc w:val="both"/>
      </w:pPr>
      <w:r>
        <w:rPr>
          <w:rFonts w:ascii="Arial" w:cs="Arial" w:eastAsia="Arial" w:hAnsi="Arial"/>
          <w:sz w:val="22"/>
          <w:szCs w:val="22"/>
        </w:rPr>
        <w:t xml:space="preserve">The system follows a three-tier architecture consisting of a React frontend, a Laravel RESTful API backend, and a PostgreSQL database. The UiPath RPA workflow interacts with the system through the REST API.</w:t>
      </w:r>
    </w:p>
    <w:p>
      <w:pPr>
        <w:spacing w:after="80" w:before="80"/>
      </w:pPr>
      <w:r>
        <w:t xml:space="preserve"/>
      </w:r>
    </w:p>
    <w:p>
      <w:pPr>
        <w:spacing w:after="80" w:before="80"/>
        <w:jc w:val="both"/>
      </w:pPr>
      <w:r>
        <w:rPr>
          <w:rFonts w:ascii="Arial" w:cs="Arial" w:eastAsia="Arial" w:hAnsi="Arial"/>
          <w:sz w:val="22"/>
          <w:szCs w:val="22"/>
        </w:rPr>
        <w:t xml:space="preserve">Architecture Flow:</w:t>
      </w:r>
    </w:p>
    <w:p>
      <w:pPr>
        <w:pStyle w:val="ListParagraph"/>
        <w:numPr>
          <w:ilvl w:val="0"/>
          <w:numId w:val="2"/>
        </w:numPr>
        <w:spacing w:after="40" w:before="40"/>
      </w:pPr>
      <w:r>
        <w:rPr>
          <w:rFonts w:ascii="Arial" w:cs="Arial" w:eastAsia="Arial" w:hAnsi="Arial"/>
          <w:sz w:val="22"/>
          <w:szCs w:val="22"/>
        </w:rPr>
        <w:t xml:space="preserve">User Interface Layer: React (Vite) running on localhost:8080</w:t>
      </w:r>
    </w:p>
    <w:p>
      <w:pPr>
        <w:pStyle w:val="ListParagraph"/>
        <w:numPr>
          <w:ilvl w:val="0"/>
          <w:numId w:val="2"/>
        </w:numPr>
        <w:spacing w:after="40" w:before="40"/>
      </w:pPr>
      <w:r>
        <w:rPr>
          <w:rFonts w:ascii="Arial" w:cs="Arial" w:eastAsia="Arial" w:hAnsi="Arial"/>
          <w:sz w:val="22"/>
          <w:szCs w:val="22"/>
        </w:rPr>
        <w:t xml:space="preserve">API Layer: Laravel 13 (PHP) running on localhost:8000</w:t>
      </w:r>
    </w:p>
    <w:p>
      <w:pPr>
        <w:pStyle w:val="ListParagraph"/>
        <w:numPr>
          <w:ilvl w:val="0"/>
          <w:numId w:val="2"/>
        </w:numPr>
        <w:spacing w:after="40" w:before="40"/>
      </w:pPr>
      <w:r>
        <w:rPr>
          <w:rFonts w:ascii="Arial" w:cs="Arial" w:eastAsia="Arial" w:hAnsi="Arial"/>
          <w:sz w:val="22"/>
          <w:szCs w:val="22"/>
        </w:rPr>
        <w:t xml:space="preserve">Database Layer: PostgreSQL running on localhost:5432</w:t>
      </w:r>
    </w:p>
    <w:p>
      <w:pPr>
        <w:pStyle w:val="ListParagraph"/>
        <w:numPr>
          <w:ilvl w:val="0"/>
          <w:numId w:val="2"/>
        </w:numPr>
        <w:spacing w:after="40" w:before="40"/>
      </w:pPr>
      <w:r>
        <w:rPr>
          <w:rFonts w:ascii="Arial" w:cs="Arial" w:eastAsia="Arial" w:hAnsi="Arial"/>
          <w:sz w:val="22"/>
          <w:szCs w:val="22"/>
        </w:rPr>
        <w:t xml:space="preserve">RPA Layer: UiPath Studio workflow interacting via HTTP requests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2.2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26"/>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React + Vite + TailwindCSS</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User interface, forms,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13 (PHP 8.4)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RESTful API, business logic, auth</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Data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Sanctum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Token-based API authentication</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RPA</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UiPath Studio 2026</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Automated incident ingestion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management</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2.3 Database Schema</w:t>
      </w:r>
    </w:p>
    <w:p>
      <w:pPr>
        <w:spacing w:after="80" w:before="80"/>
        <w:jc w:val="both"/>
      </w:pPr>
      <w:r>
        <w:rPr>
          <w:rFonts w:ascii="Arial" w:cs="Arial" w:eastAsia="Arial" w:hAnsi="Arial"/>
          <w:sz w:val="22"/>
          <w:szCs w:val="22"/>
        </w:rPr>
        <w:t xml:space="preserve">The database consists of four main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626"/>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users</w:t>
            </w:r>
          </w:p>
        </w:tc>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id, name, email, password, role</w:t>
            </w:r>
          </w:p>
        </w:tc>
        <w:tc>
          <w:tcPr>
            <w:tcW w:type="dxa" w:w="3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System users (admin, agent, reviewer)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email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DHL departments for assignment</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incidents</w:t>
            </w:r>
          </w:p>
        </w:tc>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id, title, description, type, source, status, priority, department_id, created_by</w:t>
            </w:r>
          </w:p>
        </w:tc>
        <w:tc>
          <w:tcPr>
            <w:tcW w:type="dxa" w:w="3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Core incident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incident_id, action, old_status, new_status, changed_by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 for status changes</w:t>
            </w:r>
          </w:p>
        </w:tc>
      </w:tr>
    </w:tbl>
    <w:p>
      <w:r>
        <w:br w:type="page"/>
      </w:r>
    </w:p>
    <w:p>
      <w:pPr>
        <w:pStyle w:val="Heading1"/>
        <w:spacing w:after="120" w:before="360"/>
      </w:pPr>
      <w:r>
        <w:rPr>
          <w:rFonts w:ascii="Arial" w:cs="Arial" w:eastAsia="Arial" w:hAnsi="Arial"/>
          <w:b/>
          <w:bCs/>
          <w:color w:val="D40511"/>
          <w:sz w:val="32"/>
          <w:szCs w:val="32"/>
        </w:rPr>
        <w:t xml:space="preserve">3. Technical Explanation (API, Data, JSON)</w:t>
      </w:r>
    </w:p>
    <w:p>
      <w:pPr>
        <w:pStyle w:val="Heading2"/>
        <w:spacing w:after="80" w:before="240"/>
      </w:pPr>
      <w:r>
        <w:rPr>
          <w:rFonts w:ascii="Arial" w:cs="Arial" w:eastAsia="Arial" w:hAnsi="Arial"/>
          <w:b/>
          <w:bCs/>
          <w:color w:val="333333"/>
          <w:sz w:val="26"/>
          <w:szCs w:val="26"/>
        </w:rPr>
        <w:t xml:space="preserve">3.1 API Endpoints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800"/>
      </w:tblGrid>
      <w:tr>
        <w:trPr>
          <w:tblHeader/>
        </w:trPr>
        <w:tc>
          <w:tcPr>
            <w:tcW w:type="dxa" w:w="8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/api/register</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Register a new user</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and get Bearer token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/api/logout</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Logout current user</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user info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/api/incidents</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List all incidents (filterable)</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incident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/api/incidents/{id}</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 incident details + logs</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incident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PATCH</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/api/incidents/{id}/status</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Update incident status</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incident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/api/departments</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List all departments</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/api/departments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department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3.2 JSON Data Structure</w:t>
      </w:r>
    </w:p>
    <w:p>
      <w:pPr>
        <w:spacing w:after="80" w:before="80"/>
        <w:jc w:val="both"/>
      </w:pPr>
      <w:r>
        <w:rPr>
          <w:rFonts w:ascii="Arial" w:cs="Arial" w:eastAsia="Arial" w:hAnsi="Arial"/>
          <w:sz w:val="22"/>
          <w:szCs w:val="22"/>
        </w:rPr>
        <w:t xml:space="preserve">Sample Incident JSON Response:</w:t>
      </w:r>
    </w:p>
    <w:p>
      <w:pPr>
        <w:shd w:fill="F5F5F5" w:val="clear"/>
        <w:spacing w:after="80" w:before="80"/>
      </w:pPr>
      <w:r>
        <w:rPr>
          <w:rFonts w:ascii="Courier New" w:cs="Courier New" w:eastAsia="Courier New" w:hAnsi="Courier New"/>
          <w:color w:val="333333"/>
          <w:sz w:val="18"/>
          <w:szCs w:val="18"/>
        </w:rPr>
        <w:t xml:space="preserve">{ "id": 1, "title": "Late Delivery - Order #1234", "description": "Customer reported parcel not delivered after 5 days", "type": "late_delivery", "source": "email", "status": "draft", "priority": "high", "department_id": null, "created_by": 1, "created_at": "2026-05-15T04:47:45.000000Z" }</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3.3 Authentication</w:t>
      </w:r>
    </w:p>
    <w:p>
      <w:pPr>
        <w:spacing w:after="80" w:before="80"/>
        <w:jc w:val="both"/>
      </w:pPr>
      <w:r>
        <w:rPr>
          <w:rFonts w:ascii="Arial" w:cs="Arial" w:eastAsia="Arial" w:hAnsi="Arial"/>
          <w:sz w:val="22"/>
          <w:szCs w:val="22"/>
        </w:rPr>
        <w:t xml:space="preserve">The system uses Laravel Sanctum for token-based authentication. Upon login, the API returns a Bearer token that must be included in all subsequent requests as an Authorization header: 'Authorization: Bearer {token}'. Tokens are stored per-user in the personal_access_tokens table.</w:t>
      </w:r>
    </w:p>
    <w:p>
      <w:r>
        <w:br w:type="page"/>
      </w:r>
    </w:p>
    <w:p>
      <w:pPr>
        <w:pStyle w:val="Heading1"/>
        <w:spacing w:after="120" w:before="360"/>
      </w:pPr>
      <w:r>
        <w:rPr>
          <w:rFonts w:ascii="Arial" w:cs="Arial" w:eastAsia="Arial" w:hAnsi="Arial"/>
          <w:b/>
          <w:bCs/>
          <w:color w:val="D40511"/>
          <w:sz w:val="32"/>
          <w:szCs w:val="32"/>
        </w:rPr>
        <w:t xml:space="preserve">4. RPA Workflow and Automation Explanation</w:t>
      </w:r>
    </w:p>
    <w:p>
      <w:pPr>
        <w:pStyle w:val="Heading2"/>
        <w:spacing w:after="80" w:before="240"/>
      </w:pPr>
      <w:r>
        <w:rPr>
          <w:rFonts w:ascii="Arial" w:cs="Arial" w:eastAsia="Arial" w:hAnsi="Arial"/>
          <w:b/>
          <w:bCs/>
          <w:color w:val="333333"/>
          <w:sz w:val="26"/>
          <w:szCs w:val="26"/>
        </w:rPr>
        <w:t xml:space="preserve">4.1 RPA Overview</w:t>
      </w:r>
    </w:p>
    <w:p>
      <w:pPr>
        <w:spacing w:after="80" w:before="80"/>
        <w:jc w:val="both"/>
      </w:pPr>
      <w:r>
        <w:rPr>
          <w:rFonts w:ascii="Arial" w:cs="Arial" w:eastAsia="Arial" w:hAnsi="Arial"/>
          <w:sz w:val="22"/>
          <w:szCs w:val="22"/>
        </w:rPr>
        <w:t xml:space="preserve">The UiPath RPA workflow (DHL_Incident_RPA) automates the process of ingesting incident files and creating structured incident records in the web application through the REST API.</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4.2 Workflow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00"/>
      </w:tblGrid>
      <w:tr>
        <w:trPr>
          <w:tblHeader/>
        </w:trPr>
        <w:tc>
          <w:tcPr>
            <w:tcW w:type="dxa" w:w="6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4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Login &amp; Auth</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Sends POST to /api/login, extracts Bearer token from JSON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Folder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C:\DHL_Incidents folder for all .txt files</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Duplicate Check</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Reads processed_log.txt, skips files processed within last 14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Incident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 to /api/incidents with file content, title, type, source, priority</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Retry Mechanism</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Retries failed requests up to 3 times with 5-second delay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Results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timestamped entries to automation_log.txt</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Summary Email</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Sends SMTP email via Gmail with totals: created, skipped, failed</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4.3 Error Handling</w:t>
      </w:r>
    </w:p>
    <w:p>
      <w:pPr>
        <w:spacing w:after="80" w:before="80"/>
        <w:jc w:val="both"/>
      </w:pPr>
      <w:r>
        <w:rPr>
          <w:rFonts w:ascii="Arial" w:cs="Arial" w:eastAsia="Arial" w:hAnsi="Arial"/>
          <w:sz w:val="22"/>
          <w:szCs w:val="22"/>
        </w:rPr>
        <w:t xml:space="preserve">The workflow implements comprehensive error handling using Try-Catch blocks. On any failure, the workflow captures a screenshot, logs the error with timestamp, increments the failed counter, and continues processing remaining files. After all files are processed, a summary email is sent regardless of success or failure.</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4.4 RPA Integration with Web Application</w:t>
      </w:r>
    </w:p>
    <w:p>
      <w:pPr>
        <w:spacing w:after="80" w:before="80"/>
        <w:jc w:val="both"/>
      </w:pPr>
      <w:r>
        <w:rPr>
          <w:rFonts w:ascii="Arial" w:cs="Arial" w:eastAsia="Arial" w:hAnsi="Arial"/>
          <w:sz w:val="22"/>
          <w:szCs w:val="22"/>
        </w:rPr>
        <w:t xml:space="preserve">The RPA workflow integrates with the Laravel API through HTTP requests using the UiPath.WebAPI.Activities package. Authentication is handled via Bearer tokens retrieved at runtime. All CRUD operations (Create incidents, Update status) are performed through the standardized REST API endpoints, ensuring no direct database access is required.</w:t>
      </w:r>
    </w:p>
    <w:p>
      <w:r>
        <w:br w:type="page"/>
      </w:r>
    </w:p>
    <w:p>
      <w:pPr>
        <w:pStyle w:val="Heading1"/>
        <w:spacing w:after="120" w:before="360"/>
      </w:pPr>
      <w:r>
        <w:rPr>
          <w:rFonts w:ascii="Arial" w:cs="Arial" w:eastAsia="Arial" w:hAnsi="Arial"/>
          <w:b/>
          <w:bCs/>
          <w:color w:val="D40511"/>
          <w:sz w:val="32"/>
          <w:szCs w:val="32"/>
        </w:rPr>
        <w:t xml:space="preserve">5. User Interface Screenshots and Description</w:t>
      </w:r>
    </w:p>
    <w:p>
      <w:pPr>
        <w:pStyle w:val="Heading2"/>
        <w:spacing w:after="80" w:before="240"/>
      </w:pPr>
      <w:r>
        <w:rPr>
          <w:rFonts w:ascii="Arial" w:cs="Arial" w:eastAsia="Arial" w:hAnsi="Arial"/>
          <w:b/>
          <w:bCs/>
          <w:color w:val="333333"/>
          <w:sz w:val="26"/>
          <w:szCs w:val="26"/>
        </w:rPr>
        <w:t xml:space="preserve">5.1 Login Page</w:t>
      </w:r>
    </w:p>
    <w:p>
      <w:pPr>
        <w:spacing w:after="80" w:before="80"/>
        <w:jc w:val="both"/>
      </w:pPr>
      <w:r>
        <w:rPr>
          <w:rFonts w:ascii="Arial" w:cs="Arial" w:eastAsia="Arial" w:hAnsi="Arial"/>
          <w:sz w:val="22"/>
          <w:szCs w:val="22"/>
        </w:rPr>
        <w:t xml:space="preserve">The login page features DHL branding with the signature red and yellow color scheme. Users enter their email and password to authenticate. Upon successful login, a Bearer token is stored in localStorage and the user is redirected to the dashboard.</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5.2 Dashboard / Incident List</w:t>
      </w:r>
    </w:p>
    <w:p>
      <w:pPr>
        <w:spacing w:after="80" w:before="80"/>
        <w:jc w:val="both"/>
      </w:pPr>
      <w:r>
        <w:rPr>
          <w:rFonts w:ascii="Arial" w:cs="Arial" w:eastAsia="Arial" w:hAnsi="Arial"/>
          <w:sz w:val="22"/>
          <w:szCs w:val="22"/>
        </w:rPr>
        <w:t xml:space="preserve">The dashboard displays all incidents in a searchable, filterable table. Users can filter by status (Draft, Reviewed, Resolved), priority (Low, Medium, High, Critical), incident type, and date. The list shows real-time data fetched from the Laravel API.</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5.3 Create Incident Page</w:t>
      </w:r>
    </w:p>
    <w:p>
      <w:pPr>
        <w:spacing w:after="80" w:before="80"/>
        <w:jc w:val="both"/>
      </w:pPr>
      <w:r>
        <w:rPr>
          <w:rFonts w:ascii="Arial" w:cs="Arial" w:eastAsia="Arial" w:hAnsi="Arial"/>
          <w:sz w:val="22"/>
          <w:szCs w:val="22"/>
        </w:rPr>
        <w:t xml:space="preserve">The upload console accepts multiple input types. Users can fill in the incident title, description, select the incident type (Late Delivery, Address Issue, Damaged Parcel, System Error, Customer Complaint), source channel, priority level, assign a department, and attach files.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5.4 Incident Detail Page</w:t>
      </w:r>
    </w:p>
    <w:p>
      <w:pPr>
        <w:spacing w:after="80" w:before="80"/>
        <w:jc w:val="both"/>
      </w:pPr>
      <w:r>
        <w:rPr>
          <w:rFonts w:ascii="Arial" w:cs="Arial" w:eastAsia="Arial" w:hAnsi="Arial"/>
          <w:sz w:val="22"/>
          <w:szCs w:val="22"/>
        </w:rPr>
        <w:t xml:space="preserve">The incident detail page shows full incident information including a status badge, complete description, creator details, department assignment, and a timeline of all status changes. Users with appropriate roles can update the incident status through the workflow: Draft → Reviewed → Resolved.</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5.5 Status Versioning</w:t>
      </w:r>
    </w:p>
    <w:p>
      <w:pPr>
        <w:spacing w:after="80" w:before="80"/>
        <w:jc w:val="both"/>
      </w:pPr>
      <w:r>
        <w:rPr>
          <w:rFonts w:ascii="Arial" w:cs="Arial" w:eastAsia="Arial" w:hAnsi="Arial"/>
          <w:sz w:val="22"/>
          <w:szCs w:val="22"/>
        </w:rPr>
        <w:t xml:space="preserve">Every status change is recorded in the incident_logs table with the previous status, new status, the user who made the change, and a timestamp. This provides a complete audit trail for each incident throughout its lifecycle.</w:t>
      </w:r>
    </w:p>
    <w:p>
      <w:r>
        <w:br w:type="page"/>
      </w:r>
    </w:p>
    <w:p>
      <w:pPr>
        <w:pStyle w:val="Heading1"/>
        <w:spacing w:after="120" w:before="360"/>
      </w:pPr>
      <w:r>
        <w:rPr>
          <w:rFonts w:ascii="Arial" w:cs="Arial" w:eastAsia="Arial" w:hAnsi="Arial"/>
          <w:b/>
          <w:bCs/>
          <w:color w:val="D40511"/>
          <w:sz w:val="32"/>
          <w:szCs w:val="32"/>
        </w:rPr>
        <w:t xml:space="preserve">6. User Manual — Step-by-Step Setup and Usage</w:t>
      </w:r>
    </w:p>
    <w:p>
      <w:pPr>
        <w:pStyle w:val="Heading2"/>
        <w:spacing w:after="80" w:before="240"/>
      </w:pPr>
      <w:r>
        <w:rPr>
          <w:rFonts w:ascii="Arial" w:cs="Arial" w:eastAsia="Arial" w:hAnsi="Arial"/>
          <w:b/>
          <w:bCs/>
          <w:color w:val="333333"/>
          <w:sz w:val="26"/>
          <w:szCs w:val="26"/>
        </w:rPr>
        <w:t xml:space="preserve">6.1 Prerequisites</w:t>
      </w:r>
    </w:p>
    <w:p>
      <w:pPr>
        <w:pStyle w:val="ListParagraph"/>
        <w:numPr>
          <w:ilvl w:val="0"/>
          <w:numId w:val="2"/>
        </w:numPr>
        <w:spacing w:after="40" w:before="40"/>
      </w:pPr>
      <w:r>
        <w:rPr>
          <w:rFonts w:ascii="Arial" w:cs="Arial" w:eastAsia="Arial" w:hAnsi="Arial"/>
          <w:sz w:val="22"/>
          <w:szCs w:val="22"/>
        </w:rPr>
        <w:t xml:space="preserve">PHP 8.4+ with extensions: pdo_pgsql, pgsql, mbstring, fileinfo, openssl</w:t>
      </w:r>
    </w:p>
    <w:p>
      <w:pPr>
        <w:pStyle w:val="ListParagraph"/>
        <w:numPr>
          <w:ilvl w:val="0"/>
          <w:numId w:val="2"/>
        </w:numPr>
        <w:spacing w:after="40" w:before="40"/>
      </w:pPr>
      <w:r>
        <w:rPr>
          <w:rFonts w:ascii="Arial" w:cs="Arial" w:eastAsia="Arial" w:hAnsi="Arial"/>
          <w:sz w:val="22"/>
          <w:szCs w:val="22"/>
        </w:rPr>
        <w:t xml:space="preserve">Composer (PHP package manager)</w:t>
      </w:r>
    </w:p>
    <w:p>
      <w:pPr>
        <w:pStyle w:val="ListParagraph"/>
        <w:numPr>
          <w:ilvl w:val="0"/>
          <w:numId w:val="2"/>
        </w:numPr>
        <w:spacing w:after="40" w:before="40"/>
      </w:pPr>
      <w:r>
        <w:rPr>
          <w:rFonts w:ascii="Arial" w:cs="Arial" w:eastAsia="Arial" w:hAnsi="Arial"/>
          <w:sz w:val="22"/>
          <w:szCs w:val="22"/>
        </w:rPr>
        <w:t xml:space="preserve">PostgreSQL 16+</w:t>
      </w:r>
    </w:p>
    <w:p>
      <w:pPr>
        <w:pStyle w:val="ListParagraph"/>
        <w:numPr>
          <w:ilvl w:val="0"/>
          <w:numId w:val="2"/>
        </w:numPr>
        <w:spacing w:after="40" w:before="40"/>
      </w:pPr>
      <w:r>
        <w:rPr>
          <w:rFonts w:ascii="Arial" w:cs="Arial" w:eastAsia="Arial" w:hAnsi="Arial"/>
          <w:sz w:val="22"/>
          <w:szCs w:val="22"/>
        </w:rPr>
        <w:t xml:space="preserve">Node.js 18+ and npm</w:t>
      </w:r>
    </w:p>
    <w:p>
      <w:pPr>
        <w:pStyle w:val="ListParagraph"/>
        <w:numPr>
          <w:ilvl w:val="0"/>
          <w:numId w:val="2"/>
        </w:numPr>
        <w:spacing w:after="40" w:before="40"/>
      </w:pPr>
      <w:r>
        <w:rPr>
          <w:rFonts w:ascii="Arial" w:cs="Arial" w:eastAsia="Arial" w:hAnsi="Arial"/>
          <w:sz w:val="22"/>
          <w:szCs w:val="22"/>
        </w:rPr>
        <w:t xml:space="preserve">UiPath Studio 2026 (Community Edition)</w:t>
      </w:r>
    </w:p>
    <w:p>
      <w:pPr>
        <w:pStyle w:val="ListParagraph"/>
        <w:numPr>
          <w:ilvl w:val="0"/>
          <w:numId w:val="2"/>
        </w:numPr>
        <w:spacing w:after="40" w:before="40"/>
      </w:pPr>
      <w:r>
        <w:rPr>
          <w:rFonts w:ascii="Arial" w:cs="Arial" w:eastAsia="Arial" w:hAnsi="Arial"/>
          <w:sz w:val="22"/>
          <w:szCs w:val="22"/>
        </w:rPr>
        <w:t xml:space="preserve">Git</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6.2 Backend Setup</w:t>
      </w:r>
    </w:p>
    <w:p>
      <w:pPr>
        <w:spacing w:after="80" w:before="80"/>
        <w:jc w:val="both"/>
      </w:pPr>
      <w:r>
        <w:rPr>
          <w:rFonts w:ascii="Arial" w:cs="Arial" w:eastAsia="Arial" w:hAnsi="Arial"/>
          <w:sz w:val="22"/>
          <w:szCs w:val="22"/>
        </w:rPr>
        <w:t xml:space="preserve">Step 1 — Clone the repository:</w:t>
      </w:r>
    </w:p>
    <w:p>
      <w:r>
        <w:rPr>
          <w:rFonts w:ascii="Courier New" w:cs="Courier New" w:eastAsia="Courier New" w:hAnsi="Courier New"/>
          <w:color w:val="333333"/>
          <w:sz w:val="20"/>
          <w:szCs w:val="20"/>
        </w:rPr>
        <w:t xml:space="preserve">git clone https://github.com/Hanan20x/dhl-incident-reporting-system.git</w:t>
      </w:r>
    </w:p>
    <w:p>
      <w:pPr>
        <w:spacing w:after="80" w:before="80"/>
      </w:pPr>
      <w:r>
        <w:t xml:space="preserve"/>
      </w:r>
    </w:p>
    <w:p>
      <w:pPr>
        <w:spacing w:after="80" w:before="80"/>
        <w:jc w:val="both"/>
      </w:pPr>
      <w:r>
        <w:rPr>
          <w:rFonts w:ascii="Arial" w:cs="Arial" w:eastAsia="Arial" w:hAnsi="Arial"/>
          <w:sz w:val="22"/>
          <w:szCs w:val="22"/>
        </w:rPr>
        <w:t xml:space="preserve">Step 2 — Install dependencies:</w:t>
      </w:r>
    </w:p>
    <w:p>
      <w:r>
        <w:rPr>
          <w:rFonts w:ascii="Courier New" w:cs="Courier New" w:eastAsia="Courier New" w:hAnsi="Courier New"/>
          <w:color w:val="333333"/>
          <w:sz w:val="20"/>
          <w:szCs w:val="20"/>
        </w:rPr>
        <w:t xml:space="preserve">cd backend &amp;&amp; composer install</w:t>
      </w:r>
    </w:p>
    <w:p>
      <w:pPr>
        <w:spacing w:after="80" w:before="80"/>
      </w:pPr>
      <w:r>
        <w:t xml:space="preserve"/>
      </w:r>
    </w:p>
    <w:p>
      <w:pPr>
        <w:spacing w:after="80" w:before="80"/>
        <w:jc w:val="both"/>
      </w:pPr>
      <w:r>
        <w:rPr>
          <w:rFonts w:ascii="Arial" w:cs="Arial" w:eastAsia="Arial" w:hAnsi="Arial"/>
          <w:sz w:val="22"/>
          <w:szCs w:val="22"/>
        </w:rPr>
        <w:t xml:space="preserve">Step 3 — Configure environment: Copy .env.example to .env and update database credentials:</w:t>
      </w:r>
    </w:p>
    <w:p>
      <w:r>
        <w:rPr>
          <w:rFonts w:ascii="Courier New" w:cs="Courier New" w:eastAsia="Courier New" w:hAnsi="Courier New"/>
          <w:color w:val="333333"/>
          <w:sz w:val="20"/>
          <w:szCs w:val="20"/>
        </w:rPr>
        <w:t xml:space="preserve">DB_CONNECTION=pgsql | DB_HOST=127.0.0.1 | DB_PORT=5432 | DB_DATABASE=dhl_incident_db | DB_USERNAME=postgres | DB_PASSWORD=yourpassword</w:t>
      </w:r>
    </w:p>
    <w:p>
      <w:pPr>
        <w:spacing w:after="80" w:before="80"/>
      </w:pPr>
      <w:r>
        <w:t xml:space="preserve"/>
      </w:r>
    </w:p>
    <w:p>
      <w:pPr>
        <w:spacing w:after="80" w:before="80"/>
        <w:jc w:val="both"/>
      </w:pPr>
      <w:r>
        <w:rPr>
          <w:rFonts w:ascii="Arial" w:cs="Arial" w:eastAsia="Arial" w:hAnsi="Arial"/>
          <w:sz w:val="22"/>
          <w:szCs w:val="22"/>
        </w:rPr>
        <w:t xml:space="preserve">Step 4 — Generate key and migrate:</w:t>
      </w:r>
    </w:p>
    <w:p>
      <w:r>
        <w:rPr>
          <w:rFonts w:ascii="Courier New" w:cs="Courier New" w:eastAsia="Courier New" w:hAnsi="Courier New"/>
          <w:color w:val="333333"/>
          <w:sz w:val="20"/>
          <w:szCs w:val="20"/>
        </w:rPr>
        <w:t xml:space="preserve">php artisan key:generate &amp;&amp; php artisan migrate</w:t>
      </w:r>
    </w:p>
    <w:p>
      <w:pPr>
        <w:spacing w:after="80" w:before="80"/>
      </w:pPr>
      <w:r>
        <w:t xml:space="preserve"/>
      </w:r>
    </w:p>
    <w:p>
      <w:pPr>
        <w:spacing w:after="80" w:before="80"/>
        <w:jc w:val="both"/>
      </w:pPr>
      <w:r>
        <w:rPr>
          <w:rFonts w:ascii="Arial" w:cs="Arial" w:eastAsia="Arial" w:hAnsi="Arial"/>
          <w:sz w:val="22"/>
          <w:szCs w:val="22"/>
        </w:rPr>
        <w:t xml:space="preserve">Step 5 — Start the server:</w:t>
      </w:r>
    </w:p>
    <w:p>
      <w:r>
        <w:rPr>
          <w:rFonts w:ascii="Courier New" w:cs="Courier New" w:eastAsia="Courier New" w:hAnsi="Courier New"/>
          <w:color w:val="333333"/>
          <w:sz w:val="20"/>
          <w:szCs w:val="20"/>
        </w:rPr>
        <w:t xml:space="preserve">php artisan serve</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6.3 Frontend Setup</w:t>
      </w:r>
    </w:p>
    <w:p>
      <w:r>
        <w:rPr>
          <w:rFonts w:ascii="Courier New" w:cs="Courier New" w:eastAsia="Courier New" w:hAnsi="Courier New"/>
          <w:color w:val="333333"/>
          <w:sz w:val="20"/>
          <w:szCs w:val="20"/>
        </w:rPr>
        <w:t xml:space="preserve">cd frontend &amp;&amp; npm install &amp;&amp; npm run dev</w:t>
      </w:r>
    </w:p>
    <w:p>
      <w:pPr>
        <w:spacing w:after="80" w:before="80"/>
        <w:jc w:val="both"/>
      </w:pPr>
      <w:r>
        <w:rPr>
          <w:rFonts w:ascii="Arial" w:cs="Arial" w:eastAsia="Arial" w:hAnsi="Arial"/>
          <w:sz w:val="22"/>
          <w:szCs w:val="22"/>
        </w:rPr>
        <w:t xml:space="preserve">Open http://localhost:8080 in your browser.</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6.4 Using the System</w:t>
      </w:r>
    </w:p>
    <w:p>
      <w:pPr>
        <w:spacing w:after="80" w:before="80"/>
        <w:jc w:val="both"/>
      </w:pPr>
      <w:r>
        <w:rPr>
          <w:rFonts w:ascii="Arial" w:cs="Arial" w:eastAsia="Arial" w:hAnsi="Arial"/>
          <w:sz w:val="22"/>
          <w:szCs w:val="22"/>
        </w:rPr>
        <w:t xml:space="preserve">Step 1 — Register an admin account via the API or login with existing credentials.</w:t>
      </w:r>
    </w:p>
    <w:p>
      <w:pPr>
        <w:spacing w:after="80" w:before="80"/>
        <w:jc w:val="both"/>
      </w:pPr>
      <w:r>
        <w:rPr>
          <w:rFonts w:ascii="Arial" w:cs="Arial" w:eastAsia="Arial" w:hAnsi="Arial"/>
          <w:sz w:val="22"/>
          <w:szCs w:val="22"/>
        </w:rPr>
        <w:t xml:space="preserve">Step 2 — Login at http://localhost:8080/login with your email and password.</w:t>
      </w:r>
    </w:p>
    <w:p>
      <w:pPr>
        <w:spacing w:after="80" w:before="80"/>
        <w:jc w:val="both"/>
      </w:pPr>
      <w:r>
        <w:rPr>
          <w:rFonts w:ascii="Arial" w:cs="Arial" w:eastAsia="Arial" w:hAnsi="Arial"/>
          <w:sz w:val="22"/>
          <w:szCs w:val="22"/>
        </w:rPr>
        <w:t xml:space="preserve">Step 3 — Create incidents manually via the Create Incident page, or run the RPA workflow for automated ingestion.</w:t>
      </w:r>
    </w:p>
    <w:p>
      <w:pPr>
        <w:spacing w:after="80" w:before="80"/>
        <w:jc w:val="both"/>
      </w:pPr>
      <w:r>
        <w:rPr>
          <w:rFonts w:ascii="Arial" w:cs="Arial" w:eastAsia="Arial" w:hAnsi="Arial"/>
          <w:sz w:val="22"/>
          <w:szCs w:val="22"/>
        </w:rPr>
        <w:t xml:space="preserve">Step 4 — View and manage incidents from the Dashboard. Use filters to find specific incidents.</w:t>
      </w:r>
    </w:p>
    <w:p>
      <w:pPr>
        <w:spacing w:after="80" w:before="80"/>
        <w:jc w:val="both"/>
      </w:pPr>
      <w:r>
        <w:rPr>
          <w:rFonts w:ascii="Arial" w:cs="Arial" w:eastAsia="Arial" w:hAnsi="Arial"/>
          <w:sz w:val="22"/>
          <w:szCs w:val="22"/>
        </w:rPr>
        <w:t xml:space="preserve">Step 5 — Open an incident to view details and update its status through the workflow.</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6.5 Running the RPA Workflow</w:t>
      </w:r>
    </w:p>
    <w:p>
      <w:pPr>
        <w:spacing w:after="80" w:before="80"/>
        <w:jc w:val="both"/>
      </w:pPr>
      <w:r>
        <w:rPr>
          <w:rFonts w:ascii="Arial" w:cs="Arial" w:eastAsia="Arial" w:hAnsi="Arial"/>
          <w:sz w:val="22"/>
          <w:szCs w:val="22"/>
        </w:rPr>
        <w:t xml:space="preserve">Step 1 — Create the folder C:\DHL_Incidents and place .txt incident files inside it.</w:t>
      </w:r>
    </w:p>
    <w:p>
      <w:pPr>
        <w:spacing w:after="80" w:before="80"/>
        <w:jc w:val="both"/>
      </w:pPr>
      <w:r>
        <w:rPr>
          <w:rFonts w:ascii="Arial" w:cs="Arial" w:eastAsia="Arial" w:hAnsi="Arial"/>
          <w:sz w:val="22"/>
          <w:szCs w:val="22"/>
        </w:rPr>
        <w:t xml:space="preserve">Step 2 — Open DHL_Incident_RPA project in UiPath Studio from the /rpa folder.</w:t>
      </w:r>
    </w:p>
    <w:p>
      <w:pPr>
        <w:spacing w:after="80" w:before="80"/>
        <w:jc w:val="both"/>
      </w:pPr>
      <w:r>
        <w:rPr>
          <w:rFonts w:ascii="Arial" w:cs="Arial" w:eastAsia="Arial" w:hAnsi="Arial"/>
          <w:sz w:val="22"/>
          <w:szCs w:val="22"/>
        </w:rPr>
        <w:t xml:space="preserve">Step 3 — Ensure the Laravel server is running on http://localhost:8000.</w:t>
      </w:r>
    </w:p>
    <w:p>
      <w:pPr>
        <w:spacing w:after="80" w:before="80"/>
        <w:jc w:val="both"/>
      </w:pPr>
      <w:r>
        <w:rPr>
          <w:rFonts w:ascii="Arial" w:cs="Arial" w:eastAsia="Arial" w:hAnsi="Arial"/>
          <w:sz w:val="22"/>
          <w:szCs w:val="22"/>
        </w:rPr>
        <w:t xml:space="preserve">Step 4 — Click Run in UiPath Studio. The workflow will login, process files, create incidents, and send a summary email.</w:t>
      </w:r>
    </w:p>
    <w:p>
      <w:pPr>
        <w:spacing w:after="80" w:before="80"/>
        <w:jc w:val="both"/>
      </w:pPr>
      <w:r>
        <w:rPr>
          <w:rFonts w:ascii="Arial" w:cs="Arial" w:eastAsia="Arial" w:hAnsi="Arial"/>
          <w:sz w:val="22"/>
          <w:szCs w:val="22"/>
        </w:rPr>
        <w:t xml:space="preserve">Step 5 — Check the Output panel for processing logs and your email inbox for the summary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0511" w:sz="4" w:space="1"/>
      </w:pBdr>
      <w:tabs>
        <w:tab w:val="right" w:pos="9026"/>
      </w:tabs>
      <w:spacing w:before="120"/>
    </w:pPr>
    <w:r>
      <w:rPr>
        <w:rFonts w:ascii="Arial" w:cs="Arial" w:eastAsia="Arial" w:hAnsi="Arial"/>
        <w:color w:val="666666"/>
        <w:sz w:val="18"/>
        <w:szCs w:val="18"/>
      </w:rPr>
      <w:t xml:space="preserve">HANAN OSAMA HUSSEIN SALAH | A22EC4042</w:t>
    </w:r>
    <w:r>
      <w:rPr>
        <w:rFonts w:ascii="Arial" w:cs="Arial" w:eastAsia="Arial" w:hAnsi="Arial"/>
        <w:color w:val="666666"/>
        <w:sz w:val="18"/>
        <w:szCs w:val="18"/>
      </w:rPr>
      <w:t xml:space="preserve">	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0511" w:sz="6" w:space="1"/>
      </w:pBdr>
      <w:spacing w:after="120"/>
    </w:pPr>
    <w:r>
      <w:rPr>
        <w:rFonts w:ascii="Arial" w:cs="Arial" w:eastAsia="Arial" w:hAnsi="Arial"/>
        <w:color w:val="666666"/>
        <w:sz w:val="18"/>
        <w:szCs w:val="18"/>
      </w:rPr>
      <w:t xml:space="preserve">DHL DAC 3.0 — AI-Enhanced Incident Reporting &amp; Resolution System</w:t>
    </w:r>
    <w:r>
      <w:rPr>
        <w:rFonts w:ascii="Arial" w:cs="Arial" w:eastAsia="Arial" w:hAnsi="Arial"/>
        <w:color w:val="999999"/>
        <w:sz w:val="18"/>
        <w:szCs w:val="18"/>
      </w:rPr>
      <w:t xml:space="preserve">    |    SECJ3483 Web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D4051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2026-05-15T10:51:00.937Z</dcterms:created>
  <dcterms:modified xsi:type="dcterms:W3CDTF">2026-05-15T10:51:00.937Z</dcterms:modified>
</cp:coreProperties>
</file>

<file path=docProps/custom.xml><?xml version="1.0" encoding="utf-8"?>
<Properties xmlns="http://schemas.openxmlformats.org/officeDocument/2006/custom-properties" xmlns:vt="http://schemas.openxmlformats.org/officeDocument/2006/docPropsVTypes"/>
</file>