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3E193" w14:textId="74C8B06B" w:rsidR="00DE6594" w:rsidRDefault="001C4D21">
      <w:pPr>
        <w:rPr>
          <w:b/>
          <w:bCs/>
          <w:sz w:val="32"/>
          <w:szCs w:val="32"/>
        </w:rPr>
      </w:pPr>
      <w:r w:rsidRPr="001C4D21">
        <w:rPr>
          <w:b/>
          <w:bCs/>
          <w:sz w:val="32"/>
          <w:szCs w:val="32"/>
        </w:rPr>
        <w:t>Introdução:</w:t>
      </w:r>
    </w:p>
    <w:p w14:paraId="4BA2F978" w14:textId="77777777" w:rsidR="001C4D21" w:rsidRDefault="001C4D21" w:rsidP="001C4D21">
      <w:pPr>
        <w:pStyle w:val="NormalWeb"/>
        <w:spacing w:before="0" w:beforeAutospacing="0" w:after="0" w:afterAutospacing="0"/>
        <w:ind w:right="-324" w:firstLine="720"/>
        <w:jc w:val="both"/>
      </w:pPr>
      <w:r>
        <w:rPr>
          <w:rFonts w:ascii="Arial" w:hAnsi="Arial" w:cs="Arial"/>
          <w:color w:val="000000"/>
          <w:shd w:val="clear" w:color="auto" w:fill="FFFFFF"/>
        </w:rPr>
        <w:t>A solução que desenvolvemos foi a análise automática da lavagem das mãos por meio de um programa que será integrado em aplicativo, utilizando uma câmara escura e pigmento fluorescente no álcool e luz negra, com dupla checagem (limpeza com álcool e lavagem das mãos). </w:t>
      </w:r>
    </w:p>
    <w:p w14:paraId="46494916" w14:textId="77777777" w:rsidR="001C4D21" w:rsidRDefault="001C4D21" w:rsidP="001C4D21">
      <w:pPr>
        <w:pStyle w:val="NormalWeb"/>
        <w:spacing w:before="0" w:beforeAutospacing="0" w:after="0" w:afterAutospacing="0"/>
        <w:ind w:right="-324" w:firstLine="720"/>
        <w:jc w:val="both"/>
      </w:pPr>
      <w:r>
        <w:rPr>
          <w:rFonts w:ascii="Arial" w:hAnsi="Arial" w:cs="Arial"/>
          <w:color w:val="000000"/>
          <w:shd w:val="clear" w:color="auto" w:fill="FFFFFF"/>
        </w:rPr>
        <w:t>Primeiramente a pessoa higieniza suas mãos com a solução de pigmento fluorescente em álcool, invisível à luz ambiente, porém visível em luz negra, em seguida as posiciona na câmara escura onde fotos serão tiradas e analisadas em um programa em app que verificará a porcentagem de superfície das mãos que foi bem higienizada. Em seguida a pessoa faz a higienização das mãos com água e sabão e então volta a posicioná-las na câmara escura, onde novamente serão tiradas fotos e analisadas pelo programa para verificar se ainda há resquícios da solução de álcool com pigmento fluorescente, indicando a higienização correta ou não das mãos, assim no aplicativo, a pessoa receberá as porcentagens de seus desempenhos e poderá ver as fotos para saber em que parte dos passos de higienização das mãos que está necessitando de mais atenção e se necessário, será apresentado um guia de lavagem das mãos com os 8 passos da OMS.</w:t>
      </w:r>
    </w:p>
    <w:p w14:paraId="04859854" w14:textId="6AAB2ABE" w:rsidR="001C4D21" w:rsidRDefault="001C4D21" w:rsidP="001C4D21">
      <w:pPr>
        <w:pStyle w:val="NormalWeb"/>
        <w:spacing w:before="0" w:beforeAutospacing="0" w:after="0" w:afterAutospacing="0"/>
        <w:ind w:right="-324" w:firstLine="72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Algumas características são a produção autoral, utilizando como principais componentes caixa plástica e fita LED ultravioleta, com baixo custo, possui caráter lúdico que permite uma melhor visualização dos erros e incorporação do produto em escolas e hospitais, com análise justa e quantitativa com o uso de um algoritmo que realiza a análise da lavagem da mãos igualmente para qualquer tipo de mão e entrega uma nota e monitoramento constante com o uso de um equipamento que realiza a análise de forma a diminuir sobrecarga sobre CCIH e professores.</w:t>
      </w:r>
    </w:p>
    <w:p w14:paraId="4393A92B" w14:textId="77777777" w:rsidR="001C4D21" w:rsidRDefault="001C4D21" w:rsidP="001C4D21">
      <w:pPr>
        <w:pStyle w:val="NormalWeb"/>
        <w:spacing w:before="0" w:beforeAutospacing="0" w:after="0" w:afterAutospacing="0"/>
        <w:ind w:right="-324" w:firstLine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4F23EDC" w14:textId="63CE5B97" w:rsidR="001C4D21" w:rsidRDefault="001C4D21" w:rsidP="001C4D21">
      <w:pPr>
        <w:pStyle w:val="NormalWeb"/>
        <w:spacing w:before="0" w:beforeAutospacing="0" w:after="0" w:afterAutospacing="0"/>
        <w:ind w:right="-324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3C8E4F14" wp14:editId="3723645F">
            <wp:extent cx="3209925" cy="18097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6D00" w14:textId="77777777" w:rsidR="001C4D21" w:rsidRPr="001C4D21" w:rsidRDefault="001C4D21" w:rsidP="001C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5B5D2F" w14:textId="150A3805" w:rsidR="001C4D21" w:rsidRPr="001C4D21" w:rsidRDefault="001C4D21" w:rsidP="001C4D21">
      <w:pPr>
        <w:spacing w:after="0" w:line="240" w:lineRule="auto"/>
        <w:ind w:right="-324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4D2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 wp14:anchorId="15E3633D" wp14:editId="50BA4587">
            <wp:extent cx="3209925" cy="1809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B927" w14:textId="13AACC9E" w:rsidR="001C4D21" w:rsidRDefault="001C4D21" w:rsidP="001C4D21">
      <w:pPr>
        <w:spacing w:after="0" w:line="240" w:lineRule="auto"/>
        <w:ind w:right="-324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4D2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  <w:lang w:eastAsia="pt-BR"/>
        </w:rPr>
        <w:lastRenderedPageBreak/>
        <w:drawing>
          <wp:inline distT="0" distB="0" distL="0" distR="0" wp14:anchorId="4F62D335" wp14:editId="2A0BA217">
            <wp:extent cx="3181350" cy="1790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7F80" w14:textId="77777777" w:rsidR="001C4D21" w:rsidRPr="001C4D21" w:rsidRDefault="001C4D21" w:rsidP="001C4D21">
      <w:pPr>
        <w:spacing w:after="0" w:line="240" w:lineRule="auto"/>
        <w:ind w:right="-324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24DFAC" w14:textId="2AEDD37D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7D1260FF" wp14:editId="74C77837">
            <wp:extent cx="3181350" cy="1790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5E89" w14:textId="7777777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21BE5690" wp14:editId="184B9288">
            <wp:extent cx="3171825" cy="1790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361C" w14:textId="4E9A7075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0C09A4DB" wp14:editId="4482DCEA">
            <wp:extent cx="3171825" cy="1790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054F" w14:textId="30965146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88B0325" wp14:editId="258DB241">
            <wp:extent cx="3171825" cy="1790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C266" w14:textId="13BF0A94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639124C" wp14:editId="01C8A627">
            <wp:extent cx="3171825" cy="17907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7DD7" w14:textId="223CE682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EC44CDB" wp14:editId="12A19EB1">
            <wp:extent cx="3171825" cy="17907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BDAE" w14:textId="09D1F87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683967D" wp14:editId="395CBC99">
            <wp:extent cx="3181350" cy="1790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96AA" w14:textId="1D5D8D91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AFD1BFE" wp14:editId="5A6DF723">
            <wp:extent cx="3190875" cy="18478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A282" w14:textId="07BCB5FF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59B93F51" wp14:editId="15CB7531">
            <wp:extent cx="3190875" cy="1800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A172" w14:textId="55760E8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5F5E069" wp14:editId="280A9825">
            <wp:extent cx="3200400" cy="1800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2C9B" w14:textId="5F9247E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0185BA51" wp14:editId="5D3E92BB">
            <wp:extent cx="3200400" cy="18002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1D2" w14:textId="03574DE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25A86E6" wp14:editId="2C858798">
            <wp:extent cx="3228975" cy="18192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3C4F" w14:textId="3A479147" w:rsid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7F527530" wp14:editId="11297C92">
            <wp:extent cx="3219450" cy="1809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168D" w14:textId="21986023" w:rsidR="001C4D21" w:rsidRPr="001C4D21" w:rsidRDefault="001C4D21">
      <w:pPr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2A842B5" wp14:editId="418B8C76">
            <wp:extent cx="3248025" cy="182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D21" w:rsidRPr="001C4D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21"/>
    <w:rsid w:val="001C4D21"/>
    <w:rsid w:val="00DE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C94C4"/>
  <w15:chartTrackingRefBased/>
  <w15:docId w15:val="{359651D8-1A70-4042-B237-DCBE60D4F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4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4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278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Bertolani</dc:creator>
  <cp:keywords/>
  <dc:description/>
  <cp:lastModifiedBy>Luís Bertolani</cp:lastModifiedBy>
  <cp:revision>1</cp:revision>
  <dcterms:created xsi:type="dcterms:W3CDTF">2021-10-19T18:43:00Z</dcterms:created>
  <dcterms:modified xsi:type="dcterms:W3CDTF">2021-10-19T18:47:00Z</dcterms:modified>
</cp:coreProperties>
</file>