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Задание 2 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Заливка объекта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pygame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 = pygame.display.set_mode([640,480])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pygame.display.set_caption('Заливка объекта')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заливка экрана цветом, указанным параметром функции fill(),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в "невидимой" копии поверхности отображения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screen.fill([200,200,200])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pygame.display.flip() # смена поверхностей отображения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pygame.time.delay(1000)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screen.fill([255,255,255],[220,50,200,50])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pygame.display.flip() # смена поверхностей отображения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pygame.time.delay(1000)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screen.fill([0,0,255],[220,100,200,50])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pygame.display.flip() # смена поверхностей отображения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pygame.time.delay(1000)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screen.fill([255,0,0],[220,150,200,50])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pygame.display.flip() # смена поверхностей отображения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pygame.time.delay(3000)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screen.fill([255,255,255])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screen.fill([255,0,0],[250,50,70,70])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screen.fill([0,255,0],[320,50,70,70])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screen.fill([0,0,255],[250,120,70,70])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screen.fill([0,255,255],[320,120,70,70])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pygame.display.flip() # смена поверхностей отображения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pygame.time.delay(3000)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pygame.quit()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566.9291338582677" w:left="1133.8582677165355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