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BC" w:rsidRPr="00B74CBC" w:rsidRDefault="007951C6" w:rsidP="00B74CBC">
      <w:pPr>
        <w:jc w:val="center"/>
        <w:rPr>
          <w:rFonts w:ascii="楷体" w:eastAsia="楷体" w:hAnsi="楷体"/>
          <w:b/>
          <w:sz w:val="28"/>
          <w:szCs w:val="28"/>
        </w:rPr>
      </w:pPr>
      <w:r>
        <w:rPr>
          <w:rFonts w:ascii="楷体" w:eastAsia="楷体" w:hAnsi="楷体" w:hint="eastAsia"/>
          <w:b/>
          <w:sz w:val="28"/>
          <w:szCs w:val="28"/>
        </w:rPr>
        <w:t xml:space="preserve"> </w:t>
      </w:r>
      <w:r w:rsidR="00B74CBC" w:rsidRPr="00B74CBC">
        <w:rPr>
          <w:rFonts w:ascii="楷体" w:eastAsia="楷体" w:hAnsi="楷体" w:hint="eastAsia"/>
          <w:b/>
          <w:sz w:val="28"/>
          <w:szCs w:val="28"/>
        </w:rPr>
        <w:t>“东证期货杯”全国大学生统计建模大赛选题</w:t>
      </w:r>
    </w:p>
    <w:p w:rsidR="00B74CBC" w:rsidRPr="00B74CBC" w:rsidRDefault="00B74CBC" w:rsidP="00B74CBC">
      <w:pPr>
        <w:rPr>
          <w:rFonts w:ascii="楷体" w:eastAsia="楷体" w:hAnsi="楷体"/>
          <w:sz w:val="24"/>
          <w:szCs w:val="24"/>
        </w:rPr>
      </w:pPr>
    </w:p>
    <w:p w:rsidR="00B74CBC" w:rsidRPr="00B74CBC" w:rsidRDefault="00B74CBC" w:rsidP="00B74CBC">
      <w:pPr>
        <w:rPr>
          <w:rFonts w:ascii="楷体" w:eastAsia="楷体" w:hAnsi="楷体"/>
          <w:sz w:val="24"/>
          <w:szCs w:val="24"/>
        </w:rPr>
      </w:pPr>
      <w:r w:rsidRPr="00B74CBC">
        <w:rPr>
          <w:rFonts w:ascii="楷体" w:eastAsia="楷体" w:hAnsi="楷体"/>
          <w:sz w:val="24"/>
          <w:szCs w:val="24"/>
        </w:rPr>
        <w:t xml:space="preserve">           </w:t>
      </w:r>
    </w:p>
    <w:p w:rsidR="00E2672B" w:rsidRPr="00E2672B" w:rsidRDefault="00B74CBC" w:rsidP="007951C6">
      <w:pPr>
        <w:spacing w:line="480" w:lineRule="exact"/>
        <w:rPr>
          <w:rFonts w:ascii="楷体" w:eastAsia="楷体" w:hAnsi="楷体"/>
          <w:b/>
          <w:sz w:val="24"/>
          <w:szCs w:val="24"/>
        </w:rPr>
      </w:pPr>
      <w:r w:rsidRPr="00B74CBC">
        <w:rPr>
          <w:rFonts w:ascii="楷体" w:eastAsia="楷体" w:hAnsi="楷体" w:hint="eastAsia"/>
          <w:b/>
          <w:sz w:val="24"/>
          <w:szCs w:val="24"/>
        </w:rPr>
        <w:t xml:space="preserve">选题1: </w:t>
      </w:r>
      <w:r w:rsidR="00E2672B" w:rsidRPr="00E2672B">
        <w:rPr>
          <w:rFonts w:ascii="楷体" w:eastAsia="楷体" w:hAnsi="楷体" w:hint="eastAsia"/>
          <w:b/>
          <w:sz w:val="24"/>
          <w:szCs w:val="24"/>
        </w:rPr>
        <w:t>基于互联网公开数据的企业认定、评价、筛选模型的构建</w:t>
      </w:r>
    </w:p>
    <w:p w:rsidR="00B74CBC" w:rsidRPr="00E2672B" w:rsidRDefault="00B74CBC" w:rsidP="00B74CBC">
      <w:pPr>
        <w:rPr>
          <w:rFonts w:ascii="楷体" w:eastAsia="楷体" w:hAnsi="楷体"/>
          <w:b/>
          <w:sz w:val="24"/>
          <w:szCs w:val="24"/>
        </w:rPr>
      </w:pPr>
    </w:p>
    <w:p w:rsidR="00F114E6" w:rsidRDefault="00CE1041" w:rsidP="00B83B39">
      <w:pPr>
        <w:spacing w:line="420" w:lineRule="exact"/>
        <w:ind w:firstLineChars="200" w:firstLine="480"/>
        <w:rPr>
          <w:rFonts w:ascii="楷体" w:eastAsia="楷体" w:hAnsi="楷体"/>
          <w:sz w:val="24"/>
          <w:szCs w:val="24"/>
        </w:rPr>
      </w:pPr>
      <w:r w:rsidRPr="00CE1041">
        <w:rPr>
          <w:rFonts w:ascii="楷体" w:eastAsia="楷体" w:hAnsi="楷体" w:hint="eastAsia"/>
          <w:sz w:val="24"/>
          <w:szCs w:val="24"/>
        </w:rPr>
        <w:t>对企业进行科学的行业分类是研究企业风险、评价企业发展趋势的基础，</w:t>
      </w:r>
      <w:r w:rsidR="00A21F06" w:rsidRPr="00A21F06">
        <w:rPr>
          <w:rFonts w:ascii="楷体" w:eastAsia="楷体" w:hAnsi="楷体" w:hint="eastAsia"/>
          <w:sz w:val="24"/>
          <w:szCs w:val="24"/>
        </w:rPr>
        <w:t>在互联网信息爆炸增长的今天，如何有效运用互联网公开信息对企业进行科学的评价、认定、筛选成为学界、业界各方关注的焦点。</w:t>
      </w:r>
    </w:p>
    <w:p w:rsidR="00A21F06" w:rsidRDefault="00A21F06" w:rsidP="00B83B39">
      <w:pPr>
        <w:spacing w:line="420" w:lineRule="exact"/>
        <w:ind w:firstLineChars="200" w:firstLine="480"/>
        <w:rPr>
          <w:rFonts w:ascii="楷体" w:eastAsia="楷体" w:hAnsi="楷体"/>
          <w:sz w:val="24"/>
          <w:szCs w:val="24"/>
        </w:rPr>
      </w:pPr>
      <w:r w:rsidRPr="00A21F06">
        <w:rPr>
          <w:rFonts w:ascii="楷体" w:eastAsia="楷体" w:hAnsi="楷体" w:hint="eastAsia"/>
          <w:sz w:val="24"/>
          <w:szCs w:val="24"/>
        </w:rPr>
        <w:t>传统的企业分析主要基于财务数据进行开展，在产业持续转型和创业创新企业不断涌现的今天，传统的分析方法难以客观准确的对目标企业做</w:t>
      </w:r>
      <w:bookmarkStart w:id="0" w:name="_GoBack"/>
      <w:bookmarkEnd w:id="0"/>
      <w:r w:rsidRPr="00A21F06">
        <w:rPr>
          <w:rFonts w:ascii="楷体" w:eastAsia="楷体" w:hAnsi="楷体" w:hint="eastAsia"/>
          <w:sz w:val="24"/>
          <w:szCs w:val="24"/>
        </w:rPr>
        <w:t>出合理的评价。相较于传统的分析方法，基于互联网大数据与人工智能的分析方法能够从多维度海量企业信息中挖掘出有助于科学、量化分析企业的信息，因此基于大数据和人工智能的企业分析方法的构建具有较强的实践意义。</w:t>
      </w:r>
    </w:p>
    <w:p w:rsidR="00F92FAF" w:rsidRDefault="0097426D" w:rsidP="00B83B39">
      <w:pPr>
        <w:spacing w:line="420" w:lineRule="exact"/>
        <w:ind w:firstLineChars="200" w:firstLine="480"/>
        <w:rPr>
          <w:rFonts w:ascii="楷体" w:eastAsia="楷体" w:hAnsi="楷体"/>
          <w:sz w:val="24"/>
          <w:szCs w:val="24"/>
        </w:rPr>
      </w:pPr>
      <w:r>
        <w:rPr>
          <w:rFonts w:ascii="楷体" w:eastAsia="楷体" w:hAnsi="楷体" w:hint="eastAsia"/>
          <w:sz w:val="24"/>
          <w:szCs w:val="24"/>
        </w:rPr>
        <w:t>企业的真实发展情况往往难以准确及时了解，</w:t>
      </w:r>
      <w:r w:rsidRPr="0097426D">
        <w:rPr>
          <w:rFonts w:ascii="楷体" w:eastAsia="楷体" w:hAnsi="楷体" w:hint="eastAsia"/>
          <w:sz w:val="24"/>
          <w:szCs w:val="24"/>
        </w:rPr>
        <w:t>特别是对于创新型科技创业企业而言，企业往往轻资产化，发展年限短，企业真实信息更加难以获取。但对于政府、金融机构、创投机构，及时、准确了解企业具有重要意义。根据企业公开信息，构建企业的评价体系，多维度分析、量化评价企业（例：企业</w:t>
      </w:r>
      <w:r w:rsidR="003E66ED">
        <w:rPr>
          <w:rFonts w:ascii="楷体" w:eastAsia="楷体" w:hAnsi="楷体" w:hint="eastAsia"/>
          <w:sz w:val="24"/>
          <w:szCs w:val="24"/>
        </w:rPr>
        <w:t>的运营情况、发展能力、创新能力、投资前景、负面新闻、舆情指数等）</w:t>
      </w:r>
      <w:r w:rsidRPr="0097426D">
        <w:rPr>
          <w:rFonts w:ascii="楷体" w:eastAsia="楷体" w:hAnsi="楷体" w:hint="eastAsia"/>
          <w:sz w:val="24"/>
          <w:szCs w:val="24"/>
        </w:rPr>
        <w:t>建立企业画像。并从创投机构的角度出发，量化创投机构投资偏好，为创投机构推荐适合的优秀创业企业，为创业企业寻找适合的创投机构融资。</w:t>
      </w:r>
    </w:p>
    <w:p w:rsidR="00627A17" w:rsidRPr="00B74CBC" w:rsidRDefault="00B74CBC" w:rsidP="00B83B39">
      <w:pPr>
        <w:spacing w:line="420" w:lineRule="exact"/>
        <w:ind w:firstLineChars="300" w:firstLine="720"/>
        <w:rPr>
          <w:rFonts w:ascii="楷体" w:eastAsia="楷体" w:hAnsi="楷体"/>
          <w:sz w:val="24"/>
          <w:szCs w:val="24"/>
        </w:rPr>
      </w:pPr>
      <w:r w:rsidRPr="00B74CBC">
        <w:rPr>
          <w:rFonts w:ascii="楷体" w:eastAsia="楷体" w:hAnsi="楷体" w:hint="eastAsia"/>
          <w:sz w:val="24"/>
          <w:szCs w:val="24"/>
        </w:rPr>
        <w:t>对于本题，报名期结束后，组委会将统一发放有关备选指标数据及行业分类标准的相关信息，参赛者需要根据提示自助获取企业样本原始数据，运用文本挖掘等方法，完成对样本企业行业分类模型的构建及样本外检测，并最终提交PDF版本的初赛论文正文、数据分析程序及原始数据。</w:t>
      </w:r>
    </w:p>
    <w:p w:rsidR="00B74CBC" w:rsidRDefault="00B74CBC" w:rsidP="00B83B39">
      <w:pPr>
        <w:spacing w:line="420" w:lineRule="exact"/>
        <w:rPr>
          <w:rFonts w:ascii="楷体" w:eastAsia="楷体" w:hAnsi="楷体"/>
          <w:b/>
          <w:sz w:val="24"/>
          <w:szCs w:val="24"/>
        </w:rPr>
      </w:pPr>
    </w:p>
    <w:p w:rsidR="00123E26" w:rsidRPr="00B74CBC" w:rsidRDefault="00123E26" w:rsidP="00B83B39">
      <w:pPr>
        <w:spacing w:line="420" w:lineRule="exact"/>
        <w:rPr>
          <w:rFonts w:ascii="楷体" w:eastAsia="楷体" w:hAnsi="楷体"/>
          <w:b/>
          <w:sz w:val="24"/>
          <w:szCs w:val="24"/>
        </w:rPr>
      </w:pPr>
    </w:p>
    <w:p w:rsidR="00B74CBC" w:rsidRPr="00B74CBC" w:rsidRDefault="00B74CBC" w:rsidP="00B83B39">
      <w:pPr>
        <w:spacing w:line="420" w:lineRule="exact"/>
        <w:rPr>
          <w:rFonts w:ascii="楷体" w:eastAsia="楷体" w:hAnsi="楷体"/>
          <w:b/>
          <w:sz w:val="24"/>
          <w:szCs w:val="24"/>
        </w:rPr>
      </w:pPr>
      <w:r w:rsidRPr="00B74CBC">
        <w:rPr>
          <w:rFonts w:ascii="楷体" w:eastAsia="楷体" w:hAnsi="楷体" w:hint="eastAsia"/>
          <w:b/>
          <w:sz w:val="24"/>
          <w:szCs w:val="24"/>
        </w:rPr>
        <w:t xml:space="preserve">选题2: </w:t>
      </w:r>
      <w:r w:rsidR="00D526F1">
        <w:rPr>
          <w:rFonts w:ascii="楷体" w:eastAsia="楷体" w:hAnsi="楷体" w:hint="eastAsia"/>
          <w:b/>
          <w:sz w:val="24"/>
          <w:szCs w:val="24"/>
        </w:rPr>
        <w:t>互联网金融时代下</w:t>
      </w:r>
      <w:r w:rsidRPr="00B74CBC">
        <w:rPr>
          <w:rFonts w:ascii="楷体" w:eastAsia="楷体" w:hAnsi="楷体" w:hint="eastAsia"/>
          <w:b/>
          <w:sz w:val="24"/>
          <w:szCs w:val="24"/>
        </w:rPr>
        <w:t>信用评分体系模型的构建</w:t>
      </w:r>
    </w:p>
    <w:p w:rsidR="00B74CBC" w:rsidRPr="00B74CBC" w:rsidRDefault="00B74CBC" w:rsidP="00B83B39">
      <w:pPr>
        <w:spacing w:line="420" w:lineRule="exact"/>
        <w:ind w:firstLineChars="250" w:firstLine="600"/>
        <w:rPr>
          <w:rFonts w:ascii="楷体" w:eastAsia="楷体" w:hAnsi="楷体"/>
          <w:sz w:val="24"/>
          <w:szCs w:val="24"/>
        </w:rPr>
      </w:pPr>
      <w:r w:rsidRPr="00B74CBC">
        <w:rPr>
          <w:rFonts w:ascii="楷体" w:eastAsia="楷体" w:hAnsi="楷体" w:hint="eastAsia"/>
          <w:sz w:val="24"/>
          <w:szCs w:val="24"/>
        </w:rPr>
        <w:t>当下互联网金融已蓬勃兴起，呈现出多种多样的业务模式和运行机制。金融机构能够突破时间和地域的约束，在互联网上为有融资需求的客户提供更快捷的金融服务。通过互联网技术，加快业务处理速度，带给用户更好的服务体验。但同时存在着信用风险和用户欺诈等问题，急需通过信用评分模型提高风险控制水平。</w:t>
      </w:r>
    </w:p>
    <w:p w:rsidR="00B74CBC" w:rsidRPr="00B74CBC" w:rsidRDefault="00B74CBC" w:rsidP="00B83B39">
      <w:pPr>
        <w:spacing w:line="420" w:lineRule="exact"/>
        <w:ind w:firstLineChars="200" w:firstLine="480"/>
        <w:rPr>
          <w:rFonts w:ascii="楷体" w:eastAsia="楷体" w:hAnsi="楷体"/>
          <w:sz w:val="24"/>
          <w:szCs w:val="24"/>
        </w:rPr>
      </w:pPr>
      <w:r w:rsidRPr="00B74CBC">
        <w:rPr>
          <w:rFonts w:ascii="楷体" w:eastAsia="楷体" w:hAnsi="楷体" w:hint="eastAsia"/>
          <w:sz w:val="24"/>
          <w:szCs w:val="24"/>
        </w:rPr>
        <w:t>征信机构利用采集到的丰富信息对个人进行综合信用评价。在丰富海量的个</w:t>
      </w:r>
      <w:r w:rsidRPr="00B74CBC">
        <w:rPr>
          <w:rFonts w:ascii="楷体" w:eastAsia="楷体" w:hAnsi="楷体" w:hint="eastAsia"/>
          <w:sz w:val="24"/>
          <w:szCs w:val="24"/>
        </w:rPr>
        <w:lastRenderedPageBreak/>
        <w:t>人信用历史和信用行为数据基础上，采用数据挖掘方法得出的信用行为模式能够更加准确地预测个人未来的信用表现，能够提高操作的效率，降低授信成本，精确估计消费信贷的风险，是金融机构内部评分不可替代的重要工具。因此，建立精准的信用评分体系对于企业有着重要的意义。</w:t>
      </w:r>
    </w:p>
    <w:p w:rsidR="00B74CBC" w:rsidRDefault="00B74CBC" w:rsidP="00B83B39">
      <w:pPr>
        <w:spacing w:line="420" w:lineRule="exact"/>
        <w:ind w:firstLineChars="200" w:firstLine="480"/>
        <w:rPr>
          <w:rFonts w:ascii="楷体" w:eastAsia="楷体" w:hAnsi="楷体"/>
          <w:sz w:val="24"/>
          <w:szCs w:val="24"/>
        </w:rPr>
      </w:pPr>
      <w:r w:rsidRPr="00B74CBC">
        <w:rPr>
          <w:rFonts w:ascii="楷体" w:eastAsia="楷体" w:hAnsi="楷体" w:hint="eastAsia"/>
          <w:sz w:val="24"/>
          <w:szCs w:val="24"/>
        </w:rPr>
        <w:t>对于本题，报名期结束后，组委会将统一发放某贷款机构的历史业务数据作为原始数据，参赛者需要基于给定数据，运用数据挖掘等方法，构造模型变量，制定信用规则，建立信用评估模型，预测违约情况，并最终提交PDF版本的初赛论文正文及数据分析程序。</w:t>
      </w:r>
    </w:p>
    <w:p w:rsidR="006E6DF3" w:rsidRDefault="006E6DF3" w:rsidP="00B83B39">
      <w:pPr>
        <w:spacing w:line="420" w:lineRule="exact"/>
        <w:ind w:firstLineChars="200" w:firstLine="480"/>
        <w:rPr>
          <w:rFonts w:ascii="楷体" w:eastAsia="楷体" w:hAnsi="楷体"/>
          <w:sz w:val="24"/>
          <w:szCs w:val="24"/>
        </w:rPr>
      </w:pPr>
    </w:p>
    <w:p w:rsidR="009F39B5" w:rsidRDefault="009F39B5" w:rsidP="00B83B39">
      <w:pPr>
        <w:spacing w:line="420" w:lineRule="exact"/>
        <w:ind w:firstLineChars="200" w:firstLine="480"/>
        <w:rPr>
          <w:rFonts w:ascii="楷体" w:eastAsia="楷体" w:hAnsi="楷体"/>
          <w:sz w:val="24"/>
          <w:szCs w:val="24"/>
        </w:rPr>
      </w:pPr>
    </w:p>
    <w:p w:rsidR="009F39B5" w:rsidRDefault="009F39B5" w:rsidP="00B83B39">
      <w:pPr>
        <w:spacing w:line="420" w:lineRule="exact"/>
        <w:ind w:firstLineChars="200" w:firstLine="480"/>
        <w:rPr>
          <w:rFonts w:ascii="楷体" w:eastAsia="楷体" w:hAnsi="楷体"/>
          <w:sz w:val="24"/>
          <w:szCs w:val="24"/>
        </w:rPr>
      </w:pPr>
    </w:p>
    <w:p w:rsidR="009F39B5" w:rsidRPr="009F39B5" w:rsidRDefault="006E6DF3" w:rsidP="00B83B39">
      <w:pPr>
        <w:spacing w:line="420" w:lineRule="exact"/>
        <w:rPr>
          <w:rFonts w:ascii="楷体" w:eastAsia="楷体" w:hAnsi="楷体"/>
          <w:b/>
          <w:sz w:val="24"/>
          <w:szCs w:val="24"/>
        </w:rPr>
      </w:pPr>
      <w:r w:rsidRPr="00B74CBC">
        <w:rPr>
          <w:rFonts w:ascii="楷体" w:eastAsia="楷体" w:hAnsi="楷体" w:hint="eastAsia"/>
          <w:b/>
          <w:sz w:val="24"/>
          <w:szCs w:val="24"/>
        </w:rPr>
        <w:t>选题</w:t>
      </w:r>
      <w:r>
        <w:rPr>
          <w:rFonts w:ascii="楷体" w:eastAsia="楷体" w:hAnsi="楷体" w:hint="eastAsia"/>
          <w:b/>
          <w:sz w:val="24"/>
          <w:szCs w:val="24"/>
        </w:rPr>
        <w:t>3</w:t>
      </w:r>
      <w:r w:rsidRPr="00B74CBC">
        <w:rPr>
          <w:rFonts w:ascii="楷体" w:eastAsia="楷体" w:hAnsi="楷体" w:hint="eastAsia"/>
          <w:b/>
          <w:sz w:val="24"/>
          <w:szCs w:val="24"/>
        </w:rPr>
        <w:t>:</w:t>
      </w:r>
      <w:r w:rsidR="009F39B5" w:rsidRPr="009F39B5">
        <w:rPr>
          <w:rFonts w:hint="eastAsia"/>
        </w:rPr>
        <w:t xml:space="preserve"> </w:t>
      </w:r>
      <w:r w:rsidR="009F39B5" w:rsidRPr="009F39B5">
        <w:rPr>
          <w:rFonts w:ascii="楷体" w:eastAsia="楷体" w:hAnsi="楷体" w:hint="eastAsia"/>
          <w:b/>
          <w:sz w:val="24"/>
          <w:szCs w:val="24"/>
        </w:rPr>
        <w:t>基于高频数据的股票量化交易策略的构建</w:t>
      </w:r>
    </w:p>
    <w:p w:rsidR="009F39B5" w:rsidRPr="009F39B5" w:rsidRDefault="009F39B5" w:rsidP="00B83B39">
      <w:pPr>
        <w:spacing w:line="420" w:lineRule="exact"/>
        <w:rPr>
          <w:rFonts w:ascii="楷体" w:eastAsia="楷体" w:hAnsi="楷体"/>
          <w:b/>
          <w:sz w:val="24"/>
          <w:szCs w:val="24"/>
        </w:rPr>
      </w:pPr>
    </w:p>
    <w:p w:rsidR="009F39B5" w:rsidRPr="009F39B5" w:rsidRDefault="009F39B5" w:rsidP="00B83B39">
      <w:pPr>
        <w:spacing w:line="420" w:lineRule="exact"/>
        <w:ind w:firstLineChars="200" w:firstLine="480"/>
        <w:rPr>
          <w:rFonts w:ascii="楷体" w:eastAsia="楷体" w:hAnsi="楷体"/>
          <w:sz w:val="24"/>
          <w:szCs w:val="24"/>
        </w:rPr>
      </w:pPr>
      <w:r w:rsidRPr="009F39B5">
        <w:rPr>
          <w:rFonts w:ascii="楷体" w:eastAsia="楷体" w:hAnsi="楷体" w:hint="eastAsia"/>
          <w:sz w:val="24"/>
          <w:szCs w:val="24"/>
        </w:rPr>
        <w:t>高频数据和超高频数据分析是现代金融领域最前沿的热点问题之一。随着信息技术的不断革新，电子交易平台在国际证券市场上被逐步推广使用，这使得金融市场的资源配置效率得到了提高。更重要的是，与此同时人们能方便地从市场上获取和存储高频交易数据，这些海量交易信息将比以往的低频数据更能帮助我们去认识市场本质，改善市场机制设计，进而有效应对金融风险、实现市场的资源配置效率、促进分工发展的职能。然而，像买卖差价、价格离散取值等市场微观结构效应在高频数据下被凸显出来，这些都给高频数据的计量建模和分析带来了诸多前所未有的挑战。</w:t>
      </w:r>
    </w:p>
    <w:p w:rsidR="009F39B5" w:rsidRPr="009F39B5" w:rsidRDefault="009F39B5" w:rsidP="00B83B39">
      <w:pPr>
        <w:spacing w:line="420" w:lineRule="exact"/>
        <w:ind w:firstLineChars="200" w:firstLine="480"/>
        <w:rPr>
          <w:rFonts w:ascii="楷体" w:eastAsia="楷体" w:hAnsi="楷体"/>
          <w:sz w:val="24"/>
          <w:szCs w:val="24"/>
        </w:rPr>
      </w:pPr>
      <w:r w:rsidRPr="009F39B5">
        <w:rPr>
          <w:rFonts w:ascii="楷体" w:eastAsia="楷体" w:hAnsi="楷体" w:hint="eastAsia"/>
          <w:sz w:val="24"/>
          <w:szCs w:val="24"/>
        </w:rPr>
        <w:t>准确的预测和分析最终是为交易服务的，本题将基于股票高频数据，设计出有效可行的量化交易策略。量化交易作为证券期货投资交易管理业的核心与基本交易工具，目前已被国际投资管理业基金经理们普遍采用，是现代投资研究领域的重点发展方向。综观中国证券和衍生品市场，量化交易策略的研究和应用均处在起步阶段。我们希望通过对本题的研究，促进参赛者对于股票交易自动化、智能化、投资决策科学化的理解，最终达到风险控制和投资收益最大化的目标。因此，量化交易策略的构建具有重要的科学价值与实践意义。</w:t>
      </w:r>
    </w:p>
    <w:p w:rsidR="006E6DF3" w:rsidRPr="009F39B5" w:rsidRDefault="009F39B5" w:rsidP="00B83B39">
      <w:pPr>
        <w:spacing w:line="420" w:lineRule="exact"/>
        <w:ind w:firstLineChars="200" w:firstLine="480"/>
        <w:rPr>
          <w:rFonts w:ascii="楷体" w:eastAsia="楷体" w:hAnsi="楷体"/>
          <w:sz w:val="24"/>
          <w:szCs w:val="24"/>
        </w:rPr>
      </w:pPr>
      <w:r w:rsidRPr="009F39B5">
        <w:rPr>
          <w:rFonts w:ascii="楷体" w:eastAsia="楷体" w:hAnsi="楷体" w:hint="eastAsia"/>
          <w:sz w:val="24"/>
          <w:szCs w:val="24"/>
        </w:rPr>
        <w:t>对于本题，报名期结束后，组委会将统一发放某证券机构的历史交易五分钟高频数据，参赛者需要基于给定数据，运用金融统计、机器学习等方法，完成股票量化交易策略的构建，从风险和收益两个方面进行分析，并最终提交PDF版本的初赛论文正文及数据分析程序。</w:t>
      </w:r>
    </w:p>
    <w:sectPr w:rsidR="006E6DF3" w:rsidRPr="009F3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EF5" w:rsidRDefault="001A7EF5" w:rsidP="00B74CBC">
      <w:r>
        <w:separator/>
      </w:r>
    </w:p>
  </w:endnote>
  <w:endnote w:type="continuationSeparator" w:id="0">
    <w:p w:rsidR="001A7EF5" w:rsidRDefault="001A7EF5" w:rsidP="00B74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EF5" w:rsidRDefault="001A7EF5" w:rsidP="00B74CBC">
      <w:r>
        <w:separator/>
      </w:r>
    </w:p>
  </w:footnote>
  <w:footnote w:type="continuationSeparator" w:id="0">
    <w:p w:rsidR="001A7EF5" w:rsidRDefault="001A7EF5" w:rsidP="00B74C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EAB"/>
    <w:rsid w:val="000B1F5A"/>
    <w:rsid w:val="00123E26"/>
    <w:rsid w:val="00171AD7"/>
    <w:rsid w:val="001A7EF5"/>
    <w:rsid w:val="002C73C1"/>
    <w:rsid w:val="003E66ED"/>
    <w:rsid w:val="00502744"/>
    <w:rsid w:val="005E6EAB"/>
    <w:rsid w:val="00612A15"/>
    <w:rsid w:val="006B08BB"/>
    <w:rsid w:val="006E6DF3"/>
    <w:rsid w:val="007951C6"/>
    <w:rsid w:val="008A5D21"/>
    <w:rsid w:val="0097426D"/>
    <w:rsid w:val="009F39B5"/>
    <w:rsid w:val="00A21F06"/>
    <w:rsid w:val="00B74CBC"/>
    <w:rsid w:val="00B83B39"/>
    <w:rsid w:val="00CE1041"/>
    <w:rsid w:val="00CE48CE"/>
    <w:rsid w:val="00D526F1"/>
    <w:rsid w:val="00D920E9"/>
    <w:rsid w:val="00E2672B"/>
    <w:rsid w:val="00F114E6"/>
    <w:rsid w:val="00F92FAF"/>
    <w:rsid w:val="00FE6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2559F1-12E9-45B2-9E6A-219329D51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C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CBC"/>
    <w:rPr>
      <w:sz w:val="18"/>
      <w:szCs w:val="18"/>
    </w:rPr>
  </w:style>
  <w:style w:type="paragraph" w:styleId="a4">
    <w:name w:val="footer"/>
    <w:basedOn w:val="a"/>
    <w:link w:val="Char0"/>
    <w:uiPriority w:val="99"/>
    <w:unhideWhenUsed/>
    <w:rsid w:val="00B74CBC"/>
    <w:pPr>
      <w:tabs>
        <w:tab w:val="center" w:pos="4153"/>
        <w:tab w:val="right" w:pos="8306"/>
      </w:tabs>
      <w:snapToGrid w:val="0"/>
      <w:jc w:val="left"/>
    </w:pPr>
    <w:rPr>
      <w:sz w:val="18"/>
      <w:szCs w:val="18"/>
    </w:rPr>
  </w:style>
  <w:style w:type="character" w:customStyle="1" w:styleId="Char0">
    <w:name w:val="页脚 Char"/>
    <w:basedOn w:val="a0"/>
    <w:link w:val="a4"/>
    <w:uiPriority w:val="99"/>
    <w:rsid w:val="00B74CB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朱梦雪</dc:creator>
  <cp:keywords/>
  <dc:description/>
  <cp:lastModifiedBy>朱梦雪</cp:lastModifiedBy>
  <cp:revision>21</cp:revision>
  <dcterms:created xsi:type="dcterms:W3CDTF">2017-11-17T05:51:00Z</dcterms:created>
  <dcterms:modified xsi:type="dcterms:W3CDTF">2017-11-17T07:54:00Z</dcterms:modified>
</cp:coreProperties>
</file>