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5B47E0"/>
          <w:sz w:val="64"/>
          <w:szCs w:val="64"/>
        </w:rPr>
        <w:t xml:space="preserve">NUVORA</w:t>
      </w:r>
    </w:p>
    <w:p>
      <w:pPr>
        <w:spacing w:after="40"/>
        <w:jc w:val="center"/>
      </w:pPr>
      <w:r>
        <w:rPr>
          <w:color w:val="555555"/>
          <w:sz w:val="28"/>
          <w:szCs w:val="28"/>
        </w:rPr>
        <w:t xml:space="preserve">Project Brief  ·  نبذة عن المشروع</w:t>
      </w:r>
    </w:p>
    <w:p>
      <w:pPr>
        <w:spacing w:after="40"/>
        <w:jc w:val="center"/>
      </w:pPr>
      <w:r>
        <w:rPr>
          <w:i/>
          <w:iCs/>
          <w:color w:val="241B3D"/>
          <w:sz w:val="22"/>
          <w:szCs w:val="22"/>
        </w:rPr>
        <w:t xml:space="preserve">Prepared by Haneen Turkieh</w:t>
      </w:r>
    </w:p>
    <w:p>
      <w:pPr>
        <w:spacing w:after="400"/>
        <w:jc w:val="center"/>
      </w:pPr>
      <w:r>
        <w:rPr>
          <w:color w:val="555555"/>
          <w:sz w:val="20"/>
          <w:szCs w:val="20"/>
        </w:rPr>
        <w:t xml:space="preserve">nuvora.ps</w:t>
      </w:r>
    </w:p>
    <w:p>
      <w:pPr>
        <w:pStyle w:val="Heading1"/>
        <w:pBdr>
          <w:bottom w:val="single" w:color="5B47E0" w:sz="6" w:space="4"/>
        </w:pBdr>
        <w:spacing w:after="160" w:before="320"/>
      </w:pPr>
      <w:r>
        <w:rPr>
          <w:b/>
          <w:bCs/>
          <w:color w:val="5B47E0"/>
        </w:rPr>
        <w:t xml:space="preserve">1. Overview</w:t>
      </w:r>
    </w:p>
    <w:p>
      <w:pPr>
        <w:spacing w:after="160" w:line="300"/>
      </w:pPr>
      <w:r>
        <w:rPr>
          <w:color w:val="241B3D"/>
          <w:sz w:val="22"/>
          <w:szCs w:val="22"/>
        </w:rPr>
        <w:t xml:space="preserve">Nuvora is a bilingual (English/Arabic) all-in-one productivity platform — a “Life Operating System” — built for students. Instead of juggling five or six separate apps to manage tasks, study sessions, habits, and mental headspace, Nuvora brings task and goal management, a gamified focus timer, mood and habit tracking, an AI study companion, an AI-generated exam tool, and a CV/internship tracker into a single, calm, well-designed product.</w:t>
      </w:r>
    </w:p>
    <w:p>
      <w:pPr>
        <w:spacing w:after="160" w:line="300"/>
      </w:pPr>
      <w:r>
        <w:rPr>
          <w:color w:val="241B3D"/>
          <w:sz w:val="22"/>
          <w:szCs w:val="22"/>
        </w:rPr>
        <w:t xml:space="preserve">It is developed and maintained solo by Haneen Turkieh and is live in production at nuvora.ps.</w:t>
      </w:r>
    </w:p>
    <w:p>
      <w:pPr>
        <w:pStyle w:val="Heading1"/>
        <w:pBdr>
          <w:bottom w:val="single" w:color="5B47E0" w:sz="6" w:space="4"/>
        </w:pBdr>
        <w:spacing w:after="160" w:before="320"/>
      </w:pPr>
      <w:r>
        <w:rPr>
          <w:b/>
          <w:bCs/>
          <w:color w:val="5B47E0"/>
        </w:rPr>
        <w:t xml:space="preserve">2. The Problem It Solves</w:t>
      </w:r>
    </w:p>
    <w:p>
      <w:pPr>
        <w:pStyle w:val="ListParagraph"/>
        <w:numPr>
          <w:ilvl w:val="0"/>
          <w:numId w:val="2"/>
        </w:numPr>
        <w:spacing w:after="90" w:line="290"/>
      </w:pPr>
      <w:r>
        <w:rPr>
          <w:b/>
          <w:bCs/>
          <w:color w:val="5B47E0"/>
          <w:sz w:val="22"/>
          <w:szCs w:val="22"/>
        </w:rPr>
        <w:t xml:space="preserve">Fragmentation — </w:t>
      </w:r>
      <w:r>
        <w:rPr>
          <w:color w:val="241B3D"/>
          <w:sz w:val="22"/>
          <w:szCs w:val="22"/>
        </w:rPr>
        <w:t xml:space="preserve">students commonly rely on a separate to-do app, calendar, pomodoro timer, habit tracker, and exam-prep tool. Switching between all of them adds friction and makes it easy to abandon any single system. Nuvora consolidates these into one coherent app.</w:t>
      </w:r>
    </w:p>
    <w:p>
      <w:pPr>
        <w:pStyle w:val="ListParagraph"/>
        <w:numPr>
          <w:ilvl w:val="0"/>
          <w:numId w:val="2"/>
        </w:numPr>
        <w:spacing w:after="90" w:line="290"/>
      </w:pPr>
      <w:r>
        <w:rPr>
          <w:b/>
          <w:bCs/>
          <w:color w:val="5B47E0"/>
          <w:sz w:val="22"/>
          <w:szCs w:val="22"/>
        </w:rPr>
        <w:t xml:space="preserve">Motivation and burnout — </w:t>
      </w:r>
      <w:r>
        <w:rPr>
          <w:color w:val="241B3D"/>
          <w:sz w:val="22"/>
          <w:szCs w:val="22"/>
        </w:rPr>
        <w:t xml:space="preserve">most productivity tools are clinical and spreadsheet-like, which is a major reason people stop using them. Nuvora reframes discipline as rewarding through a “Forest” mechanic — completed focus sessions grow a real, visible tree, and a tree can die if focus breaks — plus XP, streaks, and Lumi, an AI companion with a warm personality rather than a generic chatbot.</w:t>
      </w:r>
    </w:p>
    <w:p>
      <w:pPr>
        <w:pStyle w:val="ListParagraph"/>
        <w:numPr>
          <w:ilvl w:val="0"/>
          <w:numId w:val="2"/>
        </w:numPr>
        <w:spacing w:after="90" w:line="290"/>
      </w:pPr>
      <w:r>
        <w:rPr>
          <w:b/>
          <w:bCs/>
          <w:color w:val="5B47E0"/>
          <w:sz w:val="22"/>
          <w:szCs w:val="22"/>
        </w:rPr>
        <w:t xml:space="preserve">Language and localization gap — </w:t>
      </w:r>
      <w:r>
        <w:rPr>
          <w:color w:val="241B3D"/>
          <w:sz w:val="22"/>
          <w:szCs w:val="22"/>
        </w:rPr>
        <w:t xml:space="preserve">most mainstream productivity apps are English-only or have weak right-to-left (RTL) support, creating real friction for Arabic-speaking students. Nuvora is bilingual from the ground up, including full RTL layout and Arabic PDF export.</w:t>
      </w:r>
    </w:p>
    <w:p>
      <w:pPr>
        <w:pStyle w:val="ListParagraph"/>
        <w:numPr>
          <w:ilvl w:val="0"/>
          <w:numId w:val="2"/>
        </w:numPr>
        <w:spacing w:after="90" w:line="290"/>
      </w:pPr>
      <w:r>
        <w:rPr>
          <w:b/>
          <w:bCs/>
          <w:color w:val="5B47E0"/>
          <w:sz w:val="22"/>
          <w:szCs w:val="22"/>
        </w:rPr>
        <w:t xml:space="preserve">Generic exam prep — </w:t>
      </w:r>
      <w:r>
        <w:rPr>
          <w:color w:val="241B3D"/>
          <w:sz w:val="22"/>
          <w:szCs w:val="22"/>
        </w:rPr>
        <w:t xml:space="preserve">existing study tools are largely flashcard generators. Nuvora’s Exam Assistant turns a student’s own uploaded notes into a realistic, timed practice exam with a genuine difficulty rubric.</w:t>
      </w:r>
    </w:p>
    <w:p>
      <w:pPr>
        <w:pStyle w:val="ListParagraph"/>
        <w:numPr>
          <w:ilvl w:val="0"/>
          <w:numId w:val="2"/>
        </w:numPr>
        <w:spacing w:after="90" w:line="290"/>
      </w:pPr>
      <w:r>
        <w:rPr>
          <w:b/>
          <w:bCs/>
          <w:color w:val="5B47E0"/>
          <w:sz w:val="22"/>
          <w:szCs w:val="22"/>
        </w:rPr>
        <w:t xml:space="preserve">Studying alone — </w:t>
      </w:r>
      <w:r>
        <w:rPr>
          <w:color w:val="241B3D"/>
          <w:sz w:val="22"/>
          <w:szCs w:val="22"/>
        </w:rPr>
        <w:t xml:space="preserve">shared focus “Rooms” let friends run a synced timer and grow a shared tree together, addressing the isolation of solo study sessions.</w:t>
      </w:r>
    </w:p>
    <w:p>
      <w:pPr>
        <w:pStyle w:val="ListParagraph"/>
        <w:numPr>
          <w:ilvl w:val="0"/>
          <w:numId w:val="2"/>
        </w:numPr>
        <w:spacing w:after="90" w:line="290"/>
      </w:pPr>
      <w:r>
        <w:rPr>
          <w:b/>
          <w:bCs/>
          <w:color w:val="5B47E0"/>
          <w:sz w:val="22"/>
          <w:szCs w:val="22"/>
        </w:rPr>
        <w:t xml:space="preserve">The gap after graduation — </w:t>
      </w:r>
      <w:r>
        <w:rPr>
          <w:color w:val="241B3D"/>
          <w:sz w:val="22"/>
          <w:szCs w:val="22"/>
        </w:rPr>
        <w:t xml:space="preserve">career-prep tools (CV building, internship tracking) are usually separate from daily productivity tools. Nuvora’s Launchpad bundles this into the same habit-forming system.</w:t>
      </w:r>
    </w:p>
    <w:p>
      <w:pPr>
        <w:pStyle w:val="Heading1"/>
        <w:pBdr>
          <w:bottom w:val="single" w:color="5B47E0" w:sz="6" w:space="4"/>
        </w:pBdr>
        <w:spacing w:after="160" w:before="320"/>
      </w:pPr>
      <w:r>
        <w:rPr>
          <w:b/>
          <w:bCs/>
          <w:color w:val="5B47E0"/>
        </w:rPr>
        <w:t xml:space="preserve">3. Target Audience</w:t>
      </w:r>
    </w:p>
    <w:p>
      <w:pPr>
        <w:spacing w:after="160" w:line="300"/>
      </w:pPr>
      <w:r>
        <w:rPr>
          <w:color w:val="241B3D"/>
          <w:sz w:val="22"/>
          <w:szCs w:val="22"/>
        </w:rPr>
        <w:t xml:space="preserve">Primarily students. The bilingual EN/AR support, NIS-based pricing, and the founder’s own context — a Palestinian student building the tool she wished existed — point specifically at a Palestinian and wider Arab-world student audience, though the product isn’t exclusive to that group.</w:t>
      </w:r>
    </w:p>
    <w:p>
      <w:pPr>
        <w:spacing w:after="160" w:line="300"/>
      </w:pPr>
      <w:r>
        <w:rPr>
          <w:color w:val="241B3D"/>
          <w:sz w:val="22"/>
          <w:szCs w:val="22"/>
        </w:rPr>
        <w:t xml:space="preserve">Secondary audience: any self-directed learner who wants a single, motivating system instead of a toolbox of disconnected apps.</w:t>
      </w:r>
    </w:p>
    <w:p>
      <w:pPr>
        <w:pStyle w:val="Heading1"/>
        <w:pBdr>
          <w:bottom w:val="single" w:color="5B47E0" w:sz="6" w:space="4"/>
        </w:pBdr>
        <w:spacing w:after="160" w:before="320"/>
      </w:pPr>
      <w:r>
        <w:rPr>
          <w:b/>
          <w:bCs/>
          <w:color w:val="5B47E0"/>
        </w:rPr>
        <w:t xml:space="preserve">4. Key Features</w:t>
      </w:r>
    </w:p>
    <w:p>
      <w:pPr>
        <w:pStyle w:val="ListParagraph"/>
        <w:numPr>
          <w:ilvl w:val="0"/>
          <w:numId w:val="2"/>
        </w:numPr>
        <w:spacing w:after="90" w:line="290"/>
      </w:pPr>
      <w:r>
        <w:rPr>
          <w:b/>
          <w:bCs/>
          <w:color w:val="5B47E0"/>
          <w:sz w:val="22"/>
          <w:szCs w:val="22"/>
        </w:rPr>
        <w:t xml:space="preserve">Tasks &amp; Goals — </w:t>
      </w:r>
      <w:r>
        <w:rPr>
          <w:color w:val="241B3D"/>
          <w:sz w:val="22"/>
          <w:szCs w:val="22"/>
        </w:rPr>
        <w:t xml:space="preserve">everyday to-dos, recurring tasks, milestones, a day planner.</w:t>
      </w:r>
    </w:p>
    <w:p>
      <w:pPr>
        <w:pStyle w:val="ListParagraph"/>
        <w:numPr>
          <w:ilvl w:val="0"/>
          <w:numId w:val="2"/>
        </w:numPr>
        <w:spacing w:after="90" w:line="290"/>
      </w:pPr>
      <w:r>
        <w:rPr>
          <w:b/>
          <w:bCs/>
          <w:color w:val="5B47E0"/>
          <w:sz w:val="22"/>
          <w:szCs w:val="22"/>
        </w:rPr>
        <w:t xml:space="preserve">Focus &amp; the Forest — </w:t>
      </w:r>
      <w:r>
        <w:rPr>
          <w:color w:val="241B3D"/>
          <w:sz w:val="22"/>
          <w:szCs w:val="22"/>
        </w:rPr>
        <w:t xml:space="preserve">pomodoro-style focus sessions that grow a personal tree; shared “Rooms” for synced group focus sessions.</w:t>
      </w:r>
    </w:p>
    <w:p>
      <w:pPr>
        <w:pStyle w:val="ListParagraph"/>
        <w:numPr>
          <w:ilvl w:val="0"/>
          <w:numId w:val="2"/>
        </w:numPr>
        <w:spacing w:after="90" w:line="290"/>
      </w:pPr>
      <w:r>
        <w:rPr>
          <w:b/>
          <w:bCs/>
          <w:color w:val="5B47E0"/>
          <w:sz w:val="22"/>
          <w:szCs w:val="22"/>
        </w:rPr>
        <w:t xml:space="preserve">Habits &amp; Mood — </w:t>
      </w:r>
      <w:r>
        <w:rPr>
          <w:color w:val="241B3D"/>
          <w:sz w:val="22"/>
          <w:szCs w:val="22"/>
        </w:rPr>
        <w:t xml:space="preserve">streak tracking and daily mood logging.</w:t>
      </w:r>
    </w:p>
    <w:p>
      <w:pPr>
        <w:pStyle w:val="ListParagraph"/>
        <w:numPr>
          <w:ilvl w:val="0"/>
          <w:numId w:val="2"/>
        </w:numPr>
        <w:spacing w:after="90" w:line="290"/>
      </w:pPr>
      <w:r>
        <w:rPr>
          <w:b/>
          <w:bCs/>
          <w:color w:val="5B47E0"/>
          <w:sz w:val="22"/>
          <w:szCs w:val="22"/>
        </w:rPr>
        <w:t xml:space="preserve">Lumi — </w:t>
      </w:r>
      <w:r>
        <w:rPr>
          <w:color w:val="241B3D"/>
          <w:sz w:val="22"/>
          <w:szCs w:val="22"/>
        </w:rPr>
        <w:t xml:space="preserve">an AI companion integrated throughout the app; remembers context, logs mood/habits on request, and nudges about deadlines.</w:t>
      </w:r>
    </w:p>
    <w:p>
      <w:pPr>
        <w:pStyle w:val="ListParagraph"/>
        <w:numPr>
          <w:ilvl w:val="0"/>
          <w:numId w:val="2"/>
        </w:numPr>
        <w:spacing w:after="90" w:line="290"/>
      </w:pPr>
      <w:r>
        <w:rPr>
          <w:b/>
          <w:bCs/>
          <w:color w:val="5B47E0"/>
          <w:sz w:val="22"/>
          <w:szCs w:val="22"/>
        </w:rPr>
        <w:t xml:space="preserve">Exam Assistant — </w:t>
      </w:r>
      <w:r>
        <w:rPr>
          <w:color w:val="241B3D"/>
          <w:sz w:val="22"/>
          <w:szCs w:val="22"/>
        </w:rPr>
        <w:t xml:space="preserve">generates a timed practice exam (multiple choice, fill-in-the-blank, or mixed) from uploaded notes/files.</w:t>
      </w:r>
    </w:p>
    <w:p>
      <w:pPr>
        <w:pStyle w:val="ListParagraph"/>
        <w:numPr>
          <w:ilvl w:val="0"/>
          <w:numId w:val="2"/>
        </w:numPr>
        <w:spacing w:after="90" w:line="290"/>
      </w:pPr>
      <w:r>
        <w:rPr>
          <w:b/>
          <w:bCs/>
          <w:color w:val="5B47E0"/>
          <w:sz w:val="22"/>
          <w:szCs w:val="22"/>
        </w:rPr>
        <w:t xml:space="preserve">Launchpad — </w:t>
      </w:r>
      <w:r>
        <w:rPr>
          <w:color w:val="241B3D"/>
          <w:sz w:val="22"/>
          <w:szCs w:val="22"/>
        </w:rPr>
        <w:t xml:space="preserve">a CV builder and internship/project tracker.</w:t>
      </w:r>
    </w:p>
    <w:p>
      <w:pPr>
        <w:pStyle w:val="ListParagraph"/>
        <w:numPr>
          <w:ilvl w:val="0"/>
          <w:numId w:val="2"/>
        </w:numPr>
        <w:spacing w:after="90" w:line="290"/>
      </w:pPr>
      <w:r>
        <w:rPr>
          <w:b/>
          <w:bCs/>
          <w:color w:val="5B47E0"/>
          <w:sz w:val="22"/>
          <w:szCs w:val="22"/>
        </w:rPr>
        <w:t xml:space="preserve">Analytics &amp; Gamification — </w:t>
      </w:r>
      <w:r>
        <w:rPr>
          <w:color w:val="241B3D"/>
          <w:sz w:val="22"/>
          <w:szCs w:val="22"/>
        </w:rPr>
        <w:t xml:space="preserve">XP, levels, streaks, and growth charts.</w:t>
      </w:r>
    </w:p>
    <w:p>
      <w:pPr>
        <w:pStyle w:val="ListParagraph"/>
        <w:numPr>
          <w:ilvl w:val="0"/>
          <w:numId w:val="2"/>
        </w:numPr>
        <w:spacing w:after="90" w:line="290"/>
      </w:pPr>
      <w:r>
        <w:rPr>
          <w:b/>
          <w:bCs/>
          <w:color w:val="5B47E0"/>
          <w:sz w:val="22"/>
          <w:szCs w:val="22"/>
        </w:rPr>
        <w:t xml:space="preserve">Premium tier — </w:t>
      </w:r>
      <w:r>
        <w:rPr>
          <w:color w:val="241B3D"/>
          <w:sz w:val="22"/>
          <w:szCs w:val="22"/>
        </w:rPr>
        <w:t xml:space="preserve">a subscription that unlocks unlimited AI usage, extra themes, and watermark-free exports.</w:t>
      </w:r>
    </w:p>
    <w:p>
      <w:pPr>
        <w:pStyle w:val="Heading1"/>
        <w:pBdr>
          <w:bottom w:val="single" w:color="5B47E0" w:sz="6" w:space="4"/>
        </w:pBdr>
        <w:spacing w:after="160" w:before="320"/>
      </w:pPr>
      <w:r>
        <w:rPr>
          <w:b/>
          <w:bCs/>
          <w:color w:val="5B47E0"/>
        </w:rPr>
        <w:t xml:space="preserve">5. Technology Stack</w:t>
      </w:r>
    </w:p>
    <w:p>
      <w:pPr>
        <w:pStyle w:val="ListParagraph"/>
        <w:numPr>
          <w:ilvl w:val="0"/>
          <w:numId w:val="2"/>
        </w:numPr>
        <w:spacing w:after="90" w:line="290"/>
      </w:pPr>
      <w:r>
        <w:rPr>
          <w:b/>
          <w:bCs/>
          <w:color w:val="5B47E0"/>
          <w:sz w:val="22"/>
          <w:szCs w:val="22"/>
        </w:rPr>
        <w:t xml:space="preserve">Frontend — </w:t>
      </w:r>
      <w:r>
        <w:rPr>
          <w:color w:val="241B3D"/>
          <w:sz w:val="22"/>
          <w:szCs w:val="22"/>
        </w:rPr>
        <w:t xml:space="preserve">React + Vite + Tailwind CSS, deployed on Vercel.</w:t>
      </w:r>
    </w:p>
    <w:p>
      <w:pPr>
        <w:pStyle w:val="ListParagraph"/>
        <w:numPr>
          <w:ilvl w:val="0"/>
          <w:numId w:val="2"/>
        </w:numPr>
        <w:spacing w:after="90" w:line="290"/>
      </w:pPr>
      <w:r>
        <w:rPr>
          <w:b/>
          <w:bCs/>
          <w:color w:val="5B47E0"/>
          <w:sz w:val="22"/>
          <w:szCs w:val="22"/>
        </w:rPr>
        <w:t xml:space="preserve">Backend — </w:t>
      </w:r>
      <w:r>
        <w:rPr>
          <w:color w:val="241B3D"/>
          <w:sz w:val="22"/>
          <w:szCs w:val="22"/>
        </w:rPr>
        <w:t xml:space="preserve">Node.js / Express, deployed on Render.</w:t>
      </w:r>
    </w:p>
    <w:p>
      <w:pPr>
        <w:pStyle w:val="ListParagraph"/>
        <w:numPr>
          <w:ilvl w:val="0"/>
          <w:numId w:val="2"/>
        </w:numPr>
        <w:spacing w:after="90" w:line="290"/>
      </w:pPr>
      <w:r>
        <w:rPr>
          <w:b/>
          <w:bCs/>
          <w:color w:val="5B47E0"/>
          <w:sz w:val="22"/>
          <w:szCs w:val="22"/>
        </w:rPr>
        <w:t xml:space="preserve">Database — </w:t>
      </w:r>
      <w:r>
        <w:rPr>
          <w:color w:val="241B3D"/>
          <w:sz w:val="22"/>
          <w:szCs w:val="22"/>
        </w:rPr>
        <w:t xml:space="preserve">Turso (libSQL).</w:t>
      </w:r>
    </w:p>
    <w:p>
      <w:pPr>
        <w:pStyle w:val="ListParagraph"/>
        <w:numPr>
          <w:ilvl w:val="0"/>
          <w:numId w:val="2"/>
        </w:numPr>
        <w:spacing w:after="90" w:line="290"/>
      </w:pPr>
      <w:r>
        <w:rPr>
          <w:b/>
          <w:bCs/>
          <w:color w:val="5B47E0"/>
          <w:sz w:val="22"/>
          <w:szCs w:val="22"/>
        </w:rPr>
        <w:t xml:space="preserve">Payments — </w:t>
      </w:r>
      <w:r>
        <w:rPr>
          <w:color w:val="241B3D"/>
          <w:sz w:val="22"/>
          <w:szCs w:val="22"/>
        </w:rPr>
        <w:t xml:space="preserve">Paddle — subscriptions, webhooks, and a hosted customer portal.</w:t>
      </w:r>
    </w:p>
    <w:p>
      <w:pPr>
        <w:pStyle w:val="ListParagraph"/>
        <w:numPr>
          <w:ilvl w:val="0"/>
          <w:numId w:val="2"/>
        </w:numPr>
        <w:spacing w:after="90" w:line="290"/>
      </w:pPr>
      <w:r>
        <w:rPr>
          <w:b/>
          <w:bCs/>
          <w:color w:val="5B47E0"/>
          <w:sz w:val="22"/>
          <w:szCs w:val="22"/>
        </w:rPr>
        <w:t xml:space="preserve">AI — </w:t>
      </w:r>
      <w:r>
        <w:rPr>
          <w:color w:val="241B3D"/>
          <w:sz w:val="22"/>
          <w:szCs w:val="22"/>
        </w:rPr>
        <w:t xml:space="preserve">Anthropic Claude, OpenRouter, and Gemini power Lumi and the Exam Assistant.</w:t>
      </w:r>
    </w:p>
    <w:p>
      <w:pPr>
        <w:spacing w:after="160" w:line="300"/>
      </w:pPr>
      <w:r>
        <w:rPr>
          <w:color w:val="241B3D"/>
          <w:sz w:val="22"/>
          <w:szCs w:val="22"/>
        </w:rPr>
        <w:t xml:space="preserve">Notable engineering: cross-device sync without WebSockets (version-counter polling resilient to free-tier cold starts), an idempotent notification pipeline (atomic claim-before-send logic preventing duplicate push/email notifications), full Paddle billing integration with webhook signature verification, and full bilingual EN/AR support including RTL-aware layout and Arabic PDF export via off-screen text-shaping.</w:t>
      </w:r>
    </w:p>
    <w:p>
      <w:pPr>
        <w:pStyle w:val="Heading1"/>
        <w:pBdr>
          <w:bottom w:val="single" w:color="5B47E0" w:sz="6" w:space="4"/>
        </w:pBdr>
        <w:spacing w:after="160" w:before="320"/>
      </w:pPr>
      <w:r>
        <w:rPr>
          <w:b/>
          <w:bCs/>
          <w:color w:val="5B47E0"/>
        </w:rPr>
        <w:t xml:space="preserve">6. About the Developer</w:t>
      </w:r>
    </w:p>
    <w:p>
      <w:pPr>
        <w:spacing w:after="160" w:line="300"/>
      </w:pPr>
      <w:r>
        <w:rPr>
          <w:color w:val="241B3D"/>
          <w:sz w:val="22"/>
          <w:szCs w:val="22"/>
        </w:rPr>
        <w:t xml:space="preserve">Nuvora is built and maintained solo by Haneen Turkieh, a Computer Science student in the Computer Science Apprenticeship Program (CAP) at An-Najah National University, Nablus, Palestine.</w:t>
      </w:r>
    </w:p>
    <w:p>
      <w:r>
        <w:br w:type="page"/>
      </w:r>
    </w:p>
    <w:p>
      <w:pPr>
        <w:bidi/>
        <w:spacing w:after="300" w:before="200"/>
        <w:jc w:val="center"/>
      </w:pPr>
      <w:r>
        <w:rPr>
          <w:b/>
          <w:bCs/>
          <w:color w:val="5B47E0"/>
          <w:sz w:val="44"/>
          <w:szCs w:val="44"/>
          <w:rtl/>
        </w:rPr>
        <w:t xml:space="preserve">نبذة عن مشروع نوفورا</w:t>
      </w:r>
    </w:p>
    <w:p>
      <w:pPr>
        <w:pStyle w:val="Heading1"/>
        <w:pBdr>
          <w:bottom w:val="single" w:color="5B47E0" w:sz="6" w:space="4"/>
        </w:pBdr>
        <w:bidi/>
        <w:spacing w:after="160" w:before="320"/>
        <w:jc w:val="right"/>
      </w:pPr>
      <w:r>
        <w:rPr>
          <w:b/>
          <w:bCs/>
          <w:color w:val="5B47E0"/>
          <w:rtl/>
        </w:rPr>
        <w:t xml:space="preserve">١. نظرة عامة</w:t>
      </w:r>
    </w:p>
    <w:p>
      <w:pPr>
        <w:bidi/>
        <w:spacing w:after="160" w:line="320"/>
        <w:jc w:val="right"/>
      </w:pPr>
      <w:r>
        <w:rPr>
          <w:color w:val="241B3D"/>
          <w:sz w:val="24"/>
          <w:szCs w:val="24"/>
          <w:rtl/>
        </w:rPr>
        <w:t xml:space="preserve">نوفورا هي منصة إنتاجية شاملة وثنائية اللغة (عربي/إنجليزي) — بمثابة “نظام تشغيل للحياة” — مصممة خصيصًا للطلاب. بدلًا من استخدام خمسة أو ستة تطبيقات منفصلة لإدارة المهام وجلسات الدراسة والعادات والحالة النفسية، يجمع نوفورا بين إدارة المهام والأهداف، ومؤقّت تركيز قائم على المكافآت، وتتبّع المزاج والعادات، ومرافق ذكاء اصطناعي للدراسة، وأداة لتوليد امتحانات تدريبية بالذكاء الاصطناعي، ومتتبّع للسيرة الذاتية وفرص التدريب — كل ذلك ضمن تطبيق واحد هادئ ومصمَّم بعناية.</w:t>
      </w:r>
    </w:p>
    <w:p>
      <w:pPr>
        <w:bidi/>
        <w:spacing w:after="160" w:line="320"/>
        <w:jc w:val="right"/>
      </w:pPr>
      <w:r>
        <w:rPr>
          <w:color w:val="241B3D"/>
          <w:sz w:val="24"/>
          <w:szCs w:val="24"/>
          <w:rtl/>
        </w:rPr>
        <w:t xml:space="preserve">طوّرته وتديره بمفردها هانين تركيه، وهو متاح فعليًا على nuvora.ps.</w:t>
      </w:r>
    </w:p>
    <w:p>
      <w:pPr>
        <w:pStyle w:val="Heading1"/>
        <w:pBdr>
          <w:bottom w:val="single" w:color="5B47E0" w:sz="6" w:space="4"/>
        </w:pBdr>
        <w:bidi/>
        <w:spacing w:after="160" w:before="320"/>
        <w:jc w:val="right"/>
      </w:pPr>
      <w:r>
        <w:rPr>
          <w:b/>
          <w:bCs/>
          <w:color w:val="5B47E0"/>
          <w:rtl/>
        </w:rPr>
        <w:t xml:space="preserve">٢. المشكلة التي يحلها المشروع</w:t>
      </w:r>
    </w:p>
    <w:p>
      <w:pPr>
        <w:pStyle w:val="ListParagraph"/>
        <w:numPr>
          <w:ilvl w:val="0"/>
          <w:numId w:val="3"/>
        </w:numPr>
        <w:bidi/>
        <w:spacing w:after="100" w:line="320"/>
        <w:jc w:val="right"/>
      </w:pPr>
      <w:r>
        <w:rPr>
          <w:b/>
          <w:bCs/>
          <w:color w:val="5B47E0"/>
          <w:sz w:val="24"/>
          <w:szCs w:val="24"/>
          <w:rtl/>
        </w:rPr>
        <w:t xml:space="preserve">التشتت بين التطبيقات — </w:t>
      </w:r>
      <w:r>
        <w:rPr>
          <w:color w:val="241B3D"/>
          <w:sz w:val="24"/>
          <w:szCs w:val="24"/>
          <w:rtl/>
        </w:rPr>
        <w:t xml:space="preserve">يعتمد معظم الطلاب على تطبيق منفصل للمهام، وتقويم منفصل، ومؤقّت بومودورو منفصل، ومتتبّع عادات منفصل، وأداة منفصلة للتحضير للامتحانات. والتنقل بين كل هذه التطبيقات يزيد الاحتكاك ويجعل من السهل التخلي عن أي نظام منها. يجمع نوفورا كل هذا في تطبيق واحد متماسك</w:t>
      </w:r>
    </w:p>
    <w:p>
      <w:pPr>
        <w:pStyle w:val="ListParagraph"/>
        <w:numPr>
          <w:ilvl w:val="0"/>
          <w:numId w:val="3"/>
        </w:numPr>
        <w:bidi/>
        <w:spacing w:after="100" w:line="320"/>
        <w:jc w:val="right"/>
      </w:pPr>
      <w:r>
        <w:rPr>
          <w:b/>
          <w:bCs/>
          <w:color w:val="5B47E0"/>
          <w:sz w:val="24"/>
          <w:szCs w:val="24"/>
          <w:rtl/>
        </w:rPr>
        <w:t xml:space="preserve">الدافعية والإرهاق — </w:t>
      </w:r>
      <w:r>
        <w:rPr>
          <w:color w:val="241B3D"/>
          <w:sz w:val="24"/>
          <w:szCs w:val="24"/>
          <w:rtl/>
        </w:rPr>
        <w:t xml:space="preserve">معظم أدوات الإنتاجية تكون جافة وتشبه جداول البيانات وتفتقر إلى عنصر التحفيز، وهذا سبب رئيسي لتوقف المستخدمين عن استخدامها. يعيد نوفورا صياغة الانضباط كتجربة مُرضية، من خلال آلية “الغابة” حيث تُنمّي جلسات التركيز المكتملة أشجارًا حقيقية ومرئية (ويمكن أن تموت الشجرة إذا انقطع التركيز)، إضافةً إلى نظام نقاط خبرة وسلاسل إنجاز، ومرافق ذكاء اصطناعي يُدعى “لومي” له شخصية دافئة بدلًا من كونه مجرد روبوت محادثة عام</w:t>
      </w:r>
    </w:p>
    <w:p>
      <w:pPr>
        <w:pStyle w:val="ListParagraph"/>
        <w:numPr>
          <w:ilvl w:val="0"/>
          <w:numId w:val="3"/>
        </w:numPr>
        <w:bidi/>
        <w:spacing w:after="100" w:line="320"/>
        <w:jc w:val="right"/>
      </w:pPr>
      <w:r>
        <w:rPr>
          <w:b/>
          <w:bCs/>
          <w:color w:val="5B47E0"/>
          <w:sz w:val="24"/>
          <w:szCs w:val="24"/>
          <w:rtl/>
        </w:rPr>
        <w:t xml:space="preserve">فجوة اللغة والتوطين — </w:t>
      </w:r>
      <w:r>
        <w:rPr>
          <w:color w:val="241B3D"/>
          <w:sz w:val="24"/>
          <w:szCs w:val="24"/>
          <w:rtl/>
        </w:rPr>
        <w:t xml:space="preserve">معظم تطبيقات الإنتاجية الشهيرة تدعم الإنجليزية فقط أو تفتقر إلى دعم حقيقي للغة العربية والاتجاه من اليمين إلى اليسار، مما يخلق احتكاكًا فعليًا للطلاب الناطقين بالعربية. نوفورا مبني ليكون ثنائي اللغة منذ الأساس، بما في ذلك تخطيط كامل يدعم الاتجاه من اليمين إلى اليسار وتصدير ملفات PDF بالعربية</w:t>
      </w:r>
    </w:p>
    <w:p>
      <w:pPr>
        <w:pStyle w:val="ListParagraph"/>
        <w:numPr>
          <w:ilvl w:val="0"/>
          <w:numId w:val="3"/>
        </w:numPr>
        <w:bidi/>
        <w:spacing w:after="100" w:line="320"/>
        <w:jc w:val="right"/>
      </w:pPr>
      <w:r>
        <w:rPr>
          <w:b/>
          <w:bCs/>
          <w:color w:val="5B47E0"/>
          <w:sz w:val="24"/>
          <w:szCs w:val="24"/>
          <w:rtl/>
        </w:rPr>
        <w:t xml:space="preserve">التحضير العام للامتحانات — </w:t>
      </w:r>
      <w:r>
        <w:rPr>
          <w:color w:val="241B3D"/>
          <w:sz w:val="24"/>
          <w:szCs w:val="24"/>
          <w:rtl/>
        </w:rPr>
        <w:t xml:space="preserve">أدوات الدراسة الحالية غالبًا ما تكون مجرد مولّدات بطاقات تعليمية. يحوّل “مساعد الامتحانات” في نوفورا ملاحظات الطالب المرفوعة إلى امتحان تدريبي واقعي ومحدد بوقت، وبمعايير صعوبة حقيقية</w:t>
      </w:r>
    </w:p>
    <w:p>
      <w:pPr>
        <w:pStyle w:val="ListParagraph"/>
        <w:numPr>
          <w:ilvl w:val="0"/>
          <w:numId w:val="3"/>
        </w:numPr>
        <w:bidi/>
        <w:spacing w:after="100" w:line="320"/>
        <w:jc w:val="right"/>
      </w:pPr>
      <w:r>
        <w:rPr>
          <w:b/>
          <w:bCs/>
          <w:color w:val="5B47E0"/>
          <w:sz w:val="24"/>
          <w:szCs w:val="24"/>
          <w:rtl/>
        </w:rPr>
        <w:t xml:space="preserve">الدراسة بمفردك — </w:t>
      </w:r>
      <w:r>
        <w:rPr>
          <w:color w:val="241B3D"/>
          <w:sz w:val="24"/>
          <w:szCs w:val="24"/>
          <w:rtl/>
        </w:rPr>
        <w:t xml:space="preserve">تتيح ميزة “الغرف” المشتركة في نوفورا للأصدقاء تشغيل مؤقّت متزامن وتنمية شجرة مشتركة معًا، مما يعالج شعور العزلة أثناء جلسات الدراسة الفردية</w:t>
      </w:r>
    </w:p>
    <w:p>
      <w:pPr>
        <w:pStyle w:val="ListParagraph"/>
        <w:numPr>
          <w:ilvl w:val="0"/>
          <w:numId w:val="3"/>
        </w:numPr>
        <w:bidi/>
        <w:spacing w:after="100" w:line="320"/>
        <w:jc w:val="right"/>
      </w:pPr>
      <w:r>
        <w:rPr>
          <w:b/>
          <w:bCs/>
          <w:color w:val="5B47E0"/>
          <w:sz w:val="24"/>
          <w:szCs w:val="24"/>
          <w:rtl/>
        </w:rPr>
        <w:t xml:space="preserve">الفجوة بعد التخرج — </w:t>
      </w:r>
      <w:r>
        <w:rPr>
          <w:color w:val="241B3D"/>
          <w:sz w:val="24"/>
          <w:szCs w:val="24"/>
          <w:rtl/>
        </w:rPr>
        <w:t xml:space="preserve">أدوات التحضير المهني (بناء السيرة الذاتية، تتبّع فرص التدريب) عادة ما تكون منفصلة عن أدوات الإنتاجية اليومية. تدمج ميزة “Launchpad” في نوفورا هذا الجانب ضمن النظام نفسه</w:t>
      </w:r>
    </w:p>
    <w:p>
      <w:pPr>
        <w:pStyle w:val="Heading1"/>
        <w:pBdr>
          <w:bottom w:val="single" w:color="5B47E0" w:sz="6" w:space="4"/>
        </w:pBdr>
        <w:bidi/>
        <w:spacing w:after="160" w:before="320"/>
        <w:jc w:val="right"/>
      </w:pPr>
      <w:r>
        <w:rPr>
          <w:b/>
          <w:bCs/>
          <w:color w:val="5B47E0"/>
          <w:rtl/>
        </w:rPr>
        <w:t xml:space="preserve">٣. الجمهور المستهدف</w:t>
      </w:r>
    </w:p>
    <w:p>
      <w:pPr>
        <w:bidi/>
        <w:spacing w:after="160" w:line="320"/>
        <w:jc w:val="right"/>
      </w:pPr>
      <w:r>
        <w:rPr>
          <w:color w:val="241B3D"/>
          <w:sz w:val="24"/>
          <w:szCs w:val="24"/>
          <w:rtl/>
        </w:rPr>
        <w:t xml:space="preserve">الطلاب في المقام الأول — إذ يشير دعم اللغتين العربية والإنجليزية، والتسعير بالعملة المحلية، وقصة المؤسِّسة نفسها (طالبة فلسطينية تبني الأداة التي تمنّت وجودها) إلى جمهور من الطلاب الفلسطينيين والعرب بشكل عام، رغم أن المنتج ليس حكرًا على هذه الفئة.</w:t>
      </w:r>
    </w:p>
    <w:p>
      <w:pPr>
        <w:bidi/>
        <w:spacing w:after="160" w:line="320"/>
        <w:jc w:val="right"/>
      </w:pPr>
      <w:r>
        <w:rPr>
          <w:color w:val="241B3D"/>
          <w:sz w:val="24"/>
          <w:szCs w:val="24"/>
          <w:rtl/>
        </w:rPr>
        <w:t xml:space="preserve">الجمهور الثانوي: أي متعلّم ذاتي التوجيه يريد نظامًا واحدًا محفزًا بدلًا من مجموعة أدوات غير مترابطة.</w:t>
      </w:r>
    </w:p>
    <w:p>
      <w:pPr>
        <w:pStyle w:val="Heading1"/>
        <w:pBdr>
          <w:bottom w:val="single" w:color="5B47E0" w:sz="6" w:space="4"/>
        </w:pBdr>
        <w:bidi/>
        <w:spacing w:after="160" w:before="320"/>
        <w:jc w:val="right"/>
      </w:pPr>
      <w:r>
        <w:rPr>
          <w:b/>
          <w:bCs/>
          <w:color w:val="5B47E0"/>
          <w:rtl/>
        </w:rPr>
        <w:t xml:space="preserve">٤. الميزات الرئيسية</w:t>
      </w:r>
    </w:p>
    <w:p>
      <w:pPr>
        <w:pStyle w:val="ListParagraph"/>
        <w:numPr>
          <w:ilvl w:val="0"/>
          <w:numId w:val="3"/>
        </w:numPr>
        <w:bidi/>
        <w:spacing w:after="100" w:line="320"/>
        <w:jc w:val="right"/>
      </w:pPr>
      <w:r>
        <w:rPr>
          <w:b/>
          <w:bCs/>
          <w:color w:val="5B47E0"/>
          <w:sz w:val="24"/>
          <w:szCs w:val="24"/>
          <w:rtl/>
        </w:rPr>
        <w:t xml:space="preserve">المهام والأهداف — </w:t>
      </w:r>
      <w:r>
        <w:rPr>
          <w:color w:val="241B3D"/>
          <w:sz w:val="24"/>
          <w:szCs w:val="24"/>
          <w:rtl/>
        </w:rPr>
        <w:t xml:space="preserve">مهام يومية، مهام متكررة، معالم رئيسية، ومخطط يومي</w:t>
      </w:r>
    </w:p>
    <w:p>
      <w:pPr>
        <w:pStyle w:val="ListParagraph"/>
        <w:numPr>
          <w:ilvl w:val="0"/>
          <w:numId w:val="3"/>
        </w:numPr>
        <w:bidi/>
        <w:spacing w:after="100" w:line="320"/>
        <w:jc w:val="right"/>
      </w:pPr>
      <w:r>
        <w:rPr>
          <w:b/>
          <w:bCs/>
          <w:color w:val="5B47E0"/>
          <w:sz w:val="24"/>
          <w:szCs w:val="24"/>
          <w:rtl/>
        </w:rPr>
        <w:t xml:space="preserve">التركيز والغابة — </w:t>
      </w:r>
      <w:r>
        <w:rPr>
          <w:color w:val="241B3D"/>
          <w:sz w:val="24"/>
          <w:szCs w:val="24"/>
          <w:rtl/>
        </w:rPr>
        <w:t xml:space="preserve">جلسات تركيز على نمط بومودورو تُنمّي شجرة شخصية؛ وغرف مشتركة لجلسات تركيز جماعية متزامنة</w:t>
      </w:r>
    </w:p>
    <w:p>
      <w:pPr>
        <w:pStyle w:val="ListParagraph"/>
        <w:numPr>
          <w:ilvl w:val="0"/>
          <w:numId w:val="3"/>
        </w:numPr>
        <w:bidi/>
        <w:spacing w:after="100" w:line="320"/>
        <w:jc w:val="right"/>
      </w:pPr>
      <w:r>
        <w:rPr>
          <w:b/>
          <w:bCs/>
          <w:color w:val="5B47E0"/>
          <w:sz w:val="24"/>
          <w:szCs w:val="24"/>
          <w:rtl/>
        </w:rPr>
        <w:t xml:space="preserve">العادات والمزاج — </w:t>
      </w:r>
      <w:r>
        <w:rPr>
          <w:color w:val="241B3D"/>
          <w:sz w:val="24"/>
          <w:szCs w:val="24"/>
          <w:rtl/>
        </w:rPr>
        <w:t xml:space="preserve">تتبّع سلاسل الإنجاز وتسجيل المزاج اليومي</w:t>
      </w:r>
    </w:p>
    <w:p>
      <w:pPr>
        <w:pStyle w:val="ListParagraph"/>
        <w:numPr>
          <w:ilvl w:val="0"/>
          <w:numId w:val="3"/>
        </w:numPr>
        <w:bidi/>
        <w:spacing w:after="100" w:line="320"/>
        <w:jc w:val="right"/>
      </w:pPr>
      <w:r>
        <w:rPr>
          <w:b/>
          <w:bCs/>
          <w:color w:val="5B47E0"/>
          <w:sz w:val="24"/>
          <w:szCs w:val="24"/>
          <w:rtl/>
        </w:rPr>
        <w:t xml:space="preserve">لومي — </w:t>
      </w:r>
      <w:r>
        <w:rPr>
          <w:color w:val="241B3D"/>
          <w:sz w:val="24"/>
          <w:szCs w:val="24"/>
          <w:rtl/>
        </w:rPr>
        <w:t xml:space="preserve">مرافق ذكاء اصطناعي مدمج في أنحاء التطبيق؛ يتذكر السياق، ويسجّل المزاج أو العادات بناءً على الطلب، ويذكّر بالمواعيد النهائية</w:t>
      </w:r>
    </w:p>
    <w:p>
      <w:pPr>
        <w:pStyle w:val="ListParagraph"/>
        <w:numPr>
          <w:ilvl w:val="0"/>
          <w:numId w:val="3"/>
        </w:numPr>
        <w:bidi/>
        <w:spacing w:after="100" w:line="320"/>
        <w:jc w:val="right"/>
      </w:pPr>
      <w:r>
        <w:rPr>
          <w:b/>
          <w:bCs/>
          <w:color w:val="5B47E0"/>
          <w:sz w:val="24"/>
          <w:szCs w:val="24"/>
          <w:rtl/>
        </w:rPr>
        <w:t xml:space="preserve">مساعد الامتحانات — </w:t>
      </w:r>
      <w:r>
        <w:rPr>
          <w:color w:val="241B3D"/>
          <w:sz w:val="24"/>
          <w:szCs w:val="24"/>
          <w:rtl/>
        </w:rPr>
        <w:t xml:space="preserve">يولّد امتحانًا تدريبيًا محددًا بوقت (اختيار من متعدد، ملء فراغات، أو مزيج) من الملاحظات أو الملفات المرفوعة</w:t>
      </w:r>
    </w:p>
    <w:p>
      <w:pPr>
        <w:pStyle w:val="ListParagraph"/>
        <w:numPr>
          <w:ilvl w:val="0"/>
          <w:numId w:val="3"/>
        </w:numPr>
        <w:bidi/>
        <w:spacing w:after="100" w:line="320"/>
        <w:jc w:val="right"/>
      </w:pPr>
      <w:r>
        <w:rPr>
          <w:b/>
          <w:bCs/>
          <w:color w:val="5B47E0"/>
          <w:sz w:val="24"/>
          <w:szCs w:val="24"/>
          <w:rtl/>
        </w:rPr>
        <w:t xml:space="preserve">Launchpad — </w:t>
      </w:r>
      <w:r>
        <w:rPr>
          <w:color w:val="241B3D"/>
          <w:sz w:val="24"/>
          <w:szCs w:val="24"/>
          <w:rtl/>
        </w:rPr>
        <w:t xml:space="preserve">أداة لبناء السيرة الذاتية وتتبّع فرص التدريب والمشاريع</w:t>
      </w:r>
    </w:p>
    <w:p>
      <w:pPr>
        <w:pStyle w:val="ListParagraph"/>
        <w:numPr>
          <w:ilvl w:val="0"/>
          <w:numId w:val="3"/>
        </w:numPr>
        <w:bidi/>
        <w:spacing w:after="100" w:line="320"/>
        <w:jc w:val="right"/>
      </w:pPr>
      <w:r>
        <w:rPr>
          <w:b/>
          <w:bCs/>
          <w:color w:val="5B47E0"/>
          <w:sz w:val="24"/>
          <w:szCs w:val="24"/>
          <w:rtl/>
        </w:rPr>
        <w:t xml:space="preserve">التحليلات والتلعيب — </w:t>
      </w:r>
      <w:r>
        <w:rPr>
          <w:color w:val="241B3D"/>
          <w:sz w:val="24"/>
          <w:szCs w:val="24"/>
          <w:rtl/>
        </w:rPr>
        <w:t xml:space="preserve">نقاط خبرة، مستويات، سلاسل إنجاز، ورسوم بيانية للنمو</w:t>
      </w:r>
    </w:p>
    <w:p>
      <w:pPr>
        <w:pStyle w:val="ListParagraph"/>
        <w:numPr>
          <w:ilvl w:val="0"/>
          <w:numId w:val="3"/>
        </w:numPr>
        <w:bidi/>
        <w:spacing w:after="100" w:line="320"/>
        <w:jc w:val="right"/>
      </w:pPr>
      <w:r>
        <w:rPr>
          <w:b/>
          <w:bCs/>
          <w:color w:val="5B47E0"/>
          <w:sz w:val="24"/>
          <w:szCs w:val="24"/>
          <w:rtl/>
        </w:rPr>
        <w:t xml:space="preserve">الاشتراك المميز — </w:t>
      </w:r>
      <w:r>
        <w:rPr>
          <w:color w:val="241B3D"/>
          <w:sz w:val="24"/>
          <w:szCs w:val="24"/>
          <w:rtl/>
        </w:rPr>
        <w:t xml:space="preserve">اشتراك يفتح استخدامًا غير محدود للذكاء الاصطناعي، وسمات إضافية للتطبيق، وتصديرًا بدون علامة مائية</w:t>
      </w:r>
    </w:p>
    <w:p>
      <w:pPr>
        <w:pStyle w:val="Heading1"/>
        <w:pBdr>
          <w:bottom w:val="single" w:color="5B47E0" w:sz="6" w:space="4"/>
        </w:pBdr>
        <w:bidi/>
        <w:spacing w:after="160" w:before="320"/>
        <w:jc w:val="right"/>
      </w:pPr>
      <w:r>
        <w:rPr>
          <w:b/>
          <w:bCs/>
          <w:color w:val="5B47E0"/>
          <w:rtl/>
        </w:rPr>
        <w:t xml:space="preserve">٥. التقنيات المستخدمة</w:t>
      </w:r>
    </w:p>
    <w:p>
      <w:pPr>
        <w:pStyle w:val="ListParagraph"/>
        <w:numPr>
          <w:ilvl w:val="0"/>
          <w:numId w:val="3"/>
        </w:numPr>
        <w:bidi/>
        <w:spacing w:after="100" w:line="320"/>
        <w:jc w:val="right"/>
      </w:pPr>
      <w:r>
        <w:rPr>
          <w:b/>
          <w:bCs/>
          <w:color w:val="5B47E0"/>
          <w:sz w:val="24"/>
          <w:szCs w:val="24"/>
          <w:rtl/>
        </w:rPr>
        <w:t xml:space="preserve">الواجهة الأمامية — </w:t>
      </w:r>
      <w:r>
        <w:rPr>
          <w:color w:val="241B3D"/>
          <w:sz w:val="24"/>
          <w:szCs w:val="24"/>
          <w:rtl/>
        </w:rPr>
        <w:t xml:space="preserve">React + Vite + Tailwind CSS، منشورة عبر Vercel</w:t>
      </w:r>
    </w:p>
    <w:p>
      <w:pPr>
        <w:pStyle w:val="ListParagraph"/>
        <w:numPr>
          <w:ilvl w:val="0"/>
          <w:numId w:val="3"/>
        </w:numPr>
        <w:bidi/>
        <w:spacing w:after="100" w:line="320"/>
        <w:jc w:val="right"/>
      </w:pPr>
      <w:r>
        <w:rPr>
          <w:b/>
          <w:bCs/>
          <w:color w:val="5B47E0"/>
          <w:sz w:val="24"/>
          <w:szCs w:val="24"/>
          <w:rtl/>
        </w:rPr>
        <w:t xml:space="preserve">الخادم — </w:t>
      </w:r>
      <w:r>
        <w:rPr>
          <w:color w:val="241B3D"/>
          <w:sz w:val="24"/>
          <w:szCs w:val="24"/>
          <w:rtl/>
        </w:rPr>
        <w:t xml:space="preserve">Node.js / Express، منشور عبر Render</w:t>
      </w:r>
    </w:p>
    <w:p>
      <w:pPr>
        <w:pStyle w:val="ListParagraph"/>
        <w:numPr>
          <w:ilvl w:val="0"/>
          <w:numId w:val="3"/>
        </w:numPr>
        <w:bidi/>
        <w:spacing w:after="100" w:line="320"/>
        <w:jc w:val="right"/>
      </w:pPr>
      <w:r>
        <w:rPr>
          <w:b/>
          <w:bCs/>
          <w:color w:val="5B47E0"/>
          <w:sz w:val="24"/>
          <w:szCs w:val="24"/>
          <w:rtl/>
        </w:rPr>
        <w:t xml:space="preserve">قاعدة البيانات — </w:t>
      </w:r>
      <w:r>
        <w:rPr>
          <w:color w:val="241B3D"/>
          <w:sz w:val="24"/>
          <w:szCs w:val="24"/>
          <w:rtl/>
        </w:rPr>
        <w:t xml:space="preserve">Turso (libSQL)</w:t>
      </w:r>
    </w:p>
    <w:p>
      <w:pPr>
        <w:pStyle w:val="ListParagraph"/>
        <w:numPr>
          <w:ilvl w:val="0"/>
          <w:numId w:val="3"/>
        </w:numPr>
        <w:bidi/>
        <w:spacing w:after="100" w:line="320"/>
        <w:jc w:val="right"/>
      </w:pPr>
      <w:r>
        <w:rPr>
          <w:b/>
          <w:bCs/>
          <w:color w:val="5B47E0"/>
          <w:sz w:val="24"/>
          <w:szCs w:val="24"/>
          <w:rtl/>
        </w:rPr>
        <w:t xml:space="preserve">المدفوعات — </w:t>
      </w:r>
      <w:r>
        <w:rPr>
          <w:color w:val="241B3D"/>
          <w:sz w:val="24"/>
          <w:szCs w:val="24"/>
          <w:rtl/>
        </w:rPr>
        <w:t xml:space="preserve">Paddle — اشتراكات، Webhooks، وبوابة عملاء مستضافة</w:t>
      </w:r>
    </w:p>
    <w:p>
      <w:pPr>
        <w:pStyle w:val="ListParagraph"/>
        <w:numPr>
          <w:ilvl w:val="0"/>
          <w:numId w:val="3"/>
        </w:numPr>
        <w:bidi/>
        <w:spacing w:after="100" w:line="320"/>
        <w:jc w:val="right"/>
      </w:pPr>
      <w:r>
        <w:rPr>
          <w:b/>
          <w:bCs/>
          <w:color w:val="5B47E0"/>
          <w:sz w:val="24"/>
          <w:szCs w:val="24"/>
          <w:rtl/>
        </w:rPr>
        <w:t xml:space="preserve">الذكاء الاصطناعي — </w:t>
      </w:r>
      <w:r>
        <w:rPr>
          <w:color w:val="241B3D"/>
          <w:sz w:val="24"/>
          <w:szCs w:val="24"/>
          <w:rtl/>
        </w:rPr>
        <w:t xml:space="preserve">Anthropic Claude وOpenRouter وGemini — يشغّلان لومي ومساعد الامتحانات</w:t>
      </w:r>
    </w:p>
    <w:p>
      <w:pPr>
        <w:bidi/>
        <w:spacing w:after="160" w:line="320"/>
        <w:jc w:val="right"/>
      </w:pPr>
      <w:r>
        <w:rPr>
          <w:color w:val="241B3D"/>
          <w:sz w:val="24"/>
          <w:szCs w:val="24"/>
          <w:rtl/>
        </w:rPr>
        <w:t xml:space="preserve">جوانب هندسية بارزة: مزامنة بين الأجهزة دون الحاجة إلى WebSockets (عبر آلية استعلام مبنية على عداد إصدار تتحمل التأخير عند بدء التشغيل في الخطط المجانية)، وخط أنابيب إشعارات يمنع تكرار إشعارات الدفع والبريد الإلكتروني، وتكامل كامل مع نظام الفوترة Paddle مع التحقق من توقيع الـ Webhook، ودعم ثنائي اللغة كامل مع تخطيط يدعم الاتجاه من اليمين إلى اليسار وتصدير PDF بالعربية.</w:t>
      </w:r>
    </w:p>
    <w:p>
      <w:pPr>
        <w:pStyle w:val="Heading1"/>
        <w:pBdr>
          <w:bottom w:val="single" w:color="5B47E0" w:sz="6" w:space="4"/>
        </w:pBdr>
        <w:bidi/>
        <w:spacing w:after="160" w:before="320"/>
        <w:jc w:val="right"/>
      </w:pPr>
      <w:r>
        <w:rPr>
          <w:b/>
          <w:bCs/>
          <w:color w:val="5B47E0"/>
          <w:rtl/>
        </w:rPr>
        <w:t xml:space="preserve">٦. عن المطورة</w:t>
      </w:r>
    </w:p>
    <w:p>
      <w:pPr>
        <w:bidi/>
        <w:spacing w:after="160" w:line="320"/>
        <w:jc w:val="right"/>
      </w:pPr>
      <w:r>
        <w:rPr>
          <w:color w:val="241B3D"/>
          <w:sz w:val="24"/>
          <w:szCs w:val="24"/>
          <w:rtl/>
        </w:rPr>
        <w:t xml:space="preserve">نوفورا من تطوير وإدارة هانين تركيه بمفردها، وهي طالبة علوم حاسوب في برنامج تدريب علوم الحاسوب (CAP) بجامعة النجاح الوطنية، نابلس، فلسطين.</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bullet"/>
      <w:lvlText w:val="•"/>
      <w:lvlJc w:val="right"/>
      <w:pPr>
        <w:bidi/>
        <w:ind w:right="403"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2026-08-27T08:18:01.781Z</dcterms:created>
  <dcterms:modified xsi:type="dcterms:W3CDTF">2026-08-27T08:18:01.781Z</dcterms:modified>
</cp:coreProperties>
</file>

<file path=docProps/custom.xml><?xml version="1.0" encoding="utf-8"?>
<Properties xmlns="http://schemas.openxmlformats.org/officeDocument/2006/custom-properties" xmlns:vt="http://schemas.openxmlformats.org/officeDocument/2006/docPropsVTypes"/>
</file>