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AI Work OS — Design Document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Design Reference</w:t>
            </w:r>
          </w:p>
        </w:tc>
        <w:tc>
          <w:tcPr>
            <w:tcW w:type="dxa" w:w="4968"/>
          </w:tcPr>
          <w:p>
            <w:r>
              <w:t>Dribbble — Email app dashboard inbox composer</w:t>
            </w:r>
          </w:p>
        </w:tc>
      </w:tr>
      <w:tr>
        <w:tc>
          <w:tcPr>
            <w:tcW w:type="dxa" w:w="4968"/>
          </w:tcPr>
          <w:p>
            <w:r>
              <w:t>Design Direction</w:t>
            </w:r>
          </w:p>
        </w:tc>
        <w:tc>
          <w:tcPr>
            <w:tcW w:type="dxa" w:w="4968"/>
          </w:tcPr>
          <w:p>
            <w:r>
              <w:t>Clean, premium, editorial productivity UI</w:t>
            </w:r>
          </w:p>
        </w:tc>
      </w:tr>
      <w:tr>
        <w:tc>
          <w:tcPr>
            <w:tcW w:type="dxa" w:w="4968"/>
          </w:tcPr>
          <w:p>
            <w:r>
              <w:t>Primary Layout</w:t>
            </w:r>
          </w:p>
        </w:tc>
        <w:tc>
          <w:tcPr>
            <w:tcW w:type="dxa" w:w="4968"/>
          </w:tcPr>
          <w:p>
            <w:r>
              <w:t>Three-zone split view: navigation, action inbox, AI assistant</w:t>
            </w:r>
          </w:p>
        </w:tc>
      </w:tr>
    </w:tbl>
    <w:p/>
    <w:p>
      <w:pPr>
        <w:pStyle w:val="Heading1"/>
      </w:pPr>
      <w:r>
        <w:t>1. Design Intent</w:t>
      </w:r>
    </w:p>
    <w:p>
      <w:r>
        <w:t>Translate the reference's clean split-view inbox, categorized sections, muted palette, contextual labels, thread indicators, AI assistant and light/dark modes into an AI-native workspace. The product should feel like a serious productivity tool rather than an AI demo.</w:t>
      </w:r>
    </w:p>
    <w:p>
      <w:pPr>
        <w:pStyle w:val="Heading1"/>
      </w:pPr>
      <w:r>
        <w:t>2. Design Goals</w:t>
      </w:r>
    </w:p>
    <w:p>
      <w:pPr>
        <w:pStyle w:val="ListBullet"/>
      </w:pPr>
      <w:r>
        <w:t>Clean and information-dense without feeling crowded.</w:t>
      </w:r>
    </w:p>
    <w:p>
      <w:pPr>
        <w:pStyle w:val="ListBullet"/>
      </w:pPr>
      <w:r>
        <w:t>AI is always accessible but does not dominate the interface.</w:t>
      </w:r>
    </w:p>
    <w:p>
      <w:pPr>
        <w:pStyle w:val="ListBullet"/>
      </w:pPr>
      <w:r>
        <w:t>Fast navigation and low cognitive load.</w:t>
      </w:r>
    </w:p>
    <w:p>
      <w:pPr>
        <w:pStyle w:val="ListBullet"/>
      </w:pPr>
      <w:r>
        <w:t>Desktop-first with responsive tablet/mobile behavior.</w:t>
      </w:r>
    </w:p>
    <w:p>
      <w:pPr>
        <w:pStyle w:val="ListBullet"/>
      </w:pPr>
      <w:r>
        <w:t>Clear distinction between AI-generated content and source data.</w:t>
      </w:r>
    </w:p>
    <w:p>
      <w:pPr>
        <w:pStyle w:val="ListBullet"/>
      </w:pPr>
      <w:r>
        <w:t>Safe, understandable AI actions.</w:t>
      </w:r>
    </w:p>
    <w:p>
      <w:pPr>
        <w:pStyle w:val="Heading1"/>
      </w:pPr>
      <w:r>
        <w:t>3. Visual System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Token</w:t>
            </w:r>
          </w:p>
        </w:tc>
        <w:tc>
          <w:tcPr>
            <w:tcW w:type="dxa" w:w="3312"/>
          </w:tcPr>
          <w:p>
            <w:r>
              <w:t>Light</w:t>
            </w:r>
          </w:p>
        </w:tc>
        <w:tc>
          <w:tcPr>
            <w:tcW w:type="dxa" w:w="3312"/>
          </w:tcPr>
          <w:p>
            <w:r>
              <w:t>Dark</w:t>
            </w:r>
          </w:p>
        </w:tc>
      </w:tr>
      <w:tr>
        <w:tc>
          <w:tcPr>
            <w:tcW w:type="dxa" w:w="3312"/>
          </w:tcPr>
          <w:p>
            <w:r>
              <w:t>Background</w:t>
            </w:r>
          </w:p>
        </w:tc>
        <w:tc>
          <w:tcPr>
            <w:tcW w:type="dxa" w:w="3312"/>
          </w:tcPr>
          <w:p>
            <w:r>
              <w:t>#F6F7F7</w:t>
            </w:r>
          </w:p>
        </w:tc>
        <w:tc>
          <w:tcPr>
            <w:tcW w:type="dxa" w:w="3312"/>
          </w:tcPr>
          <w:p>
            <w:r>
              <w:t>#0E161A</w:t>
            </w:r>
          </w:p>
        </w:tc>
      </w:tr>
      <w:tr>
        <w:tc>
          <w:tcPr>
            <w:tcW w:type="dxa" w:w="3312"/>
          </w:tcPr>
          <w:p>
            <w:r>
              <w:t>Surface</w:t>
            </w:r>
          </w:p>
        </w:tc>
        <w:tc>
          <w:tcPr>
            <w:tcW w:type="dxa" w:w="3312"/>
          </w:tcPr>
          <w:p>
            <w:r>
              <w:t>#FFFFFF</w:t>
            </w:r>
          </w:p>
        </w:tc>
        <w:tc>
          <w:tcPr>
            <w:tcW w:type="dxa" w:w="3312"/>
          </w:tcPr>
          <w:p>
            <w:r>
              <w:t>#151D21</w:t>
            </w:r>
          </w:p>
        </w:tc>
      </w:tr>
      <w:tr>
        <w:tc>
          <w:tcPr>
            <w:tcW w:type="dxa" w:w="3312"/>
          </w:tcPr>
          <w:p>
            <w:r>
              <w:t>Surface subtle</w:t>
            </w:r>
          </w:p>
        </w:tc>
        <w:tc>
          <w:tcPr>
            <w:tcW w:type="dxa" w:w="3312"/>
          </w:tcPr>
          <w:p>
            <w:r>
              <w:t>#E7EAEA</w:t>
            </w:r>
          </w:p>
        </w:tc>
        <w:tc>
          <w:tcPr>
            <w:tcW w:type="dxa" w:w="3312"/>
          </w:tcPr>
          <w:p>
            <w:r>
              <w:t>#1C262B</w:t>
            </w:r>
          </w:p>
        </w:tc>
      </w:tr>
      <w:tr>
        <w:tc>
          <w:tcPr>
            <w:tcW w:type="dxa" w:w="3312"/>
          </w:tcPr>
          <w:p>
            <w:r>
              <w:t>Border</w:t>
            </w:r>
          </w:p>
        </w:tc>
        <w:tc>
          <w:tcPr>
            <w:tcW w:type="dxa" w:w="3312"/>
          </w:tcPr>
          <w:p>
            <w:r>
              <w:t>#DDE2E3</w:t>
            </w:r>
          </w:p>
        </w:tc>
        <w:tc>
          <w:tcPr>
            <w:tcW w:type="dxa" w:w="3312"/>
          </w:tcPr>
          <w:p>
            <w:r>
              <w:t>#29343A</w:t>
            </w:r>
          </w:p>
        </w:tc>
      </w:tr>
      <w:tr>
        <w:tc>
          <w:tcPr>
            <w:tcW w:type="dxa" w:w="3312"/>
          </w:tcPr>
          <w:p>
            <w:r>
              <w:t>Primary text</w:t>
            </w:r>
          </w:p>
        </w:tc>
        <w:tc>
          <w:tcPr>
            <w:tcW w:type="dxa" w:w="3312"/>
          </w:tcPr>
          <w:p>
            <w:r>
              <w:t>#0E161A</w:t>
            </w:r>
          </w:p>
        </w:tc>
        <w:tc>
          <w:tcPr>
            <w:tcW w:type="dxa" w:w="3312"/>
          </w:tcPr>
          <w:p>
            <w:r>
              <w:t>#E7EAEA</w:t>
            </w:r>
          </w:p>
        </w:tc>
      </w:tr>
      <w:tr>
        <w:tc>
          <w:tcPr>
            <w:tcW w:type="dxa" w:w="3312"/>
          </w:tcPr>
          <w:p>
            <w:r>
              <w:t>Secondary text</w:t>
            </w:r>
          </w:p>
        </w:tc>
        <w:tc>
          <w:tcPr>
            <w:tcW w:type="dxa" w:w="3312"/>
          </w:tcPr>
          <w:p>
            <w:r>
              <w:t>#586469</w:t>
            </w:r>
          </w:p>
        </w:tc>
        <w:tc>
          <w:tcPr>
            <w:tcW w:type="dxa" w:w="3312"/>
          </w:tcPr>
          <w:p>
            <w:r>
              <w:t>#A8B3B7</w:t>
            </w:r>
          </w:p>
        </w:tc>
      </w:tr>
      <w:tr>
        <w:tc>
          <w:tcPr>
            <w:tcW w:type="dxa" w:w="3312"/>
          </w:tcPr>
          <w:p>
            <w:r>
              <w:t>Accent</w:t>
            </w:r>
          </w:p>
        </w:tc>
        <w:tc>
          <w:tcPr>
            <w:tcW w:type="dxa" w:w="3312"/>
          </w:tcPr>
          <w:p>
            <w:r>
              <w:t>#65749E</w:t>
            </w:r>
          </w:p>
        </w:tc>
        <w:tc>
          <w:tcPr>
            <w:tcW w:type="dxa" w:w="3312"/>
          </w:tcPr>
          <w:p>
            <w:r>
              <w:t>#65749E</w:t>
            </w:r>
          </w:p>
        </w:tc>
      </w:tr>
      <w:tr>
        <w:tc>
          <w:tcPr>
            <w:tcW w:type="dxa" w:w="3312"/>
          </w:tcPr>
          <w:p>
            <w:r>
              <w:t>AI accent</w:t>
            </w:r>
          </w:p>
        </w:tc>
        <w:tc>
          <w:tcPr>
            <w:tcW w:type="dxa" w:w="3312"/>
          </w:tcPr>
          <w:p>
            <w:r>
              <w:t>#BDB2CE</w:t>
            </w:r>
          </w:p>
        </w:tc>
        <w:tc>
          <w:tcPr>
            <w:tcW w:type="dxa" w:w="3312"/>
          </w:tcPr>
          <w:p>
            <w:r>
              <w:t>#BDB2CE</w:t>
            </w:r>
          </w:p>
        </w:tc>
      </w:tr>
    </w:tbl>
    <w:p/>
    <w:p>
      <w:pPr>
        <w:pStyle w:val="Heading1"/>
      </w:pPr>
      <w:r>
        <w:t>4. Typography</w:t>
      </w:r>
    </w:p>
    <w:p>
      <w:r>
        <w:t>Use Inter or Geist. Page titles: 24–28px semibold. Section headings: 16–18px semibold. Body: 14px. Secondary text: 13px. Metadata: 12px.</w:t>
      </w:r>
    </w:p>
    <w:p>
      <w:pPr>
        <w:pStyle w:val="Heading1"/>
      </w:pPr>
      <w:r>
        <w:t>5. Global Layout</w:t>
      </w:r>
    </w:p>
    <w:p>
      <w:r>
        <w:t>Desktop uses three zones: a narrow left navigation, a central Action Inbox, and a collapsible AI Assistant panel. The top bar contains workspace identity, global search, AI access, and the user profile.</w:t>
      </w:r>
    </w:p>
    <w:p>
      <w:pPr>
        <w:pStyle w:val="Heading1"/>
      </w:pPr>
      <w:r>
        <w:t>6. Navigation</w:t>
      </w:r>
    </w:p>
    <w:p>
      <w:r>
        <w:t>Primary items: Inbox, My Tasks, Projects, Documents. Workspace projects appear below a divider. Settings remains at the bottom. Selected navigation uses a subtle accent surface rather than a heavy colored block.</w:t>
      </w:r>
    </w:p>
    <w:p>
      <w:pPr>
        <w:pStyle w:val="Heading1"/>
      </w:pPr>
      <w:r>
        <w:t>7. Action Inbox</w:t>
      </w:r>
    </w:p>
    <w:p>
      <w:r>
        <w:t>The inbox is the operating system of the product. It surfaces work that needs attention rather than behaving like a traditional task board.</w:t>
      </w:r>
    </w:p>
    <w:p>
      <w:r>
        <w:t>Tabs: All, Assigned to me, Mentioned, Blocked, AI.</w:t>
      </w:r>
    </w:p>
    <w:p>
      <w:pPr>
        <w:pStyle w:val="Heading1"/>
      </w:pPr>
      <w:r>
        <w:t>8. Inbox Item</w:t>
      </w:r>
    </w:p>
    <w:p>
      <w:r>
        <w:t>Each item resembles an email/message row: title, project, short context, labels, assignee, recency, and activity/reply count. This keeps the interface information-dense and scannable.</w:t>
      </w:r>
    </w:p>
    <w:p>
      <w:pPr>
        <w:pStyle w:val="Heading1"/>
      </w:pPr>
      <w:r>
        <w:t>9. Task Detail</w:t>
      </w:r>
    </w:p>
    <w:p>
      <w:r>
        <w:t>Open tasks in a side panel where possible. Show title, project, description, status, priority, assignee, due date, activity and comments without forcing a full-page navigation.</w:t>
      </w:r>
    </w:p>
    <w:p>
      <w:pPr>
        <w:pStyle w:val="Heading1"/>
      </w:pPr>
      <w:r>
        <w:t>10. AI Assistant</w:t>
      </w:r>
    </w:p>
    <w:p>
      <w:r>
        <w:t>The AI panel should be integrated into the workflow. It provides suggested prompts, conversational answers, sources, safe tool activity, and confirmation cards for actions.</w:t>
      </w:r>
    </w:p>
    <w:p>
      <w:pPr>
        <w:pStyle w:val="Heading1"/>
      </w:pPr>
      <w:r>
        <w:t>11. AI Response</w:t>
      </w:r>
    </w:p>
    <w:p>
      <w:r>
        <w:t>Prefer concise structured responses: short summary, numbered findings, source references, and optional next actions. Avoid walls of generated text.</w:t>
      </w:r>
    </w:p>
    <w:p>
      <w:pPr>
        <w:pStyle w:val="Heading1"/>
      </w:pPr>
      <w:r>
        <w:t>12. AI Tool Activity</w:t>
      </w:r>
    </w:p>
    <w:p>
      <w:r>
        <w:t>Show safe user-facing progress such as 'Searching project tasks' or 'Found 12 tasks'. Never expose private chain-of-thought.</w:t>
      </w:r>
    </w:p>
    <w:p>
      <w:pPr>
        <w:pStyle w:val="Heading1"/>
      </w:pPr>
      <w:r>
        <w:t>13. AI Approval</w:t>
      </w:r>
    </w:p>
    <w:p>
      <w:r>
        <w:t>When the AI wants to modify data, show the proposed action as a normal UI card with clear Cancel and Approve actions. Example: create task, assignee, due date.</w:t>
      </w:r>
    </w:p>
    <w:p>
      <w:pPr>
        <w:pStyle w:val="Heading1"/>
      </w:pPr>
      <w:r>
        <w:t>14. Sources</w:t>
      </w:r>
    </w:p>
    <w:p>
      <w:r>
        <w:t>Grounded AI responses should expose relevant sources such as project records, tasks, and documents. Clicking a source should open the underlying context.</w:t>
      </w:r>
    </w:p>
    <w:p>
      <w:pPr>
        <w:pStyle w:val="Heading1"/>
      </w:pPr>
      <w:r>
        <w:t>15. Projects</w:t>
      </w:r>
    </w:p>
    <w:p>
      <w:r>
        <w:t>Use compact project rows instead of large dashboard cards. Each row shows project name, status, progress, blockers and open-task count.</w:t>
      </w:r>
    </w:p>
    <w:p>
      <w:pPr>
        <w:pStyle w:val="Heading1"/>
      </w:pPr>
      <w:r>
        <w:t>16. Documents</w:t>
      </w:r>
    </w:p>
    <w:p>
      <w:r>
        <w:t>Use a searchable document list with filename, type and updated time. The document viewer should support page context and an 'Ask AI about this document' action.</w:t>
      </w:r>
    </w:p>
    <w:p>
      <w:pPr>
        <w:pStyle w:val="Heading1"/>
      </w:pPr>
      <w:r>
        <w:t>17. Dashboard</w:t>
      </w:r>
    </w:p>
    <w:p>
      <w:r>
        <w:t>Keep the dashboard lightweight: greeting, items needing attention, blockers, tasks due, AI actions awaiting approval, project progress and recent activity.</w:t>
      </w:r>
    </w:p>
    <w:p>
      <w:pPr>
        <w:pStyle w:val="Heading1"/>
      </w:pPr>
      <w:r>
        <w:t>18. Command Palette</w:t>
      </w:r>
    </w:p>
    <w:p>
      <w:r>
        <w:t>Use Cmd/Ctrl+K for global search and commands such as Create task, Create project, Search documents, Ask AI, open a project, and view blocked tasks.</w:t>
      </w:r>
    </w:p>
    <w:p>
      <w:pPr>
        <w:pStyle w:val="Heading1"/>
      </w:pPr>
      <w:r>
        <w:t>19. Responsive Behavior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Viewport</w:t>
            </w:r>
          </w:p>
        </w:tc>
        <w:tc>
          <w:tcPr>
            <w:tcW w:type="dxa" w:w="4968"/>
          </w:tcPr>
          <w:p>
            <w:r>
              <w:t>Layout</w:t>
            </w:r>
          </w:p>
        </w:tc>
      </w:tr>
      <w:tr>
        <w:tc>
          <w:tcPr>
            <w:tcW w:type="dxa" w:w="4968"/>
          </w:tcPr>
          <w:p>
            <w:r>
              <w:t>Desktop</w:t>
            </w:r>
          </w:p>
        </w:tc>
        <w:tc>
          <w:tcPr>
            <w:tcW w:type="dxa" w:w="4968"/>
          </w:tcPr>
          <w:p>
            <w:r>
              <w:t>Sidebar + inbox + AI panel</w:t>
            </w:r>
          </w:p>
        </w:tc>
      </w:tr>
      <w:tr>
        <w:tc>
          <w:tcPr>
            <w:tcW w:type="dxa" w:w="4968"/>
          </w:tcPr>
          <w:p>
            <w:r>
              <w:t>Tablet</w:t>
            </w:r>
          </w:p>
        </w:tc>
        <w:tc>
          <w:tcPr>
            <w:tcW w:type="dxa" w:w="4968"/>
          </w:tcPr>
          <w:p>
            <w:r>
              <w:t>Sidebar + main content; AI becomes drawer</w:t>
            </w:r>
          </w:p>
        </w:tc>
      </w:tr>
      <w:tr>
        <w:tc>
          <w:tcPr>
            <w:tcW w:type="dxa" w:w="4968"/>
          </w:tcPr>
          <w:p>
            <w:r>
              <w:t>Mobile</w:t>
            </w:r>
          </w:p>
        </w:tc>
        <w:tc>
          <w:tcPr>
            <w:tcW w:type="dxa" w:w="4968"/>
          </w:tcPr>
          <w:p>
            <w:r>
              <w:t>Content-first layout with bottom navigation; AI becomes full-screen sheet</w:t>
            </w:r>
          </w:p>
        </w:tc>
      </w:tr>
    </w:tbl>
    <w:p/>
    <w:p>
      <w:pPr>
        <w:pStyle w:val="Heading1"/>
      </w:pPr>
      <w:r>
        <w:t>20. Component System</w:t>
      </w:r>
    </w:p>
    <w:p>
      <w:pPr>
        <w:pStyle w:val="ListBullet"/>
      </w:pPr>
      <w:r>
        <w:t>Core UI: Button, Input, Avatar, Badge, Tooltip, Dropdown, Dialog, Tabs, Sheet, Command, Popover.</w:t>
      </w:r>
    </w:p>
    <w:p>
      <w:pPr>
        <w:pStyle w:val="ListBullet"/>
      </w:pPr>
      <w:r>
        <w:t>AI: AIChat, AIMessage, AISource, AIToolCall, AIApproval, AIStatus.</w:t>
      </w:r>
    </w:p>
    <w:p>
      <w:pPr>
        <w:pStyle w:val="ListBullet"/>
      </w:pPr>
      <w:r>
        <w:t>Inbox: InboxItem, InboxTabs, InboxFilters, ActivityIndicator.</w:t>
      </w:r>
    </w:p>
    <w:p>
      <w:pPr>
        <w:pStyle w:val="ListBullet"/>
      </w:pPr>
      <w:r>
        <w:t>Tasks/Projects/Documents: TaskRow, TaskDetail, ProjectRow, ProjectProgress, ProjectSummary, DocumentRow, DocumentViewer.</w:t>
      </w:r>
    </w:p>
    <w:p>
      <w:pPr>
        <w:pStyle w:val="Heading1"/>
      </w:pPr>
      <w:r>
        <w:t>21. Interaction Rules</w:t>
      </w:r>
    </w:p>
    <w:p>
      <w:pPr>
        <w:pStyle w:val="ListBullet"/>
      </w:pPr>
      <w:r>
        <w:t>Information first; actions close to the information they affect.</w:t>
      </w:r>
    </w:p>
    <w:p>
      <w:pPr>
        <w:pStyle w:val="ListBullet"/>
      </w:pPr>
      <w:r>
        <w:t>AI assists the workflow instead of replacing the interface.</w:t>
      </w:r>
    </w:p>
    <w:p>
      <w:pPr>
        <w:pStyle w:val="ListBullet"/>
      </w:pPr>
      <w:r>
        <w:t>Use confirmation for consequential actions.</w:t>
      </w:r>
    </w:p>
    <w:p>
      <w:pPr>
        <w:pStyle w:val="ListBullet"/>
      </w:pPr>
      <w:r>
        <w:t>Prefer borders and surface contrast over heavy shadows.</w:t>
      </w:r>
    </w:p>
    <w:p>
      <w:pPr>
        <w:pStyle w:val="ListBullet"/>
      </w:pPr>
      <w:r>
        <w:t>Use subtle 150–200ms transitions and avoid distracting animation.</w:t>
      </w:r>
    </w:p>
    <w:p>
      <w:pPr>
        <w:pStyle w:val="Heading1"/>
      </w:pPr>
      <w:r>
        <w:t>22. Primary UX Flow</w:t>
      </w:r>
    </w:p>
    <w:p>
      <w:r>
        <w:t>Login → Dashboard → Inbox → open blocker → ask AI → AI searches workspace → AI explains blocker → user requests follow-up → AI prepares action → user confirms → task is created.</w:t>
      </w:r>
    </w:p>
    <w:p>
      <w:pPr>
        <w:pStyle w:val="Heading1"/>
      </w:pPr>
      <w:r>
        <w:t>23. Design Priorities</w:t>
      </w:r>
    </w:p>
    <w:p>
      <w:pPr>
        <w:pStyle w:val="ListNumber"/>
      </w:pPr>
      <w:r>
        <w:t>Inbox + AI panel</w:t>
      </w:r>
    </w:p>
    <w:p>
      <w:pPr>
        <w:pStyle w:val="ListNumber"/>
      </w:pPr>
      <w:r>
        <w:t>Task detail</w:t>
      </w:r>
    </w:p>
    <w:p>
      <w:pPr>
        <w:pStyle w:val="ListNumber"/>
      </w:pPr>
      <w:r>
        <w:t>Projects</w:t>
      </w:r>
    </w:p>
    <w:p>
      <w:pPr>
        <w:pStyle w:val="ListNumber"/>
      </w:pPr>
      <w:r>
        <w:t>Documents + RAG</w:t>
      </w:r>
    </w:p>
    <w:p>
      <w:pPr>
        <w:pStyle w:val="ListNumber"/>
      </w:pPr>
      <w:r>
        <w:t>Dashboard</w:t>
      </w:r>
    </w:p>
    <w:p>
      <w:pPr>
        <w:pStyle w:val="ListNumber"/>
      </w:pPr>
      <w:r>
        <w:t>Settings</w:t>
      </w:r>
    </w:p>
    <w:p>
      <w:pPr>
        <w:pStyle w:val="Heading1"/>
      </w:pPr>
      <w:r>
        <w:t>24. Design Principle</w:t>
      </w:r>
    </w:p>
    <w:p>
      <w:r>
        <w:t>The central product decision is to make the Inbox the operating system of the workspace, with the AI sitting beside it and converting natural-language requests into retrieval, analysis and controlled actions.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