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AI Work OS — Product Requirements Document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Initial Product Specification</w:t>
            </w:r>
          </w:p>
        </w:tc>
      </w:tr>
      <w:tr>
        <w:tc>
          <w:tcPr>
            <w:tcW w:type="dxa" w:w="4968"/>
          </w:tcPr>
          <w:p>
            <w:r>
              <w:t>Product Type</w:t>
            </w:r>
          </w:p>
        </w:tc>
        <w:tc>
          <w:tcPr>
            <w:tcW w:type="dxa" w:w="4968"/>
          </w:tcPr>
          <w:p>
            <w:r>
              <w:t>AI-powered collaborative workspace / SaaS</w:t>
            </w:r>
          </w:p>
        </w:tc>
      </w:tr>
    </w:tbl>
    <w:p/>
    <w:p>
      <w:pPr>
        <w:pStyle w:val="Heading1"/>
      </w:pPr>
      <w:r>
        <w:t>1. Product Overview</w:t>
      </w:r>
    </w:p>
    <w:p>
      <w:r>
        <w:t>AI Work OS is an AI-powered workspace for managing projects, documents, tasks, and organizational knowledge. Its AI agent can understand workspace context, answer questions, retrieve evidence, and perform controlled actions through explicit tools.</w:t>
      </w:r>
    </w:p>
    <w:p>
      <w:pPr>
        <w:pStyle w:val="Heading1"/>
      </w:pPr>
      <w:r>
        <w:t>2. Problem Statement</w:t>
      </w:r>
    </w:p>
    <w:p>
      <w:r>
        <w:t>Team information is distributed across documents, tasks, meeting notes, technical documentation, and communication tools. Users spend time searching for information, understanding it, deciding what to do, and manually performing follow-up actions.</w:t>
      </w:r>
    </w:p>
    <w:p>
      <w:pPr>
        <w:pStyle w:val="Heading1"/>
      </w:pPr>
      <w:r>
        <w:t>3. Product Vision</w:t>
      </w:r>
    </w:p>
    <w:p>
      <w:r>
        <w:t>Build an AI-native workspace where users can store information, understand information, make decisions, and take actions through one interface.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Small startup teams (2–50 people).</w:t>
      </w:r>
    </w:p>
    <w:p>
      <w:pPr>
        <w:pStyle w:val="ListBullet"/>
      </w:pPr>
      <w:r>
        <w:t>Developers and technical teams.</w:t>
      </w:r>
    </w:p>
    <w:p>
      <w:pPr>
        <w:pStyle w:val="ListBullet"/>
      </w:pPr>
      <w:r>
        <w:t>Product and project teams.</w:t>
      </w:r>
    </w:p>
    <w:p>
      <w:pPr>
        <w:pStyle w:val="Heading1"/>
      </w:pPr>
      <w:r>
        <w:t>5. Product Principles</w:t>
      </w:r>
    </w:p>
    <w:p>
      <w:pPr>
        <w:pStyle w:val="ListBullet"/>
      </w:pPr>
      <w:r>
        <w:t>AI should perform meaningful work, not merely generate text.</w:t>
      </w:r>
    </w:p>
    <w:p>
      <w:pPr>
        <w:pStyle w:val="ListBullet"/>
      </w:pPr>
      <w:r>
        <w:t>PostgreSQL remains the source of truth; the LLM is not permanent memory.</w:t>
      </w:r>
    </w:p>
    <w:p>
      <w:pPr>
        <w:pStyle w:val="ListBullet"/>
      </w:pPr>
      <w:r>
        <w:t>AI actions are limited to explicitly defined tools.</w:t>
      </w:r>
    </w:p>
    <w:p>
      <w:pPr>
        <w:pStyle w:val="ListBullet"/>
      </w:pPr>
      <w:r>
        <w:t>Local-first AI is the initial approach.</w:t>
      </w:r>
    </w:p>
    <w:p>
      <w:pPr>
        <w:pStyle w:val="ListBullet"/>
      </w:pPr>
      <w:r>
        <w:t>Consequential actions require explicit human control.</w:t>
      </w:r>
    </w:p>
    <w:p>
      <w:pPr>
        <w:pStyle w:val="ListBullet"/>
      </w:pPr>
      <w:r>
        <w:t>The architecture is multi-tenant from the beginning.</w:t>
      </w:r>
    </w:p>
    <w:p>
      <w:pPr>
        <w:pStyle w:val="Heading1"/>
      </w:pPr>
      <w:r>
        <w:t>6. MVP Scope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Workspace management</w:t>
      </w:r>
    </w:p>
    <w:p>
      <w:pPr>
        <w:pStyle w:val="ListNumber"/>
      </w:pPr>
      <w:r>
        <w:t>Projects and tasks</w:t>
      </w:r>
    </w:p>
    <w:p>
      <w:pPr>
        <w:pStyle w:val="ListNumber"/>
      </w:pPr>
      <w:r>
        <w:t>Document upload and semantic search</w:t>
      </w:r>
    </w:p>
    <w:p>
      <w:pPr>
        <w:pStyle w:val="ListNumber"/>
      </w:pPr>
      <w:r>
        <w:t>AI chat with RAG</w:t>
      </w:r>
    </w:p>
    <w:p>
      <w:pPr>
        <w:pStyle w:val="ListNumber"/>
      </w:pPr>
      <w:r>
        <w:t>AI agent with controlled tools</w:t>
      </w:r>
    </w:p>
    <w:p>
      <w:pPr>
        <w:pStyle w:val="Heading1"/>
      </w:pPr>
      <w:r>
        <w:t>7. Core Features</w:t>
      </w:r>
    </w:p>
    <w:p>
      <w:pPr>
        <w:pStyle w:val="Heading2"/>
      </w:pPr>
      <w:r>
        <w:t>Authentication</w:t>
      </w:r>
    </w:p>
    <w:p>
      <w:r>
        <w:t>Registration, login, logout, secure sessions and authenticated requests.</w:t>
      </w:r>
    </w:p>
    <w:p>
      <w:pPr>
        <w:pStyle w:val="Heading2"/>
      </w:pPr>
      <w:r>
        <w:t>Workspaces</w:t>
      </w:r>
    </w:p>
    <w:p>
      <w:r>
        <w:t>Create organizations, manage members, and isolate data by workspace.</w:t>
      </w:r>
    </w:p>
    <w:p>
      <w:pPr>
        <w:pStyle w:val="Heading2"/>
      </w:pPr>
      <w:r>
        <w:t>Projects</w:t>
      </w:r>
    </w:p>
    <w:p>
      <w:r>
        <w:t>Create, edit, archive, view, and query projects.</w:t>
      </w:r>
    </w:p>
    <w:p>
      <w:pPr>
        <w:pStyle w:val="Heading2"/>
      </w:pPr>
      <w:r>
        <w:t>Tasks</w:t>
      </w:r>
    </w:p>
    <w:p>
      <w:r>
        <w:t>Create, assign, prioritize, update, filter, and track deadlines.</w:t>
      </w:r>
    </w:p>
    <w:p>
      <w:pPr>
        <w:pStyle w:val="Heading2"/>
      </w:pPr>
      <w:r>
        <w:t>Documents</w:t>
      </w:r>
    </w:p>
    <w:p>
      <w:r>
        <w:t>Upload PDF, TXT, Markdown, and CSV files; extract, chunk, embed, and index them.</w:t>
      </w:r>
    </w:p>
    <w:p>
      <w:pPr>
        <w:pStyle w:val="Heading2"/>
      </w:pPr>
      <w:r>
        <w:t>RAG</w:t>
      </w:r>
    </w:p>
    <w:p>
      <w:r>
        <w:t>Retrieve workspace-scoped document chunks and provide source-grounded answers.</w:t>
      </w:r>
    </w:p>
    <w:p>
      <w:pPr>
        <w:pStyle w:val="Heading2"/>
      </w:pPr>
      <w:r>
        <w:t>AI Assistant</w:t>
      </w:r>
    </w:p>
    <w:p>
      <w:r>
        <w:t>Answer questions about projects, tasks, documents, and activity.</w:t>
      </w:r>
    </w:p>
    <w:p>
      <w:pPr>
        <w:pStyle w:val="Heading2"/>
      </w:pPr>
      <w:r>
        <w:t>AI Agent</w:t>
      </w:r>
    </w:p>
    <w:p>
      <w:r>
        <w:t>Use tools such as search_documents, search_tasks, create_task, update_task, and get_project.</w:t>
      </w:r>
    </w:p>
    <w:p>
      <w:pPr>
        <w:pStyle w:val="Heading2"/>
      </w:pPr>
      <w:r>
        <w:t>Human Approval</w:t>
      </w:r>
    </w:p>
    <w:p>
      <w:r>
        <w:t>Require confirmation for sensitive modifications.</w:t>
      </w:r>
    </w:p>
    <w:p>
      <w:pPr>
        <w:pStyle w:val="Heading2"/>
      </w:pPr>
      <w:r>
        <w:t>Conversation Memory</w:t>
      </w:r>
    </w:p>
    <w:p>
      <w:r>
        <w:t>Persist conversations and messages while controlling context size.</w:t>
      </w:r>
    </w:p>
    <w:p>
      <w:pPr>
        <w:pStyle w:val="Heading2"/>
      </w:pPr>
      <w:r>
        <w:t>AI Observability</w:t>
      </w:r>
    </w:p>
    <w:p>
      <w:r>
        <w:t>Record model, latency, tokens, retrieval, tools, errors, and run status.</w:t>
      </w:r>
    </w:p>
    <w:p>
      <w:pPr>
        <w:pStyle w:val="Heading2"/>
      </w:pPr>
      <w:r>
        <w:t>AI Evaluation</w:t>
      </w:r>
    </w:p>
    <w:p>
      <w:r>
        <w:t>Maintain test cases for retrieval, tools, answers, and citations.</w:t>
      </w:r>
    </w:p>
    <w:p>
      <w:pPr>
        <w:pStyle w:val="Heading1"/>
      </w:pPr>
      <w:r>
        <w:t>8. Agent Flow</w:t>
      </w:r>
    </w:p>
    <w:p>
      <w:r>
        <w:t>User message → load conversation/context → call LLM → determine whether a tool is needed → validate tool → check permissions → execute tool → append result → call LLM again → return final response.</w:t>
      </w:r>
    </w:p>
    <w:p>
      <w:pPr>
        <w:pStyle w:val="Heading1"/>
      </w:pPr>
      <w:r>
        <w:t>9. Security Requirements</w:t>
      </w:r>
    </w:p>
    <w:p>
      <w:pPr>
        <w:pStyle w:val="ListBullet"/>
      </w:pPr>
      <w:r>
        <w:t>Secure password hashing and session handling.</w:t>
      </w:r>
    </w:p>
    <w:p>
      <w:pPr>
        <w:pStyle w:val="ListBullet"/>
      </w:pPr>
      <w:r>
        <w:t>Workspace-level authorization and role checks.</w:t>
      </w:r>
    </w:p>
    <w:p>
      <w:pPr>
        <w:pStyle w:val="ListBullet"/>
      </w:pPr>
      <w:r>
        <w:t>Tool allowlists and typed arguments.</w:t>
      </w:r>
    </w:p>
    <w:p>
      <w:pPr>
        <w:pStyle w:val="ListBullet"/>
      </w:pPr>
      <w:r>
        <w:t>No direct LLM access to the database.</w:t>
      </w:r>
    </w:p>
    <w:p>
      <w:pPr>
        <w:pStyle w:val="ListBullet"/>
      </w:pPr>
      <w:r>
        <w:t>Workspace filtering on all vector searches.</w:t>
      </w:r>
    </w:p>
    <w:p>
      <w:pPr>
        <w:pStyle w:val="ListBullet"/>
      </w:pPr>
      <w:r>
        <w:t>Audit logging for AI actions.</w:t>
      </w:r>
    </w:p>
    <w:p>
      <w:pPr>
        <w:pStyle w:val="ListBullet"/>
      </w:pPr>
      <w:r>
        <w:t>Confirmation for high-impact actions.</w:t>
      </w:r>
    </w:p>
    <w:p>
      <w:pPr>
        <w:pStyle w:val="Heading1"/>
      </w:pPr>
      <w:r>
        <w:t>10. Main User Flow</w:t>
      </w:r>
    </w:p>
    <w:p>
      <w:r>
        <w:t>Register → create workspace → create project → create tasks → upload documents → documents are indexed → ask AI a question → AI retrieves evidence → user asks AI to act → AI prepares a tool call → backend validates it → action executes → UI updates.</w:t>
      </w:r>
    </w:p>
    <w:p>
      <w:pPr>
        <w:pStyle w:val="Heading1"/>
      </w:pPr>
      <w:r>
        <w:t>11. 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Initial Target</w:t>
            </w:r>
          </w:p>
        </w:tc>
      </w:tr>
      <w:tr>
        <w:tc>
          <w:tcPr>
            <w:tcW w:type="dxa" w:w="4968"/>
          </w:tcPr>
          <w:p>
            <w:r>
              <w:t>Normal API latency</w:t>
            </w:r>
          </w:p>
        </w:tc>
        <w:tc>
          <w:tcPr>
            <w:tcW w:type="dxa" w:w="4968"/>
          </w:tcPr>
          <w:p>
            <w:r>
              <w:t>&lt; 500 ms excluding AI inference</w:t>
            </w:r>
          </w:p>
        </w:tc>
      </w:tr>
      <w:tr>
        <w:tc>
          <w:tcPr>
            <w:tcW w:type="dxa" w:w="4968"/>
          </w:tcPr>
          <w:p>
            <w:r>
              <w:t>AI first token</w:t>
            </w:r>
          </w:p>
        </w:tc>
        <w:tc>
          <w:tcPr>
            <w:tcW w:type="dxa" w:w="4968"/>
          </w:tcPr>
          <w:p>
            <w:r>
              <w:t>&lt; 5 seconds on supported hardware</w:t>
            </w:r>
          </w:p>
        </w:tc>
      </w:tr>
      <w:tr>
        <w:tc>
          <w:tcPr>
            <w:tcW w:type="dxa" w:w="4968"/>
          </w:tcPr>
          <w:p>
            <w:r>
              <w:t>Document search</w:t>
            </w:r>
          </w:p>
        </w:tc>
        <w:tc>
          <w:tcPr>
            <w:tcW w:type="dxa" w:w="4968"/>
          </w:tcPr>
          <w:p>
            <w:r>
              <w:t>&lt; 1 second target</w:t>
            </w:r>
          </w:p>
        </w:tc>
      </w:tr>
      <w:tr>
        <w:tc>
          <w:tcPr>
            <w:tcW w:type="dxa" w:w="4968"/>
          </w:tcPr>
          <w:p>
            <w:r>
              <w:t>Database query</w:t>
            </w:r>
          </w:p>
        </w:tc>
        <w:tc>
          <w:tcPr>
            <w:tcW w:type="dxa" w:w="4968"/>
          </w:tcPr>
          <w:p>
            <w:r>
              <w:t>&lt; 300 ms target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Retries, malformed-tool handling, idempotency, structured logging</w:t>
            </w:r>
          </w:p>
        </w:tc>
      </w:tr>
      <w:tr>
        <w:tc>
          <w:tcPr>
            <w:tcW w:type="dxa" w:w="4968"/>
          </w:tcPr>
          <w:p>
            <w:r>
              <w:t>Scalability</w:t>
            </w:r>
          </w:p>
        </w:tc>
        <w:tc>
          <w:tcPr>
            <w:tcW w:type="dxa" w:w="4968"/>
          </w:tcPr>
          <w:p>
            <w:r>
              <w:t>Stateless API instances, background workers, independent model serving</w:t>
            </w:r>
          </w:p>
        </w:tc>
      </w:tr>
    </w:tbl>
    <w:p/>
    <w:p>
      <w:pPr>
        <w:pStyle w:val="Heading1"/>
      </w:pPr>
      <w:r>
        <w:t>12. Future Roadmap</w:t>
      </w:r>
    </w:p>
    <w:p>
      <w:pPr>
        <w:pStyle w:val="ListBullet"/>
      </w:pPr>
      <w:r>
        <w:t>GitHub, Slack, Google Drive, Jira, Notion, Calendar and email integrations.</w:t>
      </w:r>
    </w:p>
    <w:p>
      <w:pPr>
        <w:pStyle w:val="ListBullet"/>
      </w:pPr>
      <w:r>
        <w:t>Specialized Project Manager, Meeting, Engineering and Knowledge agents.</w:t>
      </w:r>
    </w:p>
    <w:p>
      <w:pPr>
        <w:pStyle w:val="ListBullet"/>
      </w:pPr>
      <w:r>
        <w:t>Scheduled and event-driven workflows.</w:t>
      </w:r>
    </w:p>
    <w:p>
      <w:pPr>
        <w:pStyle w:val="ListBullet"/>
      </w:pPr>
      <w:r>
        <w:t>Usage-based SaaS plans.</w:t>
      </w:r>
    </w:p>
    <w:p>
      <w:pPr>
        <w:pStyle w:val="ListBullet"/>
      </w:pPr>
      <w:r>
        <w:t>Enterprise SSO, audit logs and private deployment.</w:t>
      </w:r>
    </w:p>
    <w:p>
      <w:pPr>
        <w:pStyle w:val="ListBullet"/>
      </w:pPr>
      <w:r>
        <w:t>Dedicated model-serving infrastructure.</w:t>
      </w:r>
    </w:p>
    <w:p>
      <w:pPr>
        <w:pStyle w:val="Heading1"/>
      </w:pPr>
      <w:r>
        <w:t>13. MVP Definition of Done</w:t>
      </w:r>
    </w:p>
    <w:p>
      <w:r>
        <w:t>A user can create a workspace and project, manage tasks, upload a document, ask the local AI a grounded question, see sources, ask the AI to create a task, approve the action, and see the task persisted in the workspace without cross-tenant data leakage.</w:t>
      </w:r>
    </w:p>
    <w:p>
      <w:pPr>
        <w:pStyle w:val="Heading1"/>
      </w:pPr>
      <w:r>
        <w:t>14.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Metrics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DAU/WAU, projects, tasks, documents, AI conversations, AI actions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Retrieval accuracy, tool accuracy, answer correctness, citation accuracy, hallucination rate, latency</w:t>
            </w:r>
          </w:p>
        </w:tc>
      </w:tr>
      <w:tr>
        <w:tc>
          <w:tcPr>
            <w:tcW w:type="dxa" w:w="4968"/>
          </w:tcPr>
          <w:p>
            <w:r>
              <w:t>System</w:t>
            </w:r>
          </w:p>
        </w:tc>
        <w:tc>
          <w:tcPr>
            <w:tcW w:type="dxa" w:w="4968"/>
          </w:tcPr>
          <w:p>
            <w:r>
              <w:t>API latency, database latency, queue latency, CPU/GPU utilization, memory, errors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