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AI Work OS — Technical Stack Document</w:t>
      </w:r>
    </w:p>
    <w:tbl>
      <w:tblPr>
        <w:tblStyle w:val="LightShading-Accent1"/>
        <w:tblW w:type="auto" w:w="0"/>
        <w:tblLook w:firstColumn="1" w:firstRow="1" w:lastColumn="0" w:lastRow="0" w:noHBand="0" w:noVBand="1" w:val="04A0"/>
      </w:tblPr>
      <w:tblGrid>
        <w:gridCol w:w="4968"/>
        <w:gridCol w:w="4968"/>
      </w:tblGrid>
      <w:tr>
        <w:tc>
          <w:tcPr>
            <w:tcW w:type="dxa" w:w="4968"/>
          </w:tcPr>
          <w:p>
            <w:r>
              <w:t>Architecture Style</w:t>
            </w:r>
          </w:p>
        </w:tc>
        <w:tc>
          <w:tcPr>
            <w:tcW w:type="dxa" w:w="4968"/>
          </w:tcPr>
          <w:p>
            <w:r>
              <w:t>Modular monolith initially</w:t>
            </w:r>
          </w:p>
        </w:tc>
      </w:tr>
      <w:tr>
        <w:tc>
          <w:tcPr>
            <w:tcW w:type="dxa" w:w="4968"/>
          </w:tcPr>
          <w:p>
            <w:r>
              <w:t>AI Strategy</w:t>
            </w:r>
          </w:p>
        </w:tc>
        <w:tc>
          <w:tcPr>
            <w:tcW w:type="dxa" w:w="4968"/>
          </w:tcPr>
          <w:p>
            <w:r>
              <w:t>Local-first</w:t>
            </w:r>
          </w:p>
        </w:tc>
      </w:tr>
      <w:tr>
        <w:tc>
          <w:tcPr>
            <w:tcW w:type="dxa" w:w="4968"/>
          </w:tcPr>
          <w:p>
            <w:r>
              <w:t>Primary Backend</w:t>
            </w:r>
          </w:p>
        </w:tc>
        <w:tc>
          <w:tcPr>
            <w:tcW w:type="dxa" w:w="4968"/>
          </w:tcPr>
          <w:p>
            <w:r>
              <w:t>FastAPI / Python</w:t>
            </w:r>
          </w:p>
        </w:tc>
      </w:tr>
      <w:tr>
        <w:tc>
          <w:tcPr>
            <w:tcW w:type="dxa" w:w="4968"/>
          </w:tcPr>
          <w:p>
            <w:r>
              <w:t>Primary Database</w:t>
            </w:r>
          </w:p>
        </w:tc>
        <w:tc>
          <w:tcPr>
            <w:tcW w:type="dxa" w:w="4968"/>
          </w:tcPr>
          <w:p>
            <w:r>
              <w:t>PostgreSQL + pgvector</w:t>
            </w:r>
          </w:p>
        </w:tc>
      </w:tr>
    </w:tbl>
    <w:p/>
    <w:p>
      <w:pPr>
        <w:pStyle w:val="Heading1"/>
      </w:pPr>
      <w:r>
        <w:t>1. Stack Philosophy</w:t>
      </w:r>
    </w:p>
    <w:p>
      <w:r>
        <w:t>Use a deliberately small production-oriented stack so the project teaches the fundamentals of AI product engineering without introducing unnecessary frameworks.</w:t>
      </w:r>
    </w:p>
    <w:p>
      <w:pPr>
        <w:pStyle w:val="Heading1"/>
      </w:pPr>
      <w:r>
        <w:t>2. Core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Next.js</w:t>
            </w:r>
          </w:p>
        </w:tc>
        <w:tc>
          <w:tcPr>
            <w:tcW w:type="dxa" w:w="3312"/>
          </w:tcPr>
          <w:p>
            <w:r>
              <w:t>Web application, routing, UI</w:t>
            </w:r>
          </w:p>
        </w:tc>
      </w:tr>
      <w:tr>
        <w:tc>
          <w:tcPr>
            <w:tcW w:type="dxa" w:w="3312"/>
          </w:tcPr>
          <w:p>
            <w:r>
              <w:t>UI</w:t>
            </w:r>
          </w:p>
        </w:tc>
        <w:tc>
          <w:tcPr>
            <w:tcW w:type="dxa" w:w="3312"/>
          </w:tcPr>
          <w:p>
            <w:r>
              <w:t>Tailwind CSS + shadcn/ui</w:t>
            </w:r>
          </w:p>
        </w:tc>
        <w:tc>
          <w:tcPr>
            <w:tcW w:type="dxa" w:w="3312"/>
          </w:tcPr>
          <w:p>
            <w:r>
              <w:t>Design system and components</w:t>
            </w:r>
          </w:p>
        </w:tc>
      </w:tr>
      <w:tr>
        <w:tc>
          <w:tcPr>
            <w:tcW w:type="dxa" w:w="3312"/>
          </w:tcPr>
          <w:p>
            <w:r>
              <w:t>Backend</w:t>
            </w:r>
          </w:p>
        </w:tc>
        <w:tc>
          <w:tcPr>
            <w:tcW w:type="dxa" w:w="3312"/>
          </w:tcPr>
          <w:p>
            <w:r>
              <w:t>FastAPI</w:t>
            </w:r>
          </w:p>
        </w:tc>
        <w:tc>
          <w:tcPr>
            <w:tcW w:type="dxa" w:w="3312"/>
          </w:tcPr>
          <w:p>
            <w:r>
              <w:t>REST APIs and AI orchestration</w:t>
            </w:r>
          </w:p>
        </w:tc>
      </w:tr>
      <w:tr>
        <w:tc>
          <w:tcPr>
            <w:tcW w:type="dxa" w:w="3312"/>
          </w:tcPr>
          <w:p>
            <w:r>
              <w:t>Language</w:t>
            </w:r>
          </w:p>
        </w:tc>
        <w:tc>
          <w:tcPr>
            <w:tcW w:type="dxa" w:w="3312"/>
          </w:tcPr>
          <w:p>
            <w:r>
              <w:t>Python</w:t>
            </w:r>
          </w:p>
        </w:tc>
        <w:tc>
          <w:tcPr>
            <w:tcW w:type="dxa" w:w="3312"/>
          </w:tcPr>
          <w:p>
            <w:r>
              <w:t>Backend and AI logic</w:t>
            </w:r>
          </w:p>
        </w:tc>
      </w:tr>
      <w:tr>
        <w:tc>
          <w:tcPr>
            <w:tcW w:type="dxa" w:w="3312"/>
          </w:tcPr>
          <w:p>
            <w:r>
              <w:t>Database</w:t>
            </w:r>
          </w:p>
        </w:tc>
        <w:tc>
          <w:tcPr>
            <w:tcW w:type="dxa" w:w="3312"/>
          </w:tcPr>
          <w:p>
            <w:r>
              <w:t>PostgreSQL</w:t>
            </w:r>
          </w:p>
        </w:tc>
        <w:tc>
          <w:tcPr>
            <w:tcW w:type="dxa" w:w="3312"/>
          </w:tcPr>
          <w:p>
            <w:r>
              <w:t>Application data</w:t>
            </w:r>
          </w:p>
        </w:tc>
      </w:tr>
      <w:tr>
        <w:tc>
          <w:tcPr>
            <w:tcW w:type="dxa" w:w="3312"/>
          </w:tcPr>
          <w:p>
            <w:r>
              <w:t>Vector search</w:t>
            </w:r>
          </w:p>
        </w:tc>
        <w:tc>
          <w:tcPr>
            <w:tcW w:type="dxa" w:w="3312"/>
          </w:tcPr>
          <w:p>
            <w:r>
              <w:t>pgvector</w:t>
            </w:r>
          </w:p>
        </w:tc>
        <w:tc>
          <w:tcPr>
            <w:tcW w:type="dxa" w:w="3312"/>
          </w:tcPr>
          <w:p>
            <w:r>
              <w:t>Semantic retrieval/RAG</w:t>
            </w:r>
          </w:p>
        </w:tc>
      </w:tr>
      <w:tr>
        <w:tc>
          <w:tcPr>
            <w:tcW w:type="dxa" w:w="3312"/>
          </w:tcPr>
          <w:p>
            <w:r>
              <w:t>Local LLM runtime</w:t>
            </w:r>
          </w:p>
        </w:tc>
        <w:tc>
          <w:tcPr>
            <w:tcW w:type="dxa" w:w="3312"/>
          </w:tcPr>
          <w:p>
            <w:r>
              <w:t>Ollama</w:t>
            </w:r>
          </w:p>
        </w:tc>
        <w:tc>
          <w:tcPr>
            <w:tcW w:type="dxa" w:w="3312"/>
          </w:tcPr>
          <w:p>
            <w:r>
              <w:t>Local model inference</w:t>
            </w:r>
          </w:p>
        </w:tc>
      </w:tr>
      <w:tr>
        <w:tc>
          <w:tcPr>
            <w:tcW w:type="dxa" w:w="3312"/>
          </w:tcPr>
          <w:p>
            <w:r>
              <w:t>Initial LLM</w:t>
            </w:r>
          </w:p>
        </w:tc>
        <w:tc>
          <w:tcPr>
            <w:tcW w:type="dxa" w:w="3312"/>
          </w:tcPr>
          <w:p>
            <w:r>
              <w:t>Qwen3 or suitable local model</w:t>
            </w:r>
          </w:p>
        </w:tc>
        <w:tc>
          <w:tcPr>
            <w:tcW w:type="dxa" w:w="3312"/>
          </w:tcPr>
          <w:p>
            <w:r>
              <w:t>AI generation and tool decisions</w:t>
            </w:r>
          </w:p>
        </w:tc>
      </w:tr>
      <w:tr>
        <w:tc>
          <w:tcPr>
            <w:tcW w:type="dxa" w:w="3312"/>
          </w:tcPr>
          <w:p>
            <w:r>
              <w:t>Embeddings</w:t>
            </w:r>
          </w:p>
        </w:tc>
        <w:tc>
          <w:tcPr>
            <w:tcW w:type="dxa" w:w="3312"/>
          </w:tcPr>
          <w:p>
            <w:r>
              <w:t>Local embedding model</w:t>
            </w:r>
          </w:p>
        </w:tc>
        <w:tc>
          <w:tcPr>
            <w:tcW w:type="dxa" w:w="3312"/>
          </w:tcPr>
          <w:p>
            <w:r>
              <w:t>Document embeddings</w:t>
            </w:r>
          </w:p>
        </w:tc>
      </w:tr>
      <w:tr>
        <w:tc>
          <w:tcPr>
            <w:tcW w:type="dxa" w:w="3312"/>
          </w:tcPr>
          <w:p>
            <w:r>
              <w:t>ORM</w:t>
            </w:r>
          </w:p>
        </w:tc>
        <w:tc>
          <w:tcPr>
            <w:tcW w:type="dxa" w:w="3312"/>
          </w:tcPr>
          <w:p>
            <w:r>
              <w:t>SQLAlchemy</w:t>
            </w:r>
          </w:p>
        </w:tc>
        <w:tc>
          <w:tcPr>
            <w:tcW w:type="dxa" w:w="3312"/>
          </w:tcPr>
          <w:p>
            <w:r>
              <w:t>Database access</w:t>
            </w:r>
          </w:p>
        </w:tc>
      </w:tr>
      <w:tr>
        <w:tc>
          <w:tcPr>
            <w:tcW w:type="dxa" w:w="3312"/>
          </w:tcPr>
          <w:p>
            <w:r>
              <w:t>Validation</w:t>
            </w:r>
          </w:p>
        </w:tc>
        <w:tc>
          <w:tcPr>
            <w:tcW w:type="dxa" w:w="3312"/>
          </w:tcPr>
          <w:p>
            <w:r>
              <w:t>Pydantic</w:t>
            </w:r>
          </w:p>
        </w:tc>
        <w:tc>
          <w:tcPr>
            <w:tcW w:type="dxa" w:w="3312"/>
          </w:tcPr>
          <w:p>
            <w:r>
              <w:t>API and tool schemas</w:t>
            </w:r>
          </w:p>
        </w:tc>
      </w:tr>
      <w:tr>
        <w:tc>
          <w:tcPr>
            <w:tcW w:type="dxa" w:w="3312"/>
          </w:tcPr>
          <w:p>
            <w:r>
              <w:t>Migrations</w:t>
            </w:r>
          </w:p>
        </w:tc>
        <w:tc>
          <w:tcPr>
            <w:tcW w:type="dxa" w:w="3312"/>
          </w:tcPr>
          <w:p>
            <w:r>
              <w:t>Alembic</w:t>
            </w:r>
          </w:p>
        </w:tc>
        <w:tc>
          <w:tcPr>
            <w:tcW w:type="dxa" w:w="3312"/>
          </w:tcPr>
          <w:p>
            <w:r>
              <w:t>Schema migrations</w:t>
            </w:r>
          </w:p>
        </w:tc>
      </w:tr>
      <w:tr>
        <w:tc>
          <w:tcPr>
            <w:tcW w:type="dxa" w:w="3312"/>
          </w:tcPr>
          <w:p>
            <w:r>
              <w:t>Async jobs</w:t>
            </w:r>
          </w:p>
        </w:tc>
        <w:tc>
          <w:tcPr>
            <w:tcW w:type="dxa" w:w="3312"/>
          </w:tcPr>
          <w:p>
            <w:r>
              <w:t>Redis + ARQ/Celery later</w:t>
            </w:r>
          </w:p>
        </w:tc>
        <w:tc>
          <w:tcPr>
            <w:tcW w:type="dxa" w:w="3312"/>
          </w:tcPr>
          <w:p>
            <w:r>
              <w:t>Background processing</w:t>
            </w:r>
          </w:p>
        </w:tc>
      </w:tr>
      <w:tr>
        <w:tc>
          <w:tcPr>
            <w:tcW w:type="dxa" w:w="3312"/>
          </w:tcPr>
          <w:p>
            <w:r>
              <w:t>Containers</w:t>
            </w:r>
          </w:p>
        </w:tc>
        <w:tc>
          <w:tcPr>
            <w:tcW w:type="dxa" w:w="3312"/>
          </w:tcPr>
          <w:p>
            <w:r>
              <w:t>Docker</w:t>
            </w:r>
          </w:p>
        </w:tc>
        <w:tc>
          <w:tcPr>
            <w:tcW w:type="dxa" w:w="3312"/>
          </w:tcPr>
          <w:p>
            <w:r>
              <w:t>Local/prod environments</w:t>
            </w:r>
          </w:p>
        </w:tc>
      </w:tr>
      <w:tr>
        <w:tc>
          <w:tcPr>
            <w:tcW w:type="dxa" w:w="3312"/>
          </w:tcPr>
          <w:p>
            <w:r>
              <w:t>Testing</w:t>
            </w:r>
          </w:p>
        </w:tc>
        <w:tc>
          <w:tcPr>
            <w:tcW w:type="dxa" w:w="3312"/>
          </w:tcPr>
          <w:p>
            <w:r>
              <w:t>Pytest + Playwright</w:t>
            </w:r>
          </w:p>
        </w:tc>
        <w:tc>
          <w:tcPr>
            <w:tcW w:type="dxa" w:w="3312"/>
          </w:tcPr>
          <w:p>
            <w:r>
              <w:t>Backend and E2E testing</w:t>
            </w:r>
          </w:p>
        </w:tc>
      </w:tr>
      <w:tr>
        <w:tc>
          <w:tcPr>
            <w:tcW w:type="dxa" w:w="3312"/>
          </w:tcPr>
          <w:p>
            <w:r>
              <w:t>Version control</w:t>
            </w:r>
          </w:p>
        </w:tc>
        <w:tc>
          <w:tcPr>
            <w:tcW w:type="dxa" w:w="3312"/>
          </w:tcPr>
          <w:p>
            <w:r>
              <w:t>Git + GitHub</w:t>
            </w:r>
          </w:p>
        </w:tc>
        <w:tc>
          <w:tcPr>
            <w:tcW w:type="dxa" w:w="3312"/>
          </w:tcPr>
          <w:p>
            <w:r>
              <w:t>Source control</w:t>
            </w:r>
          </w:p>
        </w:tc>
      </w:tr>
    </w:tbl>
    <w:p/>
    <w:p>
      <w:pPr>
        <w:pStyle w:val="Heading1"/>
      </w:pPr>
      <w:r>
        <w:t>3. Architecture</w:t>
      </w:r>
    </w:p>
    <w:p>
      <w:r>
        <w:t>Browser → Next.js → FastAPI → PostgreSQL/pgvector + Ollama. FastAPI owns application APIs and agent orchestration. The AI agent uses explicit tools for documents, tasks and projects.</w:t>
      </w:r>
    </w:p>
    <w:p>
      <w:pPr>
        <w:pStyle w:val="Heading1"/>
      </w:pPr>
      <w:r>
        <w:t>4. Frontend</w:t>
      </w:r>
    </w:p>
    <w:p>
      <w:r>
        <w:t>Next.js App Router handles routing, UI, authentication flows, workspace screens, AI chat, streaming responses, task/project views, document viewing and responsive behavior.</w:t>
      </w:r>
    </w:p>
    <w:p>
      <w:pPr>
        <w:pStyle w:val="Heading1"/>
      </w:pPr>
      <w:r>
        <w:t>5. UI</w:t>
      </w:r>
    </w:p>
    <w:p>
      <w:r>
        <w:t>Tailwind CSS provides layout, spacing, typography, responsive behavior and theme tokens. shadcn/ui supplies primitives; product-specific AI, inbox, task, project and document components remain custom.</w:t>
      </w:r>
    </w:p>
    <w:p>
      <w:pPr>
        <w:pStyle w:val="Heading1"/>
      </w:pPr>
      <w:r>
        <w:t>6. Frontend State</w:t>
      </w:r>
    </w:p>
    <w:p>
      <w:r>
        <w:t>Avoid Redux initially. Use React state for local UI state, a lightweight server-state approach where needed, and URL state for filters/search. The backend remains the source of truth.</w:t>
      </w:r>
    </w:p>
    <w:p>
      <w:pPr>
        <w:pStyle w:val="Heading1"/>
      </w:pPr>
      <w:r>
        <w:t>7. Backend</w:t>
      </w:r>
    </w:p>
    <w:p>
      <w:r>
        <w:t>FastAPI provides authentication, authorization, workspace/project/task/document APIs, AI endpoints, agent orchestration, tool execution, RAG and streaming.</w:t>
      </w:r>
    </w:p>
    <w:p>
      <w:pPr>
        <w:pStyle w:val="Heading1"/>
      </w:pPr>
      <w:r>
        <w:t>8. Database</w:t>
      </w:r>
    </w:p>
    <w:p>
      <w:r>
        <w:t>PostgreSQL stores users, workspaces, memberships, projects, tasks, documents, document chunks, conversations, messages, tool calls, AI runs and audit logs.</w:t>
      </w:r>
    </w:p>
    <w:p>
      <w:pPr>
        <w:pStyle w:val="Heading1"/>
      </w:pPr>
      <w:r>
        <w:t>9. Vector Search</w:t>
      </w:r>
    </w:p>
    <w:p>
      <w:r>
        <w:t>pgvector is used inside PostgreSQL rather than introducing a separate vector database initially. Every vector record includes workspace and document metadata.</w:t>
      </w:r>
    </w:p>
    <w:p>
      <w:pPr>
        <w:pStyle w:val="Heading1"/>
      </w:pPr>
      <w:r>
        <w:t>10. Multi-Tenant Vector Security</w:t>
      </w:r>
    </w:p>
    <w:p>
      <w:r>
        <w:t>Every semantic search must be filtered by the active workspace before similarity ranking. The LLM must never receive chunks from another workspace.</w:t>
      </w:r>
    </w:p>
    <w:p>
      <w:pPr>
        <w:pStyle w:val="Heading1"/>
      </w:pPr>
      <w:r>
        <w:t>11. Local AI</w:t>
      </w:r>
    </w:p>
    <w:p>
      <w:r>
        <w:t>Ollama provides the local model runtime. The application should access it through an LLM provider abstraction so Ollama can later be replaced by a dedicated model-serving system without rewriting the application.</w:t>
      </w:r>
    </w:p>
    <w:p>
      <w:pPr>
        <w:pStyle w:val="Heading1"/>
      </w:pPr>
      <w:r>
        <w:t>12. Agent</w:t>
      </w:r>
    </w:p>
    <w:p>
      <w:r>
        <w:t>Build the first agent directly in Python rather than using LangChain or LangGraph. This exposes the mechanics of state, tool calling, validation, execution and looping.</w:t>
      </w:r>
    </w:p>
    <w:p>
      <w:pPr>
        <w:pStyle w:val="Heading1"/>
      </w:pPr>
      <w:r>
        <w:t>13. Initial Tools</w:t>
      </w:r>
    </w:p>
    <w:p>
      <w:pPr>
        <w:pStyle w:val="ListBullet"/>
      </w:pPr>
      <w:r>
        <w:t>search_documents()</w:t>
      </w:r>
    </w:p>
    <w:p>
      <w:pPr>
        <w:pStyle w:val="ListBullet"/>
      </w:pPr>
      <w:r>
        <w:t>search_tasks()</w:t>
      </w:r>
    </w:p>
    <w:p>
      <w:pPr>
        <w:pStyle w:val="ListBullet"/>
      </w:pPr>
      <w:r>
        <w:t>get_task()</w:t>
      </w:r>
    </w:p>
    <w:p>
      <w:pPr>
        <w:pStyle w:val="ListBullet"/>
      </w:pPr>
      <w:r>
        <w:t>create_task()</w:t>
      </w:r>
    </w:p>
    <w:p>
      <w:pPr>
        <w:pStyle w:val="ListBullet"/>
      </w:pPr>
      <w:r>
        <w:t>update_task()</w:t>
      </w:r>
    </w:p>
    <w:p>
      <w:pPr>
        <w:pStyle w:val="ListBullet"/>
      </w:pPr>
      <w:r>
        <w:t>search_projects()</w:t>
      </w:r>
    </w:p>
    <w:p>
      <w:pPr>
        <w:pStyle w:val="ListBullet"/>
      </w:pPr>
      <w:r>
        <w:t>get_project()</w:t>
      </w:r>
    </w:p>
    <w:p>
      <w:pPr>
        <w:pStyle w:val="ListBullet"/>
      </w:pPr>
      <w:r>
        <w:t>summarize_project()</w:t>
      </w:r>
    </w:p>
    <w:p>
      <w:pPr>
        <w:pStyle w:val="Heading1"/>
      </w:pPr>
      <w:r>
        <w:t>14. Tool Execution</w:t>
      </w:r>
    </w:p>
    <w:p>
      <w:r>
        <w:t>LLM tool request → Pydantic validation → authentication → authorization → workspace validation → tool execution → database/result → return result to LLM.</w:t>
      </w:r>
    </w:p>
    <w:p>
      <w:pPr>
        <w:pStyle w:val="Heading1"/>
      </w:pPr>
      <w:r>
        <w:t>15. RAG</w:t>
      </w:r>
    </w:p>
    <w:p>
      <w:r>
        <w:t>Document upload → text extraction → cleaning → chunking → local embeddings → pgvector. A query is embedded, filtered to the workspace, ranked by similarity, and supplied as context to the agent.</w:t>
      </w:r>
    </w:p>
    <w:p>
      <w:pPr>
        <w:pStyle w:val="Heading1"/>
      </w:pPr>
      <w:r>
        <w:t>16. Streaming</w:t>
      </w:r>
    </w:p>
    <w:p>
      <w:r>
        <w:t>Use Server-Sent Events initially: Next.js sends a chat request to FastAPI; FastAPI streams model output and safe user-facing status updates back to the browser.</w:t>
      </w:r>
    </w:p>
    <w:p>
      <w:pPr>
        <w:pStyle w:val="Heading1"/>
      </w:pPr>
      <w:r>
        <w:t>17. Background Jobs</w:t>
      </w:r>
    </w:p>
    <w:p>
      <w:r>
        <w:t>Document processing should move to a background worker once it becomes expensive. Redis can support a queue; ARQ is a lightweight first option, while Celery can be introduced if workload complexity warrants it.</w:t>
      </w:r>
    </w:p>
    <w:p>
      <w:pPr>
        <w:pStyle w:val="Heading1"/>
      </w:pPr>
      <w:r>
        <w:t>18. Authentication &amp; Authorization</w:t>
      </w:r>
    </w:p>
    <w:p>
      <w:r>
        <w:t>Use secure password hashing and sessions/tokens. Workspace-level RBAC should be enforced on every protected API and tool execution. Initial roles: OWNER and MEMBER.</w:t>
      </w:r>
    </w:p>
    <w:p>
      <w:pPr>
        <w:pStyle w:val="Heading1"/>
      </w:pPr>
      <w:r>
        <w:t>19. File Storage</w:t>
      </w:r>
    </w:p>
    <w:p>
      <w:r>
        <w:t>Local development can use a filesystem directory. Production should use S3-compatible object storage, while PostgreSQL stores metadata and storage keys.</w:t>
      </w:r>
    </w:p>
    <w:p>
      <w:pPr>
        <w:pStyle w:val="Heading1"/>
      </w:pPr>
      <w:r>
        <w:t>20. Observability</w:t>
      </w:r>
    </w:p>
    <w:p>
      <w:r>
        <w:t>Record request ID, user, workspace, conversation, model, token usage, latency, retrieved chunks, tools, status and errors for every AI run. Start with structured logs and introduce specialized AI observability later if useful.</w:t>
      </w:r>
    </w:p>
    <w:p>
      <w:pPr>
        <w:pStyle w:val="Heading1"/>
      </w:pPr>
      <w:r>
        <w:t>21. Evaluation</w:t>
      </w:r>
    </w:p>
    <w:p>
      <w:r>
        <w:t>Maintain separate evaluation datasets for retrieval, tool selection, answer correctness and citations. Run evaluations when prompts, models or retrieval logic change.</w:t>
      </w:r>
    </w:p>
    <w:p>
      <w:pPr>
        <w:pStyle w:val="Heading1"/>
      </w:pPr>
      <w:r>
        <w:t>22. Testing</w:t>
      </w:r>
    </w:p>
    <w:p>
      <w:pPr>
        <w:pStyle w:val="ListBullet"/>
      </w:pPr>
      <w:r>
        <w:t>Pytest for API, agent, tools, RAG, permissions and database logic.</w:t>
      </w:r>
    </w:p>
    <w:p>
      <w:pPr>
        <w:pStyle w:val="ListBullet"/>
      </w:pPr>
      <w:r>
        <w:t>Playwright for end-to-end flows.</w:t>
      </w:r>
    </w:p>
    <w:p>
      <w:pPr>
        <w:pStyle w:val="ListBullet"/>
      </w:pPr>
      <w:r>
        <w:t>Separate AI evaluation suite for model behavior.</w:t>
      </w:r>
    </w:p>
    <w:p>
      <w:pPr>
        <w:pStyle w:val="Heading1"/>
      </w:pPr>
      <w:r>
        <w:t>23. API Structure</w:t>
      </w:r>
    </w:p>
    <w:p>
      <w:r>
        <w:t>Use versioned endpoints such as /api/v1/auth, /api/v1/workspaces, /api/v1/projects, /api/v1/tasks, /api/v1/documents and /api/v1/ai.</w:t>
      </w:r>
    </w:p>
    <w:p>
      <w:pPr>
        <w:pStyle w:val="Heading1"/>
      </w:pPr>
      <w:r>
        <w:t>24. Configuration</w:t>
      </w:r>
    </w:p>
    <w:p>
      <w:r>
        <w:t>Use environment variables for DATABASE_URL, OLLAMA_URL, OLLAMA_MODEL, EMBEDDING_MODEL, REDIS_URL, JWT_SECRET and storage configuration. Never commit secrets.</w:t>
      </w:r>
    </w:p>
    <w:p>
      <w:pPr>
        <w:pStyle w:val="Heading1"/>
      </w:pPr>
      <w:r>
        <w:t>25. Docker</w:t>
      </w:r>
    </w:p>
    <w:p>
      <w:r>
        <w:t>Development services can include frontend, backend, PostgreSQL, Ollama and Redis. Model files should not be baked into application images.</w:t>
      </w:r>
    </w:p>
    <w:p>
      <w:pPr>
        <w:pStyle w:val="Heading1"/>
      </w:pPr>
      <w:r>
        <w:t>26. Repository</w:t>
      </w:r>
    </w:p>
    <w:p>
      <w:r>
        <w:t>Recommended monorepo: frontend/, backend/, evals/, docs/, docker/, docker-compose.yml, .env.example and README.md.</w:t>
      </w:r>
    </w:p>
    <w:p>
      <w:pPr>
        <w:pStyle w:val="Heading1"/>
      </w:pPr>
      <w:r>
        <w:t>27. Scaling Path</w:t>
      </w:r>
    </w:p>
    <w:p>
      <w:r>
        <w:t>Start as a modular monolith. As usage grows, add load balancing, multiple stateless API instances, Redis, queues, workers, caching, and independent model-serving infrastructure. Do not begin with microservices.</w:t>
      </w:r>
    </w:p>
    <w:p>
      <w:pPr>
        <w:pStyle w:val="Heading1"/>
      </w:pPr>
      <w:r>
        <w:t>28. What Not to Add Initially</w:t>
      </w:r>
    </w:p>
    <w:p>
      <w:pPr>
        <w:pStyle w:val="ListBullet"/>
      </w:pPr>
      <w:r>
        <w:t>LangChain/LangGraph</w:t>
      </w:r>
    </w:p>
    <w:p>
      <w:pPr>
        <w:pStyle w:val="ListBullet"/>
      </w:pPr>
      <w:r>
        <w:t>Pinecone or another separate vector database</w:t>
      </w:r>
    </w:p>
    <w:p>
      <w:pPr>
        <w:pStyle w:val="ListBullet"/>
      </w:pPr>
      <w:r>
        <w:t>MongoDB</w:t>
      </w:r>
    </w:p>
    <w:p>
      <w:pPr>
        <w:pStyle w:val="ListBullet"/>
      </w:pPr>
      <w:r>
        <w:t>Kubernetes</w:t>
      </w:r>
    </w:p>
    <w:p>
      <w:pPr>
        <w:pStyle w:val="ListBullet"/>
      </w:pPr>
      <w:r>
        <w:t>Kafka</w:t>
      </w:r>
    </w:p>
    <w:p>
      <w:pPr>
        <w:pStyle w:val="ListBullet"/>
      </w:pPr>
      <w:r>
        <w:t>Redux</w:t>
      </w:r>
    </w:p>
    <w:p>
      <w:pPr>
        <w:pStyle w:val="ListBullet"/>
      </w:pPr>
      <w:r>
        <w:t>Microservices</w:t>
      </w:r>
    </w:p>
    <w:p>
      <w:pPr>
        <w:pStyle w:val="ListBullet"/>
      </w:pPr>
      <w:r>
        <w:t>Multiple LLM providers</w:t>
      </w:r>
    </w:p>
    <w:p>
      <w:pPr>
        <w:pStyle w:val="Heading1"/>
      </w:pPr>
      <w:r>
        <w:t>29. Learning Order</w:t>
      </w:r>
    </w:p>
    <w:p>
      <w:pPr>
        <w:pStyle w:val="ListNumber"/>
      </w:pPr>
      <w:r>
        <w:t>Git</w:t>
      </w:r>
    </w:p>
    <w:p>
      <w:pPr>
        <w:pStyle w:val="ListNumber"/>
      </w:pPr>
      <w:r>
        <w:t>Next.js</w:t>
      </w:r>
    </w:p>
    <w:p>
      <w:pPr>
        <w:pStyle w:val="ListNumber"/>
      </w:pPr>
      <w:r>
        <w:t>FastAPI</w:t>
      </w:r>
    </w:p>
    <w:p>
      <w:pPr>
        <w:pStyle w:val="ListNumber"/>
      </w:pPr>
      <w:r>
        <w:t>PostgreSQL</w:t>
      </w:r>
    </w:p>
    <w:p>
      <w:pPr>
        <w:pStyle w:val="ListNumber"/>
      </w:pPr>
      <w:r>
        <w:t>SQLAlchemy/Alembic</w:t>
      </w:r>
    </w:p>
    <w:p>
      <w:pPr>
        <w:pStyle w:val="ListNumber"/>
      </w:pPr>
      <w:r>
        <w:t>Ollama and LLM fundamentals</w:t>
      </w:r>
    </w:p>
    <w:p>
      <w:pPr>
        <w:pStyle w:val="ListNumber"/>
      </w:pPr>
      <w:r>
        <w:t>RAG</w:t>
      </w:r>
    </w:p>
    <w:p>
      <w:pPr>
        <w:pStyle w:val="ListNumber"/>
      </w:pPr>
      <w:r>
        <w:t>Agent/tool calling</w:t>
      </w:r>
    </w:p>
    <w:p>
      <w:pPr>
        <w:pStyle w:val="ListNumber"/>
      </w:pPr>
      <w:r>
        <w:t>Redis and background jobs</w:t>
      </w:r>
    </w:p>
    <w:p>
      <w:pPr>
        <w:pStyle w:val="ListNumber"/>
      </w:pPr>
      <w:r>
        <w:t>Docker</w:t>
      </w:r>
    </w:p>
    <w:p>
      <w:pPr>
        <w:pStyle w:val="ListNumber"/>
      </w:pPr>
      <w:r>
        <w:t>Deployment and observability</w:t>
      </w:r>
    </w:p>
    <w:p>
      <w:pPr>
        <w:pStyle w:val="Heading1"/>
      </w:pPr>
      <w:r>
        <w:t>30. Final Stack</w:t>
      </w:r>
    </w:p>
    <w:p>
      <w:r>
        <w:t>Next.js + Tailwind CSS + shadcn/ui | FastAPI + Python + Pydantic + SQLAlchemy + Alembic | PostgreSQL + pgvector | Ollama + Qwen3 + local embeddings | Custom Python agent | Redis + ARQ/Celery later | Pytest + Playwright | Docker + 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