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Python语言程序设计课程内容</w:t>
      </w:r>
    </w:p>
    <w:p>
      <w:pPr>
        <w:spacing w:after="220"/>
        <w:jc w:val="center"/>
      </w:pPr>
      <w:r>
        <w:rPr>
          <w:rFonts w:ascii="Microsoft YaHei" w:hAnsi="Microsoft YaHei" w:eastAsia="Microsoft YaHei"/>
          <w:color w:val="555555"/>
          <w:sz w:val="19"/>
        </w:rPr>
        <w:t>适用对象：高等院校非计算机专业或Python入门课程  |  建议学时：48学时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一、课程性质与总体定位</w:t>
      </w:r>
    </w:p>
    <w:p>
      <w:pPr>
        <w:spacing w:line="276" w:lineRule="auto" w:after="100"/>
        <w:ind w:firstLine="403"/>
      </w:pPr>
      <w:r>
        <w:rPr>
          <w:rFonts w:ascii="Microsoft YaHei" w:hAnsi="Microsoft YaHei" w:eastAsia="Microsoft YaHei"/>
          <w:sz w:val="21"/>
        </w:rPr>
        <w:t>《Python语言程序设计》是一门面向程序设计基础、数据处理与问题求解能力培养的入门课程。课程以Python语言为载体，强调从“读懂程序、写出程序、调试程序、用程序解决实际问题”四个层面逐步推进，使学生掌握计算思维的基本方法，并能将程序设计能力迁移到学习、科研和业务场景中。</w:t>
      </w:r>
    </w:p>
    <w:p>
      <w:pPr>
        <w:spacing w:line="276" w:lineRule="auto" w:after="100"/>
        <w:ind w:firstLine="403"/>
      </w:pPr>
      <w:r>
        <w:rPr>
          <w:rFonts w:ascii="Microsoft YaHei" w:hAnsi="Microsoft YaHei" w:eastAsia="Microsoft YaHei"/>
          <w:sz w:val="21"/>
        </w:rPr>
        <w:t>本课程不以语法记忆为唯一目标，而是把语法、算法、数据结构雏形和项目实践组织在连续任务中。教学过程应重视示例讲解、课堂练习、错误分析和小型项目迭代，让学生在真实编码过程中理解变量、控制结构、函数、文件、异常和常用库的意义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二、教学目标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知识目标：理解Python程序的基本结构，掌握变量、数据类型、表达式、分支、循环、函数、组合数据类型、文件读写和异常处理等核心知识。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能力目标：能够根据问题描述进行需求分解，设计基本算法流程，编写可运行、可调试、可复用的Python程序。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素养目标：形成规范编码、主动测试、阅读文档和持续改进的习惯，理解程序设计在数据分析、自动化办公和智能应用中的基础作用。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三、课程内容模块</w:t>
      </w:r>
    </w:p>
    <w:p>
      <w:pPr>
        <w:spacing w:line="276" w:lineRule="auto" w:after="80"/>
        <w:ind w:firstLine="403"/>
      </w:pPr>
      <w:r>
        <w:rPr>
          <w:rFonts w:ascii="Microsoft YaHei" w:hAnsi="Microsoft YaHei" w:eastAsia="Microsoft YaHei"/>
          <w:sz w:val="21"/>
        </w:rPr>
        <w:t>课程内容建议分为六个模块，采用“概念讲授 + 示例演示 + 课堂任务 + 综合练习”的组织方式。各模块之间既保持知识递进，也保留可实践的应用场景。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核心内容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实践任务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建议学时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Python入门与环境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语言特点、开发环境、程序执行流程、输入输出、注释与编码规范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完成第一个交互式程序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基本语法与控制结构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变量、数据类型、运算符、分支语句、循环语句、循环控制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设计成绩判断、猜数字等程序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函数与模块化设计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函数定义、参数传递、返回值、作用域、模块导入与简单复用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将重复逻辑封装为函数库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组合数据类型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字符串、列表、元组、字典、集合及其常用操作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实现文本统计和简易通讯录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文件、异常与常用库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文件读写、异常处理、random、math、datetime、第三方库初识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批量处理CSV或文本数据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综合项目实践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需求分析、流程设计、代码实现、测试调试、结果展示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完成一个小型数据处理或自动化项目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四、教学重点与难点</w:t>
      </w:r>
    </w:p>
    <w:p>
      <w:pPr>
        <w:spacing w:line="276" w:lineRule="auto" w:after="100"/>
        <w:ind w:firstLine="403"/>
      </w:pPr>
      <w:r>
        <w:rPr>
          <w:rFonts w:ascii="Microsoft YaHei" w:hAnsi="Microsoft YaHei" w:eastAsia="Microsoft YaHei"/>
          <w:sz w:val="21"/>
        </w:rPr>
        <w:t>教学重点包括控制结构的选择、函数化思维、组合数据类型的灵活使用、文件处理流程以及程序调试方法。教学中应避免学生只会照抄示例而不能独立分析问题，可通过变式练习和错误代码诊断提升理解深度。</w:t>
      </w:r>
    </w:p>
    <w:p>
      <w:pPr>
        <w:spacing w:line="276" w:lineRule="auto" w:after="100"/>
        <w:ind w:firstLine="403"/>
      </w:pPr>
      <w:r>
        <w:rPr>
          <w:rFonts w:ascii="Microsoft YaHei" w:hAnsi="Microsoft YaHei" w:eastAsia="Microsoft YaHei"/>
          <w:sz w:val="21"/>
        </w:rPr>
        <w:t>教学难点主要集中在循环嵌套、函数参数、列表与字典的综合应用、异常处理逻辑以及项目任务拆分。教师可采用流程图、代码追踪表和分阶段提交的方式，把抽象逻辑转化为可观察的步骤。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五、教学实施建议</w:t>
      </w:r>
    </w:p>
    <w:p>
      <w:pPr>
        <w:pStyle w:val="ListNumber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课前准备：发布简短导学材料和环境检查任务，确保学生能够独立运行Python程序。</w:t>
      </w:r>
    </w:p>
    <w:p>
      <w:pPr>
        <w:pStyle w:val="ListNumber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课堂组织：每次课围绕一个可完成的小问题展开，先给出需求，再讲解关键语法，最后安排限时编码。</w:t>
      </w:r>
    </w:p>
    <w:p>
      <w:pPr>
        <w:pStyle w:val="ListNumber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练习反馈：对典型错误进行集中讲评，如变量命名混乱、循环边界错误、缩进错误、文件路径错误等。</w:t>
      </w:r>
    </w:p>
    <w:p>
      <w:pPr>
        <w:pStyle w:val="ListNumber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项目推进：综合项目采用分阶段验收，包括需求说明、核心函数、数据读写、异常处理和最终展示。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六、考核方式与学习评价</w:t>
      </w:r>
    </w:p>
    <w:p>
      <w:pPr>
        <w:spacing w:line="276" w:lineRule="auto" w:after="100"/>
        <w:ind w:firstLine="403"/>
      </w:pPr>
      <w:r>
        <w:rPr>
          <w:rFonts w:ascii="Microsoft YaHei" w:hAnsi="Microsoft YaHei" w:eastAsia="Microsoft YaHei"/>
          <w:sz w:val="21"/>
        </w:rPr>
        <w:t>课程评价建议采用过程性评价与终结性评价相结合的方式。平时成绩可关注课堂练习、作业提交、代码规范和学习参与度；期末评价可采用上机测试或课程项目答辩，重点考查学生分析问题、组织代码和解释程序运行结果的能力。</w:t>
      </w:r>
    </w:p>
    <w:p>
      <w:pPr>
        <w:spacing w:line="276" w:lineRule="auto" w:after="100"/>
        <w:ind w:firstLine="403"/>
      </w:pPr>
      <w:r>
        <w:rPr>
          <w:rFonts w:ascii="Microsoft YaHei" w:hAnsi="Microsoft YaHei" w:eastAsia="Microsoft YaHei"/>
          <w:sz w:val="21"/>
        </w:rPr>
        <w:t>建议比例为：课堂练习与出勤20%，阶段作业30%，综合项目30%，期末上机测试20%。评价标准应兼顾程序正确性、代码可读性、测试充分性和问题表达能力。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2E74B5"/>
          <w:sz w:val="30"/>
        </w:rPr>
        <w:t>七、预期学习成果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能够独立搭建Python开发环境，阅读并运行基础程序。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能够使用分支、循环和函数解决常见计算与文本处理问题。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能够使用列表、字典等结构组织数据，并完成简单的数据统计任务。</w:t>
      </w:r>
    </w:p>
    <w:p>
      <w:pPr>
        <w:pStyle w:val="ListBullet"/>
        <w:spacing w:line="276" w:lineRule="auto" w:after="60"/>
        <w:ind w:left="720" w:hanging="360"/>
      </w:pPr>
      <w:r>
        <w:rPr>
          <w:rFonts w:ascii="Microsoft YaHei" w:hAnsi="Microsoft YaHei" w:eastAsia="Microsoft YaHei"/>
          <w:sz w:val="21"/>
        </w:rPr>
        <w:t>能够完成一个结构清晰、具有实际用途的小型Python项目。</w:t>
      </w:r>
    </w:p>
    <w:sectPr w:rsidR="00FC693F" w:rsidRPr="0006063C" w:rsidSect="00034616">
      <w:footerReference w:type="default" r:id="rId9"/>
      <w:pgSz w:w="12240" w:h="15840"/>
      <w:pgMar w:top="1181" w:right="1296" w:bottom="109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Python语言程序设计课程内容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