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B82ECA"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B82ECA" w:rsidP="005F6142">
      <w:hyperlink r:id="rId9" w:history="1">
        <w:r w:rsidR="005F6142" w:rsidRPr="00F62D59">
          <w:rPr>
            <w:rStyle w:val="Hyperlink"/>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B82ECA" w:rsidP="004B524F">
      <w:hyperlink r:id="rId10"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lastRenderedPageBreak/>
        <w:t>Flow Graph</w:t>
      </w:r>
    </w:p>
    <w:p w14:paraId="1B3C12E1" w14:textId="77777777" w:rsidR="00411978" w:rsidRDefault="00411978" w:rsidP="00411978">
      <w:r w:rsidRPr="00503D96">
        <w:t>Wavefront</w:t>
      </w:r>
    </w:p>
    <w:p w14:paraId="6AAD0971" w14:textId="77777777" w:rsidR="00411978" w:rsidRDefault="00B82ECA" w:rsidP="00411978">
      <w:hyperlink r:id="rId11"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B82ECA" w:rsidP="00F61E56">
      <w:hyperlink r:id="rId12"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B82ECA" w:rsidP="00AD27F9">
      <w:hyperlink r:id="rId13"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B82ECA" w:rsidP="008032AF">
      <w:hyperlink r:id="rId14"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B82ECA" w:rsidP="008032AF">
      <w:hyperlink r:id="rId15"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B82ECA" w:rsidP="00C664D2">
      <w:hyperlink r:id="rId16"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B82ECA" w:rsidP="00AD27F9">
      <w:hyperlink r:id="rId17"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B82ECA" w:rsidP="007F0957">
      <w:hyperlink r:id="rId18"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B82ECA" w:rsidP="007F0957">
      <w:hyperlink r:id="rId19"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B82ECA" w:rsidP="007F0957">
      <w:hyperlink r:id="rId20" w:history="1">
        <w:r w:rsidR="00E34A59" w:rsidRPr="00341314">
          <w:rPr>
            <w:rStyle w:val="Hyperlink"/>
          </w:rPr>
          <w:t>http://on-demand.gputechconf.com/gtc/2015/presentation/S5148-Markus-Tavenrath.pdf</w:t>
        </w:r>
      </w:hyperlink>
    </w:p>
    <w:p w14:paraId="14BDCC23" w14:textId="77777777" w:rsidR="00F1728C" w:rsidRDefault="00B82ECA" w:rsidP="007F0957">
      <w:hyperlink r:id="rId21"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B82ECA" w:rsidP="007F0957">
      <w:pPr>
        <w:rPr>
          <w:rStyle w:val="Hyperlink"/>
        </w:rPr>
      </w:pPr>
      <w:hyperlink r:id="rId22"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B82ECA" w:rsidP="000A06BC">
      <w:hyperlink r:id="rId23"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B82ECA" w:rsidP="007F0957">
      <w:hyperlink r:id="rId24" w:history="1">
        <w:r w:rsidR="00EE7D13" w:rsidRPr="00341314">
          <w:rPr>
            <w:rStyle w:val="Hyperlink"/>
          </w:rPr>
          <w:t>http://on-demand.gputechconf.com/gtc/2014/presentations/S4379-opengl-44-scene-rendering-techniques.pdf</w:t>
        </w:r>
      </w:hyperlink>
    </w:p>
    <w:p w14:paraId="79FE861D" w14:textId="77777777" w:rsidR="00CE09CC" w:rsidRDefault="00B82ECA" w:rsidP="007F0957">
      <w:hyperlink r:id="rId25" w:history="1">
        <w:r w:rsidR="00EE7D13" w:rsidRPr="00341314">
          <w:rPr>
            <w:rStyle w:val="Hyperlink"/>
          </w:rPr>
          <w:t>https://github.com/nvpro-samples/gl_cadscene_rendertechniques</w:t>
        </w:r>
      </w:hyperlink>
    </w:p>
    <w:p w14:paraId="346C0D2C" w14:textId="77777777" w:rsidR="00EE7D13" w:rsidRDefault="00B82ECA" w:rsidP="007F0957">
      <w:hyperlink r:id="rId26"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B82ECA" w:rsidP="00791384">
      <w:hyperlink r:id="rId27" w:history="1">
        <w:r w:rsidR="00CE09CC" w:rsidRPr="00341314">
          <w:rPr>
            <w:rStyle w:val="Hyperlink"/>
          </w:rPr>
          <w:t>http://on-demand.gputechconf.com/gtc/2015/presentation/S5135-Christoph-Kubisch-Pierre-Boudier.pdf</w:t>
        </w:r>
      </w:hyperlink>
    </w:p>
    <w:p w14:paraId="3C9FCB03" w14:textId="77777777" w:rsidR="00503D96" w:rsidRDefault="00B82ECA" w:rsidP="00791384">
      <w:hyperlink r:id="rId28"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B82ECA" w:rsidP="00791384">
      <w:hyperlink r:id="rId29"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B82ECA"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B82ECA" w:rsidP="002E0F57">
      <w:hyperlink r:id="rId30"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B82ECA" w:rsidP="002E0F57">
      <w:hyperlink r:id="rId31"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B82ECA" w:rsidP="002E0F57">
      <w:hyperlink r:id="rId32"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B82ECA" w:rsidP="002E0F57">
      <w:hyperlink r:id="rId33"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B82ECA" w:rsidP="008F53E9">
      <w:hyperlink r:id="rId34"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B82EC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B82EC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B82ECA"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B82ECA"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B82EC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B82EC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B82EC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B82ECA"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B82EC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B82EC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B82EC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B82EC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B82EC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B82EC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B82ECA"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B82EC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B82EC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B82EC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B82EC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B82EC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B82EC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B82EC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B82EC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B82ECA"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B82EC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B82EC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B82ECA"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B82ECA"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B82ECA"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B82ECA"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B82ECA"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B82ECA"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B82ECA"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B82ECA"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B82ECA"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B82ECA"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B82ECA"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B82ECA"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B82ECA"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B82ECA" w:rsidP="0015536D">
      <w:hyperlink r:id="rId36"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B82ECA" w:rsidP="0015536D">
      <w:hyperlink r:id="rId37"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B82ECA" w:rsidP="00A703C9">
      <w:hyperlink r:id="rId38"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B82ECA" w:rsidP="00C43D22">
      <w:hyperlink r:id="rId39"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B82ECA"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lastRenderedPageBreak/>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B82ECA" w:rsidP="006F75EA">
      <w:hyperlink r:id="rId40"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B82ECA" w:rsidP="00FE2F4B">
      <w:hyperlink r:id="rId41"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B82ECA" w:rsidP="00FE2F4B">
      <w:hyperlink r:id="rId42"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B82ECA" w:rsidP="00FE2F4B">
      <w:hyperlink r:id="rId43"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B82EC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B82EC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B82EC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B82ECA"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B82ECA"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B82EC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B82EC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B82ECA"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B82ECA" w:rsidP="00953B6A">
      <w:hyperlink r:id="rId47"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B82ECA" w:rsidP="00C017A7">
      <w:hyperlink r:id="rId48"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B82ECA"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B82ECA"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B82ECA"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B82ECA"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B82ECA"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Heading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Heading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B82ECA" w:rsidP="000A6D72">
      <w:hyperlink r:id="rId51"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B82ECA"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B82ECA"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B82ECA"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B82ECA" w:rsidP="000A6D72">
      <w:hyperlink r:id="rId52"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B82ECA" w:rsidP="000A6D72">
      <w:hyperlink r:id="rId53"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B82ECA" w:rsidP="00E20F01">
      <w:hyperlink r:id="rId55"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B82ECA" w:rsidP="00DF0E38">
      <w:hyperlink r:id="rId56"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B82ECA" w:rsidP="00E20F01">
      <w:hyperlink r:id="rId57"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B82ECA" w:rsidP="00E20F01">
      <w:hyperlink r:id="rId58"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B82ECA" w:rsidP="00E20F01">
      <w:hyperlink r:id="rId59" w:history="1">
        <w:r w:rsidR="00A72355" w:rsidRPr="0004478A">
          <w:rPr>
            <w:rStyle w:val="Hyperlink"/>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B82ECA" w:rsidP="00E20F01">
      <w:hyperlink r:id="rId60" w:history="1">
        <w:r w:rsidR="00D8463C" w:rsidRPr="0004478A">
          <w:rPr>
            <w:rStyle w:val="Hyperlink"/>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B82ECA" w:rsidP="00671966">
      <w:pPr>
        <w:rPr>
          <w:rStyle w:val="Hyperlink"/>
        </w:rPr>
      </w:pPr>
      <w:hyperlink r:id="rId61" w:history="1">
        <w:r w:rsidR="00237D03" w:rsidRPr="008E295E">
          <w:rPr>
            <w:rStyle w:val="Hyperlink"/>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B82ECA" w:rsidP="00CF1D29">
      <w:hyperlink r:id="rId62" w:history="1">
        <w:r w:rsidR="00CF1D29" w:rsidRPr="008E295E">
          <w:rPr>
            <w:rStyle w:val="Hyperlink"/>
          </w:rPr>
          <w:t>http://on-demand.gputechconf.com/gtc/2015/presentation/S5748-Evgeny-Makarov.pdf</w:t>
        </w:r>
      </w:hyperlink>
    </w:p>
    <w:p w14:paraId="40EAE961" w14:textId="77777777" w:rsidR="00CF1D29" w:rsidRDefault="00B82ECA" w:rsidP="00671966">
      <w:hyperlink r:id="rId63" w:history="1">
        <w:r w:rsidR="00237D03" w:rsidRPr="008E295E">
          <w:rPr>
            <w:rStyle w:val="Hyperlink"/>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B82ECA" w:rsidP="00F867BE">
      <w:pPr>
        <w:rPr>
          <w:rStyle w:val="Hyperlink"/>
        </w:rPr>
      </w:pPr>
      <w:hyperlink r:id="rId64" w:history="1">
        <w:r w:rsidR="00237D03" w:rsidRPr="008E295E">
          <w:rPr>
            <w:rStyle w:val="Hyperlink"/>
          </w:rPr>
          <w:t>https://www.cg.tuwien.ac.at/research/publications/2017/JAHRMANN-2017-RRTG/JAHRMANN-2017-RRTG-draft.pdf</w:t>
        </w:r>
      </w:hyperlink>
    </w:p>
    <w:p w14:paraId="5269A065" w14:textId="77777777" w:rsidR="00CF1D29" w:rsidRDefault="00B82ECA" w:rsidP="00F867BE">
      <w:hyperlink r:id="rId65" w:history="1">
        <w:r w:rsidR="00CF1D29" w:rsidRPr="008E295E">
          <w:rPr>
            <w:rStyle w:val="Hyperlink"/>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B82ECA" w:rsidP="00671966">
      <w:hyperlink r:id="rId66"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B82ECA" w:rsidP="002B6B6D">
      <w:hyperlink r:id="rId67"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B82ECA" w:rsidP="002B6B6D">
      <w:hyperlink r:id="rId68"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B82ECA" w:rsidP="002B6B6D">
      <w:hyperlink r:id="rId69"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B82ECA" w:rsidP="002B6B6D">
      <w:hyperlink r:id="rId70"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B82ECA" w:rsidP="00671966">
      <w:hyperlink r:id="rId71"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B82ECA" w:rsidP="007C7CC8">
      <w:hyperlink r:id="rId72"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B82ECA" w:rsidP="007C7CC8">
      <w:hyperlink r:id="rId73"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B82ECA" w:rsidP="00706BBB">
      <w:hyperlink r:id="rId74"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B82ECA" w:rsidP="000A6D72">
      <w:hyperlink r:id="rId75"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B82ECA" w:rsidP="000A6D72">
      <w:hyperlink r:id="rId76"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B82ECA" w:rsidP="000A6D72">
      <w:hyperlink r:id="rId77"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B82ECA" w:rsidP="000A6D72">
      <w:hyperlink r:id="rId78" w:history="1">
        <w:r w:rsidR="006B0374" w:rsidRPr="00EE76EF">
          <w:rPr>
            <w:rStyle w:val="Hyperlink"/>
          </w:rPr>
          <w:t>https://developer.amd.com/resources/articles-whitepapers/opencl-optimization-case-study-fast-fourier-transform-part-1/</w:t>
        </w:r>
      </w:hyperlink>
    </w:p>
    <w:p w14:paraId="7DCB868B" w14:textId="77777777" w:rsidR="006B0374" w:rsidRDefault="00B82ECA" w:rsidP="000A6D72">
      <w:hyperlink r:id="rId79"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B82ECA" w:rsidP="000A6D72">
      <w:hyperlink r:id="rId80"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B82ECA" w:rsidP="000A6D72">
      <w:hyperlink r:id="rId81"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B82ECA" w:rsidP="000A6D72">
      <w:hyperlink r:id="rId82"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B82ECA" w:rsidP="000A6D72">
      <w:hyperlink r:id="rId83"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B82ECA" w:rsidP="000A6D72">
      <w:hyperlink r:id="rId84"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B82EC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B82EC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B82EC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B82ECA"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B82EC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B82EC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B82EC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B82EC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B82EC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B82EC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B82ECA"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B82ECA"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B82ECA"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B82EC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B82EC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B82ECA"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B82ECA" w:rsidP="008A78ED">
      <w:pPr>
        <w:rPr>
          <w:rFonts w:ascii="Cambria Math" w:hAnsi="Cambria Math"/>
        </w:rPr>
      </w:pPr>
      <w:hyperlink r:id="rId85"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6480154" r:id="rId87"/>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lastRenderedPageBreak/>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B82ECA" w:rsidP="00532F5F">
      <w:hyperlink r:id="rId88"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B82ECA" w:rsidP="00532F5F">
      <w:hyperlink r:id="rId89"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B82ECA" w:rsidP="00532F5F">
      <w:hyperlink r:id="rId90"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B82ECA" w:rsidP="000A6D72">
      <w:hyperlink r:id="rId91"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B82ECA" w:rsidP="000A6D72">
      <w:hyperlink r:id="rId92"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B82ECA" w:rsidP="000A6D72">
      <w:hyperlink r:id="rId93"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B82ECA" w:rsidP="000A6D72">
      <w:hyperlink r:id="rId94"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B82ECA" w:rsidP="000A6D72">
      <w:hyperlink r:id="rId95"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B82ECA" w:rsidP="000A6D72">
      <w:hyperlink r:id="rId96"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lastRenderedPageBreak/>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B82ECA" w:rsidP="00BE6435">
      <w:hyperlink r:id="rId97"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B82ECA"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lastRenderedPageBreak/>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lastRenderedPageBreak/>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lastRenderedPageBreak/>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B82ECA" w:rsidP="00342FCC">
      <w:hyperlink r:id="rId99"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lastRenderedPageBreak/>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B82ECA" w:rsidP="00715D0F">
      <w:hyperlink r:id="rId100"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B82ECA" w:rsidP="0073706D">
      <w:hyperlink r:id="rId101"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B82ECA" w:rsidP="0073706D">
      <w:hyperlink r:id="rId102"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B82ECA" w:rsidP="00A33551">
      <w:hyperlink r:id="rId103"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B82ECA" w:rsidP="00583425">
      <w:hyperlink r:id="rId104"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B82ECA" w:rsidP="00913203">
      <w:pPr>
        <w:ind w:firstLine="420"/>
      </w:pPr>
      <w:hyperlink r:id="rId105"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B82ECA" w:rsidP="00A01FB5">
      <w:pPr>
        <w:ind w:firstLine="420"/>
      </w:pPr>
      <w:hyperlink r:id="rId106"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Heading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2" w:name="_Toc497394671"/>
      <w:r>
        <w:rPr>
          <w:rFonts w:hint="eastAsia"/>
        </w:rPr>
        <w:t>漫反射</w:t>
      </w:r>
      <w:bookmarkEnd w:id="42"/>
    </w:p>
    <w:p w14:paraId="3911FCA2" w14:textId="77777777" w:rsidR="002B64EB" w:rsidRDefault="002B64EB" w:rsidP="00440C9C">
      <w:pPr>
        <w:pStyle w:val="Heading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B82ECA" w:rsidP="00615AA0">
      <w:hyperlink r:id="rId108"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B82ECA" w:rsidP="00101590">
      <w:hyperlink r:id="rId109"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B82ECA" w:rsidP="00E84665">
      <w:hyperlink r:id="rId110"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B82ECA" w:rsidP="00586800">
      <w:hyperlink r:id="rId112"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B82ECA" w:rsidP="00EE323B">
      <w:hyperlink r:id="rId113" w:history="1">
        <w:r w:rsidR="00551334" w:rsidRPr="004E6492">
          <w:rPr>
            <w:rStyle w:val="Hyperlink"/>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B82ECA" w:rsidP="00EE323B">
      <w:hyperlink r:id="rId114"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B82ECA" w:rsidP="00EE323B">
      <w:hyperlink r:id="rId115"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B82ECA" w:rsidP="000D15C5">
      <w:hyperlink r:id="rId116"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B82ECA" w:rsidP="000D15C5">
      <w:hyperlink r:id="rId117"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7" w:name="_Toc497394676"/>
      <w:r>
        <w:rPr>
          <w:rFonts w:hint="eastAsia"/>
        </w:rPr>
        <w:lastRenderedPageBreak/>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B82ECA" w:rsidP="000D15C5">
      <w:hyperlink r:id="rId118"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Heading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Heading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lastRenderedPageBreak/>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Heading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Heading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Heading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lastRenderedPageBreak/>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lastRenderedPageBreak/>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lastRenderedPageBreak/>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lastRenderedPageBreak/>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lastRenderedPageBreak/>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B82ECA" w:rsidP="00341A9A">
      <w:hyperlink r:id="rId121"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B82ECA" w:rsidP="00AD4CDF">
      <w:hyperlink r:id="rId122"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B82ECA" w:rsidP="00AD4CDF">
      <w:hyperlink r:id="rId123"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B82ECA" w:rsidP="001932A7">
      <w:hyperlink r:id="rId124"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B82ECA" w:rsidP="00AA74BE">
      <w:hyperlink r:id="rId125" w:anchor="VarianceShadowMapping" w:history="1">
        <w:r w:rsidR="004A3F67" w:rsidRPr="00F451D5">
          <w:rPr>
            <w:rStyle w:val="Hyperlink"/>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B82ECA" w:rsidP="00BA7824">
      <w:hyperlink r:id="rId126"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B82ECA" w:rsidP="00BA7824">
      <w:hyperlink r:id="rId127" w:history="1">
        <w:r w:rsidR="00BA7824" w:rsidRPr="00090287">
          <w:rPr>
            <w:rStyle w:val="Hyperlink"/>
          </w:rPr>
          <w:t>https://developer.nvidia.com/content/hybrid-ray-traced-shadows</w:t>
        </w:r>
      </w:hyperlink>
    </w:p>
    <w:p w14:paraId="0C817977" w14:textId="77777777" w:rsidR="00F26D67" w:rsidRDefault="00B82ECA" w:rsidP="00BA7824">
      <w:hyperlink r:id="rId128"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B82ECA" w:rsidP="00BA7824">
      <w:hyperlink r:id="rId129" w:history="1">
        <w:r w:rsidR="00BA7824" w:rsidRPr="00090287">
          <w:rPr>
            <w:rStyle w:val="Hyperlink"/>
          </w:rPr>
          <w:t>https://developer.nvidia.com/hybrid-frustum-traced-shadows-0</w:t>
        </w:r>
      </w:hyperlink>
    </w:p>
    <w:p w14:paraId="3CC6DF66" w14:textId="77777777" w:rsidR="00997830" w:rsidRDefault="00B82ECA" w:rsidP="00997830">
      <w:hyperlink r:id="rId130"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B82ECA" w:rsidP="00BA7824">
      <w:hyperlink r:id="rId131"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B82ECA" w:rsidP="007D395C">
      <w:hyperlink r:id="rId132"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B82ECA" w:rsidP="00736349">
      <w:hyperlink r:id="rId133"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Heading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B82ECA" w:rsidP="00736349">
      <w:hyperlink r:id="rId134"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B82ECA" w:rsidP="00146780">
      <w:hyperlink r:id="rId135"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B82ECA" w:rsidP="00092CEC">
      <w:hyperlink r:id="rId136"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B82ECA" w:rsidP="00092CEC">
      <w:hyperlink r:id="rId137"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B82ECA" w:rsidP="00092CEC">
      <w:hyperlink r:id="rId138"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Heading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w:t>
      </w:r>
      <w:r w:rsidR="003A215E">
        <w:rPr>
          <w:rFonts w:hint="eastAsia"/>
        </w:rPr>
        <w:lastRenderedPageBreak/>
        <w:t>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lastRenderedPageBreak/>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Heading3"/>
      </w:pPr>
      <w:r>
        <w:rPr>
          <w:rFonts w:hint="eastAsia"/>
        </w:rPr>
        <w:lastRenderedPageBreak/>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0"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lastRenderedPageBreak/>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lastRenderedPageBreak/>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lastRenderedPageBreak/>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xml:space="preserve">) </w:t>
      </w:r>
      <w:r w:rsidR="00EC2433">
        <w:lastRenderedPageBreak/>
        <w:t>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lastRenderedPageBreak/>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1"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2"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B82ECA" w:rsidP="007551B4">
      <w:hyperlink r:id="rId143"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B82ECA" w:rsidP="00A61B9A">
      <w:hyperlink r:id="rId144" w:history="1">
        <w:r w:rsidR="00A61B9A" w:rsidRPr="00DD7360">
          <w:rPr>
            <w:rStyle w:val="Hyperlink"/>
          </w:rPr>
          <w:t>https://software.intel.com/en-us/blogs/2013/03/18/gtd-light-scattering-sample-updated</w:t>
        </w:r>
      </w:hyperlink>
    </w:p>
    <w:p w14:paraId="77E23A49" w14:textId="77777777" w:rsidR="00A61B9A" w:rsidRDefault="00B82ECA" w:rsidP="00A61B9A">
      <w:hyperlink r:id="rId145" w:history="1">
        <w:r w:rsidR="00A61B9A" w:rsidRPr="00DD7360">
          <w:rPr>
            <w:rStyle w:val="Hyperlink"/>
          </w:rPr>
          <w:t>https://software.intel.com/en-us/blogs/2013/06/26/outdoor-light-scattering-sample</w:t>
        </w:r>
      </w:hyperlink>
    </w:p>
    <w:p w14:paraId="3CE2F443" w14:textId="77777777" w:rsidR="00A61B9A" w:rsidRDefault="00B82ECA" w:rsidP="00A61B9A">
      <w:hyperlink r:id="rId146"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B82ECA" w:rsidP="008E7917">
      <w:pPr>
        <w:rPr>
          <w:rStyle w:val="Hyperlink"/>
        </w:rPr>
      </w:pPr>
      <w:hyperlink r:id="rId147"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B82ECA" w:rsidP="00F55E18">
      <w:hyperlink r:id="rId148"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B82ECA" w:rsidP="00AE2A40">
      <w:hyperlink r:id="rId149"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B82ECA" w:rsidP="007551B4">
      <w:hyperlink r:id="rId150"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B82ECA" w:rsidP="00817E79">
      <w:hyperlink r:id="rId151"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B82ECA" w:rsidP="00817E79">
      <w:hyperlink r:id="rId152"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B82ECA" w:rsidP="00817E79">
      <w:pPr>
        <w:rPr>
          <w:rStyle w:val="Hyperlink"/>
        </w:rPr>
      </w:pPr>
      <w:hyperlink r:id="rId153"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B82ECA" w:rsidP="0016736B">
      <w:hyperlink r:id="rId154"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B82ECA" w:rsidP="00817E79">
      <w:hyperlink r:id="rId155"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B82ECA" w:rsidP="00574456">
      <w:hyperlink r:id="rId156"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B82ECA" w:rsidP="00574456">
      <w:hyperlink r:id="rId157"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B82ECA" w:rsidP="000861CE">
      <w:hyperlink r:id="rId158"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B82ECA" w:rsidP="00574456">
      <w:hyperlink r:id="rId159"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B82ECA" w:rsidP="00574456">
      <w:hyperlink r:id="rId160"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B82ECA" w:rsidP="00574456">
      <w:hyperlink r:id="rId161"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B82ECA" w:rsidP="00CE0699">
      <w:hyperlink r:id="rId162"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B82ECA" w:rsidP="00CE0699">
      <w:hyperlink r:id="rId163"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B82ECA" w:rsidP="00CE0699">
      <w:hyperlink r:id="rId164"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B82ECA" w:rsidP="00574456">
      <w:pPr>
        <w:rPr>
          <w:rStyle w:val="Hyperlink"/>
        </w:rPr>
      </w:pPr>
      <w:hyperlink r:id="rId165"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B82ECA" w:rsidP="000518EB">
      <w:hyperlink r:id="rId166"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B82ECA" w:rsidP="00574456">
      <w:hyperlink r:id="rId167"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B82ECA" w:rsidP="00010C25">
      <w:hyperlink r:id="rId168"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B82ECA" w:rsidP="00C26328">
      <w:hyperlink r:id="rId169"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B82ECA" w:rsidP="004E1FF0">
      <w:hyperlink r:id="rId170"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B82ECA" w:rsidP="004E1FF0">
      <w:hyperlink r:id="rId171"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B82ECA" w:rsidP="007E2E80">
      <w:hyperlink r:id="rId172"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lastRenderedPageBreak/>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B82ECA" w:rsidP="004E1FF0">
      <w:hyperlink r:id="rId173"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B82ECA" w:rsidP="004E1FF0">
      <w:hyperlink r:id="rId174"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B82ECA" w:rsidP="004E1FF0">
      <w:hyperlink r:id="rId175"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B82ECA" w:rsidP="004E1FF0">
      <w:hyperlink r:id="rId176"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B82ECA" w:rsidP="009033CA">
      <w:hyperlink r:id="rId177"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B82ECA" w:rsidP="009033CA">
      <w:hyperlink r:id="rId178"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B82ECA" w:rsidP="009033CA">
      <w:pPr>
        <w:rPr>
          <w:rStyle w:val="Hyperlink"/>
        </w:rPr>
      </w:pPr>
      <w:hyperlink r:id="rId179"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80"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lastRenderedPageBreak/>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B82ECA" w:rsidP="000C69D8">
      <w:hyperlink r:id="rId182"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B82ECA" w:rsidP="00577F9B">
      <w:pPr>
        <w:rPr>
          <w:b/>
        </w:rPr>
      </w:pPr>
      <w:hyperlink r:id="rId183"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B82ECA" w:rsidP="00C30B3F">
      <w:hyperlink r:id="rId184"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B82ECA" w:rsidP="00DA4806">
      <w:hyperlink r:id="rId185"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B82ECA" w:rsidP="00DA4806">
      <w:hyperlink r:id="rId186"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lastRenderedPageBreak/>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lastRenderedPageBreak/>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B82ECA" w:rsidP="000F4439">
      <w:hyperlink r:id="rId187"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B82ECA" w:rsidP="00745412">
      <w:pPr>
        <w:rPr>
          <w:rStyle w:val="Hyperlink"/>
        </w:rPr>
      </w:pPr>
      <w:hyperlink r:id="rId188"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B82ECA" w:rsidP="00745412">
      <w:hyperlink r:id="rId189"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B82ECA" w:rsidP="00745412">
      <w:hyperlink r:id="rId190"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4" w:name="_Toc497394704"/>
      <w:r>
        <w:rPr>
          <w:rFonts w:hint="eastAsia"/>
        </w:rPr>
        <w:t>传统的</w:t>
      </w:r>
      <w:bookmarkEnd w:id="74"/>
    </w:p>
    <w:p w14:paraId="2ABDB225" w14:textId="77777777" w:rsidR="00BA19D7" w:rsidRPr="00AB6893" w:rsidRDefault="00BA19D7" w:rsidP="00BA19D7">
      <w:pPr>
        <w:pStyle w:val="Heading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8" w:name="_Toc497394708"/>
      <w:r>
        <w:rPr>
          <w:rFonts w:hint="eastAsia"/>
        </w:rPr>
        <w:t>次世代</w:t>
      </w:r>
      <w:bookmarkEnd w:id="78"/>
    </w:p>
    <w:p w14:paraId="1B6F117F" w14:textId="77777777" w:rsidR="00BA19D7" w:rsidRDefault="00BA19D7" w:rsidP="00BA19D7">
      <w:pPr>
        <w:pStyle w:val="Heading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B82ECA" w:rsidP="00BA19D7">
      <w:hyperlink r:id="rId191"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B82ECA" w:rsidP="00D21E22">
      <w:hyperlink r:id="rId192"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B82ECA" w:rsidP="00D21E22">
      <w:hyperlink r:id="rId193"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lastRenderedPageBreak/>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lastRenderedPageBreak/>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B82ECA" w:rsidP="00BA19D7">
      <w:hyperlink r:id="rId196" w:history="1">
        <w:r w:rsidR="00830362" w:rsidRPr="00DD7360">
          <w:rPr>
            <w:rStyle w:val="Hyperlink"/>
          </w:rPr>
          <w:t>https://software.intel.com/en-us/blogs/2013/03/18/gtd-light-scattering-sample-updated</w:t>
        </w:r>
      </w:hyperlink>
    </w:p>
    <w:p w14:paraId="26472CE1" w14:textId="77777777" w:rsidR="00752CCE" w:rsidRDefault="00B82ECA" w:rsidP="00BA19D7">
      <w:hyperlink r:id="rId197" w:history="1">
        <w:r w:rsidR="00752CCE" w:rsidRPr="00DD7360">
          <w:rPr>
            <w:rStyle w:val="Hyperlink"/>
          </w:rPr>
          <w:t>https://software.intel.com/en-us/blogs/2013/06/26/outdoor-light-scattering-sample</w:t>
        </w:r>
      </w:hyperlink>
    </w:p>
    <w:p w14:paraId="13918470" w14:textId="77777777" w:rsidR="00BA19D7" w:rsidRDefault="00B82ECA" w:rsidP="00BA19D7">
      <w:hyperlink r:id="rId198"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B82ECA" w:rsidP="00BA19D7">
      <w:hyperlink r:id="rId199"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B82ECA" w:rsidP="0075709E">
      <w:hyperlink r:id="rId200"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lastRenderedPageBreak/>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lastRenderedPageBreak/>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lastRenderedPageBreak/>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lastRenderedPageBreak/>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3" w:name="_Toc497394713"/>
      <w:r>
        <w:rPr>
          <w:rFonts w:hint="eastAsia"/>
        </w:rPr>
        <w:lastRenderedPageBreak/>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lastRenderedPageBreak/>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B82ECA" w:rsidP="00BC16EF">
      <w:hyperlink r:id="rId204"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B82ECA" w:rsidP="00BC16EF">
      <w:hyperlink r:id="rId205"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lastRenderedPageBreak/>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B82ECA" w:rsidP="009D7E21">
      <w:hyperlink r:id="rId206"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B82ECA" w:rsidP="009D7E21">
      <w:hyperlink r:id="rId207"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B82ECA" w:rsidP="009D7E21">
      <w:hyperlink r:id="rId208"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lastRenderedPageBreak/>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B82ECA" w:rsidP="009D7E21">
      <w:hyperlink r:id="rId209"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0"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B82ECA" w:rsidP="006B231C">
      <w:hyperlink r:id="rId211"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lastRenderedPageBreak/>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B82ECA" w:rsidP="00650CF3">
      <w:pPr>
        <w:rPr>
          <w:rFonts w:ascii="Arial" w:hAnsi="Arial" w:cs="Arial"/>
          <w:color w:val="333333"/>
          <w:sz w:val="20"/>
          <w:szCs w:val="20"/>
          <w:shd w:val="clear" w:color="auto" w:fill="FFFFFF"/>
        </w:rPr>
      </w:pPr>
      <w:hyperlink r:id="rId212"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B82ECA" w:rsidP="00C633ED">
      <w:hyperlink r:id="rId213"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lastRenderedPageBreak/>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lastRenderedPageBreak/>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B82ECA" w:rsidP="006B231C">
      <w:hyperlink r:id="rId214"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B82ECA" w:rsidP="006B231C">
      <w:hyperlink r:id="rId215"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4"/>
    </w:p>
    <w:p w14:paraId="2A4E6C75" w14:textId="77777777" w:rsidR="004904DA" w:rsidRDefault="004D6C52" w:rsidP="004904DA">
      <w:pPr>
        <w:pStyle w:val="Heading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B82ECA" w:rsidP="00C633ED">
      <w:hyperlink r:id="rId216" w:history="1">
        <w:r w:rsidR="00DB60BF" w:rsidRPr="00853B4D">
          <w:rPr>
            <w:rStyle w:val="Hyperlink"/>
          </w:rPr>
          <w:t>http://research.tri-ace.com/Data/s2012_beyond_CourseNotes.pdf</w:t>
        </w:r>
      </w:hyperlink>
    </w:p>
    <w:p w14:paraId="7F65FB11" w14:textId="1AD475F7" w:rsidR="00DB60BF" w:rsidRDefault="00B82ECA" w:rsidP="00C633ED">
      <w:hyperlink r:id="rId217"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B82ECA" w:rsidP="00C633ED">
      <w:hyperlink r:id="rId218"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7" w:name="_Toc497394723"/>
      <w:bookmarkEnd w:id="86"/>
      <w:r>
        <w:rPr>
          <w:rFonts w:hint="eastAsia"/>
        </w:rPr>
        <w:lastRenderedPageBreak/>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B82ECA" w:rsidP="008228EA">
      <w:hyperlink r:id="rId219"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B82ECA" w:rsidP="008228EA">
      <w:hyperlink r:id="rId220"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B82ECA" w:rsidP="008228EA">
      <w:hyperlink r:id="rId221"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w:t>
      </w:r>
      <w:bookmarkStart w:id="88" w:name="_GoBack"/>
      <w:bookmarkEnd w:id="88"/>
      <w:r>
        <w:rPr>
          <w:rFonts w:hint="eastAsia"/>
        </w:rPr>
        <w:t>法）</w:t>
      </w:r>
    </w:p>
    <w:p w14:paraId="7D8AB17B" w14:textId="77777777" w:rsidR="002A63B1" w:rsidRPr="002A63B1" w:rsidRDefault="002A63B1" w:rsidP="002A63B1"/>
    <w:p w14:paraId="790E9C51" w14:textId="29B08A2B" w:rsidR="00BF0A16" w:rsidRDefault="00BF0A16" w:rsidP="00762E90">
      <w:pPr>
        <w:pStyle w:val="Heading3"/>
      </w:pPr>
      <w:r>
        <w:rPr>
          <w:rFonts w:hint="eastAsia"/>
        </w:rPr>
        <w:t>配置法（</w:t>
      </w:r>
      <w:r>
        <w:rPr>
          <w:rFonts w:hint="eastAsia"/>
        </w:rPr>
        <w:t>Collocation</w:t>
      </w:r>
      <w:r>
        <w:t xml:space="preserve"> </w:t>
      </w:r>
      <w:r>
        <w:rPr>
          <w:rFonts w:hint="eastAsia"/>
        </w:rPr>
        <w:t>Method</w:t>
      </w:r>
      <w:r>
        <w:rPr>
          <w:rFonts w:hint="eastAsia"/>
        </w:rPr>
        <w:t>）</w:t>
      </w:r>
    </w:p>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D91418C" w:rsidR="007A386B" w:rsidRDefault="007A386B" w:rsidP="00C34E85">
      <w:r>
        <w:t xml:space="preserve">  </w:t>
      </w:r>
      <w:r>
        <w:rPr>
          <w:rFonts w:hint="eastAsia"/>
        </w:rPr>
        <w:t>通常，精确解并不是基函数的线性组合，即并不能使余量在整个定义域上为</w:t>
      </w:r>
      <w:r>
        <w:rPr>
          <w:rFonts w:hint="eastAsia"/>
        </w:rPr>
        <w:t>0</w:t>
      </w:r>
    </w:p>
    <w:p w14:paraId="088C717A" w14:textId="0EEA1217" w:rsidR="007A386B" w:rsidRDefault="007A386B" w:rsidP="00C34E85"/>
    <w:p w14:paraId="69374B3B" w14:textId="03723B8E" w:rsidR="00DD39CF" w:rsidRDefault="007A386B" w:rsidP="00DD39CF">
      <w:r>
        <w:t xml:space="preserve">  </w:t>
      </w:r>
      <w:r>
        <w:rPr>
          <w:rFonts w:hint="eastAsia"/>
        </w:rPr>
        <w:t>配置法即选取</w:t>
      </w:r>
      <w:r>
        <w:rPr>
          <w:rFonts w:hint="eastAsia"/>
        </w:rPr>
        <w:t>N</w:t>
      </w:r>
      <w:r>
        <w:rPr>
          <w:rFonts w:hint="eastAsia"/>
        </w:rPr>
        <w:t>个配置点（</w:t>
      </w:r>
      <w:r>
        <w:rPr>
          <w:rFonts w:hint="eastAsia"/>
        </w:rPr>
        <w:t>Conllocation</w:t>
      </w:r>
      <w:r>
        <w:t xml:space="preserve"> </w:t>
      </w:r>
      <w:r>
        <w:rPr>
          <w:rFonts w:hint="eastAsia"/>
        </w:rPr>
        <w:t>Point</w:t>
      </w:r>
      <w:r>
        <w:rPr>
          <w:rFonts w:hint="eastAsia"/>
        </w:rPr>
        <w:t>）</w:t>
      </w:r>
      <w:r w:rsidR="00DD39CF">
        <w:rPr>
          <w:rFonts w:hint="eastAsia"/>
        </w:rPr>
        <w:t>，确保余量在</w:t>
      </w:r>
      <w:r w:rsidR="00DD39CF">
        <w:rPr>
          <w:rFonts w:hint="eastAsia"/>
        </w:rPr>
        <w:t>N</w:t>
      </w:r>
      <w:r w:rsidR="00DD39CF">
        <w:rPr>
          <w:rFonts w:hint="eastAsia"/>
        </w:rPr>
        <w:t>个配置点上为</w:t>
      </w:r>
      <w:r w:rsidR="00DD39CF">
        <w:rPr>
          <w:rFonts w:hint="eastAsia"/>
        </w:rPr>
        <w:t>0</w:t>
      </w:r>
      <w:r w:rsidR="00DD39CF">
        <w:rPr>
          <w:rFonts w:hint="eastAsia"/>
        </w:rPr>
        <w:t>，从而得到</w:t>
      </w:r>
      <w:r w:rsidR="00DD39CF">
        <w:rPr>
          <w:rFonts w:hint="eastAsia"/>
        </w:rPr>
        <w:t>N</w:t>
      </w:r>
      <w:r w:rsidR="00DD39CF">
        <w:rPr>
          <w:rFonts w:hint="eastAsia"/>
        </w:rPr>
        <w:t>个线性方程，求出</w:t>
      </w:r>
      <w:r w:rsidR="00DD39CF">
        <w:rPr>
          <w:rFonts w:hint="eastAsia"/>
        </w:rPr>
        <w:t>N</w:t>
      </w:r>
      <w:r w:rsidR="00DD39CF">
        <w:rPr>
          <w:rFonts w:hint="eastAsia"/>
        </w:rPr>
        <w:t>个系数</w:t>
      </w:r>
      <w:r w:rsidR="00DD39CF">
        <w:t xml:space="preserve"> </w:t>
      </w:r>
      <w:r w:rsidR="00DD39CF">
        <w:rPr>
          <w:rFonts w:hint="eastAsia"/>
        </w:rPr>
        <w:t>（</w:t>
      </w:r>
      <w:r w:rsidR="00DD39CF">
        <w:t xml:space="preserve">[Willcox 2014] </w:t>
      </w:r>
      <w:r w:rsidR="00DD39CF">
        <w:rPr>
          <w:rFonts w:hint="eastAsia"/>
        </w:rPr>
        <w:t>2.8.2</w:t>
      </w:r>
      <w:r w:rsidR="00DD39CF" w:rsidRPr="00B82235">
        <w:t xml:space="preserve"> The Collocation Method</w:t>
      </w:r>
      <w:r w:rsidR="00DD39CF">
        <w:rPr>
          <w:rFonts w:hint="eastAsia"/>
        </w:rPr>
        <w:t>）</w:t>
      </w:r>
    </w:p>
    <w:p w14:paraId="749417F0" w14:textId="43DF511B" w:rsidR="007A386B" w:rsidRDefault="007A386B" w:rsidP="00C34E85"/>
    <w:p w14:paraId="44CB2F5B" w14:textId="104975EB" w:rsidR="007A386B" w:rsidRDefault="007A386B" w:rsidP="00C34E85">
      <w:pPr>
        <w:rPr>
          <w:rFonts w:hint="eastAsia"/>
        </w:rPr>
      </w:pPr>
      <w:r>
        <w:t xml:space="preserve">  </w:t>
      </w:r>
      <w:r>
        <w:rPr>
          <w:rFonts w:hint="eastAsia"/>
        </w:rPr>
        <w:t>值得注意的是，余量表示近似解不满足的微分方程的程度，与近似解和精确解之间的差值</w:t>
      </w:r>
      <w:r>
        <w:rPr>
          <w:rFonts w:hint="eastAsia"/>
        </w:rPr>
        <w:t xml:space="preserve"> </w:t>
      </w:r>
      <w:r>
        <w:t xml:space="preserve">– </w:t>
      </w:r>
      <w:r>
        <w:rPr>
          <w:rFonts w:hint="eastAsia"/>
        </w:rPr>
        <w:t>并没有任何关系，余量为</w:t>
      </w:r>
      <w:r>
        <w:rPr>
          <w:rFonts w:hint="eastAsia"/>
        </w:rPr>
        <w:t>0</w:t>
      </w:r>
      <w:r>
        <w:rPr>
          <w:rFonts w:hint="eastAsia"/>
        </w:rPr>
        <w:t>的点并不代表近似解和精确解相等</w:t>
      </w:r>
    </w:p>
    <w:p w14:paraId="5B268632" w14:textId="77777777" w:rsidR="00DF03BE" w:rsidRDefault="00DF03BE" w:rsidP="00C34E85">
      <w:pPr>
        <w:rPr>
          <w:rFonts w:hint="eastAsia"/>
        </w:rPr>
      </w:pPr>
    </w:p>
    <w:p w14:paraId="44FD16D9" w14:textId="21E9626C" w:rsidR="007B7829" w:rsidRDefault="007B7829" w:rsidP="00C34E85">
      <w:pPr>
        <w:rPr>
          <w:rFonts w:hint="eastAsia"/>
        </w:rPr>
      </w:pPr>
      <w:r>
        <w:t xml:space="preserve">  </w:t>
      </w:r>
    </w:p>
    <w:p w14:paraId="277F6E32" w14:textId="5EB32983" w:rsidR="002A63B1" w:rsidRDefault="002A63B1" w:rsidP="007D035A"/>
    <w:p w14:paraId="1A4C6D05" w14:textId="77777777" w:rsidR="002A63B1" w:rsidRDefault="002A63B1" w:rsidP="007D035A"/>
    <w:p w14:paraId="52CA3BAE" w14:textId="5F537BB1" w:rsidR="00BF0A16" w:rsidRDefault="00BF0A16" w:rsidP="00762E90">
      <w:pPr>
        <w:pStyle w:val="Heading3"/>
      </w:pPr>
      <w:r>
        <w:rPr>
          <w:rFonts w:hint="eastAsia"/>
        </w:rPr>
        <w:lastRenderedPageBreak/>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7450637F" w14:textId="57A4CB90" w:rsidR="004B38C1" w:rsidRDefault="0029025F" w:rsidP="007D035A">
      <w:r>
        <w:t xml:space="preserve">  </w:t>
      </w:r>
      <w:r w:rsidR="004B38C1">
        <w:rPr>
          <w:rFonts w:hint="eastAsia"/>
        </w:rPr>
        <w:t>我们定义加权余量（</w:t>
      </w:r>
      <w:r w:rsidR="004B38C1">
        <w:rPr>
          <w:rFonts w:hint="eastAsia"/>
        </w:rPr>
        <w:t>Weighted</w:t>
      </w:r>
      <w:r w:rsidR="004B38C1">
        <w:t xml:space="preserve"> </w:t>
      </w:r>
      <w:r w:rsidR="004B38C1">
        <w:rPr>
          <w:rFonts w:hint="eastAsia"/>
        </w:rPr>
        <w:t>Residual</w:t>
      </w:r>
      <w:r w:rsidR="004B38C1">
        <w:rPr>
          <w:rFonts w:hint="eastAsia"/>
        </w:rPr>
        <w:t>）</w:t>
      </w:r>
      <w:r w:rsidR="004B38C1">
        <w:rPr>
          <w:rFonts w:hint="eastAsia"/>
        </w:rPr>
        <w:t xml:space="preserve"> </w:t>
      </w:r>
    </w:p>
    <w:p w14:paraId="0677F150" w14:textId="77777777" w:rsidR="004B38C1" w:rsidRDefault="004B38C1" w:rsidP="007D035A">
      <w:r>
        <w:rPr>
          <w:rFonts w:hint="eastAsia"/>
        </w:rPr>
        <w:t xml:space="preserve"> </w:t>
      </w:r>
      <w:r>
        <w:t xml:space="preserve"> </w:t>
      </w:r>
    </w:p>
    <w:p w14:paraId="408FD4E0" w14:textId="3DBB1215" w:rsidR="00BF0A16" w:rsidRDefault="004B38C1" w:rsidP="007D035A">
      <w:r>
        <w:t xml:space="preserve">  </w:t>
      </w:r>
      <w:r w:rsidR="00526A96">
        <w:rPr>
          <w:rFonts w:hint="eastAsia"/>
        </w:rPr>
        <w:t>加权余量法是在配置法的基础上进行改进，</w:t>
      </w:r>
      <w:r>
        <w:rPr>
          <w:rFonts w:hint="eastAsia"/>
        </w:rPr>
        <w:t>配</w:t>
      </w:r>
      <w:r w:rsidR="0029025F">
        <w:rPr>
          <w:rFonts w:hint="eastAsia"/>
        </w:rPr>
        <w:t>置法</w:t>
      </w:r>
      <w:r>
        <w:rPr>
          <w:rFonts w:hint="eastAsia"/>
        </w:rPr>
        <w:t>确保余量在</w:t>
      </w:r>
      <w:r>
        <w:rPr>
          <w:rFonts w:hint="eastAsia"/>
        </w:rPr>
        <w:t>N</w:t>
      </w:r>
      <w:r>
        <w:rPr>
          <w:rFonts w:hint="eastAsia"/>
        </w:rPr>
        <w:t>个配置点上为</w:t>
      </w:r>
      <w:r>
        <w:rPr>
          <w:rFonts w:hint="eastAsia"/>
        </w:rPr>
        <w:t>0</w:t>
      </w:r>
      <w:r>
        <w:rPr>
          <w:rFonts w:hint="eastAsia"/>
        </w:rPr>
        <w:t>，而加权余量法确保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w:t>
      </w:r>
      <w:r>
        <w:rPr>
          <w:rFonts w:hint="eastAsia"/>
        </w:rPr>
        <w:t>3</w:t>
      </w:r>
      <w:r w:rsidRPr="00B82235">
        <w:t xml:space="preserve"> </w:t>
      </w:r>
      <w:r w:rsidRPr="004B38C1">
        <w:t>The Method of Weighted Residuals</w:t>
      </w:r>
      <w:r>
        <w:rPr>
          <w:rFonts w:hint="eastAsia"/>
        </w:rPr>
        <w:t>）</w:t>
      </w:r>
    </w:p>
    <w:p w14:paraId="6E43E561" w14:textId="206D3A21" w:rsidR="004B38C1" w:rsidRDefault="004B38C1" w:rsidP="007D035A">
      <w:r>
        <w:t xml:space="preserve">  </w:t>
      </w:r>
    </w:p>
    <w:p w14:paraId="12146EB7" w14:textId="271DB4D7" w:rsidR="00AF1472" w:rsidRDefault="004B38C1" w:rsidP="007D035A">
      <w:r>
        <w:t xml:space="preserve">  </w:t>
      </w:r>
      <w:r w:rsidRPr="004B38C1">
        <w:rPr>
          <w:rFonts w:hint="eastAsia"/>
        </w:rPr>
        <w:t>迦辽金</w:t>
      </w:r>
      <w:r>
        <w:rPr>
          <w:rFonts w:hint="eastAsia"/>
        </w:rPr>
        <w:t>法（</w:t>
      </w:r>
      <w:r w:rsidRPr="004B38C1">
        <w:t>Galerkin</w:t>
      </w:r>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39AF5F9E" w14:textId="77777777" w:rsidR="00EE3BE5" w:rsidRDefault="00EE3BE5" w:rsidP="007D035A"/>
    <w:p w14:paraId="758C166E" w14:textId="38F05D63" w:rsidR="00F87CAB" w:rsidRDefault="00F87CAB" w:rsidP="00762E90">
      <w:pPr>
        <w:pStyle w:val="Heading3"/>
      </w:pPr>
      <w:r>
        <w:rPr>
          <w:rFonts w:hint="eastAsia"/>
        </w:rPr>
        <w:t>有限元法（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12643189"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131967AA" w14:textId="6DF443C6" w:rsidR="00CC6D34" w:rsidRDefault="00975D6E" w:rsidP="000546E4">
      <w:r>
        <w:t xml:space="preserve">  </w:t>
      </w:r>
      <w:r>
        <w:rPr>
          <w:rFonts w:hint="eastAsia"/>
        </w:rPr>
        <w:t>加权余量</w:t>
      </w:r>
      <w:r>
        <w:rPr>
          <w:rFonts w:hint="eastAsia"/>
        </w:rPr>
        <w:t xml:space="preserve"> </w:t>
      </w:r>
      <w:r>
        <w:rPr>
          <w:rFonts w:hint="eastAsia"/>
        </w:rPr>
        <w:t>求解定积分的过程往往</w:t>
      </w:r>
    </w:p>
    <w:p w14:paraId="4ED8FCFD" w14:textId="756E4BB3" w:rsidR="00CC6D34" w:rsidRDefault="00CC6D34" w:rsidP="000546E4"/>
    <w:p w14:paraId="235B1168" w14:textId="3A60FF6F" w:rsidR="00CC6D34" w:rsidRDefault="00CC6D34" w:rsidP="000546E4">
      <w:r>
        <w:t xml:space="preserve">  </w:t>
      </w:r>
      <w:r>
        <w:rPr>
          <w:rFonts w:hint="eastAsia"/>
        </w:rPr>
        <w:t>缩小积分区间</w:t>
      </w:r>
    </w:p>
    <w:p w14:paraId="635EDE7A" w14:textId="77777777" w:rsidR="00AB6B11" w:rsidRDefault="00AB6B11" w:rsidP="000546E4"/>
    <w:p w14:paraId="45F5FCE3" w14:textId="77777777" w:rsidR="00AB6B11" w:rsidRDefault="00AB6B11" w:rsidP="000546E4"/>
    <w:p w14:paraId="7AE93F09" w14:textId="77777777" w:rsidR="00AB6B11" w:rsidRDefault="00AB6B11" w:rsidP="000546E4"/>
    <w:p w14:paraId="34D6A853" w14:textId="08F35AA6" w:rsidR="000546E4" w:rsidRDefault="000546E4" w:rsidP="000546E4">
      <w:r>
        <w:t xml:space="preserve">[Willcox 2014] Karen Willcox, Qiqi Wang. "Computational Methods in Aerospace Engineering." MITOpenCourseWare 2014. </w:t>
      </w:r>
    </w:p>
    <w:p w14:paraId="517255FE" w14:textId="76670294" w:rsidR="000546E4" w:rsidRDefault="00B82ECA" w:rsidP="000546E4">
      <w:hyperlink r:id="rId222" w:history="1">
        <w:r w:rsidR="000546E4" w:rsidRPr="00B705EB">
          <w:rPr>
            <w:rStyle w:val="Hyperlink"/>
          </w:rPr>
          <w:t>https://ocw.mit.edu/courses/aeronautics-and-astronautics/16-90-computational-methods-in-aerospace-engineering-spring-2014/</w:t>
        </w:r>
      </w:hyperlink>
    </w:p>
    <w:p w14:paraId="2A59C053" w14:textId="77777777" w:rsidR="000546E4" w:rsidRDefault="000546E4"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B82ECA" w:rsidP="00D71EC7">
      <w:hyperlink r:id="rId223"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332501">
        <w:rPr>
          <w:rFonts w:cs="Calibri" w:hint="eastAsia"/>
        </w:rPr>
        <w:t>(</w:t>
      </w:r>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B82ECA" w:rsidP="00881612">
      <w:hyperlink r:id="rId224"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//PunctualLight</w:t>
      </w:r>
      <w:r w:rsidR="00A95A64">
        <w:rPr>
          <w:rFonts w:ascii="Arial" w:hAnsi="Arial" w:cs="Arial" w:hint="eastAsia"/>
        </w:rPr>
        <w:t>（在</w:t>
      </w:r>
      <w:r w:rsidR="00A95A64">
        <w:rPr>
          <w:rFonts w:ascii="Arial" w:hAnsi="Arial" w:cs="Arial" w:hint="eastAsia"/>
        </w:rPr>
        <w:t>dA</w:t>
      </w:r>
      <w:r w:rsidR="00B11C19">
        <w:rPr>
          <w:rFonts w:ascii="Arial" w:hAnsi="Arial" w:cs="Arial" w:hint="eastAsia"/>
        </w:rPr>
        <w:t>（微分表面）</w:t>
      </w:r>
      <w:r w:rsidR="00A95A64">
        <w:rPr>
          <w:rFonts w:ascii="Arial" w:hAnsi="Arial" w:cs="Arial" w:hint="eastAsia"/>
        </w:rPr>
        <w:t>上的）</w:t>
      </w:r>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x</w:t>
      </w:r>
      <w:r w:rsidR="00235093">
        <w:rPr>
          <w:rFonts w:hint="eastAsia"/>
          <w:vertAlign w:val="subscript"/>
        </w:rPr>
        <w:t>s</w:t>
      </w:r>
      <w:r w:rsidR="00235093">
        <w:t>|</w:t>
      </w:r>
    </w:p>
    <w:p w14:paraId="0F000C3C" w14:textId="77777777" w:rsidR="00881612" w:rsidRDefault="00881612" w:rsidP="003A3AA5"/>
    <w:p w14:paraId="365F59AC" w14:textId="0CB276D6" w:rsidR="00812E4B" w:rsidRDefault="0017354D" w:rsidP="003A3AA5">
      <w:r>
        <w:rPr>
          <w:rFonts w:hint="eastAsia"/>
        </w:rPr>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r>
        <w:rPr>
          <w:rFonts w:hint="eastAsia"/>
        </w:rPr>
        <w:t>w</w:t>
      </w:r>
      <w:r w:rsidRPr="0017354D">
        <w:rPr>
          <w:rFonts w:hint="eastAsia"/>
          <w:vertAlign w:val="subscript"/>
        </w:rPr>
        <w:t>r</w:t>
      </w:r>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B82EC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r>
        <w:t>w</w:t>
      </w:r>
      <w:r>
        <w:rPr>
          <w:vertAlign w:val="subscript"/>
        </w:rPr>
        <w:t>i</w:t>
      </w:r>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w:lastRenderedPageBreak/>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r w:rsidR="001D1AC3">
        <w:t>w</w:t>
      </w:r>
      <w:r w:rsidR="001D1AC3">
        <w:rPr>
          <w:vertAlign w:val="subscript"/>
        </w:rPr>
        <w:t>i</w:t>
      </w:r>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r w:rsidR="00BA7B36" w:rsidRPr="00BA7B36">
        <w:rPr>
          <w:rFonts w:cs="Calibri"/>
        </w:rPr>
        <w:t>Ω</w:t>
      </w:r>
      <w:r w:rsidR="00BA7B36" w:rsidRPr="00BA7B36">
        <w:rPr>
          <w:rFonts w:cs="Calibri"/>
          <w:vertAlign w:val="subscript"/>
        </w:rPr>
        <w:t>i</w:t>
      </w:r>
      <w:r w:rsidR="00BA7B36">
        <w:rPr>
          <w:rFonts w:cs="Calibri" w:hint="eastAsia"/>
        </w:rPr>
        <w:t>和</w:t>
      </w:r>
      <w:r w:rsidR="00BA7B36" w:rsidRPr="00BA7B36">
        <w:rPr>
          <w:rFonts w:cs="Calibri"/>
        </w:rPr>
        <w:t>Ω</w:t>
      </w:r>
      <w:r w:rsidR="00BA7B36" w:rsidRPr="00BA7B36">
        <w:rPr>
          <w:rFonts w:cs="Calibri" w:hint="eastAsia"/>
          <w:vertAlign w:val="subscript"/>
        </w:rPr>
        <w:t>r</w:t>
      </w:r>
      <w:r w:rsidR="00BA7B36">
        <w:rPr>
          <w:rFonts w:cs="Calibri" w:hint="eastAsia"/>
        </w:rPr>
        <w:t>有三种选择</w:t>
      </w:r>
      <w:r w:rsidR="00510E20">
        <w:rPr>
          <w:rFonts w:cs="Calibri"/>
        </w:rPr>
        <w:t xml:space="preserve"> </w:t>
      </w:r>
      <w:r w:rsidR="00BA7B36">
        <w:rPr>
          <w:rFonts w:cs="Calibri"/>
        </w:rPr>
        <w:t>w</w:t>
      </w:r>
      <w:r w:rsidR="00BA7B36">
        <w:rPr>
          <w:rFonts w:cs="Calibri"/>
          <w:vertAlign w:val="subscript"/>
        </w:rPr>
        <w:t>i</w:t>
      </w:r>
      <w:r w:rsidR="00BA7B36">
        <w:rPr>
          <w:rFonts w:cs="Calibri"/>
        </w:rPr>
        <w:t xml:space="preserve">(Directional) </w:t>
      </w:r>
      <w:r w:rsidR="00BA7B36" w:rsidRPr="00BA7B36">
        <w:rPr>
          <w:rFonts w:cs="Calibri"/>
        </w:rPr>
        <w:t>Δ</w:t>
      </w:r>
      <w:r w:rsidR="0053269D">
        <w:rPr>
          <w:rFonts w:cs="Calibri"/>
        </w:rPr>
        <w:t>w(Conical)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r w:rsidR="003539FD">
        <w:rPr>
          <w:rFonts w:hint="eastAsia"/>
        </w:rPr>
        <w:t>表示从某个入射方向的光散射</w:t>
      </w:r>
      <w:r w:rsidR="003539FD">
        <w:rPr>
          <w:rFonts w:hint="eastAsia"/>
        </w:rPr>
        <w:t>(</w:t>
      </w:r>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r w:rsidR="00EE3434">
        <w:rPr>
          <w:rFonts w:hint="eastAsia"/>
        </w:rPr>
        <w:t>Mirror</w:t>
      </w:r>
      <w:r w:rsidR="001761D6">
        <w:rPr>
          <w:rFonts w:hint="eastAsia"/>
        </w:rPr>
        <w:t>(</w:t>
      </w:r>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t>//BRDF</w:t>
      </w:r>
      <w:r>
        <w:rPr>
          <w:rFonts w:hint="eastAsia"/>
        </w:rPr>
        <w:t>为常量</w:t>
      </w:r>
    </w:p>
    <w:p w14:paraId="262B3376" w14:textId="610606B2" w:rsidR="00E174AB" w:rsidRPr="00484404" w:rsidRDefault="00B82ECA"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//f</w:t>
      </w:r>
      <w:r>
        <w:rPr>
          <w:vertAlign w:val="subscript"/>
        </w:rPr>
        <w:t>r</w:t>
      </w:r>
      <w:r>
        <w:rPr>
          <w:rFonts w:hint="eastAsia"/>
          <w:vertAlign w:val="subscript"/>
        </w:rPr>
        <w:t>,</w:t>
      </w:r>
      <w:r>
        <w:rPr>
          <w:vertAlign w:val="subscript"/>
        </w:rPr>
        <w:t>d</w:t>
      </w:r>
      <w:r>
        <w:rPr>
          <w:rFonts w:hint="eastAsia"/>
        </w:rPr>
        <w:t>和</w:t>
      </w:r>
      <w:r>
        <w:rPr>
          <w:rFonts w:hint="eastAsia"/>
        </w:rPr>
        <w:t>E</w:t>
      </w:r>
      <w:r>
        <w:rPr>
          <w:rFonts w:hint="eastAsia"/>
        </w:rPr>
        <w:t>都是与</w:t>
      </w:r>
      <w:r>
        <w:rPr>
          <w:rFonts w:hint="eastAsia"/>
        </w:rPr>
        <w:t>w</w:t>
      </w:r>
      <w:r>
        <w:rPr>
          <w:vertAlign w:val="subscript"/>
        </w:rPr>
        <w:t>r</w:t>
      </w:r>
      <w:r>
        <w:rPr>
          <w:rFonts w:hint="eastAsia"/>
        </w:rPr>
        <w:t>无关的常量，</w:t>
      </w:r>
      <w:r w:rsidR="004C1FF6">
        <w:rPr>
          <w:rFonts w:hint="eastAsia"/>
        </w:rPr>
        <w:t>L</w:t>
      </w:r>
      <w:r w:rsidR="004C1FF6">
        <w:rPr>
          <w:vertAlign w:val="subscript"/>
        </w:rPr>
        <w:t>r,d</w:t>
      </w:r>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B82ECA"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r>
        <w:rPr>
          <w:rFonts w:hint="eastAsia"/>
        </w:rPr>
        <w:t>能量守恒</w:t>
      </w:r>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r w:rsidR="00547B55">
        <w:rPr>
          <w:rFonts w:hint="eastAsia"/>
        </w:rPr>
        <w:t>DiffuseColor</w:t>
      </w:r>
      <w:r w:rsidR="00547B55">
        <w:t xml:space="preserve"> </w:t>
      </w:r>
      <w:r w:rsidR="00547B55">
        <w:rPr>
          <w:rFonts w:hint="eastAsia"/>
        </w:rPr>
        <w:t>//f</w:t>
      </w:r>
      <w:r w:rsidR="00547B55">
        <w:rPr>
          <w:vertAlign w:val="subscript"/>
        </w:rPr>
        <w:t>r,d</w:t>
      </w:r>
      <w:r w:rsidR="00547B55">
        <w:rPr>
          <w:rFonts w:hint="eastAsia"/>
        </w:rPr>
        <w:t>即</w:t>
      </w:r>
      <w:r w:rsidR="00547B55">
        <w:rPr>
          <w:rFonts w:hint="eastAsia"/>
        </w:rPr>
        <w:t>BRDF</w:t>
      </w:r>
      <w:r w:rsidR="00547B55">
        <w:t>_Lambert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The official term for radiosity is 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[Ramamoorthi 2009] Ravi Ramamoorthi. "</w:t>
      </w:r>
      <w:r w:rsidRPr="00D710CD">
        <w:t>Global Illumination and the Rendering Equation</w:t>
      </w:r>
      <w:r>
        <w:t xml:space="preserve">." </w:t>
      </w:r>
      <w:r>
        <w:rPr>
          <w:rFonts w:hint="eastAsia"/>
        </w:rPr>
        <w:t>University</w:t>
      </w:r>
      <w:r>
        <w:t xml:space="preserve"> </w:t>
      </w:r>
      <w:r>
        <w:rPr>
          <w:rFonts w:hint="eastAsia"/>
        </w:rPr>
        <w:t>Of</w:t>
      </w:r>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B82ECA" w:rsidP="00F724CC">
      <w:hyperlink r:id="rId225"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r w:rsidR="004C1FF6">
        <w:rPr>
          <w:rFonts w:hint="eastAsia"/>
        </w:rPr>
        <w:t>w</w:t>
      </w:r>
      <w:r w:rsidR="004C1FF6">
        <w:rPr>
          <w:vertAlign w:val="subscript"/>
        </w:rPr>
        <w:t>i</w:t>
      </w:r>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lastRenderedPageBreak/>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(x,</w:t>
      </w:r>
      <w:r>
        <w:rPr>
          <w:rFonts w:hint="eastAsia"/>
        </w:rPr>
        <w:t>w</w:t>
      </w:r>
      <w:r>
        <w:rPr>
          <w:vertAlign w:val="subscript"/>
        </w:rPr>
        <w:t>i</w:t>
      </w:r>
      <w:r>
        <w:t>) = L</w:t>
      </w:r>
      <w:r>
        <w:rPr>
          <w:vertAlign w:val="subscript"/>
        </w:rPr>
        <w:t>r</w:t>
      </w:r>
      <w:r>
        <w:t>(x’,-w</w:t>
      </w:r>
      <w:r>
        <w:rPr>
          <w:vertAlign w:val="subscript"/>
        </w:rPr>
        <w:t>i</w:t>
      </w:r>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B82EC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r>
        <w:rPr>
          <w:rFonts w:hint="eastAsia"/>
        </w:rPr>
        <w:t>L</w:t>
      </w:r>
      <w:r>
        <w:rPr>
          <w:vertAlign w:val="subscript"/>
        </w:rPr>
        <w:t>r</w:t>
      </w:r>
      <w:r>
        <w:rPr>
          <w:rFonts w:hint="eastAsia"/>
        </w:rPr>
        <w:t>是同一个函数，渲染方程可以看作是</w:t>
      </w:r>
      <w:r w:rsidR="005E67F6">
        <w:rPr>
          <w:rFonts w:hint="eastAsia"/>
        </w:rPr>
        <w:t>一个</w:t>
      </w:r>
      <w:r>
        <w:rPr>
          <w:rFonts w:hint="eastAsia"/>
        </w:rPr>
        <w:t>微分方程</w:t>
      </w:r>
      <w:r w:rsidR="005E67F6">
        <w:rPr>
          <w:rFonts w:hint="eastAsia"/>
        </w:rPr>
        <w:t>，而</w:t>
      </w:r>
      <w:r w:rsidR="005E67F6">
        <w:rPr>
          <w:rFonts w:hint="eastAsia"/>
        </w:rPr>
        <w:t>L</w:t>
      </w:r>
      <w:r w:rsidR="005E67F6">
        <w:rPr>
          <w:rFonts w:hint="eastAsia"/>
          <w:vertAlign w:val="subscript"/>
        </w:rPr>
        <w:t>r</w:t>
      </w:r>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r w:rsidR="00830CE8" w:rsidRPr="00F601E9">
        <w:t>Fredholm</w:t>
      </w:r>
      <w:r w:rsidR="00830CE8">
        <w:t>）积分</w:t>
      </w:r>
      <w:r w:rsidR="00830CE8">
        <w:rPr>
          <w:rFonts w:hint="eastAsia"/>
        </w:rPr>
        <w:t>方程</w:t>
      </w:r>
      <w:r w:rsidR="000A13A3">
        <w:rPr>
          <w:rFonts w:hint="eastAsia"/>
        </w:rPr>
        <w:t>（</w:t>
      </w:r>
      <w:r w:rsidR="000A13A3">
        <w:t>[Ramamoorthi 2009]</w:t>
      </w:r>
      <w:r w:rsidR="000A13A3">
        <w:rPr>
          <w:rFonts w:hint="eastAsia"/>
        </w:rPr>
        <w:t>）</w:t>
      </w:r>
    </w:p>
    <w:p w14:paraId="08F1FE5D" w14:textId="0F8B1815" w:rsidR="00830CE8" w:rsidRDefault="00830CE8" w:rsidP="003A3AA5"/>
    <w:p w14:paraId="7C0428B2" w14:textId="26E3EF4D" w:rsidR="004760F7" w:rsidRDefault="00A718F0" w:rsidP="003A3AA5">
      <w:r>
        <w:t>[Kajiya 1986] James T. Kajiya.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r>
        <w:rPr>
          <w:rFonts w:cs="Calibri" w:hint="eastAsia"/>
        </w:rPr>
        <w:t>(</w:t>
      </w:r>
      <w:r>
        <w:t>[</w:t>
      </w:r>
      <w:r w:rsidRPr="005A6E3E">
        <w:t xml:space="preserve">Pharr </w:t>
      </w:r>
      <w:r>
        <w:t>2017]</w:t>
      </w:r>
      <w:r>
        <w:rPr>
          <w:rFonts w:hint="eastAsia"/>
        </w:rPr>
        <w:t xml:space="preserve"> </w:t>
      </w:r>
      <w:r w:rsidRPr="00626AFB">
        <w:t>5.5.3 Integrals over Area</w:t>
      </w:r>
      <w:r>
        <w:t>)</w:t>
      </w:r>
    </w:p>
    <w:p w14:paraId="61D5E265" w14:textId="1831807E" w:rsidR="00783D6B" w:rsidRDefault="00B82EC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f(x,w</w:t>
      </w:r>
      <w:r w:rsidR="00EE2F34">
        <w:rPr>
          <w:vertAlign w:val="subscript"/>
        </w:rPr>
        <w:t>i</w:t>
      </w:r>
      <w:r w:rsidR="00EE2F34">
        <w:t>,w</w:t>
      </w:r>
      <w:r w:rsidR="00EE2F34">
        <w:rPr>
          <w:vertAlign w:val="subscript"/>
        </w:rPr>
        <w:t>r</w:t>
      </w:r>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61E8ADF8" w:rsidR="00836623" w:rsidRDefault="00544054" w:rsidP="003A3AA5">
      <w:pPr>
        <w:rPr>
          <w:rFonts w:cs="Calibri"/>
        </w:rPr>
      </w:pPr>
      <w:r>
        <w:rPr>
          <w:rFonts w:cs="Calibri"/>
        </w:rPr>
        <w:t>//</w:t>
      </w:r>
      <w:r w:rsidRPr="00544054">
        <w:rPr>
          <w:rFonts w:hint="eastAsia"/>
        </w:rPr>
        <w:t xml:space="preserve"> </w:t>
      </w:r>
      <w:r>
        <w:rPr>
          <w:rFonts w:hint="eastAsia"/>
        </w:rPr>
        <w:t>L</w:t>
      </w:r>
      <w:r>
        <w:rPr>
          <w:vertAlign w:val="subscript"/>
        </w:rPr>
        <w:t>r</w:t>
      </w:r>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r w:rsidR="005F5886">
        <w:rPr>
          <w:rFonts w:hint="eastAsia"/>
        </w:rPr>
        <w:t>L</w:t>
      </w:r>
      <w:r w:rsidR="005F5886">
        <w:rPr>
          <w:vertAlign w:val="subscript"/>
        </w:rPr>
        <w:t>r</w:t>
      </w:r>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pPr>
        <w:rPr>
          <w:rFonts w:hint="eastAsia"/>
        </w:rPr>
      </w:pPr>
      <w:r>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0E60BF"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t>根据</w:t>
      </w:r>
      <w:r>
        <w:rPr>
          <w:rFonts w:hint="eastAsia"/>
        </w:rPr>
        <w:t>//2</w:t>
      </w:r>
      <w:r>
        <w:rPr>
          <w:rFonts w:hint="eastAsia"/>
        </w:rPr>
        <w:t>和</w:t>
      </w:r>
      <w:r>
        <w:rPr>
          <w:rFonts w:hint="eastAsia"/>
        </w:rPr>
        <w:t>//3</w:t>
      </w:r>
    </w:p>
    <w:p w14:paraId="4B23366A" w14:textId="3FA3DFBC" w:rsidR="003D3F38" w:rsidRDefault="003D3F38"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B-&gt;M</w:t>
      </w:r>
      <w:r>
        <w:rPr>
          <w:vertAlign w:val="subscript"/>
        </w:rPr>
        <w:t>r</w:t>
      </w:r>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Pr>
        <w:rPr>
          <w:rFonts w:hint="eastAsia"/>
        </w:rPr>
      </w:pPr>
    </w:p>
    <w:p w14:paraId="7B878AAD" w14:textId="222DC673" w:rsidR="00AE2750" w:rsidRDefault="00AE2750" w:rsidP="003A3AA5">
      <w:r>
        <w:t>//</w:t>
      </w:r>
      <w:r>
        <w:rPr>
          <w:rFonts w:hint="eastAsia"/>
        </w:rPr>
        <w:t>有限元法</w:t>
      </w:r>
    </w:p>
    <w:p w14:paraId="5122F947" w14:textId="0F105D67" w:rsidR="00AE2750" w:rsidRDefault="00CB5816" w:rsidP="006F299C">
      <w:pPr>
        <w:rPr>
          <w:rFonts w:hint="eastAsia"/>
        </w:rPr>
      </w:pPr>
      <w:r>
        <w:rPr>
          <w:rFonts w:hint="eastAsia"/>
        </w:rPr>
        <w:t>[</w:t>
      </w:r>
      <w:r w:rsidRPr="00CB5816">
        <w:t>Dutré</w:t>
      </w:r>
      <w:r>
        <w:t xml:space="preserve"> 2013] (94)</w:t>
      </w:r>
      <w:r w:rsidR="00F307AF">
        <w:t xml:space="preserve"> </w:t>
      </w:r>
      <w:r w:rsidR="00F307AF" w:rsidRPr="00F307AF">
        <w:t>Discretizing the continuous radiosity equation</w:t>
      </w:r>
      <w:r w:rsidR="00F307AF">
        <w:rPr>
          <w:rFonts w:hint="eastAsia"/>
        </w:rPr>
        <w:t>、</w:t>
      </w:r>
      <w:r w:rsidR="00F307AF">
        <w:rPr>
          <w:rFonts w:hint="eastAsia"/>
        </w:rPr>
        <w:t>[</w:t>
      </w:r>
      <w:r w:rsidR="00F307AF" w:rsidRPr="005D7B18">
        <w:t xml:space="preserve">Cohen </w:t>
      </w:r>
      <w:r w:rsidR="00F307AF">
        <w:t>1993]</w:t>
      </w:r>
      <w:r w:rsidR="006F299C">
        <w:t xml:space="preserve"> </w:t>
      </w:r>
      <w:r w:rsidR="006F299C">
        <w:t>Discretizing the Radiosity</w:t>
      </w:r>
      <w:r w:rsidR="006F299C">
        <w:t xml:space="preserve"> </w:t>
      </w:r>
      <w:r w:rsidR="006F299C">
        <w:t>Equation</w:t>
      </w:r>
    </w:p>
    <w:p w14:paraId="3AEAF505" w14:textId="62C681B4" w:rsidR="00AE2750" w:rsidRDefault="00AE2750" w:rsidP="003A3AA5"/>
    <w:p w14:paraId="734F5BD3" w14:textId="7D7C7B19" w:rsidR="00AC510D" w:rsidRDefault="0019471C" w:rsidP="003A3AA5">
      <w:r>
        <w:rPr>
          <w:rFonts w:hint="eastAsia"/>
        </w:rPr>
        <w:t>[</w:t>
      </w:r>
      <w:r w:rsidRPr="00CB5816">
        <w:t>Dutré</w:t>
      </w:r>
      <w:r>
        <w:t xml:space="preserve"> 2013] </w:t>
      </w:r>
      <w:r w:rsidR="000B1C54" w:rsidRPr="000B1C54">
        <w:t>Philip</w:t>
      </w:r>
      <w:r w:rsidR="000B1C54">
        <w:t xml:space="preserve"> </w:t>
      </w:r>
      <w:r w:rsidR="00AC510D" w:rsidRPr="00AC510D">
        <w:t>Dutré</w:t>
      </w:r>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553473" w:rsidP="003A3AA5">
      <w:hyperlink r:id="rId226" w:history="1">
        <w:r w:rsidRPr="00D165C6">
          <w:rPr>
            <w:rStyle w:val="Hyperlink"/>
          </w:rPr>
          <w:t>https://people.cs.kuleuven.be/~philip.dutre/GI/</w:t>
        </w:r>
      </w:hyperlink>
    </w:p>
    <w:p w14:paraId="5FE4D9D8" w14:textId="77777777" w:rsidR="00553473" w:rsidRDefault="00553473"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B82ECA" w:rsidP="003A3AA5">
      <w:hyperlink r:id="rId227"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B82ECA" w:rsidP="003A3AA5">
      <w:hyperlink r:id="rId228"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B82ECA" w:rsidP="003A3AA5">
      <w:hyperlink r:id="rId229"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B82ECA" w:rsidP="003A3AA5">
      <w:hyperlink r:id="rId230"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B82ECA" w:rsidP="003A3AA5">
      <w:hyperlink r:id="rId231"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B82ECA" w:rsidP="007D035A">
      <w:hyperlink r:id="rId232"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B82ECA" w:rsidP="007D035A">
      <w:hyperlink r:id="rId233"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B82ECA" w:rsidP="007D035A">
      <w:hyperlink r:id="rId234"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lastRenderedPageBreak/>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B82ECA" w:rsidP="007D035A">
      <w:hyperlink r:id="rId235"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B82ECA" w:rsidP="005E564D">
      <w:hyperlink r:id="rId236"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B82ECA" w:rsidP="005E564D">
      <w:hyperlink r:id="rId237"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B82ECA" w:rsidP="005E564D">
      <w:hyperlink r:id="rId238"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B82ECA" w:rsidP="004062DA">
      <w:hyperlink r:id="rId239" w:history="1">
        <w:r w:rsidR="004062DA" w:rsidRPr="000F58B4">
          <w:rPr>
            <w:rStyle w:val="Hyperlink"/>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Heading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Heading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lastRenderedPageBreak/>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lastRenderedPageBreak/>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lastRenderedPageBreak/>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B82ECA" w:rsidP="00065FCB">
      <w:hyperlink r:id="rId240"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B82ECA" w:rsidP="00065FCB">
      <w:hyperlink r:id="rId241"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B82ECA" w:rsidP="00065FCB">
      <w:hyperlink r:id="rId242"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lastRenderedPageBreak/>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Heading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B82ECA" w:rsidP="00540AD4">
      <w:hyperlink r:id="rId243"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B82ECA" w:rsidP="00540AD4">
      <w:hyperlink r:id="rId244"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B82ECA" w:rsidP="00540AD4">
      <w:hyperlink r:id="rId245"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B82ECA" w:rsidP="00540AD4">
      <w:hyperlink r:id="rId246"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B82ECA" w:rsidP="00540AD4">
      <w:hyperlink r:id="rId247"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B82ECA" w:rsidP="00540AD4">
      <w:hyperlink r:id="rId248"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lastRenderedPageBreak/>
        <w:t>APEX Destruction Module</w:t>
      </w:r>
    </w:p>
    <w:p w14:paraId="7323D3BF" w14:textId="00C406E4" w:rsidR="00BD297F" w:rsidRDefault="00B82ECA" w:rsidP="00540AD4">
      <w:hyperlink r:id="rId249"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B82ECA" w:rsidP="00540AD4">
      <w:hyperlink r:id="rId250"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B82ECA" w:rsidP="00540AD4">
      <w:hyperlink r:id="rId251"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B82ECA" w:rsidP="00540AD4">
      <w:hyperlink r:id="rId252" w:history="1">
        <w:r w:rsidR="00831959" w:rsidRPr="001173DC">
          <w:rPr>
            <w:rStyle w:val="Hyperlink"/>
          </w:rPr>
          <w:t>https://github.com/NVIDIAGameWorks/Blast/tree/master/sdk/extensions/authoring/source/VHACD</w:t>
        </w:r>
      </w:hyperlink>
    </w:p>
    <w:p w14:paraId="0E586B22" w14:textId="1B9A51A4" w:rsidR="00831959" w:rsidRDefault="00B82ECA" w:rsidP="00540AD4">
      <w:hyperlink r:id="rId253"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B82ECA" w:rsidP="00540AD4">
      <w:hyperlink r:id="rId254"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B82ECA" w:rsidP="006C75F1">
      <w:hyperlink r:id="rId255" w:history="1">
        <w:r w:rsidR="000C7DCC" w:rsidRPr="00B721F0">
          <w:rPr>
            <w:rStyle w:val="Hyperlink"/>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Heading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B82ECA" w:rsidP="00B37E78">
      <w:hyperlink r:id="rId256"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B82ECA" w:rsidP="00F02581">
      <w:hyperlink r:id="rId257"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B82ECA" w:rsidP="00077DC8">
      <w:hyperlink r:id="rId258"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t>Programmatic Capture</w:t>
      </w:r>
    </w:p>
    <w:p w14:paraId="179302BD" w14:textId="39286FF6" w:rsidR="00700E80" w:rsidRDefault="00B82ECA" w:rsidP="00410BC5">
      <w:hyperlink r:id="rId259"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lastRenderedPageBreak/>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B82ECA" w:rsidP="009A334D">
      <w:hyperlink r:id="rId260"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B82ECA" w:rsidP="005612AC">
      <w:pPr>
        <w:rPr>
          <w:rStyle w:val="Hyperlink"/>
        </w:rPr>
      </w:pPr>
      <w:hyperlink r:id="rId261"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B82ECA" w:rsidP="005612AC">
      <w:hyperlink r:id="rId262"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3"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lastRenderedPageBreak/>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B82ECA" w:rsidP="00216AA8">
      <w:pPr>
        <w:rPr>
          <w:rStyle w:val="Hyperlink"/>
        </w:rPr>
      </w:pPr>
      <w:hyperlink r:id="rId264"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B82ECA" w:rsidP="00D478E9">
      <w:hyperlink r:id="rId265"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B82ECA" w:rsidP="008F3440">
      <w:hyperlink r:id="rId266"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lastRenderedPageBreak/>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B82ECA" w:rsidP="005032FB">
      <w:hyperlink r:id="rId267"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lastRenderedPageBreak/>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lastRenderedPageBreak/>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B82ECA" w:rsidP="005032FB">
      <w:hyperlink r:id="rId268"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lastRenderedPageBreak/>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B82ECA" w:rsidP="00EE4174">
      <w:hyperlink r:id="rId269"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B82ECA" w:rsidP="00EE4174">
      <w:hyperlink r:id="rId270"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B82ECA" w:rsidP="008B726F">
      <w:hyperlink r:id="rId271"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B82ECA" w:rsidP="008B726F">
      <w:hyperlink r:id="rId272"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B82ECA" w:rsidP="008B726F">
      <w:hyperlink r:id="rId273"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B82ECA" w:rsidP="00B955E1">
      <w:hyperlink r:id="rId274"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lastRenderedPageBreak/>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B82ECA" w:rsidP="00B955E1">
      <w:hyperlink r:id="rId275"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B82ECA" w:rsidP="008B726F">
      <w:hyperlink r:id="rId276"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B82ECA" w:rsidP="00EC315F">
      <w:hyperlink r:id="rId277"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B82ECA" w:rsidP="009D4374">
      <w:hyperlink r:id="rId278"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C006A" w14:textId="77777777" w:rsidR="00911D33" w:rsidRDefault="00911D33" w:rsidP="00056F5C">
      <w:r>
        <w:separator/>
      </w:r>
    </w:p>
  </w:endnote>
  <w:endnote w:type="continuationSeparator" w:id="0">
    <w:p w14:paraId="21FABC7C" w14:textId="77777777" w:rsidR="00911D33" w:rsidRDefault="00911D33" w:rsidP="00056F5C">
      <w:r>
        <w:continuationSeparator/>
      </w:r>
    </w:p>
  </w:endnote>
  <w:endnote w:type="continuationNotice" w:id="1">
    <w:p w14:paraId="2C5B61E0" w14:textId="77777777" w:rsidR="00911D33" w:rsidRDefault="00911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CBCA3" w14:textId="77777777" w:rsidR="00911D33" w:rsidRDefault="00911D33" w:rsidP="00056F5C">
      <w:r>
        <w:separator/>
      </w:r>
    </w:p>
  </w:footnote>
  <w:footnote w:type="continuationSeparator" w:id="0">
    <w:p w14:paraId="35E816BB" w14:textId="77777777" w:rsidR="00911D33" w:rsidRDefault="00911D33" w:rsidP="00056F5C">
      <w:r>
        <w:continuationSeparator/>
      </w:r>
    </w:p>
  </w:footnote>
  <w:footnote w:type="continuationNotice" w:id="1">
    <w:p w14:paraId="1CEB8541" w14:textId="77777777" w:rsidR="00911D33" w:rsidRDefault="00911D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97EFE"/>
    <w:rsid w:val="001A00FA"/>
    <w:rsid w:val="001A01D8"/>
    <w:rsid w:val="001A01FB"/>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C47"/>
    <w:rsid w:val="00386C79"/>
    <w:rsid w:val="00386C9F"/>
    <w:rsid w:val="00386CBF"/>
    <w:rsid w:val="003870C3"/>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7F3"/>
    <w:rsid w:val="006C2833"/>
    <w:rsid w:val="006C2ABF"/>
    <w:rsid w:val="006C331B"/>
    <w:rsid w:val="006C3356"/>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3F2D"/>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1C4"/>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blagarde.wordpress.com/2013/04/14/water-drop-3b-physically-based-wet-surfaces"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s://software.intel.com/en-us/articles/oit-approximation-with-pixel-synchronization-update-2014" TargetMode="External"/><Relationship Id="rId170" Type="http://schemas.openxmlformats.org/officeDocument/2006/relationships/hyperlink" Target="http://casual-effects.blogspot.com/2014/03/weighted-blended-order-independent.html" TargetMode="External"/><Relationship Id="rId226" Type="http://schemas.openxmlformats.org/officeDocument/2006/relationships/hyperlink" Target="https://people.cs.kuleuven.be/~philip.dutre/GI/" TargetMode="External"/><Relationship Id="rId268" Type="http://schemas.openxmlformats.org/officeDocument/2006/relationships/hyperlink" Target="http://developer.nvidia.com/vulkan-shader-resource-binding"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developer.download.nvidia.com/assets/events/GDC15/hybrid_ray_traced_GDC_2015.pdf" TargetMode="External"/><Relationship Id="rId5" Type="http://schemas.openxmlformats.org/officeDocument/2006/relationships/webSettings" Target="webSettings.xml"/><Relationship Id="rId181" Type="http://schemas.openxmlformats.org/officeDocument/2006/relationships/image" Target="media/image12.png"/><Relationship Id="rId237" Type="http://schemas.openxmlformats.org/officeDocument/2006/relationships/hyperlink" Target="http://www.shaderx5.com/TOC.html" TargetMode="External"/><Relationship Id="rId258" Type="http://schemas.openxmlformats.org/officeDocument/2006/relationships/hyperlink" Target="https://developer.nvidia.com/flex" TargetMode="External"/><Relationship Id="rId279" Type="http://schemas.openxmlformats.org/officeDocument/2006/relationships/fontTable" Target="fontTable.xm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github.com/unity3d-jp/UnityChanToonShaderVer2_Project" TargetMode="External"/><Relationship Id="rId139" Type="http://schemas.openxmlformats.org/officeDocument/2006/relationships/image" Target="media/image11.png"/><Relationship Id="rId85" Type="http://schemas.openxmlformats.org/officeDocument/2006/relationships/hyperlink" Target="https://graphics.stanford.edu/~seander/bithacks.html" TargetMode="External"/><Relationship Id="rId150" Type="http://schemas.openxmlformats.org/officeDocument/2006/relationships/hyperlink" Target="https://research.nvidia.com/publication/stochastic-transparency" TargetMode="External"/><Relationship Id="rId171" Type="http://schemas.openxmlformats.org/officeDocument/2006/relationships/hyperlink" Target="http://casual-effects.blogspot.com/2015/03/implemented-weighted-blended-order.html" TargetMode="External"/><Relationship Id="rId192" Type="http://schemas.openxmlformats.org/officeDocument/2006/relationships/hyperlink" Target="http://developer.nvidia.com/VolumetricLighting" TargetMode="External"/><Relationship Id="rId206" Type="http://schemas.openxmlformats.org/officeDocument/2006/relationships/hyperlink" Target="http://inst.eecs.berkeley.edu/~cs294-13/fa09/lectures/scribe-lecture4.pdf" TargetMode="External"/><Relationship Id="rId227" Type="http://schemas.openxmlformats.org/officeDocument/2006/relationships/hyperlink" Target="https://developer.nvidia.com/gpugems/GPUGems2/gpugems2_chapter39.html" TargetMode="External"/><Relationship Id="rId248" Type="http://schemas.openxmlformats.org/officeDocument/2006/relationships/hyperlink" Target="https://developer.nvidia.com/apex-destruction-physxlab-tutorials" TargetMode="External"/><Relationship Id="rId269" Type="http://schemas.openxmlformats.org/officeDocument/2006/relationships/hyperlink" Target="http://msdn.microsoft.com/en-us/library/dn859250"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hybrid-frustum-traced-shadows-0" TargetMode="External"/><Relationship Id="rId280" Type="http://schemas.openxmlformats.org/officeDocument/2006/relationships/theme" Target="theme/theme1.xm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gitee.com/YuqiaoZhang/StochasticTransparency" TargetMode="External"/><Relationship Id="rId161" Type="http://schemas.openxmlformats.org/officeDocument/2006/relationships/hyperlink" Target="https://developer.apple.com/documentation/metal/deferred_lighting" TargetMode="External"/><Relationship Id="rId182" Type="http://schemas.openxmlformats.org/officeDocument/2006/relationships/hyperlink" Target="http://research.nvidia.com/publication/colored-stochastic-shadow-maps" TargetMode="External"/><Relationship Id="rId217" Type="http://schemas.openxmlformats.org/officeDocument/2006/relationships/hyperlink" Target="http://research.tri-ace.com/Data/s2012_beyond.pptx" TargetMode="External"/><Relationship Id="rId6" Type="http://schemas.openxmlformats.org/officeDocument/2006/relationships/footnotes" Target="footnotes.xml"/><Relationship Id="rId238" Type="http://schemas.openxmlformats.org/officeDocument/2006/relationships/hyperlink" Target="https://developer.nvidia.com/gpugems/GPUGems2/gpugems2_chapter37.html" TargetMode="External"/><Relationship Id="rId259" Type="http://schemas.openxmlformats.org/officeDocument/2006/relationships/hyperlink" Target="https://devblogs.microsoft.com/pix/programmatic-capture/"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9.png"/><Relationship Id="rId270" Type="http://schemas.openxmlformats.org/officeDocument/2006/relationships/hyperlink" Target="http://msdn.microsoft.com/en-us/library%20/dn859252"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gameworks/events/GDC2016/jstory_hfts.pdf" TargetMode="External"/><Relationship Id="rId151" Type="http://schemas.openxmlformats.org/officeDocument/2006/relationships/hyperlink" Target="https://research.nvidia.com/publication/stratified-sampling-stochastic-transparency" TargetMode="External"/><Relationship Id="rId172" Type="http://schemas.openxmlformats.org/officeDocument/2006/relationships/hyperlink" Target="http://casual-effects.blogspot.com/2015/03/colored-blended-order-independent.html" TargetMode="External"/><Relationship Id="rId193" Type="http://schemas.openxmlformats.org/officeDocument/2006/relationships/hyperlink" Target="http://developer.nvidia.com/content/terrain-godrays-better-use-dx11-tessellation" TargetMode="External"/><Relationship Id="rId207" Type="http://schemas.openxmlformats.org/officeDocument/2006/relationships/hyperlink" Target="https://developer.nvidia.com/gpugems/GPUGems3/gpugems3_ch20.html" TargetMode="External"/><Relationship Id="rId228" Type="http://schemas.openxmlformats.org/officeDocument/2006/relationships/hyperlink" Target="https://developer.nvidia.com/gpugems/GPUGems3/gpugems3_ch09.html" TargetMode="External"/><Relationship Id="rId249" Type="http://schemas.openxmlformats.org/officeDocument/2006/relationships/hyperlink" Target="https://docs.nvidia.com/gameworks/content/gameworkslibrary/physx/apexsdk/APEX_Destruction/Destruction_Module.html"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developer.nvidia.com/dx12-dos-and-donts"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image" Target="media/image10.png"/><Relationship Id="rId141" Type="http://schemas.openxmlformats.org/officeDocument/2006/relationships/hyperlink" Target="https://gitee.com/YuqiaoZhang/MultiLayerAlphaBlending" TargetMode="External"/><Relationship Id="rId7" Type="http://schemas.openxmlformats.org/officeDocument/2006/relationships/endnotes" Target="endnotes.xml"/><Relationship Id="rId162" Type="http://schemas.openxmlformats.org/officeDocument/2006/relationships/hyperlink" Target="https://software.intel.com/en-us/articles/adaptive-volumetric-shadow-maps" TargetMode="External"/><Relationship Id="rId183" Type="http://schemas.openxmlformats.org/officeDocument/2006/relationships/hyperlink" Target="http://jcgt.org/published/0002/02/09/" TargetMode="External"/><Relationship Id="rId218" Type="http://schemas.openxmlformats.org/officeDocument/2006/relationships/hyperlink" Target="https://cdn2.unrealengine.com/Resources/files/2013SiggraphPresentationsNotes-26915738.pdf" TargetMode="External"/><Relationship Id="rId239" Type="http://schemas.openxmlformats.org/officeDocument/2006/relationships/hyperlink" Target="https://developer.nvidia.com/gpugems/GPUGems2/gpugems2_chapter38.html" TargetMode="External"/><Relationship Id="rId250" Type="http://schemas.openxmlformats.org/officeDocument/2006/relationships/hyperlink" Target="https://developer.nvidia.com/destruction" TargetMode="External"/><Relationship Id="rId271" Type="http://schemas.openxmlformats.org/officeDocument/2006/relationships/hyperlink" Target="http://developer.nvidia.com/vulkan-memory-management"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shadowworks" TargetMode="External"/><Relationship Id="rId152" Type="http://schemas.openxmlformats.org/officeDocument/2006/relationships/hyperlink" Target="http://research.nvidia.com/publication/colored-stochastic-shadow-maps" TargetMode="External"/><Relationship Id="rId173" Type="http://schemas.openxmlformats.org/officeDocument/2006/relationships/hyperlink" Target="https://research.nvidia.com/publication/gpu-accelerated-high-quality-hidden-surface-removal" TargetMode="External"/><Relationship Id="rId194" Type="http://schemas.openxmlformats.org/officeDocument/2006/relationships/image" Target="media/image13.png"/><Relationship Id="rId208" Type="http://schemas.openxmlformats.org/officeDocument/2006/relationships/hyperlink" Target="https://www.ppsloan.org/publications/ggx_filtering.pdf" TargetMode="External"/><Relationship Id="rId229" Type="http://schemas.openxmlformats.org/officeDocument/2006/relationships/hyperlink" Target="http://projects.ce.berkeley.edu/feap/" TargetMode="External"/><Relationship Id="rId240" Type="http://schemas.openxmlformats.org/officeDocument/2006/relationships/hyperlink" Target="https://graphics.stanford.edu/papers/pomegranate/pomegranate.pdf" TargetMode="External"/><Relationship Id="rId261" Type="http://schemas.openxmlformats.org/officeDocument/2006/relationships/hyperlink" Target="https://docs.microsoft.com/en-us/windows/desktop/direct3d9/accurately-profiling-direct3d-api-calls"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hyperlink" Target="https://developer.amd.com/wordpress/media/2012/10/TakingAdvantageofDirect3D10.pps" TargetMode="External"/><Relationship Id="rId142" Type="http://schemas.openxmlformats.org/officeDocument/2006/relationships/hyperlink" Target="https://gitee.com/YuqiaoZhang/WeightedBlendedOIT" TargetMode="External"/><Relationship Id="rId163" Type="http://schemas.openxmlformats.org/officeDocument/2006/relationships/hyperlink" Target="https://software.intel.com/en-us/articles/adaptive-transparency-hpg-2011" TargetMode="External"/><Relationship Id="rId184" Type="http://schemas.openxmlformats.org/officeDocument/2006/relationships/hyperlink" Target="https://developer.nvidia.com/content/transparency-or-translucency-rendering" TargetMode="External"/><Relationship Id="rId219" Type="http://schemas.openxmlformats.org/officeDocument/2006/relationships/hyperlink" Target="https://www.cg.tuwien.ac.at/research/publications/2010/Habel-2010-EIN/" TargetMode="External"/><Relationship Id="rId230" Type="http://schemas.openxmlformats.org/officeDocument/2006/relationships/hyperlink" Target="https://research.nvidia.com/publication/interactive-indirect-illumination-using-voxel-cone-tracing" TargetMode="External"/><Relationship Id="rId251" Type="http://schemas.openxmlformats.org/officeDocument/2006/relationships/hyperlink" Target="https://pybullet.org/siggraph2011/"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s://research.nvidia.com/publication/2019-02_Throughput-oriented-GPU-memory"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s://developer.arm.com/graphics/developer-guides/mali-gpu-best-practices" TargetMode="External"/><Relationship Id="rId153" Type="http://schemas.openxmlformats.org/officeDocument/2006/relationships/hyperlink" Target="https://developer.nvidia.com/dx11-samples" TargetMode="External"/><Relationship Id="rId174" Type="http://schemas.openxmlformats.org/officeDocument/2006/relationships/hyperlink" Target="https://developer.download.nvidia.com/SDK/10.5/opengl/samples.html" TargetMode="External"/><Relationship Id="rId195" Type="http://schemas.openxmlformats.org/officeDocument/2006/relationships/image" Target="media/image14.png"/><Relationship Id="rId209" Type="http://schemas.openxmlformats.org/officeDocument/2006/relationships/hyperlink" Target="https://www.khronos.org/registry/vulkan/specs/1.0/pdf/vkspec.pdf" TargetMode="External"/><Relationship Id="rId220" Type="http://schemas.openxmlformats.org/officeDocument/2006/relationships/hyperlink" Target="https://mynameismjp.wordpress.com/publications/" TargetMode="External"/><Relationship Id="rId241" Type="http://schemas.openxmlformats.org/officeDocument/2006/relationships/hyperlink" Target="https://gpuopen.com/unlock-the-rasterizer-with-out-of-order-rasterization/\"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s://gpuopen.com/unlock-the-rasterizer-with-out-of-order-rasterization/"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hyperlink" Target="https://developer.nvidia.com/gameworks-directx-samples" TargetMode="External"/><Relationship Id="rId143" Type="http://schemas.openxmlformats.org/officeDocument/2006/relationships/hyperlink" Target="https://keithp.com/~keithp/porterduff/p253-porter.pdf" TargetMode="External"/><Relationship Id="rId164" Type="http://schemas.openxmlformats.org/officeDocument/2006/relationships/hyperlink" Target="https://software.intel.com/en-us/articles/multi-layer-alpha-blending" TargetMode="External"/><Relationship Id="rId185" Type="http://schemas.openxmlformats.org/officeDocument/2006/relationships/hyperlink" Target="http://research.nvidia.com/publication/phenomenological-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statweb.stanford.edu/~owen/mc/"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steamcdn-a.akamaihd.net/apps/valve/2006/SIGGRAPH06_Course_ShadingInValvesSourceEngine.pdf" TargetMode="External"/><Relationship Id="rId252" Type="http://schemas.openxmlformats.org/officeDocument/2006/relationships/hyperlink" Target="https://github.com/NVIDIAGameWorks/Blast/tree/master/sdk/extensions/authoring/source/VHACD" TargetMode="External"/><Relationship Id="rId273" Type="http://schemas.openxmlformats.org/officeDocument/2006/relationships/hyperlink" Target="https://developer.nvidia.com/content/life-triangle-nvidias-logical-pipeline"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gameworks-directx-samples" TargetMode="External"/><Relationship Id="rId154" Type="http://schemas.openxmlformats.org/officeDocument/2006/relationships/hyperlink" Target="https://developer.arm.com/solutions/graphics/developer-guides/mali-gpu-best-practices" TargetMode="External"/><Relationship Id="rId175" Type="http://schemas.openxmlformats.org/officeDocument/2006/relationships/hyperlink" Target="https://research.nvidia.com/publication/2016-06_Exploring-and-Expanding" TargetMode="External"/><Relationship Id="rId196" Type="http://schemas.openxmlformats.org/officeDocument/2006/relationships/hyperlink" Target="https://software.intel.com/en-us/blogs/2013/03/18/gtd-light-scattering-sample-updated" TargetMode="External"/><Relationship Id="rId200" Type="http://schemas.openxmlformats.org/officeDocument/2006/relationships/hyperlink" Target="http://developer.nvidia.com/content/terrain-godrays-better-use-dx11-tessellation"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mynameismjp.wordpress.com/2016/10/09/sg-series-part-6-step-into-the-baking-lab/" TargetMode="External"/><Relationship Id="rId242" Type="http://schemas.openxmlformats.org/officeDocument/2006/relationships/hyperlink" Target="http://people.csail.mit.edu/jrk/decoupledsampling/ds.pdf" TargetMode="External"/><Relationship Id="rId263" Type="http://schemas.openxmlformats.org/officeDocument/2006/relationships/hyperlink" Target="http://research.nvidia.com/publication/phenomenological-scattering-model-order-independent-transparency"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gpuopen.com/gaming-product/shadowfx/" TargetMode="External"/><Relationship Id="rId144" Type="http://schemas.openxmlformats.org/officeDocument/2006/relationships/hyperlink" Target="https://software.intel.com/en-us/blogs/2013/03/18/gtd-light-scattering-sample-updated"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developer.apple.com/videos/play/tech-talks/603" TargetMode="External"/><Relationship Id="rId186" Type="http://schemas.openxmlformats.org/officeDocument/2006/relationships/hyperlink" Target="http://research.nvidia.com/publication/phenomenological-scattering-model-order-independent-transparency" TargetMode="External"/><Relationship Id="rId211" Type="http://schemas.openxmlformats.org/officeDocument/2006/relationships/hyperlink" Target="http://jcgt.org/published/0003/04/04/" TargetMode="External"/><Relationship Id="rId232" Type="http://schemas.openxmlformats.org/officeDocument/2006/relationships/hyperlink" Target="https://www2.eecs.berkeley.edu/Pubs/TechRpts/1991/CSD-91-643.pdf" TargetMode="External"/><Relationship Id="rId253" Type="http://schemas.openxmlformats.org/officeDocument/2006/relationships/hyperlink" Target="https://github.com/bulletphysics/bullet3/tree/master/Extras/VHACD" TargetMode="External"/><Relationship Id="rId274" Type="http://schemas.openxmlformats.org/officeDocument/2006/relationships/hyperlink" Target="https://graphics.stanford.edu/papers/pomegranate/pomegranate.pdf"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gpuopen.com/gaming-product/forwardplus11-directx-11-sdk-sample" TargetMode="External"/><Relationship Id="rId80" Type="http://schemas.openxmlformats.org/officeDocument/2006/relationships/hyperlink" Target="https://dl.acm.org/citation.cfm?id=2909451" TargetMode="External"/><Relationship Id="rId155" Type="http://schemas.openxmlformats.org/officeDocument/2006/relationships/hyperlink" Target="https://dl.acm.org/citation.cfm?id=80858" TargetMode="External"/><Relationship Id="rId176" Type="http://schemas.openxmlformats.org/officeDocument/2006/relationships/hyperlink" Target="https://www.nvidia.com/object/Interactive_Order_Transparency.html" TargetMode="External"/><Relationship Id="rId197" Type="http://schemas.openxmlformats.org/officeDocument/2006/relationships/hyperlink" Target="https://software.intel.com/en-us/blogs/2013/06/26/outdoor-light-scattering-sample" TargetMode="External"/><Relationship Id="rId201" Type="http://schemas.openxmlformats.org/officeDocument/2006/relationships/image" Target="media/image15.png"/><Relationship Id="rId222" Type="http://schemas.openxmlformats.org/officeDocument/2006/relationships/hyperlink" Target="https://ocw.mit.edu/courses/aeronautics-and-astronautics/16-90-computational-methods-in-aerospace-engineering-spring-2014/" TargetMode="External"/><Relationship Id="rId243" Type="http://schemas.openxmlformats.org/officeDocument/2006/relationships/hyperlink" Target="https://developer.download.nvidia.com/SDK/10.5/direct3d/samples.html" TargetMode="External"/><Relationship Id="rId264" Type="http://schemas.openxmlformats.org/officeDocument/2006/relationships/hyperlink" Target="https://docs.microsoft.com/en-us/windows/desktop/direct3d11/how-to--use-dynamic-resources"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msdn.microsoft.com/en-us/library/ee416307"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software.intel.com/en-us/blogs/2013/06/26/outdoor-light-scattering-sample" TargetMode="External"/><Relationship Id="rId166" Type="http://schemas.openxmlformats.org/officeDocument/2006/relationships/hyperlink" Target="http://jcgt.org/published/0002/02/09/" TargetMode="External"/><Relationship Id="rId187" Type="http://schemas.openxmlformats.org/officeDocument/2006/relationships/hyperlink" Target="https://i3dsymposium.github.io/2007/papers.html" TargetMode="External"/><Relationship Id="rId1" Type="http://schemas.openxmlformats.org/officeDocument/2006/relationships/customXml" Target="../customXml/item1.xml"/><Relationship Id="rId212" Type="http://schemas.openxmlformats.org/officeDocument/2006/relationships/hyperlink" Target="http://marina.sys.wakayama-u.ac.jp/~tokoi/?date=20161231" TargetMode="External"/><Relationship Id="rId233" Type="http://schemas.openxmlformats.org/officeDocument/2006/relationships/hyperlink" Target="https://dl.acm.org/citation.cfm?id=154731" TargetMode="External"/><Relationship Id="rId254" Type="http://schemas.openxmlformats.org/officeDocument/2006/relationships/hyperlink" Target="https://github.com/NVIDIAGameWorks/Blast/tree/master/sdk/extensions/authoring/source"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275" Type="http://schemas.openxmlformats.org/officeDocument/2006/relationships/hyperlink" Target="http://people.csail.mit.edu/jrk/decoupledsampling/ds.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gpuopen.com/gaming-product/tiledlighting11-directx-11-sdk-sample" TargetMode="External"/><Relationship Id="rId156" Type="http://schemas.openxmlformats.org/officeDocument/2006/relationships/hyperlink" Target="https://i3dsymposium.github.io/2007/papers.html" TargetMode="External"/><Relationship Id="rId177" Type="http://schemas.openxmlformats.org/officeDocument/2006/relationships/hyperlink" Target="https://research.nvidia.com/publication/stochastic-transparency" TargetMode="External"/><Relationship Id="rId198" Type="http://schemas.openxmlformats.org/officeDocument/2006/relationships/hyperlink" Target="https://software.intel.com/en-us/blogs/2013/09/19/otdoor-light-scattering-sample-update" TargetMode="External"/><Relationship Id="rId202" Type="http://schemas.openxmlformats.org/officeDocument/2006/relationships/image" Target="media/image16.png"/><Relationship Id="rId223" Type="http://schemas.openxmlformats.org/officeDocument/2006/relationships/hyperlink" Target="https://dl.acm.org/citation.cfm?id=154731" TargetMode="External"/><Relationship Id="rId244" Type="http://schemas.openxmlformats.org/officeDocument/2006/relationships/hyperlink" Target="https://developer.nvidia.com/research"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developer.nvidia.com/content/constant-buffers-without-constant-pain-0"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developer.download.nvidia.com/SDK/10.5/direct3d/samples.html" TargetMode="External"/><Relationship Id="rId146" Type="http://schemas.openxmlformats.org/officeDocument/2006/relationships/hyperlink" Target="https://software.intel.com/en-us/blogs/2013/09/19/otdoor-light-scattering-sample-update" TargetMode="External"/><Relationship Id="rId167" Type="http://schemas.openxmlformats.org/officeDocument/2006/relationships/hyperlink" Target="https://github.com/NVIDIAGameWorks/GraphicsSamples/tree/master/samples/gl4-kepler/WeightedBlendedOIT" TargetMode="External"/><Relationship Id="rId188" Type="http://schemas.openxmlformats.org/officeDocument/2006/relationships/hyperlink" Target="https://software.intel.com/en-us/articles/adaptive-transparency-hpg-2011"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www.ppsloan.org/publications/StupidSH36.pdf" TargetMode="External"/><Relationship Id="rId234" Type="http://schemas.openxmlformats.org/officeDocument/2006/relationships/hyperlink" Target="http://inst.eecs.berkeley.edu/~cs294-13/fa09/lectures/scribe-lecture3.pdf"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developer.nvidia.com/nvidia-flow" TargetMode="External"/><Relationship Id="rId276" Type="http://schemas.openxmlformats.org/officeDocument/2006/relationships/hyperlink" Target="http://www.graphics.stanford.edu/courses/cs448a-01-fall/lectures/lecture9/parallel.2up.pdf"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www.cse.chalmers.se/~uffe/clustered_shading_preprint.pdf" TargetMode="External"/><Relationship Id="rId157" Type="http://schemas.openxmlformats.org/officeDocument/2006/relationships/hyperlink" Target="http://people.csail.mit.edu/jrk/decoupledsampling/ds.pdf" TargetMode="External"/><Relationship Id="rId178" Type="http://schemas.openxmlformats.org/officeDocument/2006/relationships/hyperlink" Target="https://research.nvidia.com/publication/stratified-sampling-stochastic-transparency"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developer.nvidia.com/VolumetricLighting" TargetMode="External"/><Relationship Id="rId203" Type="http://schemas.openxmlformats.org/officeDocument/2006/relationships/image" Target="media/image17.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www.pbr-book.org" TargetMode="External"/><Relationship Id="rId245" Type="http://schemas.openxmlformats.org/officeDocument/2006/relationships/hyperlink" Target="https://docs.nvidia.com/gameworks/content/gameworkslibrary/physx/guide/Manual/Cloth.html" TargetMode="External"/><Relationship Id="rId266" Type="http://schemas.openxmlformats.org/officeDocument/2006/relationships/hyperlink" Target="https://docs.microsoft.com/en-us/windows/desktop/direct3d12/fence-based-resource-management"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s://research.nvidia.com/publication/frustum-traced-raster-shadows-revisiting-irregular-z-buffers" TargetMode="External"/><Relationship Id="rId147" Type="http://schemas.openxmlformats.org/officeDocument/2006/relationships/hyperlink" Target="http://developer.nvidia.com/VolumetricLighting" TargetMode="External"/><Relationship Id="rId168" Type="http://schemas.openxmlformats.org/officeDocument/2006/relationships/hyperlink" Target="https://research.nvidia.com/publication/2016-06_Exploring-and-Expand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software.intel.com/en-us/articles/multi-layer-alpha-blending" TargetMode="External"/><Relationship Id="rId3" Type="http://schemas.openxmlformats.org/officeDocument/2006/relationships/styles" Target="styles.xml"/><Relationship Id="rId214" Type="http://schemas.openxmlformats.org/officeDocument/2006/relationships/hyperlink" Target="https://developer.nvidia.com/gameworks-directx-samples" TargetMode="External"/><Relationship Id="rId235" Type="http://schemas.openxmlformats.org/officeDocument/2006/relationships/hyperlink" Target="http://www.pbr-book.org" TargetMode="External"/><Relationship Id="rId256" Type="http://schemas.openxmlformats.org/officeDocument/2006/relationships/hyperlink" Target="https://developer.nvidia.com/research" TargetMode="External"/><Relationship Id="rId277" Type="http://schemas.openxmlformats.org/officeDocument/2006/relationships/hyperlink" Target="https://github.com/Novum/vkQuake" TargetMode="External"/><Relationship Id="rId116" Type="http://schemas.openxmlformats.org/officeDocument/2006/relationships/hyperlink" Target="https://www.khronos.org/assets/uploads/developers/library/2017-gtc/glTF-2.0-and-PBR-GTC_May17.pdf" TargetMode="External"/><Relationship Id="rId137" Type="http://schemas.openxmlformats.org/officeDocument/2006/relationships/hyperlink" Target="https://software.intel.com/en-us/articles/forward-clustered-shading" TargetMode="External"/><Relationship Id="rId158" Type="http://schemas.openxmlformats.org/officeDocument/2006/relationships/hyperlink" Target="https://software.intel.com/en-us/gamedev/articles/rasterizer-order-views-101-a-primer"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developer.nvidia.com/dx11-samples" TargetMode="External"/><Relationship Id="rId190" Type="http://schemas.openxmlformats.org/officeDocument/2006/relationships/hyperlink" Target="https://software.intel.com/en-us/articles/adaptive-volumetric-shadow-maps" TargetMode="External"/><Relationship Id="rId204" Type="http://schemas.openxmlformats.org/officeDocument/2006/relationships/hyperlink" Target="https://vccimaging.org/Publications/Heidrich1998VEM/Heidrich1998VEM.pdf" TargetMode="External"/><Relationship Id="rId225" Type="http://schemas.openxmlformats.org/officeDocument/2006/relationships/hyperlink" Target="http://inst.eecs.berkeley.edu/~cs294-13/fa09/lectures/scribe-lecture3.pdf" TargetMode="External"/><Relationship Id="rId246" Type="http://schemas.openxmlformats.org/officeDocument/2006/relationships/hyperlink" Target="https://docs.nvidia.com/gameworks/content/gameworkslibrary/physx/nvCloth/UsersGuide/Index.html" TargetMode="External"/><Relationship Id="rId267" Type="http://schemas.openxmlformats.org/officeDocument/2006/relationships/hyperlink" Target="https://mynameismjp.wordpress.com/2016/03/25/bindless-texturing-for-deferred-rendering-and-decals/"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nvidia.com/content/hybrid-ray-traced-shadow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developer.nvidia.com/content/transparency-or-translucency-rendering" TargetMode="External"/><Relationship Id="rId169" Type="http://schemas.openxmlformats.org/officeDocument/2006/relationships/hyperlink" Target="https://developer.nvidia.com/content/transparency-or-translucency-rendering" TargetMode="External"/><Relationship Id="rId4" Type="http://schemas.openxmlformats.org/officeDocument/2006/relationships/settings" Target="settings.xml"/><Relationship Id="rId180" Type="http://schemas.openxmlformats.org/officeDocument/2006/relationships/hyperlink" Target="https://developer.nvidia.com/content/transparency-or-translucency-rendering" TargetMode="External"/><Relationship Id="rId215" Type="http://schemas.openxmlformats.org/officeDocument/2006/relationships/hyperlink" Target="https://developer.nvidia.com/shadowworks" TargetMode="External"/><Relationship Id="rId236" Type="http://schemas.openxmlformats.org/officeDocument/2006/relationships/hyperlink" Target="https://developer.amd.com/wordpress/media/2012/10/Tatarchuk_Irradiance_Volumes.pdf" TargetMode="External"/><Relationship Id="rId257" Type="http://schemas.openxmlformats.org/officeDocument/2006/relationships/hyperlink" Target="https://developer.nvidia.com/research" TargetMode="External"/><Relationship Id="rId278" Type="http://schemas.openxmlformats.org/officeDocument/2006/relationships/hyperlink" Target="https://github.com/DustinHLand/vkDOOM3"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s://software.intel.com/en-us/blogs/2014/07/30/clustered-shading-android-sample" TargetMode="External"/><Relationship Id="rId191" Type="http://schemas.openxmlformats.org/officeDocument/2006/relationships/hyperlink" Target="http://www.ea.com/news/physically-based-sky-atmosphere-and-cloud-rendering" TargetMode="External"/><Relationship Id="rId205" Type="http://schemas.openxmlformats.org/officeDocument/2006/relationships/hyperlink" Target="https://github.com/powervr-graphics/Native_SDK/tree/4.3/Documentation/Whitepapers/Dual%20Paraboloid%20Environment%20Mapping.Whitepaper.pdf" TargetMode="External"/><Relationship Id="rId247" Type="http://schemas.openxmlformats.org/officeDocument/2006/relationships/hyperlink" Target="https://developer.nvidia.com/research"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s://www.nvidia.com/object/Interactive_Order_Transparency.html" TargetMode="External"/><Relationship Id="rId95" Type="http://schemas.openxmlformats.org/officeDocument/2006/relationships/hyperlink" Target="https://www.openvdb.org/" TargetMode="External"/><Relationship Id="rId160" Type="http://schemas.openxmlformats.org/officeDocument/2006/relationships/hyperlink" Target="https://community.arm.com/developer/tools-software/graphics/b/blog/posts/efficient-rendering-with-tile-local-storage" TargetMode="External"/><Relationship Id="rId216" Type="http://schemas.openxmlformats.org/officeDocument/2006/relationships/hyperlink" Target="http://research.tri-ace.com/Data/s2012_beyond_CourseNote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24FFD-BAF9-4BE9-9C58-3E97DA6E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227512</TotalTime>
  <Pages>176</Pages>
  <Words>35933</Words>
  <Characters>204823</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10575</cp:revision>
  <cp:lastPrinted>2019-06-15T17:44:00Z</cp:lastPrinted>
  <dcterms:created xsi:type="dcterms:W3CDTF">2017-11-13T05:33:00Z</dcterms:created>
  <dcterms:modified xsi:type="dcterms:W3CDTF">2019-08-04T19:15:00Z</dcterms:modified>
</cp:coreProperties>
</file>