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100CE" w14:textId="77777777" w:rsidR="00085363" w:rsidRPr="00A63D6D" w:rsidRDefault="00085363" w:rsidP="00085363">
      <w:pPr>
        <w:spacing w:line="360" w:lineRule="auto"/>
        <w:jc w:val="center"/>
        <w:rPr>
          <w:rFonts w:cs="Times New Roman"/>
          <w:b/>
          <w:bCs/>
          <w:sz w:val="34"/>
          <w:szCs w:val="34"/>
        </w:rPr>
      </w:pPr>
      <w:r w:rsidRPr="00A63D6D">
        <w:rPr>
          <w:rFonts w:cs="Times New Roman"/>
          <w:b/>
          <w:bCs/>
          <w:sz w:val="34"/>
          <w:szCs w:val="34"/>
        </w:rPr>
        <w:t>Residents’ Attitudes Towards Tourism Development</w:t>
      </w:r>
    </w:p>
    <w:p w14:paraId="62535BB9" w14:textId="77777777" w:rsidR="00A63D6D" w:rsidRPr="00A63D6D" w:rsidRDefault="00A63D6D">
      <w:pPr>
        <w:rPr>
          <w:sz w:val="32"/>
          <w:szCs w:val="29"/>
        </w:rPr>
      </w:pPr>
    </w:p>
    <w:p w14:paraId="23A9933B" w14:textId="242A5416" w:rsidR="00A63D6D" w:rsidRPr="00A63D6D" w:rsidRDefault="00A63D6D">
      <w:pPr>
        <w:rPr>
          <w:b/>
          <w:bCs/>
          <w:sz w:val="32"/>
          <w:szCs w:val="29"/>
        </w:rPr>
      </w:pPr>
      <w:r w:rsidRPr="00A63D6D">
        <w:rPr>
          <w:b/>
          <w:bCs/>
          <w:sz w:val="32"/>
          <w:szCs w:val="29"/>
        </w:rPr>
        <w:t xml:space="preserve">Introduction </w:t>
      </w:r>
    </w:p>
    <w:p w14:paraId="17E6F6E4" w14:textId="32F2B229" w:rsidR="0015037A" w:rsidRDefault="00E65C48">
      <w:r w:rsidRPr="00E65C48">
        <w:t xml:space="preserve">Understanding residents’ perceptions of tourism development is critical for sustainable community growth. This project </w:t>
      </w:r>
      <w:proofErr w:type="spellStart"/>
      <w:r w:rsidRPr="00E65C48">
        <w:t>analyzes</w:t>
      </w:r>
      <w:proofErr w:type="spellEnd"/>
      <w:r w:rsidRPr="00E65C48">
        <w:t xml:space="preserve"> residents' attitudes toward tourism development in Angourie, NSW, using a quantitative approach. The findings aim to guide local governments in aligning tourism strategies with community needs, ensuring balanced growth and improved quality of life.</w:t>
      </w:r>
    </w:p>
    <w:p w14:paraId="79386395" w14:textId="77777777" w:rsidR="00A63D6D" w:rsidRPr="00A63D6D" w:rsidRDefault="00A63D6D">
      <w:pPr>
        <w:rPr>
          <w:sz w:val="32"/>
          <w:szCs w:val="29"/>
        </w:rPr>
      </w:pPr>
    </w:p>
    <w:p w14:paraId="5C1AA572" w14:textId="0EF0B9D0" w:rsidR="00FD108C" w:rsidRPr="00A63D6D" w:rsidRDefault="00A63D6D">
      <w:pPr>
        <w:rPr>
          <w:rFonts w:hint="eastAsia"/>
          <w:b/>
          <w:bCs/>
          <w:sz w:val="32"/>
          <w:szCs w:val="29"/>
          <w:lang w:val="en-US" w:eastAsia="ko-KR"/>
        </w:rPr>
      </w:pPr>
      <w:r w:rsidRPr="00A63D6D">
        <w:rPr>
          <w:b/>
          <w:bCs/>
          <w:sz w:val="32"/>
          <w:szCs w:val="29"/>
          <w:lang w:val="en-US" w:eastAsia="ko-KR"/>
        </w:rPr>
        <w:t>Research Objectives</w:t>
      </w:r>
    </w:p>
    <w:p w14:paraId="5DC7CE20" w14:textId="77777777" w:rsidR="00FD108C" w:rsidRDefault="00FD108C" w:rsidP="00FD108C">
      <w:pPr>
        <w:rPr>
          <w:lang w:eastAsia="ko-KR"/>
        </w:rPr>
      </w:pPr>
      <w:r>
        <w:rPr>
          <w:lang w:eastAsia="ko-KR"/>
        </w:rPr>
        <w:t>This analysis focuses on the following objectives:</w:t>
      </w:r>
    </w:p>
    <w:p w14:paraId="553B8AE6" w14:textId="77777777" w:rsidR="00FD108C" w:rsidRDefault="00FD108C" w:rsidP="00FD108C">
      <w:pPr>
        <w:rPr>
          <w:lang w:eastAsia="ko-KR"/>
        </w:rPr>
      </w:pPr>
    </w:p>
    <w:p w14:paraId="684C7B42" w14:textId="77777777" w:rsidR="00FD108C" w:rsidRDefault="00FD108C" w:rsidP="00FD108C">
      <w:pPr>
        <w:rPr>
          <w:lang w:eastAsia="ko-KR"/>
        </w:rPr>
      </w:pPr>
      <w:r>
        <w:rPr>
          <w:lang w:eastAsia="ko-KR"/>
        </w:rPr>
        <w:t>1. Identify the demographic profile of Angourie residents.</w:t>
      </w:r>
    </w:p>
    <w:p w14:paraId="59218DC8" w14:textId="77777777" w:rsidR="00FD108C" w:rsidRDefault="00FD108C" w:rsidP="00FD108C">
      <w:pPr>
        <w:rPr>
          <w:lang w:eastAsia="ko-KR"/>
        </w:rPr>
      </w:pPr>
      <w:r>
        <w:rPr>
          <w:lang w:eastAsia="ko-KR"/>
        </w:rPr>
        <w:t xml:space="preserve">2. </w:t>
      </w:r>
      <w:proofErr w:type="spellStart"/>
      <w:r>
        <w:rPr>
          <w:lang w:eastAsia="ko-KR"/>
        </w:rPr>
        <w:t>Analyze</w:t>
      </w:r>
      <w:proofErr w:type="spellEnd"/>
      <w:r>
        <w:rPr>
          <w:lang w:eastAsia="ko-KR"/>
        </w:rPr>
        <w:t xml:space="preserve"> resident perceptions of tourism across six key dimensions.</w:t>
      </w:r>
    </w:p>
    <w:p w14:paraId="774926B1" w14:textId="77777777" w:rsidR="00FD108C" w:rsidRDefault="00FD108C" w:rsidP="00FD108C">
      <w:pPr>
        <w:rPr>
          <w:lang w:eastAsia="ko-KR"/>
        </w:rPr>
      </w:pPr>
      <w:r>
        <w:rPr>
          <w:lang w:eastAsia="ko-KR"/>
        </w:rPr>
        <w:t>3. Compare tourism perceptions between short-term and long-term residents.</w:t>
      </w:r>
    </w:p>
    <w:p w14:paraId="022C4140" w14:textId="4C5E49DD" w:rsidR="00FD108C" w:rsidRDefault="00FD108C" w:rsidP="00FD108C">
      <w:pPr>
        <w:rPr>
          <w:lang w:eastAsia="ko-KR"/>
        </w:rPr>
      </w:pPr>
      <w:r>
        <w:rPr>
          <w:lang w:eastAsia="ko-KR"/>
        </w:rPr>
        <w:t>4. Explore the relationship between tourism attitudes and perceived quality of life.</w:t>
      </w:r>
    </w:p>
    <w:p w14:paraId="4FA29B64" w14:textId="77777777" w:rsidR="00A63D6D" w:rsidRDefault="00A63D6D" w:rsidP="00FD108C">
      <w:pPr>
        <w:rPr>
          <w:rFonts w:hint="eastAsia"/>
          <w:b/>
          <w:bCs/>
          <w:sz w:val="32"/>
          <w:szCs w:val="29"/>
          <w:lang w:eastAsia="ko-KR"/>
        </w:rPr>
      </w:pPr>
    </w:p>
    <w:p w14:paraId="70CC1E1C" w14:textId="610D2072" w:rsidR="00FD108C" w:rsidRPr="007922FC" w:rsidRDefault="007922FC" w:rsidP="00FD108C">
      <w:pPr>
        <w:rPr>
          <w:b/>
          <w:bCs/>
          <w:sz w:val="32"/>
          <w:szCs w:val="29"/>
          <w:lang w:eastAsia="ko-KR"/>
        </w:rPr>
      </w:pPr>
      <w:r w:rsidRPr="007922FC">
        <w:rPr>
          <w:b/>
          <w:bCs/>
          <w:sz w:val="32"/>
          <w:szCs w:val="29"/>
          <w:lang w:eastAsia="ko-KR"/>
        </w:rPr>
        <w:t xml:space="preserve">Methods </w:t>
      </w:r>
    </w:p>
    <w:p w14:paraId="32E415E6" w14:textId="77777777" w:rsidR="00FD108C" w:rsidRDefault="00FD108C" w:rsidP="00FD108C">
      <w:pPr>
        <w:rPr>
          <w:lang w:eastAsia="ko-KR"/>
        </w:rPr>
      </w:pPr>
      <w:r>
        <w:rPr>
          <w:lang w:eastAsia="ko-KR"/>
        </w:rPr>
        <w:t xml:space="preserve">- **Data Collection:** Online survey (N=285 residents)  </w:t>
      </w:r>
    </w:p>
    <w:p w14:paraId="7328EAAC" w14:textId="77777777" w:rsidR="00FD108C" w:rsidRDefault="00FD108C" w:rsidP="00FD108C">
      <w:pPr>
        <w:rPr>
          <w:lang w:eastAsia="ko-KR"/>
        </w:rPr>
      </w:pPr>
      <w:r>
        <w:rPr>
          <w:lang w:eastAsia="ko-KR"/>
        </w:rPr>
        <w:t>- **Measures:** 6-point Likert scale across six dimensions (Economic Impact, Employment, Cultural Heritage, Environmental Impact, Cost of Living, Local Services &amp; Amenities), plus Overall Attitude &amp; Quality of Life.</w:t>
      </w:r>
    </w:p>
    <w:p w14:paraId="03BFCBB0" w14:textId="77777777" w:rsidR="00FD108C" w:rsidRDefault="00FD108C" w:rsidP="00FD108C">
      <w:pPr>
        <w:rPr>
          <w:lang w:eastAsia="ko-KR"/>
        </w:rPr>
      </w:pPr>
      <w:r>
        <w:rPr>
          <w:lang w:eastAsia="ko-KR"/>
        </w:rPr>
        <w:t xml:space="preserve">- **Analysis:**  </w:t>
      </w:r>
    </w:p>
    <w:p w14:paraId="6FF5D482" w14:textId="77777777" w:rsidR="00FD108C" w:rsidRDefault="00FD108C" w:rsidP="00FD108C">
      <w:pPr>
        <w:rPr>
          <w:lang w:eastAsia="ko-KR"/>
        </w:rPr>
      </w:pPr>
      <w:r>
        <w:rPr>
          <w:lang w:eastAsia="ko-KR"/>
        </w:rPr>
        <w:t xml:space="preserve">  - Descriptive Statistics  </w:t>
      </w:r>
    </w:p>
    <w:p w14:paraId="44E67A8F" w14:textId="77777777" w:rsidR="00FD108C" w:rsidRDefault="00FD108C" w:rsidP="00FD108C">
      <w:pPr>
        <w:rPr>
          <w:lang w:eastAsia="ko-KR"/>
        </w:rPr>
      </w:pPr>
      <w:r>
        <w:rPr>
          <w:lang w:eastAsia="ko-KR"/>
        </w:rPr>
        <w:t xml:space="preserve">  - Independent-samples t-tests  </w:t>
      </w:r>
    </w:p>
    <w:p w14:paraId="1F4A4DFD" w14:textId="0518E1FB" w:rsidR="00FD108C" w:rsidRDefault="00FD108C" w:rsidP="00CF04BD">
      <w:pPr>
        <w:ind w:firstLine="240"/>
        <w:rPr>
          <w:lang w:eastAsia="ko-KR"/>
        </w:rPr>
      </w:pPr>
      <w:r>
        <w:rPr>
          <w:lang w:eastAsia="ko-KR"/>
        </w:rPr>
        <w:t>- Pearson’s Correlation</w:t>
      </w:r>
    </w:p>
    <w:p w14:paraId="15F2C9B0" w14:textId="77777777" w:rsidR="00D952ED" w:rsidRDefault="00D952ED" w:rsidP="00CF04BD">
      <w:pPr>
        <w:ind w:firstLine="240"/>
        <w:rPr>
          <w:lang w:eastAsia="ko-KR"/>
        </w:rPr>
      </w:pPr>
    </w:p>
    <w:p w14:paraId="37A69ADA" w14:textId="77777777" w:rsidR="00D952ED" w:rsidRPr="00A63D6D" w:rsidRDefault="00D952ED" w:rsidP="00CF04BD">
      <w:pPr>
        <w:ind w:firstLine="240"/>
        <w:rPr>
          <w:b/>
          <w:bCs/>
          <w:sz w:val="32"/>
          <w:szCs w:val="29"/>
          <w:lang w:eastAsia="ko-KR"/>
        </w:rPr>
      </w:pPr>
    </w:p>
    <w:p w14:paraId="1BE8D5DA" w14:textId="6DDF9722" w:rsidR="006C760D" w:rsidRPr="006C760D" w:rsidRDefault="00A63D6D" w:rsidP="006C760D">
      <w:pPr>
        <w:ind w:firstLine="240"/>
        <w:rPr>
          <w:rFonts w:hint="eastAsia"/>
          <w:b/>
          <w:bCs/>
          <w:sz w:val="32"/>
          <w:szCs w:val="29"/>
          <w:lang w:eastAsia="ko-KR"/>
        </w:rPr>
      </w:pPr>
      <w:r w:rsidRPr="00A63D6D">
        <w:rPr>
          <w:b/>
          <w:bCs/>
          <w:sz w:val="32"/>
          <w:szCs w:val="29"/>
          <w:lang w:eastAsia="ko-KR"/>
        </w:rPr>
        <w:lastRenderedPageBreak/>
        <w:t xml:space="preserve">Results </w:t>
      </w:r>
    </w:p>
    <w:p w14:paraId="6FD42498" w14:textId="6F6E50D2" w:rsidR="006C760D" w:rsidRPr="006C760D" w:rsidRDefault="006C760D" w:rsidP="006C760D">
      <w:pPr>
        <w:spacing w:line="240" w:lineRule="auto"/>
        <w:rPr>
          <w:rFonts w:hint="eastAsia"/>
          <w:b/>
          <w:bCs/>
          <w:lang w:eastAsia="ko-KR"/>
        </w:rPr>
      </w:pPr>
      <w:r w:rsidRPr="006C760D">
        <w:rPr>
          <w:b/>
          <w:bCs/>
          <w:lang w:eastAsia="ko-KR"/>
        </w:rPr>
        <w:t>Key Findings</w:t>
      </w:r>
      <w:r w:rsidRPr="006C760D">
        <w:rPr>
          <w:rFonts w:hint="eastAsia"/>
          <w:b/>
          <w:bCs/>
          <w:lang w:eastAsia="ko-KR"/>
        </w:rPr>
        <w:t>;</w:t>
      </w:r>
    </w:p>
    <w:p w14:paraId="388CD4E7" w14:textId="77777777" w:rsidR="006C760D" w:rsidRDefault="006C760D" w:rsidP="006C760D">
      <w:pPr>
        <w:spacing w:line="240" w:lineRule="auto"/>
        <w:rPr>
          <w:lang w:eastAsia="ko-KR"/>
        </w:rPr>
      </w:pPr>
      <w:r>
        <w:rPr>
          <w:lang w:eastAsia="ko-KR"/>
        </w:rPr>
        <w:t>- **Local Services &amp; Amenities** received the highest overall rating (M=5.04), indicating residents appreciate tourism’s contribution to improving local services.</w:t>
      </w:r>
    </w:p>
    <w:p w14:paraId="0DD07B29" w14:textId="77777777" w:rsidR="006C760D" w:rsidRDefault="006C760D" w:rsidP="006C760D">
      <w:pPr>
        <w:spacing w:line="240" w:lineRule="auto"/>
        <w:rPr>
          <w:lang w:eastAsia="ko-KR"/>
        </w:rPr>
      </w:pPr>
      <w:r>
        <w:rPr>
          <w:lang w:eastAsia="ko-KR"/>
        </w:rPr>
        <w:t>- **Cost of Living** was rated the lowest (M=2.03), reflecting concerns about increased expenses linked to tourism development.</w:t>
      </w:r>
    </w:p>
    <w:p w14:paraId="12119430" w14:textId="77777777" w:rsidR="006C760D" w:rsidRDefault="006C760D" w:rsidP="006C760D">
      <w:pPr>
        <w:spacing w:line="240" w:lineRule="auto"/>
        <w:rPr>
          <w:lang w:eastAsia="ko-KR"/>
        </w:rPr>
      </w:pPr>
      <w:r>
        <w:rPr>
          <w:lang w:eastAsia="ko-KR"/>
        </w:rPr>
        <w:t>- **Short-term residents** showed a more positive attitude towards tourism overall (M=4.99), valuing its economic benefits and service improvements.</w:t>
      </w:r>
    </w:p>
    <w:p w14:paraId="476EA312" w14:textId="77777777" w:rsidR="006C760D" w:rsidRDefault="006C760D" w:rsidP="006C760D">
      <w:pPr>
        <w:spacing w:line="240" w:lineRule="auto"/>
        <w:rPr>
          <w:lang w:eastAsia="ko-KR"/>
        </w:rPr>
      </w:pPr>
      <w:r>
        <w:rPr>
          <w:lang w:eastAsia="ko-KR"/>
        </w:rPr>
        <w:t>- **Long-term residents** prioritized cultural heritage (M=5.03) but expressed lower overall support for tourism development (M=2.23), reflecting concerns about cultural and community impacts.</w:t>
      </w:r>
    </w:p>
    <w:p w14:paraId="7A72B4C4" w14:textId="77777777" w:rsidR="006C760D" w:rsidRDefault="006C760D" w:rsidP="006C760D">
      <w:pPr>
        <w:spacing w:line="240" w:lineRule="auto"/>
        <w:rPr>
          <w:lang w:eastAsia="ko-KR"/>
        </w:rPr>
      </w:pPr>
    </w:p>
    <w:p w14:paraId="5EEAE86E" w14:textId="644EB8F2" w:rsidR="006C760D" w:rsidRPr="006C760D" w:rsidRDefault="006C760D" w:rsidP="006C760D">
      <w:pPr>
        <w:spacing w:line="240" w:lineRule="auto"/>
        <w:rPr>
          <w:rFonts w:hint="eastAsia"/>
          <w:b/>
          <w:bCs/>
          <w:lang w:eastAsia="ko-KR"/>
        </w:rPr>
      </w:pPr>
      <w:r w:rsidRPr="006C760D">
        <w:rPr>
          <w:b/>
          <w:bCs/>
          <w:lang w:eastAsia="ko-KR"/>
        </w:rPr>
        <w:t>Statistical Analysis</w:t>
      </w:r>
      <w:r w:rsidRPr="006C760D">
        <w:rPr>
          <w:rFonts w:hint="eastAsia"/>
          <w:b/>
          <w:bCs/>
          <w:lang w:eastAsia="ko-KR"/>
        </w:rPr>
        <w:t>;</w:t>
      </w:r>
    </w:p>
    <w:p w14:paraId="5B0434D3" w14:textId="2EC99AF7" w:rsidR="006C760D" w:rsidRDefault="006C760D" w:rsidP="006C760D">
      <w:pPr>
        <w:spacing w:line="240" w:lineRule="auto"/>
        <w:rPr>
          <w:rFonts w:hint="eastAsia"/>
          <w:lang w:eastAsia="ko-KR"/>
        </w:rPr>
      </w:pPr>
      <w:r>
        <w:rPr>
          <w:lang w:eastAsia="ko-KR"/>
        </w:rPr>
        <w:t>Independent-samples t-tests revealed significant differences (p &lt; 0.05) between short-term and long-term residents in:</w:t>
      </w:r>
    </w:p>
    <w:p w14:paraId="4B6B6B54" w14:textId="77777777" w:rsidR="006C760D" w:rsidRDefault="006C760D" w:rsidP="006C760D">
      <w:pPr>
        <w:spacing w:line="240" w:lineRule="auto"/>
        <w:rPr>
          <w:lang w:eastAsia="ko-KR"/>
        </w:rPr>
      </w:pPr>
      <w:r>
        <w:rPr>
          <w:lang w:eastAsia="ko-KR"/>
        </w:rPr>
        <w:t>- **Economic Impact**</w:t>
      </w:r>
    </w:p>
    <w:p w14:paraId="730145D6" w14:textId="77777777" w:rsidR="006C760D" w:rsidRDefault="006C760D" w:rsidP="006C760D">
      <w:pPr>
        <w:spacing w:line="240" w:lineRule="auto"/>
        <w:rPr>
          <w:lang w:eastAsia="ko-KR"/>
        </w:rPr>
      </w:pPr>
      <w:r>
        <w:rPr>
          <w:lang w:eastAsia="ko-KR"/>
        </w:rPr>
        <w:t>- **Cultural Heritage**</w:t>
      </w:r>
    </w:p>
    <w:p w14:paraId="12E11828" w14:textId="77777777" w:rsidR="006C760D" w:rsidRDefault="006C760D" w:rsidP="006C760D">
      <w:pPr>
        <w:spacing w:line="240" w:lineRule="auto"/>
        <w:rPr>
          <w:lang w:eastAsia="ko-KR"/>
        </w:rPr>
      </w:pPr>
      <w:r>
        <w:rPr>
          <w:lang w:eastAsia="ko-KR"/>
        </w:rPr>
        <w:t>- **Local Services &amp; Amenities**</w:t>
      </w:r>
    </w:p>
    <w:p w14:paraId="60688248" w14:textId="77777777" w:rsidR="006C760D" w:rsidRDefault="006C760D" w:rsidP="006C760D">
      <w:pPr>
        <w:spacing w:line="240" w:lineRule="auto"/>
        <w:rPr>
          <w:lang w:eastAsia="ko-KR"/>
        </w:rPr>
      </w:pPr>
      <w:r>
        <w:rPr>
          <w:lang w:eastAsia="ko-KR"/>
        </w:rPr>
        <w:t>- **Overall Attitude Towards Tourism Development**</w:t>
      </w:r>
    </w:p>
    <w:p w14:paraId="50AF4705" w14:textId="16FD251C" w:rsidR="006C760D" w:rsidRDefault="006C760D" w:rsidP="006C760D">
      <w:pPr>
        <w:spacing w:line="240" w:lineRule="auto"/>
        <w:rPr>
          <w:rFonts w:hint="eastAsia"/>
          <w:lang w:eastAsia="ko-KR"/>
        </w:rPr>
      </w:pPr>
      <w:r>
        <w:rPr>
          <w:lang w:eastAsia="ko-KR"/>
        </w:rPr>
        <w:t>- **Quality of Life**</w:t>
      </w:r>
    </w:p>
    <w:p w14:paraId="6F445F55" w14:textId="77777777" w:rsidR="006C760D" w:rsidRDefault="006C760D" w:rsidP="006C760D">
      <w:pPr>
        <w:spacing w:line="240" w:lineRule="auto"/>
        <w:rPr>
          <w:lang w:eastAsia="ko-KR"/>
        </w:rPr>
      </w:pPr>
      <w:r>
        <w:rPr>
          <w:lang w:eastAsia="ko-KR"/>
        </w:rPr>
        <w:t>No significant differences were found in Employment, Environmental Impact, or Cost of Living.</w:t>
      </w:r>
    </w:p>
    <w:p w14:paraId="2D0A3BE3" w14:textId="77777777" w:rsidR="006C760D" w:rsidRDefault="006C760D" w:rsidP="006C760D">
      <w:pPr>
        <w:spacing w:line="240" w:lineRule="auto"/>
        <w:rPr>
          <w:lang w:eastAsia="ko-KR"/>
        </w:rPr>
      </w:pPr>
    </w:p>
    <w:p w14:paraId="5D77145B" w14:textId="61678A65" w:rsidR="006C760D" w:rsidRPr="006C760D" w:rsidRDefault="006C760D" w:rsidP="006C760D">
      <w:pPr>
        <w:spacing w:line="240" w:lineRule="auto"/>
        <w:rPr>
          <w:rFonts w:hint="eastAsia"/>
          <w:b/>
          <w:bCs/>
          <w:lang w:eastAsia="ko-KR"/>
        </w:rPr>
      </w:pPr>
      <w:r w:rsidRPr="006C760D">
        <w:rPr>
          <w:b/>
          <w:bCs/>
          <w:lang w:eastAsia="ko-KR"/>
        </w:rPr>
        <w:t>Correlation Analysis</w:t>
      </w:r>
      <w:r w:rsidRPr="006C760D">
        <w:rPr>
          <w:rFonts w:hint="eastAsia"/>
          <w:b/>
          <w:bCs/>
          <w:lang w:eastAsia="ko-KR"/>
        </w:rPr>
        <w:t>;</w:t>
      </w:r>
    </w:p>
    <w:p w14:paraId="1ABE0620" w14:textId="3F9FA45B" w:rsidR="006C760D" w:rsidRDefault="006C760D" w:rsidP="006C760D">
      <w:pPr>
        <w:spacing w:line="240" w:lineRule="auto"/>
        <w:rPr>
          <w:rFonts w:hint="eastAsia"/>
          <w:lang w:eastAsia="ko-KR"/>
        </w:rPr>
      </w:pPr>
      <w:r>
        <w:rPr>
          <w:lang w:eastAsia="ko-KR"/>
        </w:rPr>
        <w:t>A positive correlation was identified between residents’ overall attitude towards tourism and their perceived quality of life:</w:t>
      </w:r>
    </w:p>
    <w:p w14:paraId="06FDBCD7" w14:textId="77777777" w:rsidR="006C760D" w:rsidRDefault="006C760D" w:rsidP="006C760D">
      <w:pPr>
        <w:spacing w:line="240" w:lineRule="auto"/>
        <w:rPr>
          <w:lang w:eastAsia="ko-KR"/>
        </w:rPr>
      </w:pPr>
      <w:r>
        <w:rPr>
          <w:lang w:eastAsia="ko-KR"/>
        </w:rPr>
        <w:t>- **Total Sample:** r = 0.37 (moderate positive correlation)</w:t>
      </w:r>
    </w:p>
    <w:p w14:paraId="4F4234F5" w14:textId="77777777" w:rsidR="006C760D" w:rsidRDefault="006C760D" w:rsidP="006C760D">
      <w:pPr>
        <w:spacing w:line="240" w:lineRule="auto"/>
        <w:rPr>
          <w:lang w:eastAsia="ko-KR"/>
        </w:rPr>
      </w:pPr>
      <w:r>
        <w:rPr>
          <w:lang w:eastAsia="ko-KR"/>
        </w:rPr>
        <w:t>- **Short-term Residents:** r = 0.13 (weak positive correlation)</w:t>
      </w:r>
    </w:p>
    <w:p w14:paraId="4165B7B0" w14:textId="7C2B13E2" w:rsidR="006C760D" w:rsidRDefault="006C760D" w:rsidP="006C760D">
      <w:pPr>
        <w:spacing w:line="240" w:lineRule="auto"/>
        <w:rPr>
          <w:rFonts w:hint="eastAsia"/>
          <w:lang w:eastAsia="ko-KR"/>
        </w:rPr>
      </w:pPr>
      <w:r>
        <w:rPr>
          <w:lang w:eastAsia="ko-KR"/>
        </w:rPr>
        <w:t>- **Long-term Residents:** r = 0.60 (strong positive correlation)</w:t>
      </w:r>
    </w:p>
    <w:p w14:paraId="68D4E888" w14:textId="77777777" w:rsidR="006C760D" w:rsidRDefault="006C760D" w:rsidP="006C760D">
      <w:pPr>
        <w:spacing w:line="240" w:lineRule="auto"/>
        <w:rPr>
          <w:lang w:eastAsia="ko-KR"/>
        </w:rPr>
      </w:pPr>
      <w:r>
        <w:rPr>
          <w:lang w:eastAsia="ko-KR"/>
        </w:rPr>
        <w:t>These results suggest that for long-term residents, a supportive view of tourism is closely linked to higher life satisfaction.</w:t>
      </w:r>
    </w:p>
    <w:p w14:paraId="7F19C32B" w14:textId="5488EB68" w:rsidR="006C760D" w:rsidRDefault="006C760D" w:rsidP="006C760D">
      <w:pPr>
        <w:spacing w:line="240" w:lineRule="auto"/>
        <w:rPr>
          <w:rFonts w:hint="eastAsia"/>
          <w:lang w:eastAsia="ko-KR"/>
        </w:rPr>
      </w:pPr>
      <w:r>
        <w:rPr>
          <w:rFonts w:hint="eastAsia"/>
          <w:lang w:eastAsia="ko-KR"/>
        </w:rPr>
        <w:t>]</w:t>
      </w:r>
    </w:p>
    <w:p w14:paraId="09636C9B" w14:textId="7CD5289E" w:rsidR="002A683E" w:rsidRDefault="002A683E" w:rsidP="006C760D">
      <w:pPr>
        <w:spacing w:line="240" w:lineRule="auto"/>
        <w:rPr>
          <w:lang w:eastAsia="ko-KR"/>
        </w:rPr>
      </w:pPr>
      <w:r>
        <w:rPr>
          <w:lang w:eastAsia="ko-KR"/>
        </w:rPr>
        <w:br w:type="page"/>
      </w:r>
    </w:p>
    <w:p w14:paraId="7833AF35" w14:textId="77777777" w:rsidR="00D952ED" w:rsidRDefault="00D952ED" w:rsidP="00CF04BD">
      <w:pPr>
        <w:ind w:firstLine="240"/>
        <w:rPr>
          <w:rFonts w:hint="eastAsia"/>
          <w:lang w:eastAsia="ko-KR"/>
        </w:rPr>
      </w:pPr>
    </w:p>
    <w:tbl>
      <w:tblPr>
        <w:tblW w:w="763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262"/>
        <w:gridCol w:w="3493"/>
        <w:gridCol w:w="1880"/>
      </w:tblGrid>
      <w:tr w:rsidR="00D952ED" w:rsidRPr="00243B42" w14:paraId="63ECE620" w14:textId="77777777" w:rsidTr="0000305C">
        <w:trPr>
          <w:trHeight w:val="334"/>
        </w:trPr>
        <w:tc>
          <w:tcPr>
            <w:tcW w:w="57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F8A90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Table 1. Demographic Profile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38909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</w:tr>
      <w:tr w:rsidR="00D952ED" w:rsidRPr="00243B42" w14:paraId="07543901" w14:textId="77777777" w:rsidTr="0000305C">
        <w:trPr>
          <w:trHeight w:val="342"/>
        </w:trPr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453AE3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 xml:space="preserve">　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0C11A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 xml:space="preserve">　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2CC37C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 xml:space="preserve">　</w:t>
            </w:r>
          </w:p>
        </w:tc>
      </w:tr>
      <w:tr w:rsidR="00D952ED" w:rsidRPr="00243B42" w14:paraId="060EFE8F" w14:textId="77777777" w:rsidTr="0000305C">
        <w:trPr>
          <w:trHeight w:val="342"/>
        </w:trPr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1B7D61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Variable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5DDE9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Category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3F0E28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Frequency</w:t>
            </w:r>
          </w:p>
        </w:tc>
      </w:tr>
      <w:tr w:rsidR="00D952ED" w:rsidRPr="00243B42" w14:paraId="0F82DAF6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6841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Age</w:t>
            </w: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30D8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18-30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2C741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13</w:t>
            </w:r>
          </w:p>
        </w:tc>
      </w:tr>
      <w:tr w:rsidR="00D952ED" w:rsidRPr="00243B42" w14:paraId="44F7BA80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DABF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A0E3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31-40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F397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24</w:t>
            </w:r>
          </w:p>
        </w:tc>
      </w:tr>
      <w:tr w:rsidR="00D952ED" w:rsidRPr="00243B42" w14:paraId="607A2B77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A7C0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5622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41-50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F00AF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36</w:t>
            </w:r>
          </w:p>
        </w:tc>
      </w:tr>
      <w:tr w:rsidR="00D952ED" w:rsidRPr="00243B42" w14:paraId="63BBDBAF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51AA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D402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51-60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8FDC2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82</w:t>
            </w:r>
          </w:p>
        </w:tc>
      </w:tr>
      <w:tr w:rsidR="00D952ED" w:rsidRPr="00243B42" w14:paraId="3D888F31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AB1B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FF2E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61-70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4F6B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76</w:t>
            </w:r>
          </w:p>
        </w:tc>
      </w:tr>
      <w:tr w:rsidR="00D952ED" w:rsidRPr="00243B42" w14:paraId="3229912F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240A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57A49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70+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1685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57</w:t>
            </w:r>
          </w:p>
        </w:tc>
      </w:tr>
      <w:tr w:rsidR="00D952ED" w:rsidRPr="00243B42" w14:paraId="2DFC2338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379A2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3995" w14:textId="77777777" w:rsidR="00D952ED" w:rsidRPr="00243B42" w:rsidRDefault="00D952ED" w:rsidP="0000305C">
            <w:pPr>
              <w:spacing w:after="0" w:line="360" w:lineRule="auto"/>
              <w:rPr>
                <w:rFonts w:eastAsia="Times New Roman" w:cs="Times New Roman"/>
                <w:sz w:val="22"/>
                <w:szCs w:val="22"/>
                <w:lang w:val="en-US"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DB2E" w14:textId="77777777" w:rsidR="00D952ED" w:rsidRPr="00243B42" w:rsidRDefault="00D952ED" w:rsidP="0000305C">
            <w:pPr>
              <w:spacing w:after="0" w:line="360" w:lineRule="auto"/>
              <w:rPr>
                <w:rFonts w:eastAsia="Times New Roman" w:cs="Times New Roman"/>
                <w:sz w:val="22"/>
                <w:szCs w:val="22"/>
                <w:lang w:val="en-US" w:eastAsia="ko-KR"/>
              </w:rPr>
            </w:pPr>
          </w:p>
        </w:tc>
      </w:tr>
      <w:tr w:rsidR="00D952ED" w:rsidRPr="00243B42" w14:paraId="3DA80667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D4F7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Income</w:t>
            </w: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D55A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$0-$50,000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E4CB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56</w:t>
            </w:r>
          </w:p>
        </w:tc>
      </w:tr>
      <w:tr w:rsidR="00D952ED" w:rsidRPr="00243B42" w14:paraId="05C80D92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8245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7DA4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$100,001-$150,000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B7B3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86</w:t>
            </w:r>
          </w:p>
        </w:tc>
      </w:tr>
      <w:tr w:rsidR="00D952ED" w:rsidRPr="00243B42" w14:paraId="04FFE26D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4EB6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908F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$150,000+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7BC5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36</w:t>
            </w:r>
          </w:p>
        </w:tc>
      </w:tr>
      <w:tr w:rsidR="00D952ED" w:rsidRPr="00243B42" w14:paraId="495E1401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295E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D6B6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$50,001-$100,000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ADC9C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110</w:t>
            </w:r>
          </w:p>
        </w:tc>
      </w:tr>
      <w:tr w:rsidR="00D952ED" w:rsidRPr="00243B42" w14:paraId="5C60A881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4135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55BC" w14:textId="77777777" w:rsidR="00D952ED" w:rsidRPr="00243B42" w:rsidRDefault="00D952ED" w:rsidP="0000305C">
            <w:pPr>
              <w:spacing w:after="0" w:line="360" w:lineRule="auto"/>
              <w:rPr>
                <w:rFonts w:eastAsia="Times New Roman" w:cs="Times New Roman"/>
                <w:sz w:val="22"/>
                <w:szCs w:val="22"/>
                <w:lang w:val="en-US"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F214" w14:textId="77777777" w:rsidR="00D952ED" w:rsidRPr="00243B42" w:rsidRDefault="00D952ED" w:rsidP="0000305C">
            <w:pPr>
              <w:spacing w:after="0" w:line="360" w:lineRule="auto"/>
              <w:rPr>
                <w:rFonts w:eastAsia="Times New Roman" w:cs="Times New Roman"/>
                <w:sz w:val="22"/>
                <w:szCs w:val="22"/>
                <w:lang w:val="en-US" w:eastAsia="ko-KR"/>
              </w:rPr>
            </w:pPr>
          </w:p>
        </w:tc>
      </w:tr>
      <w:tr w:rsidR="00D952ED" w:rsidRPr="00243B42" w14:paraId="41A8E3C0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4265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Education Level</w:t>
            </w: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D4E2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Bachelor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BEB26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96</w:t>
            </w:r>
          </w:p>
        </w:tc>
      </w:tr>
      <w:tr w:rsidR="00D952ED" w:rsidRPr="00243B42" w14:paraId="6EF6DC74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1984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8B7C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Certificate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E62C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58</w:t>
            </w:r>
          </w:p>
        </w:tc>
      </w:tr>
      <w:tr w:rsidR="00D952ED" w:rsidRPr="00243B42" w14:paraId="68C8CCB9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4505F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BF44C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Completed school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F2C2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111</w:t>
            </w:r>
          </w:p>
        </w:tc>
      </w:tr>
      <w:tr w:rsidR="00D952ED" w:rsidRPr="00243B42" w14:paraId="34BD0E78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2C3A6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8AD78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Masters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994E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17</w:t>
            </w:r>
          </w:p>
        </w:tc>
      </w:tr>
      <w:tr w:rsidR="00D952ED" w:rsidRPr="00243B42" w14:paraId="344A423A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CFDC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30296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PhD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2244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6</w:t>
            </w:r>
          </w:p>
        </w:tc>
      </w:tr>
      <w:tr w:rsidR="00D952ED" w:rsidRPr="00243B42" w14:paraId="42A3022E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7567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AB16" w14:textId="77777777" w:rsidR="00D952ED" w:rsidRPr="00243B42" w:rsidRDefault="00D952ED" w:rsidP="0000305C">
            <w:pPr>
              <w:spacing w:after="0" w:line="360" w:lineRule="auto"/>
              <w:rPr>
                <w:rFonts w:eastAsia="Times New Roman" w:cs="Times New Roman"/>
                <w:sz w:val="22"/>
                <w:szCs w:val="22"/>
                <w:lang w:val="en-US"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4D72" w14:textId="77777777" w:rsidR="00D952ED" w:rsidRPr="00243B42" w:rsidRDefault="00D952ED" w:rsidP="0000305C">
            <w:pPr>
              <w:spacing w:after="0" w:line="360" w:lineRule="auto"/>
              <w:rPr>
                <w:rFonts w:eastAsia="Times New Roman" w:cs="Times New Roman"/>
                <w:sz w:val="22"/>
                <w:szCs w:val="22"/>
                <w:lang w:val="en-US" w:eastAsia="ko-KR"/>
              </w:rPr>
            </w:pPr>
          </w:p>
        </w:tc>
      </w:tr>
      <w:tr w:rsidR="00D952ED" w:rsidRPr="00243B42" w14:paraId="4C158FA2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6A9E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Occupation</w:t>
            </w: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E2F4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Environmental Conservationist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5CEB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73</w:t>
            </w:r>
          </w:p>
        </w:tc>
      </w:tr>
      <w:tr w:rsidR="00D952ED" w:rsidRPr="00243B42" w14:paraId="41815D6E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41676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E9A30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Healthcare Professional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FDE1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17</w:t>
            </w:r>
          </w:p>
        </w:tc>
      </w:tr>
      <w:tr w:rsidR="00D952ED" w:rsidRPr="00243B42" w14:paraId="1D73AAFD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A23BF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279C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Local Government Official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E619E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8</w:t>
            </w:r>
          </w:p>
        </w:tc>
      </w:tr>
      <w:tr w:rsidR="00D952ED" w:rsidRPr="00243B42" w14:paraId="64308C25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7569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449D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None of the above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2476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49</w:t>
            </w:r>
          </w:p>
        </w:tc>
      </w:tr>
      <w:tr w:rsidR="00D952ED" w:rsidRPr="00243B42" w14:paraId="2B5724EC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D5A02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2CE27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Retiree and Senior Citizen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B7654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90</w:t>
            </w:r>
          </w:p>
        </w:tc>
      </w:tr>
      <w:tr w:rsidR="00D952ED" w:rsidRPr="00243B42" w14:paraId="5290A8EF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0323F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483C9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Small Business Owner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9B40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36</w:t>
            </w:r>
          </w:p>
        </w:tc>
      </w:tr>
      <w:tr w:rsidR="00D952ED" w:rsidRPr="00243B42" w14:paraId="7C066D74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CBFE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89B8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Tourism Industry Professional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2564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15</w:t>
            </w:r>
          </w:p>
        </w:tc>
      </w:tr>
      <w:tr w:rsidR="00D952ED" w:rsidRPr="00243B42" w14:paraId="1AE3A5A9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1EC5C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54A94" w14:textId="77777777" w:rsidR="00D952ED" w:rsidRPr="00243B42" w:rsidRDefault="00D952ED" w:rsidP="0000305C">
            <w:pPr>
              <w:spacing w:after="0" w:line="360" w:lineRule="auto"/>
              <w:rPr>
                <w:rFonts w:eastAsia="Times New Roman" w:cs="Times New Roman"/>
                <w:sz w:val="22"/>
                <w:szCs w:val="22"/>
                <w:lang w:val="en-US" w:eastAsia="ko-KR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02B5" w14:textId="77777777" w:rsidR="00D952ED" w:rsidRPr="00243B42" w:rsidRDefault="00D952ED" w:rsidP="0000305C">
            <w:pPr>
              <w:spacing w:after="0" w:line="360" w:lineRule="auto"/>
              <w:rPr>
                <w:rFonts w:eastAsia="Times New Roman" w:cs="Times New Roman"/>
                <w:sz w:val="22"/>
                <w:szCs w:val="22"/>
                <w:lang w:val="en-US" w:eastAsia="ko-KR"/>
              </w:rPr>
            </w:pPr>
          </w:p>
        </w:tc>
      </w:tr>
      <w:tr w:rsidR="00D952ED" w:rsidRPr="00243B42" w14:paraId="5F9F9B28" w14:textId="77777777" w:rsidTr="0000305C">
        <w:trPr>
          <w:trHeight w:val="334"/>
        </w:trPr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6F7F2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Terms of Residency</w:t>
            </w:r>
          </w:p>
        </w:tc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D78D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Long-term</w:t>
            </w:r>
          </w:p>
        </w:tc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37DC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163</w:t>
            </w:r>
          </w:p>
        </w:tc>
      </w:tr>
      <w:tr w:rsidR="00D952ED" w:rsidRPr="00243B42" w14:paraId="5990FD0E" w14:textId="77777777" w:rsidTr="0000305C">
        <w:trPr>
          <w:trHeight w:val="342"/>
        </w:trPr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03C22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 xml:space="preserve">　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F8C5D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Short-term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18A579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125</w:t>
            </w:r>
          </w:p>
        </w:tc>
      </w:tr>
      <w:tr w:rsidR="00D952ED" w:rsidRPr="00243B42" w14:paraId="4CC24451" w14:textId="77777777" w:rsidTr="0000305C">
        <w:trPr>
          <w:trHeight w:val="342"/>
        </w:trPr>
        <w:tc>
          <w:tcPr>
            <w:tcW w:w="226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8E3B8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Total</w:t>
            </w:r>
          </w:p>
        </w:tc>
        <w:tc>
          <w:tcPr>
            <w:tcW w:w="349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4D752" w14:textId="77777777" w:rsidR="00D952ED" w:rsidRPr="00243B42" w:rsidRDefault="00D952ED" w:rsidP="0000305C">
            <w:pPr>
              <w:spacing w:after="0" w:line="360" w:lineRule="auto"/>
              <w:rPr>
                <w:rFonts w:eastAsia="맑은 고딕" w:cs="Times New Roman"/>
                <w:i/>
                <w:iCs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i/>
                <w:iCs/>
                <w:color w:val="000000"/>
                <w:sz w:val="22"/>
                <w:szCs w:val="22"/>
                <w:lang w:val="en-US" w:eastAsia="ko-KR"/>
              </w:rPr>
              <w:t>N =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53795" w14:textId="77777777" w:rsidR="00D952ED" w:rsidRPr="00243B42" w:rsidRDefault="00D952ED" w:rsidP="0000305C">
            <w:pPr>
              <w:spacing w:after="0" w:line="360" w:lineRule="auto"/>
              <w:jc w:val="right"/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</w:pPr>
            <w:r w:rsidRPr="00243B42">
              <w:rPr>
                <w:rFonts w:eastAsia="맑은 고딕" w:cs="Times New Roman"/>
                <w:color w:val="000000"/>
                <w:sz w:val="22"/>
                <w:szCs w:val="22"/>
                <w:lang w:val="en-US" w:eastAsia="ko-KR"/>
              </w:rPr>
              <w:t>288</w:t>
            </w:r>
          </w:p>
        </w:tc>
      </w:tr>
    </w:tbl>
    <w:p w14:paraId="079F4B50" w14:textId="77777777" w:rsidR="00CF04BD" w:rsidRDefault="00CF04BD" w:rsidP="00CF04BD">
      <w:pPr>
        <w:ind w:firstLine="240"/>
        <w:rPr>
          <w:lang w:eastAsia="ko-KR"/>
        </w:rPr>
      </w:pPr>
    </w:p>
    <w:p w14:paraId="17F7B0F8" w14:textId="77777777" w:rsidR="00E40C3F" w:rsidRDefault="00E40C3F" w:rsidP="00CF04BD">
      <w:pPr>
        <w:ind w:firstLine="240"/>
        <w:rPr>
          <w:lang w:eastAsia="ko-KR"/>
        </w:rPr>
      </w:pPr>
    </w:p>
    <w:p w14:paraId="634E9680" w14:textId="77777777" w:rsidR="00E40C3F" w:rsidRDefault="00E40C3F" w:rsidP="00CF04BD">
      <w:pPr>
        <w:ind w:firstLine="240"/>
        <w:rPr>
          <w:lang w:eastAsia="ko-KR"/>
        </w:rPr>
      </w:pPr>
    </w:p>
    <w:tbl>
      <w:tblPr>
        <w:tblpPr w:leftFromText="142" w:rightFromText="142" w:vertAnchor="text" w:horzAnchor="margin" w:tblpXSpec="center" w:tblpY="471"/>
        <w:tblW w:w="1156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181"/>
        <w:gridCol w:w="1054"/>
        <w:gridCol w:w="1055"/>
        <w:gridCol w:w="1054"/>
        <w:gridCol w:w="1055"/>
        <w:gridCol w:w="1054"/>
        <w:gridCol w:w="1055"/>
        <w:gridCol w:w="1054"/>
      </w:tblGrid>
      <w:tr w:rsidR="00E40C3F" w:rsidRPr="006B5B35" w14:paraId="36DF58E4" w14:textId="77777777" w:rsidTr="0000305C">
        <w:trPr>
          <w:trHeight w:val="417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7D96A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Table 2. Means, SDs, &amp; t-Test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C59D3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D4D6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7DFC5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07417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6302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D1699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ko-KR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C160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Times New Roman" w:cs="Times New Roman"/>
                <w:sz w:val="20"/>
                <w:szCs w:val="20"/>
                <w:lang w:val="en-US" w:eastAsia="ko-KR"/>
              </w:rPr>
            </w:pPr>
          </w:p>
        </w:tc>
      </w:tr>
      <w:tr w:rsidR="00E40C3F" w:rsidRPr="006B5B35" w14:paraId="6F1D01CD" w14:textId="77777777" w:rsidTr="0000305C">
        <w:trPr>
          <w:trHeight w:val="427"/>
        </w:trPr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61F493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 xml:space="preserve">　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08BC3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 xml:space="preserve">　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2E81F2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 xml:space="preserve">　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3BED0B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 xml:space="preserve">　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018775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 xml:space="preserve">　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6396B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 xml:space="preserve">　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59444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 xml:space="preserve">　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D5B8BD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 xml:space="preserve">　</w:t>
            </w:r>
          </w:p>
        </w:tc>
      </w:tr>
      <w:tr w:rsidR="00E40C3F" w:rsidRPr="006B5B35" w14:paraId="2E2A01CC" w14:textId="77777777" w:rsidTr="0000305C">
        <w:trPr>
          <w:trHeight w:val="427"/>
        </w:trPr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AF8D4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  <w:t>Dimension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8B175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  <w:t>Total Sample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0CCA8A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  <w:t>Short-term Residents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305B2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  <w:t>Long-term Residents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E575A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  <w:t>t-Test</w:t>
            </w:r>
          </w:p>
        </w:tc>
      </w:tr>
      <w:tr w:rsidR="00E40C3F" w:rsidRPr="006B5B35" w14:paraId="0DF5EFBD" w14:textId="77777777" w:rsidTr="0000305C">
        <w:trPr>
          <w:trHeight w:val="427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AA61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</w:pP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C18B6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  <w:t>M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4CF747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  <w:t>SD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B72D9F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  <w:t>M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5DE389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  <w:t>SD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EED024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  <w:t>M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3D8F5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  <w:t>SD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70DB7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b/>
                <w:bCs/>
                <w:color w:val="000000"/>
                <w:sz w:val="20"/>
                <w:szCs w:val="20"/>
                <w:lang w:val="en-US" w:eastAsia="ko-KR"/>
              </w:rPr>
              <w:t>P Value</w:t>
            </w:r>
          </w:p>
        </w:tc>
      </w:tr>
      <w:tr w:rsidR="00E40C3F" w:rsidRPr="006B5B35" w14:paraId="128AF6B9" w14:textId="77777777" w:rsidTr="0000305C">
        <w:trPr>
          <w:trHeight w:val="417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D95D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 xml:space="preserve">Economic Impact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184FF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3.71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81E06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1.50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C1E4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4.25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2F60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1.28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97720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3.30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ED34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1.53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7B0EB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0.00</w:t>
            </w:r>
          </w:p>
        </w:tc>
      </w:tr>
      <w:tr w:rsidR="00E40C3F" w:rsidRPr="006B5B35" w14:paraId="7BF5BD91" w14:textId="77777777" w:rsidTr="0000305C">
        <w:trPr>
          <w:trHeight w:val="417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7D864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 xml:space="preserve">Employment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7595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4.82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C9559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1.21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1DFE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4.90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8EFC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1.01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4119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4.76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5371E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1.34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6E56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0.34</w:t>
            </w:r>
          </w:p>
        </w:tc>
      </w:tr>
      <w:tr w:rsidR="00E40C3F" w:rsidRPr="006B5B35" w14:paraId="78656A55" w14:textId="77777777" w:rsidTr="0000305C">
        <w:trPr>
          <w:trHeight w:val="417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6C33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 xml:space="preserve">Cultural Heritage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9234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4.12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BF24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</w:t>
            </w:r>
            <w:r>
              <w:rPr>
                <w:rFonts w:eastAsia="맑은 고딕" w:cs="Times New Roman" w:hint="eastAsia"/>
                <w:color w:val="000000"/>
                <w:sz w:val="20"/>
                <w:szCs w:val="20"/>
                <w:lang w:val="en-US" w:eastAsia="ko-KR"/>
              </w:rPr>
              <w:t>62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9149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2.94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162C1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1.52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659A9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5.03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702D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0.98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E48A3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0.00</w:t>
            </w:r>
          </w:p>
        </w:tc>
      </w:tr>
      <w:tr w:rsidR="00E40C3F" w:rsidRPr="006B5B35" w14:paraId="57ADF939" w14:textId="77777777" w:rsidTr="0000305C">
        <w:trPr>
          <w:trHeight w:val="417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25E7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 xml:space="preserve">Environmental Impact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405D4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3.99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79F8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1.02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404C6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4.05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E611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0.97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1CE40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3.95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2504F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1.06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9F46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0.42</w:t>
            </w:r>
          </w:p>
        </w:tc>
      </w:tr>
      <w:tr w:rsidR="00E40C3F" w:rsidRPr="006B5B35" w14:paraId="49CDE2B6" w14:textId="77777777" w:rsidTr="0000305C">
        <w:trPr>
          <w:trHeight w:val="417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EF3C5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 xml:space="preserve">Cost of Living 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B445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2.03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7D87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1.26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824E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2.03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B126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1.17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A4DE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2.02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2BCFB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1.33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A4F9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0.99</w:t>
            </w:r>
          </w:p>
        </w:tc>
      </w:tr>
      <w:tr w:rsidR="00E40C3F" w:rsidRPr="006B5B35" w14:paraId="26DEB78A" w14:textId="77777777" w:rsidTr="0000305C">
        <w:trPr>
          <w:trHeight w:val="427"/>
        </w:trPr>
        <w:tc>
          <w:tcPr>
            <w:tcW w:w="418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F3C80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 xml:space="preserve">Local Services and Amenities 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0F946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5.04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A7FF86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1.14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26C5B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5.30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3AD22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0.82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15D588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4.83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D96A0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</w:t>
            </w:r>
            <w:r>
              <w:rPr>
                <w:rFonts w:eastAsia="맑은 고딕" w:cs="Times New Roman" w:hint="eastAsia"/>
                <w:color w:val="000000"/>
                <w:sz w:val="20"/>
                <w:szCs w:val="20"/>
                <w:lang w:val="en-US" w:eastAsia="ko-KR"/>
              </w:rPr>
              <w:t>30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5842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0.00</w:t>
            </w:r>
          </w:p>
        </w:tc>
      </w:tr>
      <w:tr w:rsidR="00E40C3F" w:rsidRPr="006B5B35" w14:paraId="1BB1D592" w14:textId="77777777" w:rsidTr="0000305C">
        <w:trPr>
          <w:trHeight w:val="417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019F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Overall Attitude Towards Tourism Development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1E74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3.43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4559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</w:t>
            </w:r>
            <w:r>
              <w:rPr>
                <w:rFonts w:eastAsia="맑은 고딕" w:cs="Times New Roman" w:hint="eastAsia"/>
                <w:color w:val="000000"/>
                <w:sz w:val="20"/>
                <w:szCs w:val="20"/>
                <w:lang w:val="en-US" w:eastAsia="ko-KR"/>
              </w:rPr>
              <w:t>81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12EE3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4.99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A637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1.00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4719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2.23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6FFB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1.31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F197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0.00</w:t>
            </w:r>
          </w:p>
        </w:tc>
      </w:tr>
      <w:tr w:rsidR="00E40C3F" w:rsidRPr="006B5B35" w14:paraId="6F5E6C8A" w14:textId="77777777" w:rsidTr="0000305C">
        <w:trPr>
          <w:trHeight w:val="417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FFDC" w14:textId="77777777" w:rsidR="00E40C3F" w:rsidRPr="006B5B35" w:rsidRDefault="00E40C3F" w:rsidP="0000305C">
            <w:pPr>
              <w:spacing w:after="0" w:line="360" w:lineRule="auto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Quality of Life in the Local Community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48C8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2.88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DA6E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1.64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632A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3.17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F462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1.78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6414C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2.66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D774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1.50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44A0" w14:textId="77777777" w:rsidR="00E40C3F" w:rsidRPr="006B5B35" w:rsidRDefault="00E40C3F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</w:pPr>
            <w:r w:rsidRPr="006B5B35">
              <w:rPr>
                <w:rFonts w:eastAsia="맑은 고딕" w:cs="Times New Roman"/>
                <w:color w:val="000000"/>
                <w:sz w:val="20"/>
                <w:szCs w:val="20"/>
                <w:lang w:val="en-US" w:eastAsia="ko-KR"/>
              </w:rPr>
              <w:t>0.01</w:t>
            </w:r>
          </w:p>
        </w:tc>
      </w:tr>
    </w:tbl>
    <w:p w14:paraId="2080B0B5" w14:textId="77777777" w:rsidR="00E40C3F" w:rsidRDefault="00E40C3F" w:rsidP="00CF04BD">
      <w:pPr>
        <w:ind w:firstLine="240"/>
        <w:rPr>
          <w:lang w:eastAsia="ko-KR"/>
        </w:rPr>
      </w:pPr>
    </w:p>
    <w:p w14:paraId="4AE7577C" w14:textId="77777777" w:rsidR="00D34E6B" w:rsidRDefault="00D34E6B" w:rsidP="00CF04BD">
      <w:pPr>
        <w:ind w:firstLine="240"/>
        <w:rPr>
          <w:lang w:eastAsia="ko-KR"/>
        </w:rPr>
      </w:pPr>
    </w:p>
    <w:p w14:paraId="225C2BB1" w14:textId="77777777" w:rsidR="00D34E6B" w:rsidRDefault="00D34E6B" w:rsidP="00CF04BD">
      <w:pPr>
        <w:ind w:firstLine="240"/>
        <w:rPr>
          <w:lang w:eastAsia="ko-KR"/>
        </w:rPr>
      </w:pPr>
    </w:p>
    <w:p w14:paraId="6A3BAB14" w14:textId="77777777" w:rsidR="00D34E6B" w:rsidRDefault="00D34E6B" w:rsidP="00CF04BD">
      <w:pPr>
        <w:ind w:firstLine="240"/>
        <w:rPr>
          <w:lang w:eastAsia="ko-KR"/>
        </w:rPr>
      </w:pPr>
    </w:p>
    <w:tbl>
      <w:tblPr>
        <w:tblW w:w="603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965"/>
        <w:gridCol w:w="3066"/>
      </w:tblGrid>
      <w:tr w:rsidR="00D34E6B" w:rsidRPr="00E231F0" w14:paraId="49749E10" w14:textId="77777777" w:rsidTr="0000305C">
        <w:trPr>
          <w:trHeight w:val="490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F5BA4" w14:textId="77777777" w:rsidR="00D34E6B" w:rsidRPr="00E231F0" w:rsidRDefault="00D34E6B" w:rsidP="0000305C">
            <w:pPr>
              <w:spacing w:after="0" w:line="360" w:lineRule="auto"/>
              <w:rPr>
                <w:rFonts w:eastAsia="맑은 고딕" w:cs="Times New Roman"/>
                <w:color w:val="000000"/>
                <w:szCs w:val="24"/>
                <w:lang w:val="en-US" w:eastAsia="ko-KR"/>
              </w:rPr>
            </w:pPr>
            <w:r w:rsidRPr="00E231F0">
              <w:rPr>
                <w:rFonts w:eastAsia="맑은 고딕" w:cs="Times New Roman"/>
                <w:color w:val="000000"/>
                <w:szCs w:val="24"/>
                <w:lang w:val="en-US" w:eastAsia="ko-KR"/>
              </w:rPr>
              <w:t>Table 3. Correlations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93DF" w14:textId="77777777" w:rsidR="00D34E6B" w:rsidRPr="00E231F0" w:rsidRDefault="00D34E6B" w:rsidP="0000305C">
            <w:pPr>
              <w:spacing w:after="0" w:line="360" w:lineRule="auto"/>
              <w:rPr>
                <w:rFonts w:eastAsia="맑은 고딕" w:cs="Times New Roman"/>
                <w:color w:val="000000"/>
                <w:szCs w:val="24"/>
                <w:lang w:val="en-US" w:eastAsia="ko-KR"/>
              </w:rPr>
            </w:pPr>
          </w:p>
        </w:tc>
      </w:tr>
      <w:tr w:rsidR="00D34E6B" w:rsidRPr="00E231F0" w14:paraId="698B418C" w14:textId="77777777" w:rsidTr="0000305C">
        <w:trPr>
          <w:trHeight w:val="501"/>
        </w:trPr>
        <w:tc>
          <w:tcPr>
            <w:tcW w:w="29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0B3AA" w14:textId="77777777" w:rsidR="00D34E6B" w:rsidRPr="00E231F0" w:rsidRDefault="00D34E6B" w:rsidP="0000305C">
            <w:pPr>
              <w:spacing w:after="0" w:line="360" w:lineRule="auto"/>
              <w:rPr>
                <w:rFonts w:eastAsia="맑은 고딕" w:cs="Times New Roman"/>
                <w:color w:val="000000"/>
                <w:szCs w:val="24"/>
                <w:lang w:val="en-US" w:eastAsia="ko-KR"/>
              </w:rPr>
            </w:pPr>
            <w:r w:rsidRPr="00E231F0">
              <w:rPr>
                <w:rFonts w:eastAsia="맑은 고딕" w:cs="Times New Roman"/>
                <w:color w:val="000000"/>
                <w:szCs w:val="24"/>
                <w:lang w:val="en-US" w:eastAsia="ko-KR"/>
              </w:rPr>
              <w:t xml:space="preserve">　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595128" w14:textId="77777777" w:rsidR="00D34E6B" w:rsidRPr="00E231F0" w:rsidRDefault="00D34E6B" w:rsidP="0000305C">
            <w:pPr>
              <w:spacing w:after="0" w:line="360" w:lineRule="auto"/>
              <w:rPr>
                <w:rFonts w:eastAsia="맑은 고딕" w:cs="Times New Roman"/>
                <w:color w:val="000000"/>
                <w:szCs w:val="24"/>
                <w:lang w:val="en-US" w:eastAsia="ko-KR"/>
              </w:rPr>
            </w:pPr>
            <w:r w:rsidRPr="00E231F0">
              <w:rPr>
                <w:rFonts w:eastAsia="맑은 고딕" w:cs="Times New Roman"/>
                <w:color w:val="000000"/>
                <w:szCs w:val="24"/>
                <w:lang w:val="en-US" w:eastAsia="ko-KR"/>
              </w:rPr>
              <w:t xml:space="preserve">　</w:t>
            </w:r>
          </w:p>
        </w:tc>
      </w:tr>
      <w:tr w:rsidR="00D34E6B" w:rsidRPr="00E231F0" w14:paraId="2D30D41E" w14:textId="77777777" w:rsidTr="0000305C">
        <w:trPr>
          <w:trHeight w:val="501"/>
        </w:trPr>
        <w:tc>
          <w:tcPr>
            <w:tcW w:w="29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5E85C8" w14:textId="77777777" w:rsidR="00D34E6B" w:rsidRPr="00E231F0" w:rsidRDefault="00D34E6B" w:rsidP="0000305C">
            <w:pPr>
              <w:spacing w:after="0" w:line="360" w:lineRule="auto"/>
              <w:rPr>
                <w:rFonts w:eastAsia="맑은 고딕" w:cs="Times New Roman"/>
                <w:color w:val="000000"/>
                <w:szCs w:val="24"/>
                <w:lang w:val="en-US" w:eastAsia="ko-KR"/>
              </w:rPr>
            </w:pPr>
            <w:r w:rsidRPr="00E231F0">
              <w:rPr>
                <w:rFonts w:eastAsia="맑은 고딕" w:cs="Times New Roman"/>
                <w:color w:val="000000"/>
                <w:szCs w:val="24"/>
                <w:lang w:val="en-US" w:eastAsia="ko-KR"/>
              </w:rPr>
              <w:t>Group</w:t>
            </w:r>
          </w:p>
        </w:tc>
        <w:tc>
          <w:tcPr>
            <w:tcW w:w="30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F0F0B" w14:textId="77777777" w:rsidR="00D34E6B" w:rsidRPr="00E231F0" w:rsidRDefault="00D34E6B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Cs w:val="24"/>
                <w:lang w:val="en-US" w:eastAsia="ko-KR"/>
              </w:rPr>
            </w:pPr>
            <w:r w:rsidRPr="00E231F0">
              <w:rPr>
                <w:rFonts w:eastAsia="맑은 고딕" w:cs="Times New Roman"/>
                <w:color w:val="000000"/>
                <w:szCs w:val="24"/>
                <w:lang w:val="en-US" w:eastAsia="ko-KR"/>
              </w:rPr>
              <w:t>Correlation(=r)</w:t>
            </w:r>
          </w:p>
        </w:tc>
      </w:tr>
      <w:tr w:rsidR="00D34E6B" w:rsidRPr="00E231F0" w14:paraId="5C02B6A5" w14:textId="77777777" w:rsidTr="0000305C">
        <w:trPr>
          <w:trHeight w:val="501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4270" w14:textId="77777777" w:rsidR="00D34E6B" w:rsidRPr="00E231F0" w:rsidRDefault="00D34E6B" w:rsidP="0000305C">
            <w:pPr>
              <w:spacing w:after="0" w:line="360" w:lineRule="auto"/>
              <w:rPr>
                <w:rFonts w:eastAsia="맑은 고딕" w:cs="Times New Roman"/>
                <w:color w:val="000000"/>
                <w:szCs w:val="24"/>
                <w:lang w:val="en-US" w:eastAsia="ko-KR"/>
              </w:rPr>
            </w:pPr>
            <w:r w:rsidRPr="00E231F0">
              <w:rPr>
                <w:rFonts w:eastAsia="맑은 고딕" w:cs="Times New Roman"/>
                <w:color w:val="000000"/>
                <w:szCs w:val="24"/>
                <w:lang w:val="en-US" w:eastAsia="ko-KR"/>
              </w:rPr>
              <w:t>Total sample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F9DBA" w14:textId="77777777" w:rsidR="00D34E6B" w:rsidRPr="00E231F0" w:rsidRDefault="00D34E6B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Cs w:val="24"/>
                <w:lang w:val="en-US" w:eastAsia="ko-KR"/>
              </w:rPr>
            </w:pPr>
            <w:r w:rsidRPr="00E231F0">
              <w:rPr>
                <w:rFonts w:eastAsia="맑은 고딕" w:cs="Times New Roman"/>
                <w:color w:val="000000"/>
                <w:szCs w:val="24"/>
                <w:lang w:val="en-US" w:eastAsia="ko-KR"/>
              </w:rPr>
              <w:t>0.37</w:t>
            </w:r>
          </w:p>
        </w:tc>
      </w:tr>
      <w:tr w:rsidR="00D34E6B" w:rsidRPr="00E231F0" w14:paraId="6CDADFD0" w14:textId="77777777" w:rsidTr="0000305C">
        <w:trPr>
          <w:trHeight w:val="490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5BC1E" w14:textId="77777777" w:rsidR="00D34E6B" w:rsidRPr="00E231F0" w:rsidRDefault="00D34E6B" w:rsidP="0000305C">
            <w:pPr>
              <w:spacing w:after="0" w:line="360" w:lineRule="auto"/>
              <w:rPr>
                <w:rFonts w:eastAsia="맑은 고딕" w:cs="Times New Roman"/>
                <w:color w:val="000000"/>
                <w:szCs w:val="24"/>
                <w:lang w:val="en-US" w:eastAsia="ko-KR"/>
              </w:rPr>
            </w:pPr>
            <w:r w:rsidRPr="00E231F0">
              <w:rPr>
                <w:rFonts w:eastAsia="맑은 고딕" w:cs="Times New Roman"/>
                <w:color w:val="000000"/>
                <w:szCs w:val="24"/>
                <w:lang w:val="en-US" w:eastAsia="ko-KR"/>
              </w:rPr>
              <w:t>Short-term Residents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C57C" w14:textId="77777777" w:rsidR="00D34E6B" w:rsidRPr="00E231F0" w:rsidRDefault="00D34E6B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Cs w:val="24"/>
                <w:lang w:val="en-US" w:eastAsia="ko-KR"/>
              </w:rPr>
            </w:pPr>
            <w:r w:rsidRPr="00E231F0">
              <w:rPr>
                <w:rFonts w:eastAsia="맑은 고딕" w:cs="Times New Roman"/>
                <w:color w:val="000000"/>
                <w:szCs w:val="24"/>
                <w:lang w:val="en-US" w:eastAsia="ko-KR"/>
              </w:rPr>
              <w:t>0.13</w:t>
            </w:r>
          </w:p>
        </w:tc>
      </w:tr>
      <w:tr w:rsidR="00D34E6B" w:rsidRPr="00E231F0" w14:paraId="16E63BFE" w14:textId="77777777" w:rsidTr="0000305C">
        <w:trPr>
          <w:trHeight w:val="490"/>
        </w:trPr>
        <w:tc>
          <w:tcPr>
            <w:tcW w:w="2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307D" w14:textId="77777777" w:rsidR="00D34E6B" w:rsidRPr="00E231F0" w:rsidRDefault="00D34E6B" w:rsidP="0000305C">
            <w:pPr>
              <w:spacing w:after="0" w:line="360" w:lineRule="auto"/>
              <w:rPr>
                <w:rFonts w:eastAsia="맑은 고딕" w:cs="Times New Roman"/>
                <w:color w:val="000000"/>
                <w:szCs w:val="24"/>
                <w:lang w:val="en-US" w:eastAsia="ko-KR"/>
              </w:rPr>
            </w:pPr>
            <w:r w:rsidRPr="00E231F0">
              <w:rPr>
                <w:rFonts w:eastAsia="맑은 고딕" w:cs="Times New Roman"/>
                <w:color w:val="000000"/>
                <w:szCs w:val="24"/>
                <w:lang w:val="en-US" w:eastAsia="ko-KR"/>
              </w:rPr>
              <w:t>Long-term Residents</w:t>
            </w:r>
          </w:p>
        </w:tc>
        <w:tc>
          <w:tcPr>
            <w:tcW w:w="3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040C" w14:textId="77777777" w:rsidR="00D34E6B" w:rsidRPr="00E231F0" w:rsidRDefault="00D34E6B" w:rsidP="0000305C">
            <w:pPr>
              <w:spacing w:after="0" w:line="360" w:lineRule="auto"/>
              <w:jc w:val="center"/>
              <w:rPr>
                <w:rFonts w:eastAsia="맑은 고딕" w:cs="Times New Roman"/>
                <w:color w:val="000000"/>
                <w:szCs w:val="24"/>
                <w:lang w:val="en-US" w:eastAsia="ko-KR"/>
              </w:rPr>
            </w:pPr>
            <w:r w:rsidRPr="00E231F0">
              <w:rPr>
                <w:rFonts w:eastAsia="맑은 고딕" w:cs="Times New Roman"/>
                <w:color w:val="000000"/>
                <w:szCs w:val="24"/>
                <w:lang w:val="en-US" w:eastAsia="ko-KR"/>
              </w:rPr>
              <w:t>0.60</w:t>
            </w:r>
          </w:p>
        </w:tc>
      </w:tr>
    </w:tbl>
    <w:p w14:paraId="57545C22" w14:textId="77777777" w:rsidR="00D34E6B" w:rsidRDefault="00D34E6B" w:rsidP="00CF04BD">
      <w:pPr>
        <w:ind w:firstLine="240"/>
        <w:rPr>
          <w:lang w:eastAsia="ko-KR"/>
        </w:rPr>
      </w:pPr>
    </w:p>
    <w:p w14:paraId="02F6125A" w14:textId="77777777" w:rsidR="00D34E6B" w:rsidRDefault="00D34E6B" w:rsidP="00CF04BD">
      <w:pPr>
        <w:ind w:firstLine="240"/>
        <w:rPr>
          <w:lang w:eastAsia="ko-KR"/>
        </w:rPr>
      </w:pPr>
    </w:p>
    <w:p w14:paraId="268996CA" w14:textId="77777777" w:rsidR="002A683E" w:rsidRDefault="002A683E">
      <w:pPr>
        <w:spacing w:line="240" w:lineRule="auto"/>
        <w:rPr>
          <w:b/>
          <w:bCs/>
          <w:sz w:val="32"/>
          <w:szCs w:val="29"/>
          <w:lang w:eastAsia="ko-KR"/>
        </w:rPr>
      </w:pPr>
      <w:r>
        <w:rPr>
          <w:b/>
          <w:bCs/>
          <w:sz w:val="32"/>
          <w:szCs w:val="29"/>
          <w:lang w:eastAsia="ko-KR"/>
        </w:rPr>
        <w:br w:type="page"/>
      </w:r>
    </w:p>
    <w:p w14:paraId="0789B958" w14:textId="77777777" w:rsidR="006C760D" w:rsidRPr="006C760D" w:rsidRDefault="006C760D" w:rsidP="006C760D">
      <w:pPr>
        <w:spacing w:line="240" w:lineRule="auto"/>
        <w:rPr>
          <w:rFonts w:hint="eastAsia"/>
          <w:b/>
          <w:bCs/>
          <w:lang w:eastAsia="ko-KR"/>
        </w:rPr>
      </w:pPr>
      <w:r w:rsidRPr="006C760D">
        <w:rPr>
          <w:b/>
          <w:bCs/>
          <w:lang w:eastAsia="ko-KR"/>
        </w:rPr>
        <w:lastRenderedPageBreak/>
        <w:t>Limitations</w:t>
      </w:r>
      <w:r w:rsidRPr="006C760D">
        <w:rPr>
          <w:rFonts w:hint="eastAsia"/>
          <w:b/>
          <w:bCs/>
          <w:lang w:eastAsia="ko-KR"/>
        </w:rPr>
        <w:t>;</w:t>
      </w:r>
    </w:p>
    <w:p w14:paraId="2393207D" w14:textId="49980F74" w:rsidR="006C760D" w:rsidRDefault="006C760D" w:rsidP="006C760D">
      <w:pPr>
        <w:ind w:firstLine="240"/>
        <w:rPr>
          <w:b/>
          <w:bCs/>
          <w:sz w:val="32"/>
          <w:szCs w:val="29"/>
          <w:lang w:eastAsia="ko-KR"/>
        </w:rPr>
      </w:pPr>
      <w:r>
        <w:rPr>
          <w:lang w:eastAsia="ko-KR"/>
        </w:rPr>
        <w:t>This study focuses on one region (Angourie, NSW), so findings may not fully generalize to other areas. Future research could include broader geographical samples or longitudinal analysis.</w:t>
      </w:r>
    </w:p>
    <w:p w14:paraId="0D260B3C" w14:textId="77777777" w:rsidR="006C760D" w:rsidRDefault="006C760D" w:rsidP="00CF04BD">
      <w:pPr>
        <w:ind w:firstLine="240"/>
        <w:rPr>
          <w:b/>
          <w:bCs/>
          <w:sz w:val="32"/>
          <w:szCs w:val="29"/>
          <w:lang w:eastAsia="ko-KR"/>
        </w:rPr>
      </w:pPr>
    </w:p>
    <w:p w14:paraId="428E4329" w14:textId="5E520F69" w:rsidR="00D34E6B" w:rsidRPr="004671FD" w:rsidRDefault="006656BA" w:rsidP="00CF04BD">
      <w:pPr>
        <w:ind w:firstLine="240"/>
        <w:rPr>
          <w:b/>
          <w:bCs/>
          <w:sz w:val="32"/>
          <w:szCs w:val="29"/>
          <w:lang w:eastAsia="ko-KR"/>
        </w:rPr>
      </w:pPr>
      <w:r w:rsidRPr="004671FD">
        <w:rPr>
          <w:b/>
          <w:bCs/>
          <w:sz w:val="32"/>
          <w:szCs w:val="29"/>
          <w:lang w:eastAsia="ko-KR"/>
        </w:rPr>
        <w:t>Conclusion</w:t>
      </w:r>
    </w:p>
    <w:p w14:paraId="07E18B00" w14:textId="1C1C33FA" w:rsidR="00D34E6B" w:rsidRDefault="006656BA" w:rsidP="00CF04BD">
      <w:pPr>
        <w:ind w:firstLine="240"/>
        <w:rPr>
          <w:lang w:eastAsia="ko-KR"/>
        </w:rPr>
      </w:pPr>
      <w:r w:rsidRPr="006656BA">
        <w:rPr>
          <w:lang w:eastAsia="ko-KR"/>
        </w:rPr>
        <w:t>Tourism development perceptions in Angourie vary by residency length. Long-term residents value cultural preservation, while short-term residents focus on economic and service benefits. Aligning tourism strategies with these diverse perspectives can foster stronger community support and sustainable growth.</w:t>
      </w:r>
    </w:p>
    <w:p w14:paraId="29FAC2BB" w14:textId="5AB366B8" w:rsidR="006656BA" w:rsidRDefault="006656BA" w:rsidP="00CF04BD">
      <w:pPr>
        <w:ind w:firstLine="240"/>
        <w:rPr>
          <w:lang w:eastAsia="ko-KR"/>
        </w:rPr>
      </w:pPr>
    </w:p>
    <w:p w14:paraId="3DA26AC1" w14:textId="7071200A" w:rsidR="006656BA" w:rsidRPr="004671FD" w:rsidRDefault="006656BA" w:rsidP="00CF04BD">
      <w:pPr>
        <w:ind w:firstLine="240"/>
        <w:rPr>
          <w:b/>
          <w:bCs/>
          <w:lang w:eastAsia="ko-KR"/>
        </w:rPr>
      </w:pPr>
      <w:r w:rsidRPr="004671FD">
        <w:rPr>
          <w:b/>
          <w:bCs/>
          <w:sz w:val="32"/>
          <w:szCs w:val="29"/>
          <w:lang w:eastAsia="ko-KR"/>
        </w:rPr>
        <w:t xml:space="preserve">Recommendations </w:t>
      </w:r>
    </w:p>
    <w:p w14:paraId="2C565C1C" w14:textId="77777777" w:rsidR="006656BA" w:rsidRDefault="006656BA" w:rsidP="006656BA">
      <w:pPr>
        <w:ind w:firstLine="240"/>
        <w:rPr>
          <w:lang w:eastAsia="ko-KR"/>
        </w:rPr>
      </w:pPr>
      <w:r>
        <w:rPr>
          <w:lang w:eastAsia="ko-KR"/>
        </w:rPr>
        <w:t xml:space="preserve">- **Community Panels:** Establish advisory panels to gather resident input regularly.  </w:t>
      </w:r>
    </w:p>
    <w:p w14:paraId="0818717F" w14:textId="77777777" w:rsidR="006656BA" w:rsidRDefault="006656BA" w:rsidP="006656BA">
      <w:pPr>
        <w:ind w:firstLine="240"/>
        <w:rPr>
          <w:lang w:eastAsia="ko-KR"/>
        </w:rPr>
      </w:pPr>
      <w:r>
        <w:rPr>
          <w:lang w:eastAsia="ko-KR"/>
        </w:rPr>
        <w:t xml:space="preserve">- **Benefit Sharing:** Develop programs like resident discounts or revenue-sharing to address cost of living concerns.  </w:t>
      </w:r>
    </w:p>
    <w:p w14:paraId="0D3E2604" w14:textId="2CC6C804" w:rsidR="006656BA" w:rsidRDefault="006656BA" w:rsidP="006656BA">
      <w:pPr>
        <w:ind w:firstLine="240"/>
        <w:rPr>
          <w:rFonts w:hint="eastAsia"/>
          <w:lang w:eastAsia="ko-KR"/>
        </w:rPr>
      </w:pPr>
      <w:r>
        <w:rPr>
          <w:lang w:eastAsia="ko-KR"/>
        </w:rPr>
        <w:t>- **Transparency Tools:** Launch a Tourism Impact Dashboard to monitor and share real-time data with the community.</w:t>
      </w:r>
    </w:p>
    <w:sectPr w:rsidR="006656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4F"/>
    <w:rsid w:val="00085363"/>
    <w:rsid w:val="000D19BC"/>
    <w:rsid w:val="0015037A"/>
    <w:rsid w:val="001764CE"/>
    <w:rsid w:val="002A683E"/>
    <w:rsid w:val="0033384F"/>
    <w:rsid w:val="004671FD"/>
    <w:rsid w:val="006656BA"/>
    <w:rsid w:val="006C760D"/>
    <w:rsid w:val="007922FC"/>
    <w:rsid w:val="007E6EDB"/>
    <w:rsid w:val="008F6A40"/>
    <w:rsid w:val="00A63D6D"/>
    <w:rsid w:val="00C17549"/>
    <w:rsid w:val="00CF04BD"/>
    <w:rsid w:val="00D34E6B"/>
    <w:rsid w:val="00D952ED"/>
    <w:rsid w:val="00E40C3F"/>
    <w:rsid w:val="00E65C48"/>
    <w:rsid w:val="00FD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3984"/>
  <w15:chartTrackingRefBased/>
  <w15:docId w15:val="{6A7BB89F-3503-4922-81AA-84B910BA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363"/>
    <w:pPr>
      <w:spacing w:line="276" w:lineRule="auto"/>
    </w:pPr>
    <w:rPr>
      <w:rFonts w:ascii="Times New Roman" w:hAnsi="Times New Roman"/>
      <w:kern w:val="0"/>
      <w:sz w:val="24"/>
      <w:szCs w:val="21"/>
      <w:lang w:val="en-AU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84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8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84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84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84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84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84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84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84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84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84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8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8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8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8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84F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84F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3338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84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8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8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0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하늘 김</dc:creator>
  <cp:keywords/>
  <dc:description/>
  <cp:lastModifiedBy>하늘 김</cp:lastModifiedBy>
  <cp:revision>17</cp:revision>
  <dcterms:created xsi:type="dcterms:W3CDTF">2025-07-20T05:03:00Z</dcterms:created>
  <dcterms:modified xsi:type="dcterms:W3CDTF">2025-07-20T05:13:00Z</dcterms:modified>
</cp:coreProperties>
</file>