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3674"/>
          <w:sz w:val="44"/>
        </w:rPr>
        <w:t>《The Eye of AI》答辩 PPT 逐页修改意见</w:t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23"/>
        </w:rPr>
        <w:t>对应文件：ai_reality_bridge_english.pptx  |  输出目标：逐页改到能撑住答辩主叙事与画面质量</w:t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9"/>
        </w:rPr>
        <w:t>生成时间：2026-07-02  |  供小组成员直接按页修改与补图使用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_evolution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9"/>
        </w:rPr>
        <w:t>建议作为开篇总概念图使用：把“AI 从屏幕走向现实世界”的故事一次讲清楚。</w:t>
      </w:r>
    </w:p>
    <w:p>
      <w:pPr>
        <w:pStyle w:val="Heading1"/>
      </w:pPr>
      <w:r>
        <w:t>一、这份 PPT 现在最大的结构性问题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7E8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2"/>
              </w:rPr>
              <w:t>总判断</w:t>
            </w:r>
          </w:p>
          <w:p>
            <w:pPr>
              <w:ind w:left="230" w:hanging="202"/>
            </w:pPr>
            <w:r>
              <w:rPr>
                <w:rFonts w:ascii="Microsoft YaHei" w:hAnsi="Microsoft YaHei" w:eastAsia="Microsoft YaHei"/>
                <w:color w:val="24314A"/>
                <w:sz w:val="20"/>
              </w:rPr>
              <w:t>• 现在的 PPT 技术内容并不差，但‘为什么这个项目值得讲’还没有压到最前面，老师第一眼看到的仍是一个标准课程项目，而不是一个有立意的 AI 原型。</w:t>
            </w:r>
          </w:p>
          <w:p>
            <w:pPr>
              <w:ind w:left="230" w:hanging="202"/>
            </w:pPr>
            <w:r>
              <w:rPr>
                <w:rFonts w:ascii="Microsoft YaHei" w:hAnsi="Microsoft YaHei" w:eastAsia="Microsoft YaHei"/>
                <w:color w:val="24314A"/>
                <w:sz w:val="20"/>
              </w:rPr>
              <w:t>• 整套 PPT 里多处出现重复英文标题、重复版式和重复画面风格，视觉类型不够丰富，容易让人觉得‘每页都差不多’。</w:t>
            </w:r>
          </w:p>
          <w:p>
            <w:pPr>
              <w:ind w:left="230" w:hanging="202"/>
            </w:pPr>
            <w:r>
              <w:rPr>
                <w:rFonts w:ascii="Microsoft YaHei" w:hAnsi="Microsoft YaHei" w:eastAsia="Microsoft YaHei"/>
                <w:color w:val="24314A"/>
                <w:sz w:val="20"/>
              </w:rPr>
              <w:t>• 中段有些页过于强调 course requirement mapping，而没有把这些课程点转译成‘为什么这样设计更合理’。</w:t>
            </w:r>
          </w:p>
          <w:p>
            <w:pPr>
              <w:ind w:left="230" w:hanging="202"/>
            </w:pPr>
            <w:r>
              <w:rPr>
                <w:rFonts w:ascii="Microsoft YaHei" w:hAnsi="Microsoft YaHei" w:eastAsia="Microsoft YaHei"/>
                <w:color w:val="24314A"/>
                <w:sz w:val="20"/>
              </w:rPr>
              <w:t>• 建议整体改成一条更像答辩故事线的结构：Why AI needs eyes → How our prototype builds the bridge → Why the C++/hardware architecture is credible → What has been validated and what remains future work.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DF8F1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2"/>
              </w:rPr>
              <w:t>建议整套 PPT 统一遵守的改法</w:t>
            </w:r>
          </w:p>
          <w:p>
            <w:pPr>
              <w:ind w:left="230" w:hanging="202"/>
            </w:pPr>
            <w:r>
              <w:rPr>
                <w:rFonts w:ascii="Microsoft YaHei" w:hAnsi="Microsoft YaHei" w:eastAsia="Microsoft YaHei"/>
                <w:color w:val="24314A"/>
                <w:sz w:val="20"/>
              </w:rPr>
              <w:t>• 封面和背景部分必须把 AI 从 IDE 补全到桌面 Agent 的演进讲出来，再落到‘AI 仍被困在电脑里，所以我们做 The Eye of AI’。</w:t>
            </w:r>
          </w:p>
          <w:p>
            <w:pPr>
              <w:ind w:left="230" w:hanging="202"/>
            </w:pPr>
            <w:r>
              <w:rPr>
                <w:rFonts w:ascii="Microsoft YaHei" w:hAnsi="Microsoft YaHei" w:eastAsia="Microsoft YaHei"/>
                <w:color w:val="24314A"/>
                <w:sz w:val="20"/>
              </w:rPr>
              <w:t>• 所有出现 smart glasses 的地方，都要加一句 prototype / prototype validation，避免被误听成已经做出成熟眼镜产品。</w:t>
            </w:r>
          </w:p>
          <w:p>
            <w:pPr>
              <w:ind w:left="230" w:hanging="202"/>
            </w:pPr>
            <w:r>
              <w:rPr>
                <w:rFonts w:ascii="Microsoft YaHei" w:hAnsi="Microsoft YaHei" w:eastAsia="Microsoft YaHei"/>
                <w:color w:val="24314A"/>
                <w:sz w:val="20"/>
              </w:rPr>
              <w:t>• 若台上演示用最新版系统，请把 AI 架构统一成：Qwen for perception, DeepSeek for final reasoning and answer composition。</w:t>
            </w:r>
          </w:p>
          <w:p>
            <w:pPr>
              <w:ind w:left="230" w:hanging="202"/>
            </w:pPr>
            <w:r>
              <w:rPr>
                <w:rFonts w:ascii="Microsoft YaHei" w:hAnsi="Microsoft YaHei" w:eastAsia="Microsoft YaHei"/>
                <w:color w:val="24314A"/>
                <w:sz w:val="20"/>
              </w:rPr>
              <w:t>• 每一节都要尽量做到‘一页一主图 + 三到五个点’，避免一页里塞满表格与小字。</w:t>
            </w:r>
          </w:p>
        </w:tc>
      </w:tr>
    </w:tbl>
    <w:p/>
    <w:p>
      <w:pPr>
        <w:pStyle w:val="Heading1"/>
      </w:pPr>
      <w:r>
        <w:t>二、逐页修改意见</w:t>
      </w:r>
    </w:p>
    <w:p>
      <w:pPr>
        <w:pStyle w:val="Heading2"/>
      </w:pPr>
      <w:r>
        <w:t>第 1 页：封面页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_幻灯片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The Eye of AI | A Prototype Bridge Connecting Agentic AI to Physical Reality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标题还是 AI Reality Bridge，不够像一个有概念与愿景的项目。；副标题过于课程化，缺少‘桥梁意义’和‘prototype’这两个关键词。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把主标题改成 The Eye of AI。；副标题改成 A Prototype Bridge Connecting Agentic AI to Physical Reality。；页脚保留课程信息即可，不要和主标题抢戏。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开场第一句话就说：AI 已经学会写代码、聊天、操作电脑，但它还没有真正看见现实世界。；接着引出：The Eye of AI 就是为它搭一座桥。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1_figure_B_bridge_signific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建议作为封面主视觉或封面后第二页主图。</w:t>
      </w:r>
    </w:p>
    <w:p/>
    <w:p>
      <w:pPr>
        <w:pStyle w:val="Heading2"/>
      </w:pPr>
      <w:r>
        <w:t>第 2 页：目录页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_幻灯片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2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CONTENTS | From Screen-Bound AI to The Eye of AI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双语标题重复，层次感不强。；目录只是在列章节，没有把答辩故事线讲出来。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把 4 个章节名字改成更有叙事感的版本，如 Why AI Needs Eyes / Prototype Bridge Design / C++ &amp; Hardware Realization / Validation &amp; Outlook。；保留编号，但减少重复排版。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告诉老师：我们先讲项目为什么成立，再讲系统如何落地，最后讲验证与边界。</w:t>
            </w:r>
          </w:p>
        </w:tc>
      </w:tr>
    </w:tbl>
    <w:p/>
    <w:p>
      <w:pPr>
        <w:pStyle w:val="Heading2"/>
      </w:pPr>
      <w:r>
        <w:t>第 3 页：章节分隔页 01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3_幻灯片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3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01 | Why AI Needs Eyes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分隔页功能可以，但目前太空、太重复。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保留分隔页，但加一句 section thesis，比如：Why current AI still lacks a bridge to reality.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分隔页要承担‘换气’作用，不只是页码。</w:t>
            </w:r>
          </w:p>
        </w:tc>
      </w:tr>
    </w:tbl>
    <w:p/>
    <w:p>
      <w:pPr>
        <w:pStyle w:val="Heading2"/>
      </w:pPr>
      <w:r>
        <w:t>第 4 页：Background &amp; Motivation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4_幻灯片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4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Project Background &amp; Motivation | From Screen-Bound AI to The Eye of AI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重点放在传统交互缺陷，缺少最能拔高项目的 AI 演化逻辑。；这一页文字太多，老师不容易一眼抓到主线。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改成上半页‘AI evolution timeline’，下半页‘screen-bound limitation + our bridge response’。；四个传统缺陷可以缩成右侧 4 个短标签，不要占据整页。；把 project motivation 单独放成一条强论断。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先讲：AI 会写代码、会聊天、会操作文件，但不会自然地感知你眼前的世界。；再讲：所以我们不是做 another chatbot，而是做 AI 的眼睛。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4_figure_A_evolution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这页最应该用时间线图替代现在的大段文字。</w:t>
      </w:r>
    </w:p>
    <w:p/>
    <w:p>
      <w:pPr>
        <w:pStyle w:val="Heading2"/>
      </w:pPr>
      <w:r>
        <w:t>第 5 页：System Goals &amp; Objectives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5_幻灯片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5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System Goals | Validate a Complete Perception–Reasoning–Feedback Loop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功能目标和课程考核点混写在一起，显得不够高级。；AI 模型角色尚未跟当前项目版本完全对齐。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把内容拆成 Capability Goals / Prototype Goals / Course Implementation Goals 三组。；把 Qwen 写成 perception layer，把 DeepSeek 写成 final reasoning layer（若答辩演示使用当前版本）。；课程点只保留在每行最右侧的小标签里，弱化存在感。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这一页不是功能罗列，而是说明‘我们到底想证明什么’。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5_figure_D_closed_loop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这张图可以和能力目标列表并排放。</w:t>
      </w:r>
    </w:p>
    <w:p/>
    <w:p>
      <w:pPr>
        <w:pStyle w:val="Heading2"/>
      </w:pPr>
      <w:r>
        <w:t>第 6 页：Hardware Composition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6_幻灯片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6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Prototype Hardware Composition | Functional Validation over Product Form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像硬件清单页，没有把 prototype 的角色讲透。；老师容易误解为我们真的在做成品眼镜。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每个硬件后面不是写规格，而是写它对应的功能角色。；页底必须加一句 prototype clarification。；加一张 prototype vs product 对照图。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强调：我们追求的是功能语义闭环，不是工业外观定型。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6_figure_C_prototype_vs_produ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非常适合作为这页的第二视觉锚点。</w:t>
      </w:r>
    </w:p>
    <w:p/>
    <w:p>
      <w:pPr>
        <w:pStyle w:val="Heading2"/>
      </w:pPr>
      <w:r>
        <w:t>第 7 页：章节分隔页 02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7_幻灯片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7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02 | How the Bridge Is Built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与前一张分隔页风格过于重复。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加一句本章主题：How C++ architecture turns the idea into a reliable prototype.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让老师知道下面会进入‘如何实现’而不是继续讲意义。</w:t>
            </w:r>
          </w:p>
        </w:tc>
      </w:tr>
    </w:tbl>
    <w:p/>
    <w:p>
      <w:pPr>
        <w:pStyle w:val="Heading2"/>
      </w:pPr>
      <w:r>
        <w:t>第 8 页：Five-Layer System Architecture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8_幻灯片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8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Five-Layer Architecture | Decoupling Perception, Reasoning, I/O, and Supervision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信息很多，但考试点标签过多，削弱了工程叙事。；五层架构的价值没有被一句话说透。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保留五层，但把每层缩成一句角色描述。；把 exam point 字样做成小角标，别成为视觉主角。；用一张更强的架构主图替换大段说明。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强调这套分层是为了解耦：感知、推理、通信、硬件和显示可以独立演化。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5_figure_D_closed_loop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这张图最适合做这页的主图。</w:t>
      </w:r>
    </w:p>
    <w:p/>
    <w:p>
      <w:pPr>
        <w:pStyle w:val="Heading2"/>
      </w:pPr>
      <w:r>
        <w:t>第 9 页：Layer Code Mapping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9_幻灯片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9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Code Mapping | How the Architecture Becomes C++ Engineering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这一页文字密度高，阅读负担大。；目录映射有价值，但不需要全部铺开。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保留最能证明 C++ 工程性的 4 组类/目录映射即可。；把其余细节挪到附录或答辩口述。；突出 header/source separation, abstract interfaces, AuditLogStore random I/O。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这页要服务课程要求，但不要让它拖慢答辩节奏。</w:t>
            </w:r>
          </w:p>
        </w:tc>
      </w:tr>
    </w:tbl>
    <w:p/>
    <w:p>
      <w:pPr>
        <w:pStyle w:val="Heading2"/>
      </w:pPr>
      <w:r>
        <w:t>第 10 页：Closed-Loop Data Flow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0_幻灯片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10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上下行数据流分开写是对的，但现在还是过于文字化。；没有一眼看出‘闭环’。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改成一个环形或双向箭头闭环图：hardware trigger -&gt; perception -&gt; reasoning -&gt; feedback -&gt; supervision。；异常流只保留 1 条 fault propagation。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这里要让老师一眼看到：这是一个闭环系统，不是单向调用。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5_figure_D_closed_loop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可把这张图局部改成更强调双向流。</w:t>
      </w:r>
    </w:p>
    <w:p/>
    <w:p>
      <w:pPr>
        <w:pStyle w:val="Heading2"/>
      </w:pPr>
      <w:r>
        <w:t>第 11 页：Complete Interaction Flow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1_幻灯片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11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One-Trigger Interaction Flow | Main Path and Fallback Path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主流程与 fallback 都有，但字还是太多。；缺少‘单次演示怎么走完’的直观感。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把主流程画成 storyboard：按键 -&gt; 录音 -&gt; 识别 -&gt; 拍照 -&gt; 感知 -&gt; 回答 -&gt; LCD/Qt。；fallback 做成右侧三条短策略。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这是现场演示页，老师看到这里应当知道‘按一下会发生什么’。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11_figure_E_workflow_fallbac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这页最适合直接用主流程 + fallback 示意图。</w:t>
      </w:r>
    </w:p>
    <w:p/>
    <w:p>
      <w:pPr>
        <w:pStyle w:val="Heading2"/>
      </w:pPr>
      <w:r>
        <w:t>第 12 页：C++ Object-Oriented Design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2_幻灯片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12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C++ OOP Design | Abstract Interfaces for Real and Mock Services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课程要求满足得不错，但还是偏‘证明我学了 OOP’。；没有把测试性、可替换性这些工程收益讲深。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把 benefits 排成‘testability / replaceability / decoupling / offline debug’四点。；类图只保留最关键的抽象接口和派生类。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强调：多态在这里不是形式主义，而是稳定演示和替换服务的前提。</w:t>
            </w:r>
          </w:p>
        </w:tc>
      </w:tr>
    </w:tbl>
    <w:p/>
    <w:p>
      <w:pPr>
        <w:pStyle w:val="Heading2"/>
      </w:pPr>
      <w:r>
        <w:t>第 13 页：File I/O &amp; Qt UI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3_幻灯片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13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Random File I/O and Qt Workbench | Persistence Meets Supervision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这一页把 file I/O、Qt UI、OLED auto-start 都挤在一起，容易散。；老师会觉得这页像‘三页内容拼一页’。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拆成左侧 AuditLogStore random access，右侧 Qt control center / OLED output。；把 binary random I/O 的工程意义说清楚：history replay、fault tracing、auditability。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这页要说明：课程要求并没有脱离系统目标，而是被吸收到 Agent 体验里。</w:t>
            </w:r>
          </w:p>
        </w:tc>
      </w:tr>
    </w:tbl>
    <w:p/>
    <w:p>
      <w:pPr>
        <w:pStyle w:val="Heading2"/>
      </w:pPr>
      <w:r>
        <w:t>第 14 页：章节分隔页 03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4_幻灯片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14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03 | Validation and Boundaries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和前面分隔页一样，存在视觉重复。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加一句 section thesis：What exactly has been validated, and where does the prototype stop?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把测试与边界感讲出来，而不是只讲‘我们跑通了’。</w:t>
            </w:r>
          </w:p>
        </w:tc>
      </w:tr>
    </w:tbl>
    <w:p/>
    <w:p>
      <w:pPr>
        <w:pStyle w:val="Heading2"/>
      </w:pPr>
      <w:r>
        <w:t>第 15 页：Testing Matrix &amp; Exception Handling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5_幻灯片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15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Testing &amp; Boundary Validation | What the Prototype Can Reliably 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异常处理很好，但仍主要是文字表。；缺少‘边界图’和‘我们究竟证明了什么’。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在左侧给出 function/system testing，右侧给出 boundary &amp; fault tolerance。；把异常流和边界流合并成更强的证据链。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老师在这里最关心的不是 pass，而是系统有没有边界意识。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15_figure_F_boundary_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建议直接把边界条件视觉化，替代纯文字异常列表。</w:t>
      </w:r>
    </w:p>
    <w:p/>
    <w:p>
      <w:pPr>
        <w:pStyle w:val="Heading2"/>
      </w:pPr>
      <w:r>
        <w:t>第 16 页：章节分隔页 04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6_幻灯片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16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04 | Meaning, Validation, and Next Step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结尾章节切换页偏空。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加一句：What does this project finally mean, and where can it go next?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为结尾升华预热。</w:t>
            </w:r>
          </w:p>
        </w:tc>
      </w:tr>
    </w:tbl>
    <w:p/>
    <w:p>
      <w:pPr>
        <w:pStyle w:val="Heading2"/>
      </w:pPr>
      <w:r>
        <w:t>第 17 页：Course Requirements &amp; Team Mapping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7_幻灯片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17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Course Requirement Coverage | Why This Is a Real C++ Systems Project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这一页对课程要求交代充分，但放在主线里会显得比较‘答作业’。；团队映射与课程映射挤在一起，视觉负担大。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主答辩里只保留‘requirements satisfied’精简版。；团队分工表建议移动到附录或口头一带而过。；把这一页改成‘why this counts as a serious C++ course project’。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这页只需要让老师安心：课程指标全部真实落地，而不是主要展示页。</w:t>
            </w:r>
          </w:p>
        </w:tc>
      </w:tr>
    </w:tbl>
    <w:p/>
    <w:p>
      <w:pPr>
        <w:pStyle w:val="Heading2"/>
      </w:pPr>
      <w:r>
        <w:t>第 18 页：Thank You / Future</w:t>
      </w:r>
    </w:p>
    <w:p>
      <w:r>
        <w:drawing>
          <wp:inline xmlns:a="http://schemas.openxmlformats.org/drawingml/2006/main" xmlns:pic="http://schemas.openxmlformats.org/drawingml/2006/picture">
            <wp:extent cx="5212080" cy="292824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8_幻灯片1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当前第 18 页截图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7128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建议标题/主句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Conclusion &amp; Outlook | From Prototype Bridge to Future Embodied AI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这一页现在的问题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结尾 still works，但没有把‘AI之眼’的意义钉住。；未来方向有，但缺少结构性路线图。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建议怎么改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在 Thanks 前加一句 concluding thesis：We did not build finished smart glasses; we proved that AI can be given a practical bridge to reality.；未来方向改成 roadmap，不要只是一行愿望列表。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答辩时怎么讲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最后一句建议收在：The Eye of AI is the moment when a desktop agent starts to see the world outside the screen.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gure_18_figure_G_future_roadma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结尾页最适合放 roadmap，增强完整度。</w:t>
      </w:r>
    </w:p>
    <w:p/>
    <w:p>
      <w:r>
        <w:br w:type="page"/>
      </w:r>
    </w:p>
    <w:p>
      <w:pPr>
        <w:pStyle w:val="Heading1"/>
      </w:pPr>
      <w:r>
        <w:t>三、建议直接补进 PPT 的图像资源索引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栏目</w:t>
            </w:r>
          </w:p>
        </w:tc>
        <w:tc>
          <w:tcPr>
            <w:tcW w:type="dxa" w:w="5040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A3674"/>
                <w:sz w:val="20"/>
              </w:rPr>
              <w:t>建议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figure_A_evolution_timeline.png（封面后 / Slide 4 背景动机）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建立 AI 演化主线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figure_B_bridge_significance.png（Slide 1 / Slide 4 / UI 相关页）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强调 AI 与现实之间的桥梁意义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figure_C_prototype_vs_product.png（Slide 6）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压住‘为什么不是成品眼镜’的追问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figure_D_closed_loop_architecture.png（Slide 5 / 8 / 10）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最强系统主图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figure_E_workflow_fallback.png（Slide 11 / Appendix）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单次演示流程 + fallback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figure_F_boundary_map.png（Slide 15）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把限制讲成 prototype boundary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figure_G_future_roadmap.png（Slide 18）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4314A"/>
                <w:sz w:val="20"/>
              </w:rPr>
              <w:t>结尾升华与未来工作</w:t>
            </w:r>
          </w:p>
        </w:tc>
      </w:tr>
    </w:tbl>
    <w:p/>
    <w:p>
      <w:pPr>
        <w:pStyle w:val="Heading3"/>
      </w:pPr>
      <w:r>
        <w:t>figure_A_evolution_timeline.png</w:t>
      </w:r>
    </w:p>
    <w:p>
      <w:r>
        <w:drawing>
          <wp:inline xmlns:a="http://schemas.openxmlformats.org/drawingml/2006/main" xmlns:pic="http://schemas.openxmlformats.org/drawingml/2006/picture">
            <wp:extent cx="4937760" cy="27741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asset_figure_A_evolution_timeline_figure_A_evolution_timelin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建议插入位置：封面后 / Slide 4 背景动机｜用途：建立 AI 演化主线</w:t>
      </w:r>
    </w:p>
    <w:p>
      <w:pPr>
        <w:pStyle w:val="Heading3"/>
      </w:pPr>
      <w:r>
        <w:t>figure_B_bridge_significance.png</w:t>
      </w:r>
    </w:p>
    <w:p>
      <w:r>
        <w:drawing>
          <wp:inline xmlns:a="http://schemas.openxmlformats.org/drawingml/2006/main" xmlns:pic="http://schemas.openxmlformats.org/drawingml/2006/picture">
            <wp:extent cx="4937760" cy="277412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asset_figure_B_bridge_significance_figure_B_bridge_significa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建议插入位置：Slide 1 / Slide 4 / UI 相关页｜用途：强调 AI 与现实之间的桥梁意义</w:t>
      </w:r>
    </w:p>
    <w:p>
      <w:pPr>
        <w:pStyle w:val="Heading3"/>
      </w:pPr>
      <w:r>
        <w:t>figure_C_prototype_vs_product.png</w:t>
      </w:r>
    </w:p>
    <w:p>
      <w:r>
        <w:drawing>
          <wp:inline xmlns:a="http://schemas.openxmlformats.org/drawingml/2006/main" xmlns:pic="http://schemas.openxmlformats.org/drawingml/2006/picture">
            <wp:extent cx="4937760" cy="277412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asset_figure_C_prototype_vs_product_figure_C_prototype_vs_produc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建议插入位置：Slide 6｜用途：压住‘为什么不是成品眼镜’的追问</w:t>
      </w:r>
    </w:p>
    <w:p>
      <w:pPr>
        <w:pStyle w:val="Heading3"/>
      </w:pPr>
      <w:r>
        <w:t>figure_D_closed_loop_architecture.png</w:t>
      </w:r>
    </w:p>
    <w:p>
      <w:r>
        <w:drawing>
          <wp:inline xmlns:a="http://schemas.openxmlformats.org/drawingml/2006/main" xmlns:pic="http://schemas.openxmlformats.org/drawingml/2006/picture">
            <wp:extent cx="4937760" cy="277412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asset_figure_D_closed_loop_architecture_figure_D_closed_loop_architectu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建议插入位置：Slide 5 / 8 / 10｜用途：最强系统主图</w:t>
      </w:r>
    </w:p>
    <w:p>
      <w:pPr>
        <w:pStyle w:val="Heading3"/>
      </w:pPr>
      <w:r>
        <w:t>figure_E_workflow_fallback.png</w:t>
      </w:r>
    </w:p>
    <w:p>
      <w:r>
        <w:drawing>
          <wp:inline xmlns:a="http://schemas.openxmlformats.org/drawingml/2006/main" xmlns:pic="http://schemas.openxmlformats.org/drawingml/2006/picture">
            <wp:extent cx="4937760" cy="277412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asset_figure_E_workflow_fallback_figure_E_workflow_fallback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建议插入位置：Slide 11 / Appendix｜用途：单次演示流程 + fallback</w:t>
      </w:r>
    </w:p>
    <w:p>
      <w:pPr>
        <w:pStyle w:val="Heading3"/>
      </w:pPr>
      <w:r>
        <w:t>figure_F_boundary_map.png</w:t>
      </w:r>
    </w:p>
    <w:p>
      <w:r>
        <w:drawing>
          <wp:inline xmlns:a="http://schemas.openxmlformats.org/drawingml/2006/main" xmlns:pic="http://schemas.openxmlformats.org/drawingml/2006/picture">
            <wp:extent cx="4937760" cy="277412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asset_figure_F_boundary_map_figure_F_boundary_ma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建议插入位置：Slide 15｜用途：把限制讲成 prototype boundary</w:t>
      </w:r>
    </w:p>
    <w:p>
      <w:pPr>
        <w:pStyle w:val="Heading3"/>
      </w:pPr>
      <w:r>
        <w:t>figure_G_future_roadmap.png</w:t>
      </w:r>
    </w:p>
    <w:p>
      <w:r>
        <w:drawing>
          <wp:inline xmlns:a="http://schemas.openxmlformats.org/drawingml/2006/main" xmlns:pic="http://schemas.openxmlformats.org/drawingml/2006/picture">
            <wp:extent cx="4937760" cy="277412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asset_figure_G_future_roadmap_figure_G_future_roadma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C88"/>
          <w:sz w:val="18"/>
        </w:rPr>
        <w:t>建议插入位置：Slide 18｜用途：结尾升华与未来工作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D6C88"/>
        <w:sz w:val="17"/>
      </w:rPr>
      <w:t>The Eye of AI｜答辩PPT修改意见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431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674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61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1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