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677"/>
        </w:tabs>
        <w:spacing w:line="400" w:lineRule="exact"/>
        <w:ind w:left="426" w:hanging="426"/>
        <w:rPr>
          <w:szCs w:val="21"/>
          <w:highlight w:val="none"/>
        </w:rPr>
      </w:pPr>
      <w:r>
        <w:rPr>
          <w:rFonts w:hint="eastAsia"/>
          <w:szCs w:val="21"/>
          <w:highlight w:val="none"/>
        </w:rPr>
        <w:t>计算机网络按逻辑功能划分由哪两部分组成？分别负责什么工作？</w:t>
      </w:r>
    </w:p>
    <w:p>
      <w:pPr>
        <w:spacing w:line="400" w:lineRule="exact"/>
        <w:ind w:firstLine="426"/>
        <w:rPr>
          <w:szCs w:val="21"/>
          <w:highlight w:val="none"/>
        </w:rPr>
      </w:pPr>
      <w:r>
        <w:rPr>
          <w:rFonts w:hint="eastAsia"/>
          <w:szCs w:val="21"/>
          <w:highlight w:val="none"/>
        </w:rPr>
        <w:t>计算机网络由两部分组成：分别是</w:t>
      </w:r>
      <w:r>
        <w:rPr>
          <w:rFonts w:hint="eastAsia"/>
          <w:szCs w:val="21"/>
          <w:highlight w:val="yellow"/>
        </w:rPr>
        <w:t>资源子网和通信子网</w:t>
      </w:r>
      <w:r>
        <w:rPr>
          <w:rFonts w:hint="eastAsia"/>
          <w:szCs w:val="21"/>
          <w:highlight w:val="none"/>
        </w:rPr>
        <w:t>。</w:t>
      </w:r>
    </w:p>
    <w:p>
      <w:pPr>
        <w:spacing w:line="400" w:lineRule="exact"/>
        <w:ind w:firstLine="426"/>
        <w:rPr>
          <w:szCs w:val="21"/>
          <w:highlight w:val="none"/>
        </w:rPr>
      </w:pPr>
      <w:r>
        <w:rPr>
          <w:rFonts w:hint="eastAsia"/>
          <w:szCs w:val="21"/>
          <w:highlight w:val="none"/>
        </w:rPr>
        <w:t>（1）通信子网是</w:t>
      </w:r>
      <w:r>
        <w:rPr>
          <w:rFonts w:hint="eastAsia"/>
          <w:szCs w:val="21"/>
          <w:highlight w:val="yellow"/>
        </w:rPr>
        <w:t>计算机网络的内层</w:t>
      </w:r>
      <w:r>
        <w:rPr>
          <w:rFonts w:hint="eastAsia"/>
          <w:szCs w:val="21"/>
          <w:highlight w:val="none"/>
        </w:rPr>
        <w:t>，它的主要任务是</w:t>
      </w:r>
      <w:r>
        <w:rPr>
          <w:rFonts w:hint="eastAsia"/>
          <w:szCs w:val="21"/>
          <w:highlight w:val="yellow"/>
        </w:rPr>
        <w:t>将各种计算机互连起来完成数据传输、交换和通信处理。</w:t>
      </w:r>
    </w:p>
    <w:p>
      <w:pPr>
        <w:spacing w:line="400" w:lineRule="exact"/>
        <w:ind w:firstLine="426"/>
        <w:rPr>
          <w:szCs w:val="21"/>
          <w:highlight w:val="yellow"/>
        </w:rPr>
      </w:pPr>
      <w:r>
        <w:rPr>
          <w:rFonts w:hint="eastAsia"/>
          <w:szCs w:val="21"/>
          <w:highlight w:val="none"/>
        </w:rPr>
        <w:t>（2）资源子网是</w:t>
      </w:r>
      <w:r>
        <w:rPr>
          <w:rFonts w:hint="eastAsia"/>
          <w:szCs w:val="21"/>
          <w:highlight w:val="yellow"/>
        </w:rPr>
        <w:t>计算机网络的外层</w:t>
      </w:r>
      <w:r>
        <w:rPr>
          <w:rFonts w:hint="eastAsia"/>
          <w:szCs w:val="21"/>
          <w:highlight w:val="none"/>
        </w:rPr>
        <w:t>，</w:t>
      </w:r>
      <w:r>
        <w:rPr>
          <w:rFonts w:hint="eastAsia"/>
          <w:szCs w:val="21"/>
          <w:highlight w:val="yellow"/>
        </w:rPr>
        <w:t>它由提供资源的主机和请求资源的终端组成。资源子网的任务是负责全网的信息处理。</w:t>
      </w:r>
    </w:p>
    <w:p>
      <w:pPr>
        <w:numPr>
          <w:ilvl w:val="0"/>
          <w:numId w:val="1"/>
        </w:numPr>
        <w:tabs>
          <w:tab w:val="clear" w:pos="677"/>
        </w:tabs>
        <w:spacing w:line="400" w:lineRule="exact"/>
        <w:ind w:left="426" w:hanging="426"/>
        <w:rPr>
          <w:szCs w:val="21"/>
          <w:highlight w:val="none"/>
        </w:rPr>
      </w:pPr>
      <w:r>
        <w:rPr>
          <w:szCs w:val="21"/>
          <w:highlight w:val="none"/>
        </w:rPr>
        <w:t>因特网</w:t>
      </w:r>
      <w:r>
        <w:rPr>
          <w:rFonts w:hint="eastAsia"/>
          <w:szCs w:val="21"/>
          <w:highlight w:val="none"/>
        </w:rPr>
        <w:t>由哪</w:t>
      </w:r>
      <w:r>
        <w:rPr>
          <w:szCs w:val="21"/>
          <w:highlight w:val="none"/>
        </w:rPr>
        <w:t>两大部分</w:t>
      </w:r>
      <w:r>
        <w:rPr>
          <w:rFonts w:hint="eastAsia"/>
          <w:szCs w:val="21"/>
          <w:highlight w:val="none"/>
        </w:rPr>
        <w:t>组成？其</w:t>
      </w:r>
      <w:r>
        <w:rPr>
          <w:szCs w:val="21"/>
          <w:highlight w:val="none"/>
        </w:rPr>
        <w:t>特点</w:t>
      </w:r>
      <w:r>
        <w:rPr>
          <w:rFonts w:hint="eastAsia"/>
          <w:szCs w:val="21"/>
          <w:highlight w:val="none"/>
        </w:rPr>
        <w:t>分别</w:t>
      </w:r>
      <w:r>
        <w:rPr>
          <w:szCs w:val="21"/>
          <w:highlight w:val="none"/>
        </w:rPr>
        <w:t>是什么？</w:t>
      </w:r>
    </w:p>
    <w:p>
      <w:pPr>
        <w:spacing w:line="400" w:lineRule="exact"/>
        <w:ind w:firstLine="426"/>
        <w:rPr>
          <w:szCs w:val="21"/>
          <w:highlight w:val="none"/>
        </w:rPr>
      </w:pPr>
      <w:r>
        <w:rPr>
          <w:rFonts w:hint="eastAsia"/>
          <w:szCs w:val="21"/>
          <w:highlight w:val="none"/>
        </w:rPr>
        <w:t>因特网由</w:t>
      </w:r>
      <w:r>
        <w:rPr>
          <w:rFonts w:hint="eastAsia"/>
          <w:szCs w:val="21"/>
          <w:highlight w:val="yellow"/>
        </w:rPr>
        <w:t>“边缘部分”和“核心部分”</w:t>
      </w:r>
      <w:r>
        <w:rPr>
          <w:rFonts w:hint="eastAsia"/>
          <w:szCs w:val="21"/>
          <w:highlight w:val="none"/>
        </w:rPr>
        <w:t>组成。</w:t>
      </w:r>
    </w:p>
    <w:p>
      <w:pPr>
        <w:spacing w:line="400" w:lineRule="exact"/>
        <w:ind w:firstLine="426"/>
        <w:rPr>
          <w:szCs w:val="21"/>
          <w:highlight w:val="yellow"/>
        </w:rPr>
      </w:pPr>
      <w:r>
        <w:rPr>
          <w:rFonts w:hint="eastAsia"/>
          <w:szCs w:val="21"/>
          <w:highlight w:val="none"/>
        </w:rPr>
        <w:t>边缘部分：由所有连接在因特网上的主机组成。这部分</w:t>
      </w:r>
      <w:r>
        <w:rPr>
          <w:rFonts w:hint="eastAsia"/>
          <w:szCs w:val="21"/>
          <w:highlight w:val="yellow"/>
        </w:rPr>
        <w:t>用户直接使用的，用来进行通信（传送数据、音频或视频）和资源共享。</w:t>
      </w:r>
    </w:p>
    <w:p>
      <w:pPr>
        <w:spacing w:line="400" w:lineRule="exact"/>
        <w:ind w:firstLine="426"/>
        <w:rPr>
          <w:szCs w:val="21"/>
          <w:highlight w:val="none"/>
        </w:rPr>
      </w:pPr>
      <w:r>
        <w:rPr>
          <w:rFonts w:hint="eastAsia"/>
          <w:szCs w:val="21"/>
          <w:highlight w:val="none"/>
        </w:rPr>
        <w:t>核心部分：由大量网络和连接这些网络的路由器组成。这部分是为边缘部分提供服务的（提供连通性和交换）。</w:t>
      </w:r>
    </w:p>
    <w:p>
      <w:pPr>
        <w:numPr>
          <w:ilvl w:val="0"/>
          <w:numId w:val="1"/>
        </w:numPr>
        <w:tabs>
          <w:tab w:val="clear" w:pos="677"/>
        </w:tabs>
        <w:spacing w:line="400" w:lineRule="exact"/>
        <w:ind w:left="426" w:hanging="426"/>
        <w:rPr>
          <w:szCs w:val="21"/>
          <w:highlight w:val="none"/>
        </w:rPr>
      </w:pPr>
      <w:r>
        <w:rPr>
          <w:rFonts w:hint="eastAsia"/>
          <w:szCs w:val="21"/>
          <w:highlight w:val="none"/>
        </w:rPr>
        <w:t>试说明网络、互联网和因特网的关系</w:t>
      </w:r>
    </w:p>
    <w:p>
      <w:pPr>
        <w:numPr>
          <w:ilvl w:val="0"/>
          <w:numId w:val="2"/>
        </w:numPr>
        <w:ind w:left="420" w:leftChars="0" w:hanging="420" w:firstLineChars="0"/>
        <w:rPr>
          <w:rFonts w:hint="default"/>
          <w:szCs w:val="21"/>
          <w:highlight w:val="none"/>
        </w:rPr>
      </w:pPr>
      <w:r>
        <w:rPr>
          <w:rFonts w:hint="eastAsia"/>
          <w:szCs w:val="21"/>
          <w:highlight w:val="none"/>
        </w:rPr>
        <w:t>网络把许多计算机连接在一起</w:t>
      </w:r>
      <w:r>
        <w:rPr>
          <w:rFonts w:hint="default"/>
          <w:szCs w:val="21"/>
          <w:highlight w:val="none"/>
        </w:rPr>
        <w:t>。</w:t>
      </w:r>
    </w:p>
    <w:p>
      <w:pPr>
        <w:numPr>
          <w:ilvl w:val="0"/>
          <w:numId w:val="2"/>
        </w:numPr>
        <w:ind w:left="420" w:leftChars="0" w:hanging="420" w:firstLineChars="0"/>
        <w:rPr>
          <w:rFonts w:hint="eastAsia"/>
          <w:szCs w:val="21"/>
          <w:highlight w:val="none"/>
        </w:rPr>
      </w:pPr>
      <w:r>
        <w:rPr>
          <w:rFonts w:hint="eastAsia"/>
          <w:szCs w:val="21"/>
          <w:highlight w:val="none"/>
        </w:rPr>
        <w:t>互联网则把许多网络连接在一起。</w:t>
      </w:r>
    </w:p>
    <w:p>
      <w:pPr>
        <w:numPr>
          <w:ilvl w:val="0"/>
          <w:numId w:val="2"/>
        </w:numPr>
        <w:ind w:left="420" w:leftChars="0" w:hanging="420" w:firstLineChars="0"/>
      </w:pPr>
      <w:r>
        <w:rPr>
          <w:rFonts w:hint="eastAsia"/>
          <w:szCs w:val="21"/>
          <w:highlight w:val="none"/>
        </w:rPr>
        <w:t>因特网是互联网在现实中的唯一一个实例，是全球最大的计算机网络。</w:t>
      </w:r>
    </w:p>
    <w:p>
      <w:pPr>
        <w:widowControl w:val="0"/>
        <w:numPr>
          <w:numId w:val="0"/>
        </w:numPr>
        <w:jc w:val="both"/>
        <w:rPr>
          <w:rFonts w:hint="eastAsia"/>
          <w:szCs w:val="21"/>
          <w:highlight w:val="none"/>
        </w:rPr>
      </w:pPr>
    </w:p>
    <w:p>
      <w:pPr>
        <w:widowControl w:val="0"/>
        <w:numPr>
          <w:numId w:val="0"/>
        </w:numPr>
        <w:jc w:val="both"/>
        <w:rPr>
          <w:rFonts w:hint="eastAsia"/>
          <w:szCs w:val="21"/>
          <w:highlight w:val="none"/>
        </w:rPr>
      </w:pPr>
    </w:p>
    <w:p>
      <w:pPr>
        <w:numPr>
          <w:ilvl w:val="0"/>
          <w:numId w:val="1"/>
        </w:numPr>
        <w:tabs>
          <w:tab w:val="clear" w:pos="677"/>
        </w:tabs>
        <w:spacing w:line="400" w:lineRule="exact"/>
        <w:ind w:left="426" w:hanging="426"/>
        <w:rPr>
          <w:szCs w:val="21"/>
          <w:highlight w:val="none"/>
        </w:rPr>
      </w:pPr>
      <w:r>
        <w:rPr>
          <w:rFonts w:hint="eastAsia"/>
          <w:szCs w:val="21"/>
          <w:highlight w:val="none"/>
        </w:rPr>
        <w:t>什么是时延？时延由哪几个部分组成？</w:t>
      </w:r>
    </w:p>
    <w:p>
      <w:pPr>
        <w:spacing w:line="400" w:lineRule="exact"/>
        <w:ind w:firstLine="426"/>
        <w:rPr>
          <w:szCs w:val="21"/>
          <w:highlight w:val="none"/>
        </w:rPr>
      </w:pPr>
      <w:r>
        <w:rPr>
          <w:rFonts w:hint="eastAsia"/>
          <w:szCs w:val="21"/>
          <w:highlight w:val="none"/>
        </w:rPr>
        <w:t>时延：是指一个报文或分组从一个网络或一条链路的一端传送到另一端所需要的时间。</w:t>
      </w:r>
    </w:p>
    <w:p>
      <w:pPr>
        <w:widowControl w:val="0"/>
        <w:numPr>
          <w:numId w:val="0"/>
        </w:numPr>
        <w:ind w:firstLine="420" w:firstLineChars="200"/>
        <w:jc w:val="both"/>
        <w:rPr>
          <w:rFonts w:hint="eastAsia"/>
          <w:szCs w:val="21"/>
          <w:highlight w:val="none"/>
        </w:rPr>
      </w:pPr>
      <w:r>
        <w:rPr>
          <w:rFonts w:hint="eastAsia"/>
          <w:szCs w:val="21"/>
          <w:highlight w:val="none"/>
        </w:rPr>
        <w:t>由4部分组成：1）发送时延</w:t>
      </w:r>
    </w:p>
    <w:p>
      <w:pPr>
        <w:widowControl w:val="0"/>
        <w:numPr>
          <w:ilvl w:val="0"/>
          <w:numId w:val="3"/>
        </w:numPr>
        <w:ind w:firstLine="1890" w:firstLineChars="900"/>
        <w:jc w:val="both"/>
        <w:rPr>
          <w:rFonts w:hint="eastAsia"/>
          <w:szCs w:val="21"/>
          <w:highlight w:val="none"/>
        </w:rPr>
      </w:pPr>
      <w:r>
        <w:rPr>
          <w:rFonts w:hint="eastAsia"/>
          <w:szCs w:val="21"/>
          <w:highlight w:val="none"/>
        </w:rPr>
        <w:t>传播时延</w:t>
      </w:r>
    </w:p>
    <w:p>
      <w:pPr>
        <w:widowControl w:val="0"/>
        <w:numPr>
          <w:ilvl w:val="0"/>
          <w:numId w:val="3"/>
        </w:numPr>
        <w:ind w:firstLine="1890" w:firstLineChars="900"/>
        <w:jc w:val="both"/>
        <w:rPr>
          <w:rFonts w:hint="eastAsia"/>
          <w:szCs w:val="21"/>
          <w:highlight w:val="none"/>
        </w:rPr>
      </w:pPr>
      <w:r>
        <w:rPr>
          <w:rFonts w:hint="eastAsia"/>
          <w:szCs w:val="21"/>
          <w:highlight w:val="none"/>
        </w:rPr>
        <w:t>处理时延</w:t>
      </w:r>
    </w:p>
    <w:p>
      <w:pPr>
        <w:widowControl w:val="0"/>
        <w:numPr>
          <w:ilvl w:val="0"/>
          <w:numId w:val="3"/>
        </w:numPr>
        <w:ind w:firstLine="1890" w:firstLineChars="900"/>
        <w:jc w:val="both"/>
        <w:rPr>
          <w:rFonts w:hint="eastAsia"/>
          <w:szCs w:val="21"/>
          <w:highlight w:val="none"/>
        </w:rPr>
      </w:pPr>
      <w:r>
        <w:rPr>
          <w:rFonts w:hint="eastAsia"/>
          <w:szCs w:val="21"/>
          <w:highlight w:val="none"/>
        </w:rPr>
        <w:t>排队时延</w:t>
      </w:r>
    </w:p>
    <w:p>
      <w:pPr>
        <w:widowControl w:val="0"/>
        <w:numPr>
          <w:numId w:val="0"/>
        </w:numPr>
        <w:jc w:val="both"/>
        <w:rPr>
          <w:rFonts w:hint="eastAsia"/>
          <w:szCs w:val="21"/>
          <w:highlight w:val="none"/>
        </w:rPr>
      </w:pPr>
    </w:p>
    <w:p>
      <w:pPr>
        <w:widowControl w:val="0"/>
        <w:numPr>
          <w:numId w:val="0"/>
        </w:numPr>
        <w:jc w:val="both"/>
        <w:rPr>
          <w:rFonts w:hint="default"/>
          <w:szCs w:val="21"/>
          <w:highlight w:val="none"/>
          <w:lang w:eastAsia="zh-Hans"/>
        </w:rPr>
      </w:pPr>
      <w:r>
        <w:rPr>
          <w:rFonts w:hint="default"/>
          <w:szCs w:val="21"/>
          <w:highlight w:val="none"/>
          <w:lang w:eastAsia="zh-Hans"/>
        </w:rPr>
        <w:t>5</w:t>
      </w:r>
      <w:r>
        <w:rPr>
          <w:rFonts w:hint="eastAsia"/>
          <w:szCs w:val="21"/>
          <w:highlight w:val="none"/>
          <w:lang w:val="en-US" w:eastAsia="zh-Hans"/>
        </w:rPr>
        <w:t>.</w:t>
      </w:r>
      <w:r>
        <w:rPr>
          <w:rFonts w:hint="default"/>
          <w:szCs w:val="21"/>
          <w:highlight w:val="none"/>
          <w:lang w:eastAsia="zh-Hans"/>
        </w:rPr>
        <w:t xml:space="preserve"> </w:t>
      </w:r>
      <w:r>
        <w:rPr>
          <w:rFonts w:hint="eastAsia"/>
          <w:szCs w:val="21"/>
          <w:highlight w:val="none"/>
          <w:lang w:val="en-US" w:eastAsia="zh-Hans"/>
        </w:rPr>
        <w:t>关于时延的计算</w:t>
      </w:r>
      <w:r>
        <w:rPr>
          <w:rFonts w:hint="default"/>
          <w:szCs w:val="21"/>
          <w:highlight w:val="none"/>
          <w:lang w:eastAsia="zh-Hans"/>
        </w:rPr>
        <w:t>：</w:t>
      </w:r>
    </w:p>
    <w:p>
      <w:pPr>
        <w:widowControl w:val="0"/>
        <w:numPr>
          <w:numId w:val="0"/>
        </w:numPr>
        <w:jc w:val="both"/>
      </w:pPr>
      <w:r>
        <w:drawing>
          <wp:inline distT="0" distB="0" distL="114300" distR="114300">
            <wp:extent cx="5273040" cy="1356360"/>
            <wp:effectExtent l="0" t="0" r="1016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356360"/>
                    </a:xfrm>
                    <a:prstGeom prst="rect">
                      <a:avLst/>
                    </a:prstGeom>
                    <a:noFill/>
                    <a:ln w="9525">
                      <a:noFill/>
                    </a:ln>
                  </pic:spPr>
                </pic:pic>
              </a:graphicData>
            </a:graphic>
          </wp:inline>
        </w:drawing>
      </w:r>
    </w:p>
    <w:p>
      <w:pPr>
        <w:widowControl w:val="0"/>
        <w:numPr>
          <w:numId w:val="0"/>
        </w:numPr>
        <w:jc w:val="both"/>
        <w:rPr>
          <w:rFonts w:hint="eastAsia"/>
          <w:highlight w:val="yellow"/>
          <w:lang w:val="en-US" w:eastAsia="zh-Hans"/>
        </w:rPr>
      </w:pPr>
      <w:r>
        <w:rPr>
          <w:rFonts w:hint="eastAsia"/>
          <w:lang w:val="en-US" w:eastAsia="zh-Hans"/>
        </w:rPr>
        <w:t>说明</w:t>
      </w:r>
      <w:r>
        <w:rPr>
          <w:rFonts w:hint="default"/>
          <w:lang w:eastAsia="zh-Hans"/>
        </w:rPr>
        <w:t>：</w:t>
      </w:r>
      <w:r>
        <w:rPr>
          <w:rFonts w:hint="eastAsia"/>
          <w:lang w:val="en-US" w:eastAsia="zh-Hans"/>
        </w:rPr>
        <w:t>发送时延是发送端要发送的</w:t>
      </w:r>
      <w:r>
        <w:rPr>
          <w:rFonts w:hint="eastAsia"/>
          <w:highlight w:val="yellow"/>
          <w:lang w:val="en-US" w:eastAsia="zh-Hans"/>
        </w:rPr>
        <w:t>数据量</w:t>
      </w:r>
      <w:r>
        <w:rPr>
          <w:rFonts w:hint="eastAsia"/>
          <w:lang w:val="en-US" w:eastAsia="zh-Hans"/>
        </w:rPr>
        <w:t>除以</w:t>
      </w:r>
      <w:r>
        <w:rPr>
          <w:rFonts w:hint="eastAsia"/>
          <w:highlight w:val="yellow"/>
          <w:lang w:val="en-US" w:eastAsia="zh-Hans"/>
        </w:rPr>
        <w:t>发送速率</w:t>
      </w:r>
    </w:p>
    <w:p>
      <w:pPr>
        <w:widowControl w:val="0"/>
        <w:numPr>
          <w:numId w:val="0"/>
        </w:numPr>
        <w:jc w:val="both"/>
        <w:rPr>
          <w:rFonts w:hint="eastAsia"/>
          <w:highlight w:val="yellow"/>
          <w:lang w:val="en-US" w:eastAsia="zh-Hans"/>
        </w:rPr>
      </w:pPr>
      <w:r>
        <w:rPr>
          <w:rFonts w:hint="default"/>
          <w:highlight w:val="yellow"/>
          <w:lang w:eastAsia="zh-Hans"/>
        </w:rPr>
        <w:t xml:space="preserve">      </w:t>
      </w:r>
      <w:r>
        <w:rPr>
          <w:rFonts w:hint="eastAsia"/>
          <w:highlight w:val="yellow"/>
          <w:lang w:val="en-US" w:eastAsia="zh-Hans"/>
        </w:rPr>
        <w:t>数据量的单位是比特</w:t>
      </w:r>
      <w:r>
        <w:rPr>
          <w:rFonts w:hint="default"/>
          <w:highlight w:val="yellow"/>
          <w:lang w:eastAsia="zh-Hans"/>
        </w:rPr>
        <w:t>（</w:t>
      </w:r>
      <w:r>
        <w:rPr>
          <w:rFonts w:hint="eastAsia"/>
          <w:highlight w:val="yellow"/>
          <w:lang w:val="en-US" w:eastAsia="zh-Hans"/>
        </w:rPr>
        <w:t>bit</w:t>
      </w:r>
      <w:r>
        <w:rPr>
          <w:rFonts w:hint="default"/>
          <w:highlight w:val="yellow"/>
          <w:lang w:eastAsia="zh-Hans"/>
        </w:rPr>
        <w:t xml:space="preserve">), </w:t>
      </w:r>
      <w:r>
        <w:rPr>
          <w:rFonts w:hint="eastAsia"/>
          <w:highlight w:val="yellow"/>
          <w:lang w:val="en-US" w:eastAsia="zh-Hans"/>
        </w:rPr>
        <w:t>如果遇到字节</w:t>
      </w:r>
      <w:r>
        <w:rPr>
          <w:rFonts w:hint="default"/>
          <w:highlight w:val="yellow"/>
          <w:lang w:eastAsia="zh-Hans"/>
        </w:rPr>
        <w:t>，</w:t>
      </w:r>
      <w:r>
        <w:rPr>
          <w:rFonts w:hint="eastAsia"/>
          <w:highlight w:val="yellow"/>
          <w:lang w:val="en-US" w:eastAsia="zh-Hans"/>
        </w:rPr>
        <w:t>要将字节乘</w:t>
      </w:r>
      <w:r>
        <w:rPr>
          <w:rFonts w:hint="default"/>
          <w:highlight w:val="yellow"/>
          <w:lang w:eastAsia="zh-Hans"/>
        </w:rPr>
        <w:t>8</w:t>
      </w:r>
      <w:r>
        <w:rPr>
          <w:rFonts w:hint="eastAsia"/>
          <w:highlight w:val="yellow"/>
          <w:lang w:val="en-US" w:eastAsia="zh-Hans"/>
        </w:rPr>
        <w:t>转换成比特</w:t>
      </w:r>
    </w:p>
    <w:p>
      <w:pPr>
        <w:widowControl w:val="0"/>
        <w:numPr>
          <w:numId w:val="0"/>
        </w:numPr>
        <w:jc w:val="both"/>
        <w:rPr>
          <w:rFonts w:hint="eastAsia"/>
          <w:highlight w:val="yellow"/>
          <w:lang w:eastAsia="zh-Hans"/>
        </w:rPr>
      </w:pPr>
      <w:r>
        <w:rPr>
          <w:rFonts w:hint="default"/>
          <w:highlight w:val="yellow"/>
          <w:lang w:eastAsia="zh-Hans"/>
        </w:rPr>
        <w:t xml:space="preserve">      </w:t>
      </w:r>
      <w:r>
        <w:rPr>
          <w:rFonts w:hint="eastAsia"/>
          <w:highlight w:val="yellow"/>
          <w:lang w:val="en-US" w:eastAsia="zh-Hans"/>
        </w:rPr>
        <w:t>发送速率是</w:t>
      </w:r>
      <w:r>
        <w:rPr>
          <w:rFonts w:hint="default"/>
          <w:highlight w:val="yellow"/>
          <w:lang w:eastAsia="zh-Hans"/>
        </w:rPr>
        <w:t>b/s(</w:t>
      </w:r>
      <w:r>
        <w:rPr>
          <w:rFonts w:hint="eastAsia"/>
          <w:highlight w:val="yellow"/>
          <w:lang w:val="en-US" w:eastAsia="zh-Hans"/>
        </w:rPr>
        <w:t>每秒多少比特</w:t>
      </w:r>
      <w:r>
        <w:rPr>
          <w:rFonts w:hint="default"/>
          <w:highlight w:val="yellow"/>
          <w:lang w:eastAsia="zh-Hans"/>
        </w:rPr>
        <w:t>）</w:t>
      </w:r>
    </w:p>
    <w:p>
      <w:pPr>
        <w:widowControl w:val="0"/>
        <w:numPr>
          <w:numId w:val="0"/>
        </w:numPr>
        <w:jc w:val="both"/>
        <w:rPr>
          <w:rFonts w:hint="default"/>
          <w:lang w:eastAsia="zh-Hans"/>
        </w:rPr>
      </w:pPr>
      <w:r>
        <w:rPr>
          <w:rFonts w:hint="eastAsia"/>
          <w:lang w:val="en-US" w:eastAsia="zh-Hans"/>
        </w:rPr>
        <w:t>传播时延</w:t>
      </w:r>
      <w:r>
        <w:rPr>
          <w:rFonts w:hint="default"/>
          <w:lang w:eastAsia="zh-Hans"/>
        </w:rPr>
        <w:t>：</w:t>
      </w:r>
    </w:p>
    <w:p>
      <w:pPr>
        <w:widowControl w:val="0"/>
        <w:numPr>
          <w:numId w:val="0"/>
        </w:numPr>
        <w:jc w:val="both"/>
      </w:pPr>
      <w:r>
        <w:drawing>
          <wp:inline distT="0" distB="0" distL="114300" distR="114300">
            <wp:extent cx="5270500" cy="1305560"/>
            <wp:effectExtent l="0" t="0" r="1270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305560"/>
                    </a:xfrm>
                    <a:prstGeom prst="rect">
                      <a:avLst/>
                    </a:prstGeom>
                    <a:noFill/>
                    <a:ln w="9525">
                      <a:noFill/>
                    </a:ln>
                  </pic:spPr>
                </pic:pic>
              </a:graphicData>
            </a:graphic>
          </wp:inline>
        </w:drawing>
      </w:r>
    </w:p>
    <w:p>
      <w:pPr>
        <w:widowControl w:val="0"/>
        <w:numPr>
          <w:numId w:val="0"/>
        </w:numPr>
        <w:jc w:val="both"/>
        <w:rPr>
          <w:rFonts w:hint="eastAsia"/>
          <w:highlight w:val="yellow"/>
          <w:lang w:val="en-US" w:eastAsia="zh-Hans"/>
        </w:rPr>
      </w:pPr>
      <w:r>
        <w:rPr>
          <w:rFonts w:hint="eastAsia"/>
          <w:highlight w:val="yellow"/>
          <w:lang w:val="en-US" w:eastAsia="zh-Hans"/>
        </w:rPr>
        <w:t>注意单位要统一</w:t>
      </w:r>
      <w:r>
        <w:rPr>
          <w:rFonts w:hint="default"/>
          <w:highlight w:val="yellow"/>
          <w:lang w:eastAsia="zh-Hans"/>
        </w:rPr>
        <w:t>，</w:t>
      </w:r>
      <w:r>
        <w:rPr>
          <w:rFonts w:hint="eastAsia"/>
          <w:highlight w:val="yellow"/>
          <w:lang w:val="en-US" w:eastAsia="zh-Hans"/>
        </w:rPr>
        <w:t>就是路程和速度的比值</w:t>
      </w:r>
    </w:p>
    <w:p>
      <w:pPr>
        <w:widowControl w:val="0"/>
        <w:numPr>
          <w:numId w:val="0"/>
        </w:numPr>
        <w:jc w:val="both"/>
        <w:rPr>
          <w:rFonts w:hint="eastAsia"/>
          <w:highlight w:val="yellow"/>
          <w:lang w:val="en-US" w:eastAsia="zh-Hans"/>
        </w:rPr>
      </w:pPr>
    </w:p>
    <w:p>
      <w:pPr>
        <w:numPr>
          <w:numId w:val="0"/>
        </w:numPr>
        <w:spacing w:line="400" w:lineRule="exact"/>
        <w:ind w:leftChars="0"/>
        <w:rPr>
          <w:b/>
          <w:color w:val="FF0000"/>
          <w:szCs w:val="21"/>
        </w:rPr>
      </w:pPr>
      <w:r>
        <w:rPr>
          <w:rFonts w:hint="eastAsia"/>
          <w:highlight w:val="yellow"/>
          <w:lang w:val="en-US" w:eastAsia="zh-Hans"/>
        </w:rPr>
        <w:t>例题</w:t>
      </w:r>
      <w:r>
        <w:rPr>
          <w:rFonts w:hint="default"/>
          <w:highlight w:val="yellow"/>
          <w:lang w:eastAsia="zh-Hans"/>
        </w:rPr>
        <w:t>：</w:t>
      </w:r>
      <w:r>
        <w:rPr>
          <w:rFonts w:hint="eastAsia"/>
          <w:szCs w:val="21"/>
        </w:rPr>
        <w:t>数据长度为10M bit，数据发送速率为100kb/s，收发两端之间的传输距离为1000公里，信号的传输速度为20 m/ms。试计算数据的发送时延和传播时延。</w:t>
      </w:r>
    </w:p>
    <w:p>
      <w:pPr>
        <w:spacing w:line="240" w:lineRule="auto"/>
        <w:ind w:firstLine="426"/>
        <w:rPr>
          <w:szCs w:val="21"/>
        </w:rPr>
      </w:pPr>
      <w:r>
        <w:rPr>
          <w:rFonts w:hint="eastAsia"/>
          <w:szCs w:val="21"/>
        </w:rPr>
        <w:t>发送时延 =</w:t>
      </w:r>
      <m:oMath>
        <m:f>
          <m:fPr>
            <m:ctrlPr>
              <w:rPr>
                <w:rFonts w:ascii="Cambria Math" w:hAnsi="Cambria Math"/>
                <w:i/>
                <w:szCs w:val="21"/>
              </w:rPr>
            </m:ctrlPr>
          </m:fPr>
          <m:num>
            <m:r>
              <m:rPr/>
              <w:rPr>
                <w:rFonts w:ascii="Cambria Math" w:hAnsi="Cambria Math"/>
                <w:szCs w:val="21"/>
                <w:lang w:val="en-US"/>
              </w:rPr>
              <m:t>10*</m:t>
            </m:r>
            <m:sSup>
              <m:sSupPr>
                <m:ctrlPr>
                  <m:rPr/>
                  <w:rPr>
                    <w:rFonts w:ascii="Cambria Math" w:hAnsi="Cambria Math"/>
                    <w:i/>
                    <w:szCs w:val="21"/>
                    <w:lang w:val="en-US"/>
                  </w:rPr>
                </m:ctrlPr>
              </m:sSupPr>
              <m:e>
                <m:r>
                  <m:rPr/>
                  <w:rPr>
                    <w:rFonts w:ascii="Cambria Math" w:hAnsi="Cambria Math"/>
                    <w:szCs w:val="21"/>
                    <w:lang w:val="en-US"/>
                  </w:rPr>
                  <m:t>10</m:t>
                </m:r>
                <m:ctrlPr>
                  <m:rPr/>
                  <w:rPr>
                    <w:rFonts w:ascii="Cambria Math" w:hAnsi="Cambria Math"/>
                    <w:i/>
                    <w:szCs w:val="21"/>
                    <w:lang w:val="en-US"/>
                  </w:rPr>
                </m:ctrlPr>
              </m:e>
              <m:sup>
                <m:r>
                  <m:rPr/>
                  <w:rPr>
                    <w:rFonts w:ascii="Cambria Math" w:hAnsi="Cambria Math"/>
                    <w:szCs w:val="21"/>
                    <w:lang w:val="en-US"/>
                  </w:rPr>
                  <m:t>3</m:t>
                </m:r>
                <m:ctrlPr>
                  <m:rPr/>
                  <w:rPr>
                    <w:rFonts w:ascii="Cambria Math" w:hAnsi="Cambria Math"/>
                    <w:i/>
                    <w:szCs w:val="21"/>
                    <w:lang w:val="en-US"/>
                  </w:rPr>
                </m:ctrlPr>
              </m:sup>
            </m:sSup>
            <m:r>
              <m:rPr/>
              <w:rPr>
                <w:rFonts w:ascii="Cambria Math" w:hAnsi="Cambria Math"/>
                <w:szCs w:val="21"/>
                <w:lang w:val="en-US"/>
              </w:rPr>
              <m:t>kb</m:t>
            </m:r>
            <m:ctrlPr>
              <w:rPr>
                <w:rFonts w:ascii="Cambria Math" w:hAnsi="Cambria Math"/>
                <w:i/>
                <w:szCs w:val="21"/>
              </w:rPr>
            </m:ctrlPr>
          </m:num>
          <m:den>
            <m:r>
              <m:rPr/>
              <w:rPr>
                <w:rFonts w:ascii="Cambria Math" w:hAnsi="Cambria Math"/>
                <w:szCs w:val="21"/>
                <w:lang w:val="en-US"/>
              </w:rPr>
              <m:t>100kb/s</m:t>
            </m:r>
            <m:ctrlPr>
              <w:rPr>
                <w:rFonts w:ascii="Cambria Math" w:hAnsi="Cambria Math"/>
                <w:i/>
                <w:szCs w:val="21"/>
              </w:rPr>
            </m:ctrlPr>
          </m:den>
        </m:f>
      </m:oMath>
      <w:r>
        <w:rPr>
          <w:rFonts w:hint="eastAsia"/>
          <w:szCs w:val="21"/>
        </w:rPr>
        <w:t xml:space="preserve"> = 100s</w:t>
      </w:r>
      <w:r>
        <w:rPr>
          <w:rFonts w:hint="eastAsia"/>
          <w:szCs w:val="21"/>
        </w:rPr>
        <w:tab/>
      </w:r>
      <w:bookmarkStart w:id="0" w:name="_GoBack"/>
      <w:bookmarkEnd w:id="0"/>
    </w:p>
    <w:p>
      <w:pPr>
        <w:spacing w:line="240" w:lineRule="auto"/>
        <w:ind w:firstLine="426"/>
        <w:rPr>
          <w:rFonts w:hint="eastAsia"/>
          <w:szCs w:val="21"/>
        </w:rPr>
      </w:pPr>
      <w:r>
        <w:rPr>
          <w:rFonts w:hint="eastAsia"/>
          <w:szCs w:val="21"/>
        </w:rPr>
        <w:t xml:space="preserve">传播时延 = </w:t>
      </w:r>
      <m:oMath>
        <m:f>
          <m:fPr>
            <m:ctrlPr>
              <w:rPr>
                <w:rFonts w:ascii="Cambria Math" w:hAnsi="Cambria Math"/>
                <w:i/>
                <w:szCs w:val="21"/>
              </w:rPr>
            </m:ctrlPr>
          </m:fPr>
          <m:num>
            <m:r>
              <m:rPr/>
              <w:rPr>
                <w:rFonts w:ascii="Cambria Math" w:hAnsi="Cambria Math"/>
                <w:szCs w:val="21"/>
                <w:lang w:val="en-US"/>
              </w:rPr>
              <m:t>1000*1000m</m:t>
            </m:r>
            <m:ctrlPr>
              <w:rPr>
                <w:rFonts w:ascii="Cambria Math" w:hAnsi="Cambria Math"/>
                <w:i/>
                <w:szCs w:val="21"/>
              </w:rPr>
            </m:ctrlPr>
          </m:num>
          <m:den>
            <m:r>
              <m:rPr/>
              <w:rPr>
                <w:rFonts w:ascii="Cambria Math" w:hAnsi="Cambria Math"/>
                <w:szCs w:val="21"/>
                <w:lang w:val="en-US"/>
              </w:rPr>
              <m:t>20m/ms</m:t>
            </m:r>
            <m:ctrlPr>
              <w:rPr>
                <w:rFonts w:ascii="Cambria Math" w:hAnsi="Cambria Math"/>
                <w:i/>
                <w:szCs w:val="21"/>
              </w:rPr>
            </m:ctrlPr>
          </m:den>
        </m:f>
      </m:oMath>
      <w:r>
        <w:rPr>
          <w:rFonts w:hint="eastAsia"/>
          <w:szCs w:val="21"/>
        </w:rPr>
        <w:t>= 5</w:t>
      </w:r>
      <w:r>
        <w:rPr>
          <w:rFonts w:hint="default"/>
          <w:szCs w:val="21"/>
        </w:rPr>
        <w:t>0000m</w:t>
      </w:r>
      <w:r>
        <w:rPr>
          <w:rFonts w:hint="eastAsia"/>
          <w:szCs w:val="21"/>
        </w:rPr>
        <w:t>s = 5</w:t>
      </w:r>
      <w:r>
        <w:rPr>
          <w:rFonts w:hint="default"/>
          <w:szCs w:val="21"/>
        </w:rPr>
        <w:t>0</w:t>
      </w:r>
      <w:r>
        <w:rPr>
          <w:rFonts w:hint="eastAsia"/>
          <w:szCs w:val="21"/>
        </w:rPr>
        <w:t xml:space="preserve">s   </w:t>
      </w:r>
    </w:p>
    <w:p>
      <w:pPr>
        <w:spacing w:line="240" w:lineRule="auto"/>
        <w:ind w:firstLine="426"/>
        <w:rPr>
          <w:rFonts w:hint="eastAsia"/>
          <w:szCs w:val="21"/>
        </w:rPr>
      </w:pPr>
    </w:p>
    <w:p>
      <w:pPr>
        <w:numPr>
          <w:ilvl w:val="0"/>
          <w:numId w:val="1"/>
        </w:numPr>
        <w:tabs>
          <w:tab w:val="clear" w:pos="677"/>
        </w:tabs>
        <w:spacing w:line="400" w:lineRule="exact"/>
        <w:ind w:left="426" w:hanging="426"/>
        <w:rPr>
          <w:szCs w:val="21"/>
        </w:rPr>
      </w:pPr>
      <w:r>
        <w:rPr>
          <w:rFonts w:hint="eastAsia"/>
          <w:szCs w:val="21"/>
          <w:highlight w:val="yellow"/>
          <w:lang w:val="en-US" w:eastAsia="zh-Hans"/>
        </w:rPr>
        <w:t>练习题</w:t>
      </w:r>
      <w:r>
        <w:rPr>
          <w:rFonts w:hint="default"/>
          <w:szCs w:val="21"/>
          <w:highlight w:val="yellow"/>
          <w:lang w:eastAsia="zh-Hans"/>
        </w:rPr>
        <w:t>：</w:t>
      </w:r>
      <w:r>
        <w:rPr>
          <w:rFonts w:hint="eastAsia"/>
          <w:szCs w:val="21"/>
        </w:rPr>
        <w:t>分组长度为1500字节，数据发送速率为100kb/s，收发两端之间的传输距离为1000km，信号在媒体上的传播速率为2×10^8 m/s。忽略处理时延和排队时延，试计算分组的总时延。</w:t>
      </w:r>
    </w:p>
    <w:p>
      <w:pPr>
        <w:spacing w:line="400" w:lineRule="exact"/>
        <w:ind w:firstLine="426"/>
        <w:rPr>
          <w:szCs w:val="21"/>
        </w:rPr>
      </w:pPr>
    </w:p>
    <w:p>
      <w:pPr>
        <w:spacing w:line="240" w:lineRule="auto"/>
        <w:rPr>
          <w:rFonts w:hint="eastAsia" w:eastAsia="宋体"/>
          <w:szCs w:val="21"/>
          <w:lang w:val="en-US" w:eastAsia="zh-Hans"/>
        </w:rPr>
      </w:pPr>
    </w:p>
    <w:p>
      <w:pPr>
        <w:widowControl w:val="0"/>
        <w:numPr>
          <w:numId w:val="0"/>
        </w:numPr>
        <w:jc w:val="both"/>
        <w:rPr>
          <w:rFonts w:hint="eastAsia"/>
          <w:highlight w:val="yellow"/>
          <w:lang w:val="en-US" w:eastAsia="zh-Hans"/>
        </w:rPr>
      </w:pPr>
    </w:p>
    <w:p>
      <w:pPr>
        <w:widowControl w:val="0"/>
        <w:numPr>
          <w:numId w:val="0"/>
        </w:numPr>
        <w:jc w:val="both"/>
        <w:rPr>
          <w:rFonts w:hint="default"/>
          <w:lang w:val="en-US" w:eastAsia="zh-Hans"/>
        </w:rPr>
      </w:pPr>
    </w:p>
    <w:p>
      <w:pPr>
        <w:widowControl w:val="0"/>
        <w:numPr>
          <w:numId w:val="0"/>
        </w:numPr>
        <w:jc w:val="both"/>
        <w:rPr>
          <w:rFonts w:hint="eastAsia"/>
          <w:lang w:val="en-US" w:eastAsia="zh-Hans"/>
        </w:rPr>
      </w:pPr>
    </w:p>
    <w:p>
      <w:pPr>
        <w:widowControl w:val="0"/>
        <w:numPr>
          <w:numId w:val="0"/>
        </w:numPr>
        <w:jc w:val="both"/>
        <w:rPr>
          <w:rFonts w:hint="eastAsia"/>
          <w:szCs w:val="21"/>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华文新魏">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2FF" w:usb1="420024FF"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32FDB"/>
    <w:multiLevelType w:val="multilevel"/>
    <w:tmpl w:val="0A632FDB"/>
    <w:lvl w:ilvl="0" w:tentative="0">
      <w:start w:val="1"/>
      <w:numFmt w:val="decimal"/>
      <w:lvlText w:val="%1、"/>
      <w:lvlJc w:val="left"/>
      <w:pPr>
        <w:tabs>
          <w:tab w:val="left" w:pos="677"/>
        </w:tabs>
        <w:ind w:left="677" w:hanging="360"/>
      </w:pPr>
      <w:rPr>
        <w:rFonts w:hint="default"/>
      </w:rPr>
    </w:lvl>
    <w:lvl w:ilvl="1" w:tentative="0">
      <w:start w:val="1"/>
      <w:numFmt w:val="lowerLetter"/>
      <w:lvlText w:val="%2)"/>
      <w:lvlJc w:val="left"/>
      <w:pPr>
        <w:tabs>
          <w:tab w:val="left" w:pos="1157"/>
        </w:tabs>
        <w:ind w:left="1157" w:hanging="420"/>
      </w:pPr>
    </w:lvl>
    <w:lvl w:ilvl="2" w:tentative="0">
      <w:start w:val="1"/>
      <w:numFmt w:val="lowerRoman"/>
      <w:lvlText w:val="%3."/>
      <w:lvlJc w:val="right"/>
      <w:pPr>
        <w:tabs>
          <w:tab w:val="left" w:pos="1577"/>
        </w:tabs>
        <w:ind w:left="1577" w:hanging="420"/>
      </w:pPr>
    </w:lvl>
    <w:lvl w:ilvl="3" w:tentative="0">
      <w:start w:val="1"/>
      <w:numFmt w:val="decimal"/>
      <w:lvlText w:val="%4."/>
      <w:lvlJc w:val="left"/>
      <w:pPr>
        <w:tabs>
          <w:tab w:val="left" w:pos="1997"/>
        </w:tabs>
        <w:ind w:left="1997" w:hanging="420"/>
      </w:pPr>
    </w:lvl>
    <w:lvl w:ilvl="4" w:tentative="0">
      <w:start w:val="1"/>
      <w:numFmt w:val="lowerLetter"/>
      <w:lvlText w:val="%5)"/>
      <w:lvlJc w:val="left"/>
      <w:pPr>
        <w:tabs>
          <w:tab w:val="left" w:pos="2417"/>
        </w:tabs>
        <w:ind w:left="2417" w:hanging="420"/>
      </w:pPr>
    </w:lvl>
    <w:lvl w:ilvl="5" w:tentative="0">
      <w:start w:val="1"/>
      <w:numFmt w:val="lowerRoman"/>
      <w:lvlText w:val="%6."/>
      <w:lvlJc w:val="right"/>
      <w:pPr>
        <w:tabs>
          <w:tab w:val="left" w:pos="2837"/>
        </w:tabs>
        <w:ind w:left="2837" w:hanging="420"/>
      </w:pPr>
    </w:lvl>
    <w:lvl w:ilvl="6" w:tentative="0">
      <w:start w:val="1"/>
      <w:numFmt w:val="decimal"/>
      <w:lvlText w:val="%7."/>
      <w:lvlJc w:val="left"/>
      <w:pPr>
        <w:tabs>
          <w:tab w:val="left" w:pos="3257"/>
        </w:tabs>
        <w:ind w:left="3257" w:hanging="420"/>
      </w:pPr>
    </w:lvl>
    <w:lvl w:ilvl="7" w:tentative="0">
      <w:start w:val="1"/>
      <w:numFmt w:val="lowerLetter"/>
      <w:lvlText w:val="%8)"/>
      <w:lvlJc w:val="left"/>
      <w:pPr>
        <w:tabs>
          <w:tab w:val="left" w:pos="3677"/>
        </w:tabs>
        <w:ind w:left="3677" w:hanging="420"/>
      </w:pPr>
    </w:lvl>
    <w:lvl w:ilvl="8" w:tentative="0">
      <w:start w:val="1"/>
      <w:numFmt w:val="lowerRoman"/>
      <w:lvlText w:val="%9."/>
      <w:lvlJc w:val="right"/>
      <w:pPr>
        <w:tabs>
          <w:tab w:val="left" w:pos="4097"/>
        </w:tabs>
        <w:ind w:left="4097" w:hanging="420"/>
      </w:pPr>
    </w:lvl>
  </w:abstractNum>
  <w:abstractNum w:abstractNumId="1">
    <w:nsid w:val="61A02F18"/>
    <w:multiLevelType w:val="singleLevel"/>
    <w:tmpl w:val="61A02F18"/>
    <w:lvl w:ilvl="0" w:tentative="0">
      <w:start w:val="1"/>
      <w:numFmt w:val="bullet"/>
      <w:lvlText w:val=""/>
      <w:lvlJc w:val="left"/>
      <w:pPr>
        <w:ind w:left="420" w:leftChars="0" w:hanging="420" w:firstLineChars="0"/>
      </w:pPr>
      <w:rPr>
        <w:rFonts w:hint="default" w:ascii="Wingdings" w:hAnsi="Wingdings"/>
      </w:rPr>
    </w:lvl>
  </w:abstractNum>
  <w:abstractNum w:abstractNumId="2">
    <w:nsid w:val="61A02FFD"/>
    <w:multiLevelType w:val="singleLevel"/>
    <w:tmpl w:val="61A02FFD"/>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96B39"/>
    <w:rsid w:val="7D396B39"/>
    <w:rsid w:val="C56D5155"/>
    <w:rsid w:val="E5199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2021-11-26T08:36:00Z</dcterms:created>
  <dc:creator>apple</dc:creator>
  <cp:lastModifiedBy>apple</cp:lastModifiedBy>
  <dcterms:modified xsi:type="dcterms:W3CDTF">2021-11-26T08:59:31Z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