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A" w:rsidRDefault="00DA6ABA" w:rsidP="001807BC">
      <w:pPr>
        <w:rPr>
          <w:lang w:val="en-US"/>
        </w:rPr>
      </w:pPr>
      <w:r>
        <w:rPr>
          <w:lang w:val="en-US"/>
        </w:rPr>
        <w:t>n</w:t>
      </w:r>
      <w:r w:rsidR="00405C67">
        <w:rPr>
          <w:lang w:val="en-US"/>
        </w:rPr>
        <w:t>*n</w:t>
      </w:r>
      <w:r>
        <w:rPr>
          <w:lang w:val="en-US"/>
        </w:rPr>
        <w:t>: the number of grids in the parking lot, which can be seen as a board</w:t>
      </w:r>
    </w:p>
    <w:p w:rsidR="000454BE" w:rsidRDefault="000454BE" w:rsidP="001807BC">
      <w:pPr>
        <w:rPr>
          <w:lang w:val="en-US"/>
        </w:rPr>
      </w:pPr>
      <w:r>
        <w:rPr>
          <w:lang w:val="en-US"/>
        </w:rPr>
        <w:t>v: the number of vehicles</w:t>
      </w:r>
      <w:r w:rsidR="00E47072">
        <w:rPr>
          <w:lang w:val="en-US"/>
        </w:rPr>
        <w:t xml:space="preserve"> in the parking lot</w:t>
      </w:r>
    </w:p>
    <w:p w:rsidR="001F5179" w:rsidRPr="001F5179" w:rsidRDefault="001F5179" w:rsidP="001807BC">
      <w:pPr>
        <w:rPr>
          <w:lang w:val="en-US"/>
        </w:rPr>
      </w:pPr>
      <w:r w:rsidRPr="001F5179">
        <w:rPr>
          <w:lang w:val="en-US"/>
        </w:rPr>
        <w:t>1. State space</w:t>
      </w:r>
      <w:r w:rsidR="000E2458">
        <w:rPr>
          <w:lang w:val="en-US"/>
        </w:rPr>
        <w:t>: the set of all reachable and different arrangement for the board</w:t>
      </w:r>
      <w:r w:rsidR="00E04A71">
        <w:rPr>
          <w:lang w:val="en-US"/>
        </w:rPr>
        <w:t xml:space="preserve">. The states are reached by taking a sequence of action described as below. “Reachable” </w:t>
      </w:r>
      <w:r w:rsidR="00E42AD7">
        <w:rPr>
          <w:lang w:val="en-US"/>
        </w:rPr>
        <w:t>mean</w:t>
      </w:r>
      <w:r w:rsidR="00E04A71">
        <w:rPr>
          <w:lang w:val="en-US"/>
        </w:rPr>
        <w:t>s that</w:t>
      </w:r>
      <w:r w:rsidR="000E2458">
        <w:rPr>
          <w:lang w:val="en-US"/>
        </w:rPr>
        <w:t xml:space="preserve"> </w:t>
      </w:r>
      <w:r w:rsidR="00783973">
        <w:rPr>
          <w:lang w:val="en-US"/>
        </w:rPr>
        <w:t>at most one occupies one grid</w:t>
      </w:r>
      <w:r w:rsidR="00D40B1E">
        <w:rPr>
          <w:lang w:val="en-US"/>
        </w:rPr>
        <w:t>.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2. Initial state</w:t>
      </w:r>
      <w:r>
        <w:rPr>
          <w:lang w:val="en-US"/>
        </w:rPr>
        <w:t xml:space="preserve">: the given board </w:t>
      </w:r>
    </w:p>
    <w:p w:rsidR="001F5179" w:rsidRDefault="001F5179" w:rsidP="001F5179">
      <w:pPr>
        <w:rPr>
          <w:lang w:val="en-US"/>
        </w:rPr>
      </w:pPr>
      <w:r w:rsidRPr="001F5179">
        <w:rPr>
          <w:lang w:val="en-US"/>
        </w:rPr>
        <w:t xml:space="preserve">3. Actions: </w:t>
      </w:r>
    </w:p>
    <w:p w:rsidR="001F5179" w:rsidRDefault="001F5179" w:rsidP="001F5179">
      <w:pPr>
        <w:ind w:firstLine="720"/>
        <w:rPr>
          <w:lang w:val="en-US"/>
        </w:rPr>
      </w:pPr>
      <w:r w:rsidRPr="001F5179">
        <w:rPr>
          <w:lang w:val="en-US"/>
        </w:rPr>
        <w:t>general case</w:t>
      </w:r>
      <w:r>
        <w:rPr>
          <w:lang w:val="en-US"/>
        </w:rPr>
        <w:t xml:space="preserve">: move one car with a specified car number (e.g.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one grid from its original grid with a specified direction. The option for direction for one car is either {left, right}, {up, down}.</w:t>
      </w:r>
    </w:p>
    <w:p w:rsidR="001F5179" w:rsidRPr="001F5179" w:rsidRDefault="001F5179" w:rsidP="001F5179">
      <w:pPr>
        <w:ind w:firstLine="720"/>
        <w:rPr>
          <w:lang w:val="en-US"/>
        </w:rPr>
      </w:pPr>
      <w:r w:rsidRPr="001F5179">
        <w:rPr>
          <w:lang w:val="en-US"/>
        </w:rPr>
        <w:t>edge cases</w:t>
      </w:r>
      <w:r>
        <w:rPr>
          <w:lang w:val="en-US"/>
        </w:rPr>
        <w:t>: (?)</w:t>
      </w:r>
      <w:r w:rsidR="005A2F61">
        <w:rPr>
          <w:lang w:val="en-US"/>
        </w:rPr>
        <w:t xml:space="preserve"> direction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4. Transition Model</w:t>
      </w:r>
      <w:r w:rsidR="00130FCA">
        <w:rPr>
          <w:lang w:val="en-US"/>
        </w:rPr>
        <w:t xml:space="preserve">: returns the board with the specified car (the </w:t>
      </w:r>
      <w:proofErr w:type="spellStart"/>
      <w:r w:rsidR="00130FCA">
        <w:rPr>
          <w:lang w:val="en-US"/>
        </w:rPr>
        <w:t>i-th</w:t>
      </w:r>
      <w:proofErr w:type="spellEnd"/>
      <w:r w:rsidR="00130FCA">
        <w:rPr>
          <w:lang w:val="en-US"/>
        </w:rPr>
        <w:t xml:space="preserve"> car)</w:t>
      </w:r>
      <w:r w:rsidR="004B5167">
        <w:rPr>
          <w:lang w:val="en-US"/>
        </w:rPr>
        <w:t xml:space="preserve"> </w:t>
      </w:r>
      <w:r w:rsidR="00130FCA">
        <w:rPr>
          <w:lang w:val="en-US"/>
        </w:rPr>
        <w:t xml:space="preserve"> moved by 1 grid</w:t>
      </w:r>
      <w:r w:rsidR="004B5167">
        <w:rPr>
          <w:lang w:val="en-US"/>
        </w:rPr>
        <w:t xml:space="preserve"> to the specified direction</w:t>
      </w:r>
      <w:r w:rsidR="005A2F61">
        <w:rPr>
          <w:lang w:val="en-US"/>
        </w:rPr>
        <w:t xml:space="preserve"> (function)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5. Goal test</w:t>
      </w:r>
      <w:r w:rsidR="00CB31CC">
        <w:rPr>
          <w:lang w:val="en-US"/>
        </w:rPr>
        <w:t xml:space="preserve">:  </w:t>
      </w:r>
      <w:r w:rsidR="00CB31CC" w:rsidRPr="00CB31CC">
        <w:rPr>
          <w:lang w:val="en-US"/>
        </w:rPr>
        <w:t>the red car occup</w:t>
      </w:r>
      <w:r w:rsidR="00CB31CC">
        <w:rPr>
          <w:lang w:val="en-US"/>
        </w:rPr>
        <w:t>ies</w:t>
      </w:r>
      <w:r w:rsidR="00CB31CC" w:rsidRPr="00CB31CC">
        <w:rPr>
          <w:lang w:val="en-US"/>
        </w:rPr>
        <w:t xml:space="preserve"> the cell with the door on one of its edges</w:t>
      </w:r>
    </w:p>
    <w:p w:rsidR="001F5179" w:rsidRDefault="001F5179" w:rsidP="001F5179">
      <w:pPr>
        <w:rPr>
          <w:lang w:val="en-US"/>
        </w:rPr>
      </w:pPr>
      <w:r w:rsidRPr="001F5179">
        <w:rPr>
          <w:lang w:val="en-US"/>
        </w:rPr>
        <w:t>6. Lower and upper bound on the branching factor of this formulation, if computable</w:t>
      </w:r>
    </w:p>
    <w:p w:rsidR="00DA6ABA" w:rsidRDefault="003E27A4" w:rsidP="001F5179">
      <w:pPr>
        <w:rPr>
          <w:lang w:val="en-US"/>
        </w:rPr>
      </w:pPr>
      <w:r>
        <w:rPr>
          <w:lang w:val="en-US"/>
        </w:rPr>
        <w:t xml:space="preserve">Lower bound: 0, when there is no valid </w:t>
      </w:r>
      <w:r w:rsidR="00DB1094">
        <w:rPr>
          <w:lang w:val="en-US"/>
        </w:rPr>
        <w:t>action</w:t>
      </w:r>
      <w:r w:rsidR="00CD2F12">
        <w:rPr>
          <w:lang w:val="en-US"/>
        </w:rPr>
        <w:t xml:space="preserve"> (no vehicles can be moved)</w:t>
      </w:r>
    </w:p>
    <w:p w:rsidR="00CD2F12" w:rsidRPr="001F5179" w:rsidRDefault="00CD2F12" w:rsidP="001F5179">
      <w:pPr>
        <w:rPr>
          <w:lang w:val="en-US"/>
        </w:rPr>
      </w:pPr>
      <w:r>
        <w:rPr>
          <w:lang w:val="en-US"/>
        </w:rPr>
        <w:t xml:space="preserve">Upper bound: </w:t>
      </w:r>
      <w:r w:rsidR="002C17BE">
        <w:rPr>
          <w:lang w:val="en-US"/>
        </w:rPr>
        <w:t>2v, when all cars can be moved to both direction</w:t>
      </w:r>
      <w:r w:rsidR="00DA6DE4">
        <w:rPr>
          <w:lang w:val="en-US"/>
        </w:rPr>
        <w:t>s</w:t>
      </w:r>
    </w:p>
    <w:p w:rsidR="001F5179" w:rsidRDefault="001F5179" w:rsidP="001F5179">
      <w:pPr>
        <w:rPr>
          <w:lang w:val="en-US"/>
        </w:rPr>
      </w:pPr>
      <w:r w:rsidRPr="001F5179">
        <w:rPr>
          <w:lang w:val="en-US"/>
        </w:rPr>
        <w:t>7. Lower and upper bound on the solution depth of this formulation, if computable</w:t>
      </w:r>
    </w:p>
    <w:p w:rsidR="00B02CB5" w:rsidRDefault="00B02CB5" w:rsidP="001F5179">
      <w:pPr>
        <w:rPr>
          <w:lang w:val="en-US"/>
        </w:rPr>
      </w:pPr>
      <w:r>
        <w:rPr>
          <w:lang w:val="en-US"/>
        </w:rPr>
        <w:t xml:space="preserve">Lower bound: 0, when </w:t>
      </w:r>
      <w:r w:rsidRPr="00CB31CC">
        <w:rPr>
          <w:lang w:val="en-US"/>
        </w:rPr>
        <w:t xml:space="preserve">the red car </w:t>
      </w:r>
      <w:r>
        <w:rPr>
          <w:lang w:val="en-US"/>
        </w:rPr>
        <w:t xml:space="preserve">already </w:t>
      </w:r>
      <w:r w:rsidRPr="00CB31CC">
        <w:rPr>
          <w:lang w:val="en-US"/>
        </w:rPr>
        <w:t>occup</w:t>
      </w:r>
      <w:r>
        <w:rPr>
          <w:lang w:val="en-US"/>
        </w:rPr>
        <w:t>ies</w:t>
      </w:r>
      <w:r w:rsidRPr="00CB31CC">
        <w:rPr>
          <w:lang w:val="en-US"/>
        </w:rPr>
        <w:t xml:space="preserve"> the cell with the door on one of its edges</w:t>
      </w:r>
    </w:p>
    <w:p w:rsidR="00CC4485" w:rsidRPr="001F5179" w:rsidRDefault="00CC4485" w:rsidP="001F5179">
      <w:pPr>
        <w:rPr>
          <w:lang w:val="en-US"/>
        </w:rPr>
      </w:pPr>
      <w:r>
        <w:rPr>
          <w:lang w:val="en-US"/>
        </w:rPr>
        <w:t>Upper bound: can be compute? Infinitely many</w:t>
      </w:r>
      <w:r w:rsidR="005E2014">
        <w:rPr>
          <w:lang w:val="en-US"/>
        </w:rPr>
        <w:t xml:space="preserve"> when it is not solvable</w:t>
      </w:r>
      <w:r>
        <w:rPr>
          <w:lang w:val="en-US"/>
        </w:rPr>
        <w:t xml:space="preserve">? </w:t>
      </w:r>
      <w:r w:rsidR="00864E11">
        <w:rPr>
          <w:lang w:val="en-US"/>
        </w:rPr>
        <w:t xml:space="preserve">(A* don’t </w:t>
      </w:r>
      <w:r w:rsidR="00FE69FD">
        <w:rPr>
          <w:lang w:val="en-US"/>
        </w:rPr>
        <w:t xml:space="preserve">go back and forth between </w:t>
      </w:r>
      <w:r w:rsidR="00864E11">
        <w:rPr>
          <w:lang w:val="en-US"/>
        </w:rPr>
        <w:t>state</w:t>
      </w:r>
      <w:r w:rsidR="00FE69FD">
        <w:rPr>
          <w:lang w:val="en-US"/>
        </w:rPr>
        <w:t>s</w:t>
      </w:r>
      <w:bookmarkStart w:id="0" w:name="_GoBack"/>
      <w:bookmarkEnd w:id="0"/>
      <w:r w:rsidR="00864E11">
        <w:rPr>
          <w:lang w:val="en-US"/>
        </w:rPr>
        <w:t>)</w:t>
      </w:r>
      <w:r w:rsidR="005E2014">
        <w:rPr>
          <w:lang w:val="en-US"/>
        </w:rPr>
        <w:t>,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8. Optimal solutions to the 3 initial states provided above. For each state, specify the number of moves in the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optimal solution, as well as the sequence of states in the optimal solution. Each state should be represented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textually according to your state representation. There’s no need for fancy graphics, but try to make it so that it is</w:t>
      </w:r>
    </w:p>
    <w:p w:rsidR="001F5179" w:rsidRPr="001F5179" w:rsidRDefault="001F5179" w:rsidP="001F5179">
      <w:pPr>
        <w:rPr>
          <w:lang w:val="en-US"/>
        </w:rPr>
      </w:pPr>
      <w:r w:rsidRPr="001F5179">
        <w:rPr>
          <w:lang w:val="en-US"/>
        </w:rPr>
        <w:t>easy to see where the vehicles are located.</w:t>
      </w:r>
    </w:p>
    <w:sectPr w:rsidR="001F5179" w:rsidRPr="001F5179" w:rsidSect="005E64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79"/>
    <w:rsid w:val="000454BE"/>
    <w:rsid w:val="000E2458"/>
    <w:rsid w:val="00130FCA"/>
    <w:rsid w:val="001807BC"/>
    <w:rsid w:val="001F5179"/>
    <w:rsid w:val="002C17BE"/>
    <w:rsid w:val="003E27A4"/>
    <w:rsid w:val="00405C67"/>
    <w:rsid w:val="004B5167"/>
    <w:rsid w:val="005A2F61"/>
    <w:rsid w:val="005E2014"/>
    <w:rsid w:val="005E64DA"/>
    <w:rsid w:val="00783973"/>
    <w:rsid w:val="00864E11"/>
    <w:rsid w:val="00B02CB5"/>
    <w:rsid w:val="00CB31CC"/>
    <w:rsid w:val="00CC4485"/>
    <w:rsid w:val="00CD2F12"/>
    <w:rsid w:val="00D40B1E"/>
    <w:rsid w:val="00DA6ABA"/>
    <w:rsid w:val="00DA6DE4"/>
    <w:rsid w:val="00DB1094"/>
    <w:rsid w:val="00E04A71"/>
    <w:rsid w:val="00E42AD7"/>
    <w:rsid w:val="00E47072"/>
    <w:rsid w:val="00E54CB2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EF61E"/>
  <w15:chartTrackingRefBased/>
  <w15:docId w15:val="{42A48979-4586-1541-A446-BE88D7EC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HL</dc:creator>
  <cp:keywords/>
  <dc:description/>
  <cp:lastModifiedBy>Z HL</cp:lastModifiedBy>
  <cp:revision>27</cp:revision>
  <dcterms:created xsi:type="dcterms:W3CDTF">2020-01-31T14:14:00Z</dcterms:created>
  <dcterms:modified xsi:type="dcterms:W3CDTF">2020-02-04T19:51:00Z</dcterms:modified>
</cp:coreProperties>
</file>