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B5E20"/>
          <w:sz w:val="36"/>
        </w:rPr>
        <w:t>MẪU KẾ HOẠCH THỰC HIỆN DỰ ÁN (BÀI TẬP LỚN)</w:t>
      </w:r>
    </w:p>
    <w:p>
      <w:pPr>
        <w:spacing w:after="480"/>
        <w:jc w:val="center"/>
      </w:pPr>
      <w:r>
        <w:rPr>
          <w:rFonts w:ascii="Times New Roman" w:hAnsi="Times New Roman"/>
          <w:i/>
          <w:sz w:val="28"/>
        </w:rPr>
        <w:t>(Dành cho học phần: [Tên môn học] - Học kỳ: ... - Năm học: ...)</w:t>
      </w:r>
    </w:p>
    <w:p>
      <w:pPr>
        <w:spacing w:before="240" w:after="160"/>
      </w:pPr>
      <w:r>
        <w:rPr>
          <w:b/>
          <w:sz w:val="28"/>
        </w:rPr>
        <w:t xml:space="preserve">Tên đề tài/dự án: </w:t>
      </w:r>
      <w:r>
        <w:rPr>
          <w:sz w:val="28"/>
        </w:rPr>
        <w:t>[Ghi rõ tên dự án của nhóm]</w:t>
      </w:r>
    </w:p>
    <w:p>
      <w:pPr>
        <w:spacing w:after="320"/>
      </w:pPr>
      <w:r>
        <w:rPr>
          <w:sz w:val="28"/>
        </w:rPr>
        <w:t>Lớp học phần: ........................................ Mã nhóm: ........................................</w:t>
      </w:r>
    </w:p>
    <w:p>
      <w:pPr>
        <w:spacing w:after="160"/>
      </w:pPr>
      <w:r>
        <w:rPr>
          <w:b/>
          <w:sz w:val="28"/>
        </w:rPr>
        <w:t>Thông tin nhân sự nhóm:</w:t>
      </w:r>
    </w:p>
    <w:tbl>
      <w:tblPr>
        <w:tblW w:type="auto" w:w="0"/>
        <w:jc w:val="center"/>
        <w:tblLook w:firstColumn="1" w:firstRow="1" w:lastColumn="0" w:lastRow="0" w:noHBand="0" w:noVBand="1" w:val="04A0"/>
        <w:tblBorders>
          <w:top w:val="single" w:sz="6" w:space="0" w:color="9E9E9E"/>
          <w:bottom w:val="single" w:sz="6" w:space="0" w:color="9E9E9E"/>
          <w:insideH w:val="single" w:sz="6" w:space="0" w:color="9E9E9E"/>
          <w:insideV w:val="single" w:sz="6" w:space="0" w:color="9E9E9E"/>
          <w:left w:val="single" w:sz="6" w:space="0" w:color="9E9E9E"/>
          <w:right w:val="single" w:sz="6" w:space="0" w:color="9E9E9E"/>
        </w:tblBorders>
      </w:tblPr>
      <w:tblGrid>
        <w:gridCol w:w="1881"/>
        <w:gridCol w:w="1881"/>
        <w:gridCol w:w="1881"/>
        <w:gridCol w:w="1881"/>
        <w:gridCol w:w="1881"/>
      </w:tblGrid>
      <w:tr>
        <w:tc>
          <w:tcPr>
            <w:tcW w:type="dxa" w:w="188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STT</w:t>
            </w:r>
          </w:p>
        </w:tc>
        <w:tc>
          <w:tcPr>
            <w:tcW w:type="dxa" w:w="188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Họ và tên</w:t>
            </w:r>
          </w:p>
        </w:tc>
        <w:tc>
          <w:tcPr>
            <w:tcW w:type="dxa" w:w="188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Mã sinh viên</w:t>
            </w:r>
          </w:p>
        </w:tc>
        <w:tc>
          <w:tcPr>
            <w:tcW w:type="dxa" w:w="188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Vai trò trong nhóm</w:t>
              <w:br/>
              <w:t>(Nhóm trưởng/Thành viên)</w:t>
            </w:r>
          </w:p>
        </w:tc>
        <w:tc>
          <w:tcPr>
            <w:tcW w:type="dxa" w:w="188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Nhiệm vụ chính phụ trách</w:t>
            </w:r>
          </w:p>
        </w:tc>
      </w:tr>
      <w:tr>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1</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[SV Nguyễn Văn A]</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[MSV001]</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Nhóm trưởng</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Điều phối chung, Tổng hợp báo cáo, Task X</w:t>
            </w:r>
          </w:p>
        </w:tc>
      </w:tr>
      <w:tr>
        <w:tc>
          <w:tcPr>
            <w:tcW w:type="dxa" w:w="188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6"/>
              </w:rPr>
              <w:t>2</w:t>
            </w:r>
          </w:p>
        </w:tc>
        <w:tc>
          <w:tcPr>
            <w:tcW w:type="dxa" w:w="188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6"/>
              </w:rPr>
              <w:t>[SV Trần Thị B]</w:t>
            </w:r>
          </w:p>
        </w:tc>
        <w:tc>
          <w:tcPr>
            <w:tcW w:type="dxa" w:w="188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6"/>
              </w:rPr>
              <w:t>[MSV002]</w:t>
            </w:r>
          </w:p>
        </w:tc>
        <w:tc>
          <w:tcPr>
            <w:tcW w:type="dxa" w:w="188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6"/>
              </w:rPr>
              <w:t>Thành viên</w:t>
            </w:r>
          </w:p>
        </w:tc>
        <w:tc>
          <w:tcPr>
            <w:tcW w:type="dxa" w:w="188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6"/>
              </w:rPr>
              <w:t>Nghiên cứu tài liệu, Task Y</w:t>
            </w:r>
          </w:p>
        </w:tc>
      </w:tr>
      <w:tr>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3</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w:t>
            </w:r>
          </w:p>
        </w:tc>
        <w:tc>
          <w:tcPr>
            <w:tcW w:type="dxa" w:w="188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6"/>
              </w:rPr>
              <w:t>...</w:t>
            </w:r>
          </w:p>
        </w:tc>
      </w:tr>
    </w:tbl>
    <w:p>
      <w:r>
        <w:br w:type="page"/>
      </w:r>
    </w:p>
    <w:p>
      <w:pPr>
        <w:spacing w:before="240" w:after="360"/>
        <w:jc w:val="center"/>
      </w:pPr>
      <w:r>
        <w:rPr>
          <w:b/>
          <w:color w:val="1B5E20"/>
          <w:sz w:val="36"/>
        </w:rPr>
        <w:t>MỤC LỤC</w:t>
      </w:r>
    </w:p>
    <w:p>
      <w:pPr>
        <w:tabs>
          <w:tab w:pos="8928" w:val="right" w:leader="dot"/>
        </w:tabs>
        <w:spacing w:line="300" w:lineRule="auto" w:before="40" w:after="40"/>
        <w:ind w:left="0"/>
      </w:pPr>
      <w:r>
        <w:rPr>
          <w:rFonts w:ascii="Times New Roman" w:hAnsi="Times New Roman"/>
          <w:b/>
          <w:color w:val="1B5E20"/>
          <w:sz w:val="28"/>
        </w:rPr>
        <w:t>I. TỔNG QUAN DỰ ÁN (PROJECT OVERVIEW)</w:t>
      </w:r>
      <w:r>
        <w:rPr>
          <w:rFonts w:ascii="Times New Roman" w:hAnsi="Times New Roman"/>
          <w:b/>
          <w:sz w:val="26"/>
        </w:rPr>
        <w:tab/>
        <w:t>3</w:t>
      </w:r>
    </w:p>
    <w:p>
      <w:pPr>
        <w:tabs>
          <w:tab w:pos="8928" w:val="right" w:leader="dot"/>
        </w:tabs>
        <w:spacing w:line="300" w:lineRule="auto" w:before="40" w:after="40"/>
        <w:ind w:left="360"/>
      </w:pPr>
      <w:r>
        <w:rPr>
          <w:rFonts w:ascii="Times New Roman" w:hAnsi="Times New Roman"/>
          <w:b/>
          <w:sz w:val="26"/>
        </w:rPr>
        <w:t>1. Lý do thực hiện dự án</w:t>
      </w:r>
      <w:r>
        <w:rPr>
          <w:rFonts w:ascii="Times New Roman" w:hAnsi="Times New Roman"/>
          <w:b/>
          <w:sz w:val="26"/>
        </w:rPr>
        <w:tab/>
        <w:t>3</w:t>
      </w:r>
    </w:p>
    <w:p>
      <w:pPr>
        <w:tabs>
          <w:tab w:pos="8928" w:val="right" w:leader="dot"/>
        </w:tabs>
        <w:spacing w:line="300" w:lineRule="auto" w:before="40" w:after="40"/>
        <w:ind w:left="720"/>
      </w:pPr>
      <w:r>
        <w:rPr>
          <w:rFonts w:ascii="Times New Roman" w:hAnsi="Times New Roman"/>
          <w:b w:val="0"/>
          <w:sz w:val="26"/>
        </w:rPr>
        <w:t>1.1. Ý tưởng xuất phát từ bối cảnh thực tế</w:t>
      </w:r>
      <w:r>
        <w:rPr>
          <w:rFonts w:ascii="Times New Roman" w:hAnsi="Times New Roman"/>
          <w:b w:val="0"/>
          <w:sz w:val="26"/>
        </w:rPr>
        <w:tab/>
        <w:t>3</w:t>
      </w:r>
    </w:p>
    <w:p>
      <w:pPr>
        <w:tabs>
          <w:tab w:pos="8928" w:val="right" w:leader="dot"/>
        </w:tabs>
        <w:spacing w:line="300" w:lineRule="auto" w:before="40" w:after="40"/>
        <w:ind w:left="720"/>
      </w:pPr>
      <w:r>
        <w:rPr>
          <w:rFonts w:ascii="Times New Roman" w:hAnsi="Times New Roman"/>
          <w:b w:val="0"/>
          <w:sz w:val="26"/>
        </w:rPr>
        <w:t>1.2. Các bài toán thực tế dự án AgriSense giải quyết</w:t>
      </w:r>
      <w:r>
        <w:rPr>
          <w:rFonts w:ascii="Times New Roman" w:hAnsi="Times New Roman"/>
          <w:b w:val="0"/>
          <w:sz w:val="26"/>
        </w:rPr>
        <w:tab/>
        <w:t>3</w:t>
      </w:r>
    </w:p>
    <w:p>
      <w:pPr>
        <w:tabs>
          <w:tab w:pos="8928" w:val="right" w:leader="dot"/>
        </w:tabs>
        <w:spacing w:line="300" w:lineRule="auto" w:before="40" w:after="40"/>
        <w:ind w:left="720"/>
      </w:pPr>
      <w:r>
        <w:rPr>
          <w:rFonts w:ascii="Times New Roman" w:hAnsi="Times New Roman"/>
          <w:b w:val="0"/>
          <w:sz w:val="26"/>
        </w:rPr>
        <w:t>1.3. Đối tượng khách hàng mục tiêu và đối tượng hưởng lợi</w:t>
      </w:r>
      <w:r>
        <w:rPr>
          <w:rFonts w:ascii="Times New Roman" w:hAnsi="Times New Roman"/>
          <w:b w:val="0"/>
          <w:sz w:val="26"/>
        </w:rPr>
        <w:tab/>
        <w:t>4</w:t>
      </w:r>
    </w:p>
    <w:p>
      <w:pPr>
        <w:tabs>
          <w:tab w:pos="8928" w:val="right" w:leader="dot"/>
        </w:tabs>
        <w:spacing w:line="300" w:lineRule="auto" w:before="40" w:after="40"/>
        <w:ind w:left="360"/>
      </w:pPr>
      <w:r>
        <w:rPr>
          <w:rFonts w:ascii="Times New Roman" w:hAnsi="Times New Roman"/>
          <w:b/>
          <w:sz w:val="26"/>
        </w:rPr>
        <w:t>2. Mục tiêu dự án theo tiêu chí SMART</w:t>
      </w:r>
      <w:r>
        <w:rPr>
          <w:rFonts w:ascii="Times New Roman" w:hAnsi="Times New Roman"/>
          <w:b/>
          <w:sz w:val="26"/>
        </w:rPr>
        <w:tab/>
        <w:t>4</w:t>
      </w:r>
    </w:p>
    <w:p>
      <w:pPr>
        <w:tabs>
          <w:tab w:pos="8928" w:val="right" w:leader="dot"/>
        </w:tabs>
        <w:spacing w:line="300" w:lineRule="auto" w:before="40" w:after="40"/>
        <w:ind w:left="720"/>
      </w:pPr>
      <w:r>
        <w:rPr>
          <w:rFonts w:ascii="Times New Roman" w:hAnsi="Times New Roman"/>
          <w:b w:val="0"/>
          <w:sz w:val="26"/>
        </w:rPr>
        <w:t>2.1. S (Specific - Cụ thể)</w:t>
      </w:r>
      <w:r>
        <w:rPr>
          <w:rFonts w:ascii="Times New Roman" w:hAnsi="Times New Roman"/>
          <w:b w:val="0"/>
          <w:sz w:val="26"/>
        </w:rPr>
        <w:tab/>
        <w:t>4</w:t>
      </w:r>
    </w:p>
    <w:p>
      <w:pPr>
        <w:tabs>
          <w:tab w:pos="8928" w:val="right" w:leader="dot"/>
        </w:tabs>
        <w:spacing w:line="300" w:lineRule="auto" w:before="40" w:after="40"/>
        <w:ind w:left="720"/>
      </w:pPr>
      <w:r>
        <w:rPr>
          <w:rFonts w:ascii="Times New Roman" w:hAnsi="Times New Roman"/>
          <w:b w:val="0"/>
          <w:sz w:val="26"/>
        </w:rPr>
        <w:t>2.2. M (Measurable - Đo lường được)</w:t>
      </w:r>
      <w:r>
        <w:rPr>
          <w:rFonts w:ascii="Times New Roman" w:hAnsi="Times New Roman"/>
          <w:b w:val="0"/>
          <w:sz w:val="26"/>
        </w:rPr>
        <w:tab/>
        <w:t>4</w:t>
      </w:r>
    </w:p>
    <w:p>
      <w:pPr>
        <w:tabs>
          <w:tab w:pos="8928" w:val="right" w:leader="dot"/>
        </w:tabs>
        <w:spacing w:line="300" w:lineRule="auto" w:before="40" w:after="40"/>
        <w:ind w:left="720"/>
      </w:pPr>
      <w:r>
        <w:rPr>
          <w:rFonts w:ascii="Times New Roman" w:hAnsi="Times New Roman"/>
          <w:b w:val="0"/>
          <w:sz w:val="26"/>
        </w:rPr>
        <w:t>2.3. A (Achievable - Khả thi)</w:t>
      </w:r>
      <w:r>
        <w:rPr>
          <w:rFonts w:ascii="Times New Roman" w:hAnsi="Times New Roman"/>
          <w:b w:val="0"/>
          <w:sz w:val="26"/>
        </w:rPr>
        <w:tab/>
        <w:t>5</w:t>
      </w:r>
    </w:p>
    <w:p>
      <w:pPr>
        <w:tabs>
          <w:tab w:pos="8928" w:val="right" w:leader="dot"/>
        </w:tabs>
        <w:spacing w:line="300" w:lineRule="auto" w:before="40" w:after="40"/>
        <w:ind w:left="720"/>
      </w:pPr>
      <w:r>
        <w:rPr>
          <w:rFonts w:ascii="Times New Roman" w:hAnsi="Times New Roman"/>
          <w:b w:val="0"/>
          <w:sz w:val="26"/>
        </w:rPr>
        <w:t>2.4. R (Relevant - Thực tế)</w:t>
      </w:r>
      <w:r>
        <w:rPr>
          <w:rFonts w:ascii="Times New Roman" w:hAnsi="Times New Roman"/>
          <w:b w:val="0"/>
          <w:sz w:val="26"/>
        </w:rPr>
        <w:tab/>
        <w:t>5</w:t>
      </w:r>
    </w:p>
    <w:p>
      <w:pPr>
        <w:tabs>
          <w:tab w:pos="8928" w:val="right" w:leader="dot"/>
        </w:tabs>
        <w:spacing w:line="300" w:lineRule="auto" w:before="40" w:after="40"/>
        <w:ind w:left="720"/>
      </w:pPr>
      <w:r>
        <w:rPr>
          <w:rFonts w:ascii="Times New Roman" w:hAnsi="Times New Roman"/>
          <w:b w:val="0"/>
          <w:sz w:val="26"/>
        </w:rPr>
        <w:t>2.5. T (Time-bound - Thời hạn)</w:t>
      </w:r>
      <w:r>
        <w:rPr>
          <w:rFonts w:ascii="Times New Roman" w:hAnsi="Times New Roman"/>
          <w:b w:val="0"/>
          <w:sz w:val="26"/>
        </w:rPr>
        <w:tab/>
        <w:t>5</w:t>
      </w:r>
    </w:p>
    <w:p>
      <w:pPr>
        <w:tabs>
          <w:tab w:pos="8928" w:val="right" w:leader="dot"/>
        </w:tabs>
        <w:spacing w:line="300" w:lineRule="auto" w:before="40" w:after="40"/>
        <w:ind w:left="360"/>
      </w:pPr>
      <w:r>
        <w:rPr>
          <w:rFonts w:ascii="Times New Roman" w:hAnsi="Times New Roman"/>
          <w:b/>
          <w:sz w:val="26"/>
        </w:rPr>
        <w:t>3. Phạm vi triển khai dự án (Scope)</w:t>
      </w:r>
      <w:r>
        <w:rPr>
          <w:rFonts w:ascii="Times New Roman" w:hAnsi="Times New Roman"/>
          <w:b/>
          <w:sz w:val="26"/>
        </w:rPr>
        <w:tab/>
        <w:t>6</w:t>
      </w:r>
    </w:p>
    <w:p>
      <w:pPr>
        <w:tabs>
          <w:tab w:pos="8928" w:val="right" w:leader="dot"/>
        </w:tabs>
        <w:spacing w:line="300" w:lineRule="auto" w:before="40" w:after="40"/>
        <w:ind w:left="720"/>
      </w:pPr>
      <w:r>
        <w:rPr>
          <w:rFonts w:ascii="Times New Roman" w:hAnsi="Times New Roman"/>
          <w:b w:val="0"/>
          <w:sz w:val="26"/>
        </w:rPr>
        <w:t>3.1. Các phân hệ và chức năng nằm trong phạm vi (In-Scope)</w:t>
      </w:r>
      <w:r>
        <w:rPr>
          <w:rFonts w:ascii="Times New Roman" w:hAnsi="Times New Roman"/>
          <w:b w:val="0"/>
          <w:sz w:val="26"/>
        </w:rPr>
        <w:tab/>
        <w:t>6</w:t>
      </w:r>
    </w:p>
    <w:p>
      <w:pPr>
        <w:tabs>
          <w:tab w:pos="8928" w:val="right" w:leader="dot"/>
        </w:tabs>
        <w:spacing w:line="300" w:lineRule="auto" w:before="40" w:after="40"/>
        <w:ind w:left="720"/>
      </w:pPr>
      <w:r>
        <w:rPr>
          <w:rFonts w:ascii="Times New Roman" w:hAnsi="Times New Roman"/>
          <w:b w:val="0"/>
          <w:sz w:val="26"/>
        </w:rPr>
        <w:t>3.2. Các giới hạn nằm ngoài phạm vi (Out-of-Scope)</w:t>
      </w:r>
      <w:r>
        <w:rPr>
          <w:rFonts w:ascii="Times New Roman" w:hAnsi="Times New Roman"/>
          <w:b w:val="0"/>
          <w:sz w:val="26"/>
        </w:rPr>
        <w:tab/>
        <w:t>6</w:t>
      </w:r>
    </w:p>
    <w:p>
      <w:pPr>
        <w:tabs>
          <w:tab w:pos="8928" w:val="right" w:leader="dot"/>
        </w:tabs>
        <w:spacing w:line="300" w:lineRule="auto" w:before="40" w:after="40"/>
        <w:ind w:left="360"/>
      </w:pPr>
      <w:r>
        <w:rPr>
          <w:rFonts w:ascii="Times New Roman" w:hAnsi="Times New Roman"/>
          <w:b/>
          <w:sz w:val="26"/>
        </w:rPr>
        <w:t>4. Yêu cầu kỹ thuật &amp; Kiến trúc hệ thống AgriSense</w:t>
      </w:r>
      <w:r>
        <w:rPr>
          <w:rFonts w:ascii="Times New Roman" w:hAnsi="Times New Roman"/>
          <w:b/>
          <w:sz w:val="26"/>
        </w:rPr>
        <w:tab/>
        <w:t>7</w:t>
      </w:r>
    </w:p>
    <w:p>
      <w:pPr>
        <w:tabs>
          <w:tab w:pos="8928" w:val="right" w:leader="dot"/>
        </w:tabs>
        <w:spacing w:line="300" w:lineRule="auto" w:before="40" w:after="40"/>
        <w:ind w:left="720"/>
      </w:pPr>
      <w:r>
        <w:rPr>
          <w:rFonts w:ascii="Times New Roman" w:hAnsi="Times New Roman"/>
          <w:b w:val="0"/>
          <w:sz w:val="26"/>
        </w:rPr>
        <w:t>4.1. Thông số môi trường công nghệ và công cụ phát triển</w:t>
      </w:r>
      <w:r>
        <w:rPr>
          <w:rFonts w:ascii="Times New Roman" w:hAnsi="Times New Roman"/>
          <w:b w:val="0"/>
          <w:sz w:val="26"/>
        </w:rPr>
        <w:tab/>
        <w:t>7</w:t>
      </w:r>
    </w:p>
    <w:p>
      <w:pPr>
        <w:tabs>
          <w:tab w:pos="8928" w:val="right" w:leader="dot"/>
        </w:tabs>
        <w:spacing w:line="300" w:lineRule="auto" w:before="40" w:after="40"/>
        <w:ind w:left="720"/>
      </w:pPr>
      <w:r>
        <w:rPr>
          <w:rFonts w:ascii="Times New Roman" w:hAnsi="Times New Roman"/>
          <w:b w:val="0"/>
          <w:sz w:val="26"/>
        </w:rPr>
        <w:t>4.2. Kiến trúc phần mềm MVT &amp; Thiết kế 12 Model CSDL MySQL</w:t>
      </w:r>
      <w:r>
        <w:rPr>
          <w:rFonts w:ascii="Times New Roman" w:hAnsi="Times New Roman"/>
          <w:b w:val="0"/>
          <w:sz w:val="26"/>
        </w:rPr>
        <w:tab/>
        <w:t>7</w:t>
      </w:r>
    </w:p>
    <w:p>
      <w:pPr>
        <w:tabs>
          <w:tab w:pos="8928" w:val="right" w:leader="dot"/>
        </w:tabs>
        <w:spacing w:line="300" w:lineRule="auto" w:before="40" w:after="40"/>
        <w:ind w:left="0"/>
      </w:pPr>
      <w:r>
        <w:rPr>
          <w:rFonts w:ascii="Times New Roman" w:hAnsi="Times New Roman"/>
          <w:b/>
          <w:color w:val="1B5E20"/>
          <w:sz w:val="28"/>
        </w:rPr>
        <w:t>II. KẾ HOẠCH TRIỂN KHAI VÀ PHÂN CHIA CÔNG VIỆC (WBS)</w:t>
      </w:r>
      <w:r>
        <w:rPr>
          <w:rFonts w:ascii="Times New Roman" w:hAnsi="Times New Roman"/>
          <w:b/>
          <w:sz w:val="26"/>
        </w:rPr>
        <w:tab/>
        <w:t>8</w:t>
      </w:r>
    </w:p>
    <w:p>
      <w:pPr>
        <w:tabs>
          <w:tab w:pos="8928" w:val="right" w:leader="dot"/>
        </w:tabs>
        <w:spacing w:line="300" w:lineRule="auto" w:before="40" w:after="40"/>
        <w:ind w:left="360"/>
      </w:pPr>
      <w:r>
        <w:rPr>
          <w:rFonts w:ascii="Times New Roman" w:hAnsi="Times New Roman"/>
          <w:b/>
          <w:sz w:val="26"/>
        </w:rPr>
        <w:t>1. Phân rã công việc theo 6 giai đoạn phát triển (8 tuần)</w:t>
      </w:r>
      <w:r>
        <w:rPr>
          <w:rFonts w:ascii="Times New Roman" w:hAnsi="Times New Roman"/>
          <w:b/>
          <w:sz w:val="26"/>
        </w:rPr>
        <w:tab/>
        <w:t>8</w:t>
      </w:r>
    </w:p>
    <w:p>
      <w:pPr>
        <w:tabs>
          <w:tab w:pos="8928" w:val="right" w:leader="dot"/>
        </w:tabs>
        <w:spacing w:line="300" w:lineRule="auto" w:before="40" w:after="40"/>
        <w:ind w:left="720"/>
      </w:pPr>
      <w:r>
        <w:rPr>
          <w:rFonts w:ascii="Times New Roman" w:hAnsi="Times New Roman"/>
          <w:b w:val="0"/>
          <w:sz w:val="26"/>
        </w:rPr>
        <w:t>1.1. Giai đoạn 1: Khởi động &amp; Thiết lập môi trường (Tuần 1)</w:t>
      </w:r>
      <w:r>
        <w:rPr>
          <w:rFonts w:ascii="Times New Roman" w:hAnsi="Times New Roman"/>
          <w:b w:val="0"/>
          <w:sz w:val="26"/>
        </w:rPr>
        <w:tab/>
        <w:t>8</w:t>
      </w:r>
    </w:p>
    <w:p>
      <w:pPr>
        <w:tabs>
          <w:tab w:pos="8928" w:val="right" w:leader="dot"/>
        </w:tabs>
        <w:spacing w:line="300" w:lineRule="auto" w:before="40" w:after="40"/>
        <w:ind w:left="720"/>
      </w:pPr>
      <w:r>
        <w:rPr>
          <w:rFonts w:ascii="Times New Roman" w:hAnsi="Times New Roman"/>
          <w:b w:val="0"/>
          <w:sz w:val="26"/>
        </w:rPr>
        <w:t>1.2. Giai đoạn 2: Phân tích, Thiết kế hệ thống &amp; CSDL (Tuần 2)</w:t>
      </w:r>
      <w:r>
        <w:rPr>
          <w:rFonts w:ascii="Times New Roman" w:hAnsi="Times New Roman"/>
          <w:b w:val="0"/>
          <w:sz w:val="26"/>
        </w:rPr>
        <w:tab/>
        <w:t>8</w:t>
      </w:r>
    </w:p>
    <w:p>
      <w:pPr>
        <w:tabs>
          <w:tab w:pos="8928" w:val="right" w:leader="dot"/>
        </w:tabs>
        <w:spacing w:line="300" w:lineRule="auto" w:before="40" w:after="40"/>
        <w:ind w:left="720"/>
      </w:pPr>
      <w:r>
        <w:rPr>
          <w:rFonts w:ascii="Times New Roman" w:hAnsi="Times New Roman"/>
          <w:b w:val="0"/>
          <w:sz w:val="26"/>
        </w:rPr>
        <w:t>1.3. Giai đoạn 3: Thực thi - Xây dựng phân hệ cốt lõi (Tuần 3 - 5)</w:t>
      </w:r>
      <w:r>
        <w:rPr>
          <w:rFonts w:ascii="Times New Roman" w:hAnsi="Times New Roman"/>
          <w:b w:val="0"/>
          <w:sz w:val="26"/>
        </w:rPr>
        <w:tab/>
        <w:t>9</w:t>
      </w:r>
    </w:p>
    <w:p>
      <w:pPr>
        <w:tabs>
          <w:tab w:pos="8928" w:val="right" w:leader="dot"/>
        </w:tabs>
        <w:spacing w:line="300" w:lineRule="auto" w:before="40" w:after="40"/>
        <w:ind w:left="720"/>
      </w:pPr>
      <w:r>
        <w:rPr>
          <w:rFonts w:ascii="Times New Roman" w:hAnsi="Times New Roman"/>
          <w:b w:val="0"/>
          <w:sz w:val="26"/>
        </w:rPr>
        <w:t>1.4. Giai đoạn 4: Thực thi - Tích hợp AI, QR &amp; Dashboard (Tuần 6 - 7)</w:t>
      </w:r>
      <w:r>
        <w:rPr>
          <w:rFonts w:ascii="Times New Roman" w:hAnsi="Times New Roman"/>
          <w:b w:val="0"/>
          <w:sz w:val="26"/>
        </w:rPr>
        <w:tab/>
        <w:t>9</w:t>
      </w:r>
    </w:p>
    <w:p>
      <w:pPr>
        <w:tabs>
          <w:tab w:pos="8928" w:val="right" w:leader="dot"/>
        </w:tabs>
        <w:spacing w:line="300" w:lineRule="auto" w:before="40" w:after="40"/>
        <w:ind w:left="720"/>
      </w:pPr>
      <w:r>
        <w:rPr>
          <w:rFonts w:ascii="Times New Roman" w:hAnsi="Times New Roman"/>
          <w:b w:val="0"/>
          <w:sz w:val="26"/>
        </w:rPr>
        <w:t>1.5. Giai đoạn 5: Hoàn thiện, Kiểm thử &amp; Đóng gói sản phẩm (Tuần 8)</w:t>
      </w:r>
      <w:r>
        <w:rPr>
          <w:rFonts w:ascii="Times New Roman" w:hAnsi="Times New Roman"/>
          <w:b w:val="0"/>
          <w:sz w:val="26"/>
        </w:rPr>
        <w:tab/>
        <w:t>10</w:t>
      </w:r>
    </w:p>
    <w:p>
      <w:pPr>
        <w:tabs>
          <w:tab w:pos="8928" w:val="right" w:leader="dot"/>
        </w:tabs>
        <w:spacing w:line="300" w:lineRule="auto" w:before="40" w:after="40"/>
        <w:ind w:left="720"/>
      </w:pPr>
      <w:r>
        <w:rPr>
          <w:rFonts w:ascii="Times New Roman" w:hAnsi="Times New Roman"/>
          <w:b w:val="0"/>
          <w:sz w:val="26"/>
        </w:rPr>
        <w:t>1.6. Giai đoạn 6: Nghiệm thu &amp; Báo cáo trước Giảng viên</w:t>
      </w:r>
      <w:r>
        <w:rPr>
          <w:rFonts w:ascii="Times New Roman" w:hAnsi="Times New Roman"/>
          <w:b w:val="0"/>
          <w:sz w:val="26"/>
        </w:rPr>
        <w:tab/>
        <w:t>10</w:t>
      </w:r>
    </w:p>
    <w:p>
      <w:pPr>
        <w:tabs>
          <w:tab w:pos="8928" w:val="right" w:leader="dot"/>
        </w:tabs>
        <w:spacing w:line="300" w:lineRule="auto" w:before="40" w:after="40"/>
        <w:ind w:left="360"/>
      </w:pPr>
      <w:r>
        <w:rPr>
          <w:rFonts w:ascii="Times New Roman" w:hAnsi="Times New Roman"/>
          <w:b/>
          <w:sz w:val="26"/>
        </w:rPr>
        <w:t>2. Bảng phân rã cấu trúc công việc WBS chi tiết</w:t>
      </w:r>
      <w:r>
        <w:rPr>
          <w:rFonts w:ascii="Times New Roman" w:hAnsi="Times New Roman"/>
          <w:b/>
          <w:sz w:val="26"/>
        </w:rPr>
        <w:tab/>
        <w:t>11</w:t>
      </w:r>
    </w:p>
    <w:p>
      <w:pPr>
        <w:tabs>
          <w:tab w:pos="8928" w:val="right" w:leader="dot"/>
        </w:tabs>
        <w:spacing w:line="300" w:lineRule="auto" w:before="40" w:after="40"/>
        <w:ind w:left="0"/>
      </w:pPr>
      <w:r>
        <w:rPr>
          <w:rFonts w:ascii="Times New Roman" w:hAnsi="Times New Roman"/>
          <w:b/>
          <w:color w:val="1B5E20"/>
          <w:sz w:val="28"/>
        </w:rPr>
        <w:t>III. CÁC MỐC KIỂM TRA TIẾN ĐỘ QUAN TRỌNG (MILESTONES)</w:t>
      </w:r>
      <w:r>
        <w:rPr>
          <w:rFonts w:ascii="Times New Roman" w:hAnsi="Times New Roman"/>
          <w:b/>
          <w:sz w:val="26"/>
        </w:rPr>
        <w:tab/>
        <w:t>13</w:t>
      </w:r>
    </w:p>
    <w:p>
      <w:pPr>
        <w:tabs>
          <w:tab w:pos="8928" w:val="right" w:leader="dot"/>
        </w:tabs>
        <w:spacing w:line="300" w:lineRule="auto" w:before="40" w:after="40"/>
        <w:ind w:left="360"/>
      </w:pPr>
      <w:r>
        <w:rPr>
          <w:rFonts w:ascii="Times New Roman" w:hAnsi="Times New Roman"/>
          <w:b w:val="0"/>
          <w:sz w:val="26"/>
        </w:rPr>
        <w:t>1. Mốc 1 (Tuần 1): Duyệt Tên đề tài và Bản kế hoạch dự án</w:t>
      </w:r>
      <w:r>
        <w:rPr>
          <w:rFonts w:ascii="Times New Roman" w:hAnsi="Times New Roman"/>
          <w:b w:val="0"/>
          <w:sz w:val="26"/>
        </w:rPr>
        <w:tab/>
        <w:t>13</w:t>
      </w:r>
    </w:p>
    <w:p>
      <w:pPr>
        <w:tabs>
          <w:tab w:pos="8928" w:val="right" w:leader="dot"/>
        </w:tabs>
        <w:spacing w:line="300" w:lineRule="auto" w:before="40" w:after="40"/>
        <w:ind w:left="360"/>
      </w:pPr>
      <w:r>
        <w:rPr>
          <w:rFonts w:ascii="Times New Roman" w:hAnsi="Times New Roman"/>
          <w:b w:val="0"/>
          <w:sz w:val="26"/>
        </w:rPr>
        <w:t>2. Mốc 2 (Tuần 4): Kiểm tra tiến độ phân thô (≥ 50% khối lượng)</w:t>
      </w:r>
      <w:r>
        <w:rPr>
          <w:rFonts w:ascii="Times New Roman" w:hAnsi="Times New Roman"/>
          <w:b w:val="0"/>
          <w:sz w:val="26"/>
        </w:rPr>
        <w:tab/>
        <w:t>13</w:t>
      </w:r>
    </w:p>
    <w:p>
      <w:pPr>
        <w:tabs>
          <w:tab w:pos="8928" w:val="right" w:leader="dot"/>
        </w:tabs>
        <w:spacing w:line="300" w:lineRule="auto" w:before="40" w:after="40"/>
        <w:ind w:left="360"/>
      </w:pPr>
      <w:r>
        <w:rPr>
          <w:rFonts w:ascii="Times New Roman" w:hAnsi="Times New Roman"/>
          <w:b w:val="0"/>
          <w:sz w:val="26"/>
        </w:rPr>
        <w:t>3. Mốc 3 (Tuần 6): Kiểm tra tiến độ phân hệ AI &amp; gợi ý thông minh</w:t>
      </w:r>
      <w:r>
        <w:rPr>
          <w:rFonts w:ascii="Times New Roman" w:hAnsi="Times New Roman"/>
          <w:b w:val="0"/>
          <w:sz w:val="26"/>
        </w:rPr>
        <w:tab/>
        <w:t>14</w:t>
      </w:r>
    </w:p>
    <w:p>
      <w:pPr>
        <w:tabs>
          <w:tab w:pos="8928" w:val="right" w:leader="dot"/>
        </w:tabs>
        <w:spacing w:line="300" w:lineRule="auto" w:before="40" w:after="40"/>
        <w:ind w:left="360"/>
      </w:pPr>
      <w:r>
        <w:rPr>
          <w:rFonts w:ascii="Times New Roman" w:hAnsi="Times New Roman"/>
          <w:b w:val="0"/>
          <w:sz w:val="26"/>
        </w:rPr>
        <w:t>4. Mốc 4 (Tuần 8): Hạn chót nộp toàn bộ sản phẩm và báo cáo</w:t>
      </w:r>
      <w:r>
        <w:rPr>
          <w:rFonts w:ascii="Times New Roman" w:hAnsi="Times New Roman"/>
          <w:b w:val="0"/>
          <w:sz w:val="26"/>
        </w:rPr>
        <w:tab/>
        <w:t>14</w:t>
      </w:r>
    </w:p>
    <w:p>
      <w:pPr>
        <w:tabs>
          <w:tab w:pos="8928" w:val="right" w:leader="dot"/>
        </w:tabs>
        <w:spacing w:line="300" w:lineRule="auto" w:before="40" w:after="40"/>
        <w:ind w:left="0"/>
      </w:pPr>
      <w:r>
        <w:rPr>
          <w:rFonts w:ascii="Times New Roman" w:hAnsi="Times New Roman"/>
          <w:b/>
          <w:color w:val="1B5E20"/>
          <w:sz w:val="28"/>
        </w:rPr>
        <w:t>IV. QUẢN LÝ RỦI RO (RISK MANAGEMENT)</w:t>
      </w:r>
      <w:r>
        <w:rPr>
          <w:rFonts w:ascii="Times New Roman" w:hAnsi="Times New Roman"/>
          <w:b/>
          <w:sz w:val="26"/>
        </w:rPr>
        <w:tab/>
        <w:t>15</w:t>
      </w:r>
    </w:p>
    <w:p>
      <w:pPr>
        <w:tabs>
          <w:tab w:pos="8928" w:val="right" w:leader="dot"/>
        </w:tabs>
        <w:spacing w:line="300" w:lineRule="auto" w:before="40" w:after="40"/>
        <w:ind w:left="360"/>
      </w:pPr>
      <w:r>
        <w:rPr>
          <w:rFonts w:ascii="Times New Roman" w:hAnsi="Times New Roman"/>
          <w:b/>
          <w:sz w:val="26"/>
        </w:rPr>
        <w:t>1. Ma trận nhận diện và đánh giá rủi ro kỹ thuật &amp; dự án</w:t>
      </w:r>
      <w:r>
        <w:rPr>
          <w:rFonts w:ascii="Times New Roman" w:hAnsi="Times New Roman"/>
          <w:b/>
          <w:sz w:val="26"/>
        </w:rPr>
        <w:tab/>
        <w:t>15</w:t>
      </w:r>
    </w:p>
    <w:p>
      <w:pPr>
        <w:tabs>
          <w:tab w:pos="8928" w:val="right" w:leader="dot"/>
        </w:tabs>
        <w:spacing w:line="300" w:lineRule="auto" w:before="40" w:after="40"/>
        <w:ind w:left="360"/>
      </w:pPr>
      <w:r>
        <w:rPr>
          <w:rFonts w:ascii="Times New Roman" w:hAnsi="Times New Roman"/>
          <w:b/>
          <w:sz w:val="26"/>
        </w:rPr>
        <w:t>2. Kịch bản ứng phó sự cố và phương án dự phòng an toàn</w:t>
      </w:r>
      <w:r>
        <w:rPr>
          <w:rFonts w:ascii="Times New Roman" w:hAnsi="Times New Roman"/>
          <w:b/>
          <w:sz w:val="26"/>
        </w:rPr>
        <w:tab/>
        <w:t>16</w:t>
      </w:r>
    </w:p>
    <w:p>
      <w:pPr>
        <w:tabs>
          <w:tab w:pos="8928" w:val="right" w:leader="dot"/>
        </w:tabs>
        <w:spacing w:line="300" w:lineRule="auto" w:before="40" w:after="40"/>
        <w:ind w:left="0"/>
      </w:pPr>
      <w:r>
        <w:rPr>
          <w:rFonts w:ascii="Times New Roman" w:hAnsi="Times New Roman"/>
          <w:b/>
          <w:color w:val="1B5E20"/>
          <w:sz w:val="28"/>
        </w:rPr>
        <w:t>V. TIÊU CHÍ ĐÁNH GIÁ ĐÓNG GÓP (KPI &amp; PEER REVIEW)</w:t>
      </w:r>
      <w:r>
        <w:rPr>
          <w:rFonts w:ascii="Times New Roman" w:hAnsi="Times New Roman"/>
          <w:b/>
          <w:sz w:val="26"/>
        </w:rPr>
        <w:tab/>
        <w:t>17</w:t>
      </w:r>
    </w:p>
    <w:p>
      <w:pPr>
        <w:tabs>
          <w:tab w:pos="8928" w:val="right" w:leader="dot"/>
        </w:tabs>
        <w:spacing w:line="300" w:lineRule="auto" w:before="40" w:after="40"/>
        <w:ind w:left="360"/>
      </w:pPr>
      <w:r>
        <w:rPr>
          <w:rFonts w:ascii="Times New Roman" w:hAnsi="Times New Roman"/>
          <w:b/>
          <w:sz w:val="26"/>
        </w:rPr>
        <w:t>1. Thang đánh giá mức độ hoàn thành nhiệm vụ cá nhân (A, B, C, D)</w:t>
      </w:r>
      <w:r>
        <w:rPr>
          <w:rFonts w:ascii="Times New Roman" w:hAnsi="Times New Roman"/>
          <w:b/>
          <w:sz w:val="26"/>
        </w:rPr>
        <w:tab/>
        <w:t>17</w:t>
      </w:r>
    </w:p>
    <w:p>
      <w:pPr>
        <w:tabs>
          <w:tab w:pos="8928" w:val="right" w:leader="dot"/>
        </w:tabs>
        <w:spacing w:line="300" w:lineRule="auto" w:before="40" w:after="40"/>
        <w:ind w:left="360"/>
      </w:pPr>
      <w:r>
        <w:rPr>
          <w:rFonts w:ascii="Times New Roman" w:hAnsi="Times New Roman"/>
          <w:b/>
          <w:sz w:val="26"/>
        </w:rPr>
        <w:t>2. Công thức tính điểm số cá nhân và quy chế nghiệm thu nội bộ</w:t>
      </w:r>
      <w:r>
        <w:rPr>
          <w:rFonts w:ascii="Times New Roman" w:hAnsi="Times New Roman"/>
          <w:b/>
          <w:sz w:val="26"/>
        </w:rPr>
        <w:tab/>
        <w:t>18</w:t>
      </w:r>
    </w:p>
    <w:p>
      <w:r>
        <w:br w:type="page"/>
      </w:r>
    </w:p>
    <w:p>
      <w:pPr>
        <w:keepNext/>
        <w:spacing w:before="320" w:after="120"/>
      </w:pPr>
      <w:r>
        <w:rPr>
          <w:rFonts w:ascii="Times New Roman" w:hAnsi="Times New Roman"/>
          <w:b/>
          <w:color w:val="1B5E20"/>
          <w:sz w:val="32"/>
        </w:rPr>
        <w:t>I. TỔNG QUAN DỰ ÁN (PROJECT OVERVIEW)</w:t>
      </w:r>
    </w:p>
    <w:p>
      <w:pPr>
        <w:keepNext/>
        <w:spacing w:before="240" w:after="80"/>
      </w:pPr>
      <w:r>
        <w:rPr>
          <w:rFonts w:ascii="Times New Roman" w:hAnsi="Times New Roman"/>
          <w:b/>
          <w:color w:val="2E7D32"/>
          <w:sz w:val="28"/>
        </w:rPr>
        <w:t>1. Lý do thực hiện dự án</w:t>
      </w:r>
    </w:p>
    <w:p>
      <w:pPr>
        <w:keepNext/>
        <w:spacing w:before="160" w:after="60"/>
      </w:pPr>
      <w:r>
        <w:rPr>
          <w:rFonts w:ascii="Times New Roman" w:hAnsi="Times New Roman"/>
          <w:b/>
          <w:i/>
          <w:sz w:val="28"/>
        </w:rPr>
        <w:t>1.1. Ý tưởng xuất phát từ bối cảnh thực tế</w:t>
      </w:r>
    </w:p>
    <w:p>
      <w:pPr>
        <w:spacing w:line="324" w:lineRule="auto" w:after="120"/>
      </w:pPr>
      <w:r>
        <w:rPr>
          <w:sz w:val="28"/>
        </w:rPr>
        <w:t>Tại Việt Nam, vấn đề an toàn vệ sinh thực phẩm và nhu cầu sử dụng nông sản sạch, nông sản hữu cơ đạt chuẩn (VietGAP, GlobalGAP, Organic) đang trở thành mối quan tâm hàng đầu của người tiêu dùng. Tuy nhiên, thị trường phân phối nông sản hiện nay vẫn tồn tại nhiều rào cản và bất cập lớn:</w:t>
      </w:r>
    </w:p>
    <w:p>
      <w:pPr>
        <w:pStyle w:val="ListBullet"/>
        <w:spacing w:line="312" w:lineRule="auto" w:after="80"/>
      </w:pPr>
      <w:r>
        <w:rPr>
          <w:b/>
          <w:sz w:val="28"/>
        </w:rPr>
        <w:t xml:space="preserve">• </w:t>
      </w:r>
      <w:r>
        <w:rPr>
          <w:sz w:val="28"/>
        </w:rPr>
        <w:t>Thiếu tính minh bạch về nguồn gốc xuất xứ: Phần lớn nông sản bày bán tại chợ truyền thống và trên các sàn thương mại điện tử tổng hợp (Shopee, Lazada, TikTok Shop) chỉ dừng lại ở mô tả văn bản chung chung, thiếu công cụ tra cứu thông tin nhật ký canh tác, ngày thu hoạch và chứng nhận kiểm định theo từng lô hàng cụ thể.</w:t>
      </w:r>
    </w:p>
    <w:p>
      <w:pPr>
        <w:pStyle w:val="ListBullet"/>
        <w:spacing w:line="312" w:lineRule="auto" w:after="80"/>
      </w:pPr>
      <w:r>
        <w:rPr>
          <w:b/>
          <w:sz w:val="28"/>
        </w:rPr>
        <w:t xml:space="preserve">• </w:t>
      </w:r>
      <w:r>
        <w:rPr>
          <w:sz w:val="28"/>
        </w:rPr>
        <w:t>Trải nghiệm mua sắm trực tuyến chưa được cá nhân hóa: Khách hàng mua nông sản thường có nhu cầu tư vấn chuyên sâu về công dụng dinh dưỡng, cách chế biến, hướng dẫn bảo quản thực phẩm tươi sống nhưng nhân viên hỗ trợ trực tuyến không thể túc trực 24/7.</w:t>
      </w:r>
    </w:p>
    <w:p>
      <w:pPr>
        <w:pStyle w:val="ListBullet"/>
        <w:spacing w:line="312" w:lineRule="auto" w:after="80"/>
      </w:pPr>
      <w:r>
        <w:rPr>
          <w:b/>
          <w:sz w:val="28"/>
        </w:rPr>
        <w:t xml:space="preserve">• </w:t>
      </w:r>
      <w:r>
        <w:rPr>
          <w:sz w:val="28"/>
        </w:rPr>
        <w:t>Kênh phân phối của nhà vườn, hợp tác xã còn manh mún: Các hộ nông dân sản xuất nông sản an toàn gặp khó khăn trong việc xây dựng kênh bán lẻ kỹ thuật số độc lập, thiếu công cụ phân tích dữ liệu khách hàng để dự báo sản lượng và định hình chiến lược tiêu thụ bền vững.</w:t>
      </w:r>
    </w:p>
    <w:p>
      <w:pPr>
        <w:spacing w:line="324" w:lineRule="auto" w:after="120"/>
      </w:pPr>
      <w:r>
        <w:rPr>
          <w:sz w:val="28"/>
        </w:rPr>
        <w:t>Từ thực trạng đó, nhóm xây dựng dự án Nền tảng thương mại điện tử Nông sản tích hợp Trí tuệ nhân tạo (AgriSense Platform). Hệ thống không chỉ cung cấp giải pháp mua bán nông sản trực tuyến mà còn ứng dụng công nghệ Trí tuệ nhân tạo (AI), mã QR truy xuất nguồn gốc chuẩn hóa và cổng thanh toán tự động VietQR Napas 247 để tái định hình trải nghiệm tiêu dùng nông sản số.</w:t>
      </w:r>
    </w:p>
    <w:p>
      <w:pPr>
        <w:keepNext/>
        <w:spacing w:before="160" w:after="60"/>
      </w:pPr>
      <w:r>
        <w:rPr>
          <w:rFonts w:ascii="Times New Roman" w:hAnsi="Times New Roman"/>
          <w:b/>
          <w:i/>
          <w:sz w:val="28"/>
        </w:rPr>
        <w:t>1.2. Các bài toán thực tế dự án AgriSense giải quyết</w:t>
      </w:r>
    </w:p>
    <w:p>
      <w:pPr>
        <w:pStyle w:val="ListBullet"/>
        <w:spacing w:line="312" w:lineRule="auto" w:after="80"/>
      </w:pPr>
      <w:r>
        <w:rPr>
          <w:b/>
          <w:sz w:val="28"/>
        </w:rPr>
        <w:t xml:space="preserve">1. </w:t>
      </w:r>
      <w:r>
        <w:rPr>
          <w:sz w:val="28"/>
        </w:rPr>
        <w:t>Minh bạch hóa chuỗi cung ứng bằng mã QR: Mỗi lô hàng thu hoạch (ProductBatch) được hệ thống tự động sinh một mã QR động chuẩn ISO. Khách hàng chỉ cần quét mã bằng camera điện thoại thông minh để xem toàn bộ thông tin nông trại, vùng trồng, ngày thu hoạch, hạn dùng và chứng nhận an toàn thực phẩm mà không bắt buộc phải tải ứng dụng hay đăng nhập.</w:t>
      </w:r>
    </w:p>
    <w:p>
      <w:pPr>
        <w:pStyle w:val="ListBullet"/>
        <w:spacing w:line="312" w:lineRule="auto" w:after="80"/>
      </w:pPr>
      <w:r>
        <w:rPr>
          <w:b/>
          <w:sz w:val="28"/>
        </w:rPr>
        <w:t xml:space="preserve">2. </w:t>
      </w:r>
      <w:r>
        <w:rPr>
          <w:sz w:val="28"/>
        </w:rPr>
        <w:t>Cá nhân hóa trải nghiệm thông qua AI theo dõi hành vi: Hệ thống tự động ghi nhận nhật ký tương tác (view, search, add_to_cart, purchase, review) để phân nhóm khách hàng theo mô hình RFM (new, interested, loyal, at_risk, normal) và áp dụng thuật toán Content-based Filtering nhằm đề xuất nông sản phù hợp với khẩu vị của từng cá nhân.</w:t>
      </w:r>
    </w:p>
    <w:p>
      <w:pPr>
        <w:pStyle w:val="ListBullet"/>
        <w:spacing w:line="312" w:lineRule="auto" w:after="80"/>
      </w:pPr>
      <w:r>
        <w:rPr>
          <w:b/>
          <w:sz w:val="28"/>
        </w:rPr>
        <w:t xml:space="preserve">3. </w:t>
      </w:r>
      <w:r>
        <w:rPr>
          <w:sz w:val="28"/>
        </w:rPr>
        <w:t>Thương mại đàm thoại 24/7 (Conversational Commerce): Chatbot AI (kết hợp mô hình ngôn ngữ lớn Gemini 1.5 Flash / Groq LLM cùng bộ luật Fallback Regex tiếng Việt chuyên sâu) giải đáp mọi thắc mắc về nông sản và đặc biệt là khả năng nhận diện ý định đặt hàng trực tiếp bằng câu lệnh tự nhiên, tự động trừ kho an toàn và sinh mã VietQR thanh toán ngay trong cửa sổ chat.</w:t>
      </w:r>
    </w:p>
    <w:p>
      <w:pPr>
        <w:pStyle w:val="ListBullet"/>
        <w:spacing w:line="312" w:lineRule="auto" w:after="80"/>
      </w:pPr>
      <w:r>
        <w:rPr>
          <w:b/>
          <w:sz w:val="28"/>
        </w:rPr>
        <w:t xml:space="preserve">4. </w:t>
      </w:r>
      <w:r>
        <w:rPr>
          <w:sz w:val="28"/>
        </w:rPr>
        <w:t>Thanh toán không tiền mặt tiện lợi qua VietQR Napas 247: Tích hợp chuẩn VietQR động với mã ngân hàng MBBank, tự động điền chính xác số tiền đơn hàng và nội dung chuyển khoản là mã định danh đơn hàng (ORDxxxxxxxx), triệt tiêu hoàn toàn rủi ro sai sót thông tin chuyển khoản.</w:t>
      </w:r>
    </w:p>
    <w:p>
      <w:pPr>
        <w:pStyle w:val="ListBullet"/>
        <w:spacing w:line="312" w:lineRule="auto" w:after="80"/>
      </w:pPr>
      <w:r>
        <w:rPr>
          <w:b/>
          <w:sz w:val="28"/>
        </w:rPr>
        <w:t xml:space="preserve">5. </w:t>
      </w:r>
      <w:r>
        <w:rPr>
          <w:sz w:val="28"/>
        </w:rPr>
        <w:t>Tối ưu hóa năng lực quản trị kinh doanh: Cung cấp Dashboard trực quan hóa dữ liệu theo thời gian thực với biểu đồ đường xu hướng doanh thu 30 ngày, biểu đồ tròn cơ cấu nhóm khách hàng AI, biểu đồ cột nông sản bán chạy và tính năng xuất file Excel báo cáo doanh thu (.xlsx) chuyên nghiệp.</w:t>
      </w:r>
    </w:p>
    <w:p>
      <w:pPr>
        <w:keepNext/>
        <w:spacing w:before="160" w:after="60"/>
      </w:pPr>
      <w:r>
        <w:rPr>
          <w:rFonts w:ascii="Times New Roman" w:hAnsi="Times New Roman"/>
          <w:b/>
          <w:i/>
          <w:sz w:val="28"/>
        </w:rPr>
        <w:t>1.3. Đối tượng khách hàng mục tiêu và đối tượng hưởng lợi</w:t>
      </w:r>
    </w:p>
    <w:p>
      <w:pPr>
        <w:pStyle w:val="ListBullet"/>
        <w:spacing w:line="312" w:lineRule="auto" w:after="80"/>
      </w:pPr>
      <w:r>
        <w:rPr>
          <w:b/>
          <w:sz w:val="28"/>
        </w:rPr>
        <w:t xml:space="preserve">• </w:t>
      </w:r>
      <w:r>
        <w:rPr>
          <w:sz w:val="28"/>
        </w:rPr>
        <w:t>Người tiêu dùng thông thái (End Customers): Các cá nhân, gia đình trẻ tại đô thị có nhu cầu tiêu dùng nông sản sạch, rau củ quả an toàn, mong muốn kiểm tra tường tận nguồn gốc và nhận được sự tư vấn chu đáo, cá nhân hóa.</w:t>
      </w:r>
    </w:p>
    <w:p>
      <w:pPr>
        <w:pStyle w:val="ListBullet"/>
        <w:spacing w:line="312" w:lineRule="auto" w:after="80"/>
      </w:pPr>
      <w:r>
        <w:rPr>
          <w:b/>
          <w:sz w:val="28"/>
        </w:rPr>
        <w:t xml:space="preserve">• </w:t>
      </w:r>
      <w:r>
        <w:rPr>
          <w:sz w:val="28"/>
        </w:rPr>
        <w:t>Hộ nông dân, Hợp tác xã (HTX) và Nhà cung cấp nông sản sạch: Sở hữu kênh giới thiệu sản phẩm trực tuyến bài bản, minh bạch hóa chất lượng canh tác, mở rộng tập khách hàng mà không phụ thuộc vào thương lái trung gian.</w:t>
      </w:r>
    </w:p>
    <w:p>
      <w:pPr>
        <w:pStyle w:val="ListBullet"/>
        <w:spacing w:line="312" w:lineRule="auto" w:after="80"/>
      </w:pPr>
      <w:r>
        <w:rPr>
          <w:b/>
          <w:sz w:val="28"/>
        </w:rPr>
        <w:t xml:space="preserve">• </w:t>
      </w:r>
      <w:r>
        <w:rPr>
          <w:sz w:val="28"/>
        </w:rPr>
        <w:t>Đội ngũ Quản trị viên &amp; Nhân viên vận hành (Store Admins &amp; Staff): Có công cụ quản lý tập trung toàn diện từ kho hàng, lô hàng, trạng thái đơn hàng đến biểu đồ phân tích hành vi người tiêu dùng.</w:t>
      </w:r>
    </w:p>
    <w:p>
      <w:pPr>
        <w:pStyle w:val="ListBullet"/>
        <w:spacing w:line="312" w:lineRule="auto" w:after="80"/>
      </w:pPr>
      <w:r>
        <w:rPr>
          <w:b/>
          <w:sz w:val="28"/>
        </w:rPr>
        <w:t xml:space="preserve">• </w:t>
      </w:r>
      <w:r>
        <w:rPr>
          <w:sz w:val="28"/>
        </w:rPr>
        <w:t>Bản thân sinh viên thực hiện dự án: Trực tiếp làm chủ quy trình phát triển phần mềm hiện đại từ phân tích yêu cầu, thiết kế kiến trúc hệ thống (UML, ERD), lập trình hướng dịch vụ Django MVT, quản trị CSDL MySQL, tích hợp API AI tiên tiến đến kiểm thử tự động toàn diện.</w:t>
      </w:r>
    </w:p>
    <w:p>
      <w:pPr>
        <w:keepNext/>
        <w:spacing w:before="240" w:after="80"/>
      </w:pPr>
      <w:r>
        <w:rPr>
          <w:rFonts w:ascii="Times New Roman" w:hAnsi="Times New Roman"/>
          <w:b/>
          <w:color w:val="2E7D32"/>
          <w:sz w:val="28"/>
        </w:rPr>
        <w:t>2. Mục tiêu dự án theo tiêu chí SMART</w:t>
      </w:r>
    </w:p>
    <w:p>
      <w:pPr>
        <w:spacing w:line="324" w:lineRule="auto" w:after="120"/>
      </w:pPr>
      <w:r>
        <w:rPr>
          <w:sz w:val="28"/>
        </w:rPr>
        <w:t>Kế hoạch thực hiện dự án được thiết lập chặt chẽ theo tiêu chuẩn SMART nhằm bảo đảm tính khả thi, khả năng đo lường và định hướng rõ ràng cho toàn bộ vòng đời phát triển:</w:t>
      </w:r>
    </w:p>
    <w:p>
      <w:pPr>
        <w:spacing w:line="324" w:lineRule="auto" w:after="120"/>
      </w:pPr>
      <w:r>
        <w:rPr>
          <w:b/>
          <w:sz w:val="28"/>
        </w:rPr>
        <w:t xml:space="preserve">S (Specific - Cụ thể): </w:t>
      </w:r>
      <w:r>
        <w:rPr>
          <w:sz w:val="28"/>
        </w:rPr>
        <w:t>Xây dựng hoàn chỉnh nền tảng web thương mại điện tử chuyên biệt cho nông sản (AgriSense Platform) hoạt động ổn định trên môi trường máy chủ cục bộ (Django Development Server kết nối MySQL Server). Nền tảng tích hợp 4 nhóm nghiệp vụ chính: (1) Bán hàng &amp; Thanh toán số VietQR Napas 247; (2) Trí tuệ nhân tạo (Ghi nhận hành vi, phân nhóm khách hàng, gợi ý nông sản và Chatbot đàm thoại lên đơn); (3) Truy xuất nguồn gốc lô hàng bằng mã QR chuẩn hóa; (4) Quản trị kinh doanh Dashboard với biểu đồ trực quan Chart.js và trích xuất báo cáo Excel.</w:t>
      </w:r>
    </w:p>
    <w:p>
      <w:pPr>
        <w:spacing w:line="324" w:lineRule="auto" w:after="120"/>
      </w:pPr>
      <w:r>
        <w:rPr>
          <w:b/>
          <w:sz w:val="28"/>
        </w:rPr>
        <w:t xml:space="preserve">M (Measurable - Đo lường được): </w:t>
      </w:r>
      <w:r>
        <w:rPr>
          <w:sz w:val="28"/>
        </w:rPr>
        <w:t>Hệ thống được định lượng bằng các chỉ số kỹ thuật và kết quả nghiệm thu cụ thể sau:</w:t>
      </w:r>
    </w:p>
    <w:p>
      <w:pPr>
        <w:pStyle w:val="ListBullet"/>
        <w:spacing w:line="312" w:lineRule="auto" w:after="80"/>
      </w:pPr>
      <w:r>
        <w:rPr>
          <w:b/>
          <w:sz w:val="28"/>
        </w:rPr>
        <w:t xml:space="preserve">- </w:t>
      </w:r>
      <w:r>
        <w:rPr>
          <w:sz w:val="28"/>
        </w:rPr>
        <w:t>Kiến trúc CSDL chuẩn hóa gồm 12 model cốt lõi tạo thành 26 bảng dữ liệu hệ thống trên MySQL Server.</w:t>
      </w:r>
    </w:p>
    <w:p>
      <w:pPr>
        <w:pStyle w:val="ListBullet"/>
        <w:spacing w:line="312" w:lineRule="auto" w:after="80"/>
      </w:pPr>
      <w:r>
        <w:rPr>
          <w:b/>
          <w:sz w:val="28"/>
        </w:rPr>
        <w:t xml:space="preserve">- </w:t>
      </w:r>
      <w:r>
        <w:rPr>
          <w:sz w:val="28"/>
        </w:rPr>
        <w:t>Xây dựng thành công 8 phân hệ ứng dụng (apps) với hơn 25 tính năng nghiệp vụ hoàn chỉnh.</w:t>
      </w:r>
    </w:p>
    <w:p>
      <w:pPr>
        <w:pStyle w:val="ListBullet"/>
        <w:spacing w:line="312" w:lineRule="auto" w:after="80"/>
      </w:pPr>
      <w:r>
        <w:rPr>
          <w:b/>
          <w:sz w:val="28"/>
        </w:rPr>
        <w:t xml:space="preserve">- </w:t>
      </w:r>
      <w:r>
        <w:rPr>
          <w:sz w:val="28"/>
        </w:rPr>
        <w:t>Cơ chế Seed Data tự động khởi tạo kho dữ liệu thực nghiệm: 6 danh mục, 7 nhà cung cấp, 32 sản phẩm, 24 khách hàng mẫu, 52 đơn hàng, 11 lô hàng có mã QR và 165 sự kiện tương tác.</w:t>
      </w:r>
    </w:p>
    <w:p>
      <w:pPr>
        <w:pStyle w:val="ListBullet"/>
        <w:spacing w:line="312" w:lineRule="auto" w:after="80"/>
      </w:pPr>
      <w:r>
        <w:rPr>
          <w:b/>
          <w:sz w:val="28"/>
        </w:rPr>
        <w:t xml:space="preserve">- </w:t>
      </w:r>
      <w:r>
        <w:rPr>
          <w:sz w:val="28"/>
        </w:rPr>
        <w:t>Hệ thống kiểm thử tự động đạt 100% tỷ lệ PASS cho 43/43 Unit Tests (0 errors, 0 failures) bao quát mọi phân hệ.</w:t>
      </w:r>
    </w:p>
    <w:p>
      <w:pPr>
        <w:pStyle w:val="ListBullet"/>
        <w:spacing w:line="312" w:lineRule="auto" w:after="80"/>
      </w:pPr>
      <w:r>
        <w:rPr>
          <w:b/>
          <w:sz w:val="28"/>
        </w:rPr>
        <w:t xml:space="preserve">- </w:t>
      </w:r>
      <w:r>
        <w:rPr>
          <w:sz w:val="28"/>
        </w:rPr>
        <w:t>Chatbot AI đạt độ chính xác ≥ 90% trên bộ test kịch bản hội thoại và phản hồi dự phòng Fallback tức thời (&lt; 1.5 giây).</w:t>
      </w:r>
    </w:p>
    <w:p>
      <w:pPr>
        <w:pStyle w:val="ListBullet"/>
        <w:spacing w:line="312" w:lineRule="auto" w:after="80"/>
      </w:pPr>
      <w:r>
        <w:rPr>
          <w:b/>
          <w:sz w:val="28"/>
        </w:rPr>
        <w:t xml:space="preserve">- </w:t>
      </w:r>
      <w:r>
        <w:rPr>
          <w:sz w:val="28"/>
        </w:rPr>
        <w:t>Hồ sơ báo cáo dự án hoàn chỉnh, tài liệu kỹ thuật README.md và nhật ký tiến độ 8 tuần chi tiết.</w:t>
      </w:r>
    </w:p>
    <w:p>
      <w:pPr>
        <w:spacing w:line="324" w:lineRule="auto" w:after="120"/>
      </w:pPr>
      <w:r>
        <w:rPr>
          <w:b/>
          <w:sz w:val="28"/>
        </w:rPr>
        <w:t xml:space="preserve">A (Achievable - Khả thi): </w:t>
      </w:r>
      <w:r>
        <w:rPr>
          <w:sz w:val="28"/>
        </w:rPr>
        <w:t>Dự án hoàn toàn khả thi nhờ vào năng lực kỹ thuật và nguồn tài nguyên hiện có: (1) Nhóm sinh viên đã hoàn thành các học phần nền tảng về Lập trình Python, Công nghệ Web, Cơ sở dữ liệu quan hệ và Phân tích thiết kế hệ thống; (2) Toàn bộ công nghệ sử dụng là mã nguồn mở ổn định (Django 6.1.2, MySQL 26.7.0, Bootstrap 5.3.3, Chart.js, openpyxl, qrcode); (3) Chatbot AI tích hợp API miễn phí (Gemini 1.5 Flash / Groq) kết hợp giải pháp Rule-based Fallback bằng Regex độc lập; (4) Khối lượng công việc 8 tuần được phân bổ khoa học (khoảng 25-30 giờ làm việc/tuần).</w:t>
      </w:r>
    </w:p>
    <w:p>
      <w:pPr>
        <w:spacing w:line="324" w:lineRule="auto" w:after="120"/>
      </w:pPr>
      <w:r>
        <w:rPr>
          <w:b/>
          <w:sz w:val="28"/>
        </w:rPr>
        <w:t xml:space="preserve">R (Relevant - Thực tế): </w:t>
      </w:r>
      <w:r>
        <w:rPr>
          <w:sz w:val="28"/>
        </w:rPr>
        <w:t>Dự án gắn liền trực tiếp với chuẩn đầu ra (CLOs) của học phần: (1) Vận dụng thành thạo mô hình phân tích thiết kế phần mềm hướng đối tượng (Use Case, Activity, Class, Sequence Diagram, ERD); (2) Thiết kế kiến trúc MVT chuẩn hóa và tối ưu hóa truy vấn CSDL quan hệ; (3) Ứng dụng kỹ thuật AI/ML giải quyết bài toán nghiệp vụ thương mại điện tử; (4) Nâng cao năng lực kiểm thử phần mềm tự động và tài liệu hóa dự án chuyên nghiệp. Sản phẩm có khả năng phát triển mở rộng thành Đồ án tốt nghiệp đại học.</w:t>
      </w:r>
    </w:p>
    <w:p>
      <w:pPr>
        <w:spacing w:line="324" w:lineRule="auto" w:after="120"/>
      </w:pPr>
      <w:r>
        <w:rPr>
          <w:b/>
          <w:sz w:val="28"/>
        </w:rPr>
        <w:t xml:space="preserve">T (Time-bound - Thời hạn): </w:t>
      </w:r>
      <w:r>
        <w:rPr>
          <w:sz w:val="28"/>
        </w:rPr>
        <w:t>Dự án thực hiện trong tổng thời gian 8 tuần, chia làm 6 giai đoạn rõ ràng: Bắt đầu từ ngày 14/10/2026 và kết thúc, nộp toàn bộ sản phẩm hoàn chỉnh cùng báo cáo tổng kết trước ngày 07/12/2026. Lịch trình bảo vệ đồ án diễn ra theo kế hoạch công bố của Giảng viên và Nhà trường.</w:t>
      </w:r>
    </w:p>
    <w:p>
      <w:pPr>
        <w:keepNext/>
        <w:spacing w:before="240" w:after="80"/>
      </w:pPr>
      <w:r>
        <w:rPr>
          <w:rFonts w:ascii="Times New Roman" w:hAnsi="Times New Roman"/>
          <w:b/>
          <w:color w:val="2E7D32"/>
          <w:sz w:val="28"/>
        </w:rPr>
        <w:t>3. Phạm vi triển khai dự án (Scope)</w:t>
      </w:r>
    </w:p>
    <w:p>
      <w:pPr>
        <w:keepNext/>
        <w:spacing w:before="160" w:after="60"/>
      </w:pPr>
      <w:r>
        <w:rPr>
          <w:rFonts w:ascii="Times New Roman" w:hAnsi="Times New Roman"/>
          <w:b/>
          <w:i/>
          <w:sz w:val="28"/>
        </w:rPr>
        <w:t>3.1. Các phân hệ và chức năng nằm trong phạm vi (In-Scope)</w:t>
      </w:r>
    </w:p>
    <w:p>
      <w:pPr>
        <w:pStyle w:val="ListBullet"/>
        <w:spacing w:line="312" w:lineRule="auto" w:after="80"/>
      </w:pPr>
      <w:r>
        <w:rPr>
          <w:b/>
          <w:sz w:val="28"/>
        </w:rPr>
        <w:t xml:space="preserve">• </w:t>
      </w:r>
      <w:r>
        <w:rPr>
          <w:sz w:val="28"/>
        </w:rPr>
        <w:t>Phân hệ Quản lý tài khoản (accounts): Đăng ký, đăng nhập bảo mật Django Auth, quản lý hồ sơ và sổ địa chỉ giao hàng linh hoạt.</w:t>
      </w:r>
    </w:p>
    <w:p>
      <w:pPr>
        <w:pStyle w:val="ListBullet"/>
        <w:spacing w:line="312" w:lineRule="auto" w:after="80"/>
      </w:pPr>
      <w:r>
        <w:rPr>
          <w:b/>
          <w:sz w:val="28"/>
        </w:rPr>
        <w:t xml:space="preserve">• </w:t>
      </w:r>
      <w:r>
        <w:rPr>
          <w:sz w:val="28"/>
        </w:rPr>
        <w:t>Phân hệ Danh mục &amp; Sản phẩm (products): Phân loại rau củ, trái cây, gạo, đặc sản; tìm kiếm tiếng Việt; bộ lọc đa tiêu chí; đánh giá sao kèm nhận xét.</w:t>
      </w:r>
    </w:p>
    <w:p>
      <w:pPr>
        <w:pStyle w:val="ListBullet"/>
        <w:spacing w:line="312" w:lineRule="auto" w:after="80"/>
      </w:pPr>
      <w:r>
        <w:rPr>
          <w:b/>
          <w:sz w:val="28"/>
        </w:rPr>
        <w:t xml:space="preserve">• </w:t>
      </w:r>
      <w:r>
        <w:rPr>
          <w:sz w:val="28"/>
        </w:rPr>
        <w:t>Phân hệ Giỏ hàng &amp; Đơn hàng (cart_orders): Giỏ hàng theo phiên, tính phí giao hàng thông minh (30.000đ, miễn phí từ 500.000đ), trừ tồn kho trong giao dịch @transaction.atomic, hủy đơn hoàn tồn kho tự động.</w:t>
      </w:r>
    </w:p>
    <w:p>
      <w:pPr>
        <w:pStyle w:val="ListBullet"/>
        <w:spacing w:line="312" w:lineRule="auto" w:after="80"/>
      </w:pPr>
      <w:r>
        <w:rPr>
          <w:b/>
          <w:sz w:val="28"/>
        </w:rPr>
        <w:t xml:space="preserve">• </w:t>
      </w:r>
      <w:r>
        <w:rPr>
          <w:sz w:val="28"/>
        </w:rPr>
        <w:t>Cổng thanh toán tự động VietQR Napas 247: Sinh mã VietQR động theo chuẩn ngân hàng MBBank, nhúng mã đơn hàng và số tiền chính xác trên trang đơn và trong chat.</w:t>
      </w:r>
    </w:p>
    <w:p>
      <w:pPr>
        <w:pStyle w:val="ListBullet"/>
        <w:spacing w:line="312" w:lineRule="auto" w:after="80"/>
      </w:pPr>
      <w:r>
        <w:rPr>
          <w:b/>
          <w:sz w:val="28"/>
        </w:rPr>
        <w:t xml:space="preserve">• </w:t>
      </w:r>
      <w:r>
        <w:rPr>
          <w:sz w:val="28"/>
        </w:rPr>
        <w:t>Phân hệ Hành vi &amp; Gợi ý (behavior &amp; recommendation): Ghi nhận 6 loại sự kiện (view, search, add_to_cart, purchase, review, chat); phân nhóm khách hàng RFM; gợi ý nông sản theo thuật toán Content-based Filtering.</w:t>
      </w:r>
    </w:p>
    <w:p>
      <w:pPr>
        <w:pStyle w:val="ListBullet"/>
        <w:spacing w:line="312" w:lineRule="auto" w:after="80"/>
      </w:pPr>
      <w:r>
        <w:rPr>
          <w:b/>
          <w:sz w:val="28"/>
        </w:rPr>
        <w:t xml:space="preserve">• </w:t>
      </w:r>
      <w:r>
        <w:rPr>
          <w:sz w:val="28"/>
        </w:rPr>
        <w:t>Phân hệ Chatbot AI &amp; Đặt hàng đàm thoại (chatbot): Tích hợp Gemini 1.5 Flash / Groq LLM; Fallback regex tiếng Việt; tự động chốt đơn hàng và sinh VietQR tức thời qua tin nhắn chat.</w:t>
      </w:r>
    </w:p>
    <w:p>
      <w:pPr>
        <w:pStyle w:val="ListBullet"/>
        <w:spacing w:line="312" w:lineRule="auto" w:after="80"/>
      </w:pPr>
      <w:r>
        <w:rPr>
          <w:b/>
          <w:sz w:val="28"/>
        </w:rPr>
        <w:t xml:space="preserve">• </w:t>
      </w:r>
      <w:r>
        <w:rPr>
          <w:sz w:val="28"/>
        </w:rPr>
        <w:t>Phân hệ Truy xuất nguồn gốc (traceability): Tự động tạo mã QR PNG chuẩn ISO cho từng lô hàng (ProductBatch); trang tra cứu thông tin canh tác công khai không cần đăng nhập.</w:t>
      </w:r>
    </w:p>
    <w:p>
      <w:pPr>
        <w:pStyle w:val="ListBullet"/>
        <w:spacing w:line="312" w:lineRule="auto" w:after="80"/>
      </w:pPr>
      <w:r>
        <w:rPr>
          <w:b/>
          <w:sz w:val="28"/>
        </w:rPr>
        <w:t xml:space="preserve">• </w:t>
      </w:r>
      <w:r>
        <w:rPr>
          <w:sz w:val="28"/>
        </w:rPr>
        <w:t>Phân hệ Dashboard Quản trị (dashboard): Bảo mật @staff_member_required; 3 biểu đồ tương tác Chart.js; công cụ xuất báo cáo danh sách đơn hàng ra file Excel (.xlsx).</w:t>
      </w:r>
    </w:p>
    <w:p>
      <w:pPr>
        <w:keepNext/>
        <w:spacing w:before="160" w:after="60"/>
      </w:pPr>
      <w:r>
        <w:rPr>
          <w:rFonts w:ascii="Times New Roman" w:hAnsi="Times New Roman"/>
          <w:b/>
          <w:i/>
          <w:sz w:val="28"/>
        </w:rPr>
        <w:t>3.2. Các giới hạn nằm ngoài phạm vi (Out-of-Scope)</w:t>
      </w:r>
    </w:p>
    <w:p>
      <w:pPr>
        <w:pStyle w:val="ListBullet"/>
        <w:spacing w:line="312" w:lineRule="auto" w:after="80"/>
      </w:pPr>
      <w:r>
        <w:rPr>
          <w:b/>
          <w:sz w:val="28"/>
        </w:rPr>
        <w:t xml:space="preserve">• </w:t>
      </w:r>
      <w:r>
        <w:rPr>
          <w:sz w:val="28"/>
        </w:rPr>
        <w:t>Ứng dụng di động Native (iOS/Android): Hệ thống tập trung tối ưu hóa giao diện Web Responsive bằng Bootstrap 5.3 tương thích mượt mà trên trình duyệt di động.</w:t>
      </w:r>
    </w:p>
    <w:p>
      <w:pPr>
        <w:pStyle w:val="ListBullet"/>
        <w:spacing w:line="312" w:lineRule="auto" w:after="80"/>
      </w:pPr>
      <w:r>
        <w:rPr>
          <w:b/>
          <w:sz w:val="28"/>
        </w:rPr>
        <w:t xml:space="preserve">• </w:t>
      </w:r>
      <w:r>
        <w:rPr>
          <w:sz w:val="28"/>
        </w:rPr>
        <w:t>Cổng thanh toán thẻ quốc tế thanh toán trực tiếp qua Visa/Mastercard đòi hỏi pháp nhân doanh nghiệp và chi phí đăng ký cổng trung gian (hệ thống sử dụng cổng VietQR Napas 247 và COD hoàn hảo cho bài toán thực tế).</w:t>
      </w:r>
    </w:p>
    <w:p>
      <w:pPr>
        <w:pStyle w:val="ListBullet"/>
        <w:spacing w:line="312" w:lineRule="auto" w:after="80"/>
      </w:pPr>
      <w:r>
        <w:rPr>
          <w:b/>
          <w:sz w:val="28"/>
        </w:rPr>
        <w:t xml:space="preserve">• </w:t>
      </w:r>
      <w:r>
        <w:rPr>
          <w:sz w:val="28"/>
        </w:rPr>
        <w:t>Triển khai hạ tầng Cloud phân tán Kubernetes / Microservices quy mô lớn: Dự án tập trung tối ưu hóa kiến trúc nguyên khối theo mô-đun (Modular Monolith) chạy ổn định trên môi trường máy chủ cục bộ.</w:t>
      </w:r>
    </w:p>
    <w:p>
      <w:pPr>
        <w:keepNext/>
        <w:spacing w:before="240" w:after="80"/>
      </w:pPr>
      <w:r>
        <w:rPr>
          <w:rFonts w:ascii="Times New Roman" w:hAnsi="Times New Roman"/>
          <w:b/>
          <w:color w:val="2E7D32"/>
          <w:sz w:val="28"/>
        </w:rPr>
        <w:t>4. Yêu cầu kỹ thuật &amp; Kiến trúc hệ thống AgriSense</w:t>
      </w:r>
    </w:p>
    <w:p>
      <w:pPr>
        <w:keepNext/>
        <w:spacing w:before="160" w:after="60"/>
      </w:pPr>
      <w:r>
        <w:rPr>
          <w:rFonts w:ascii="Times New Roman" w:hAnsi="Times New Roman"/>
          <w:b/>
          <w:i/>
          <w:sz w:val="28"/>
        </w:rPr>
        <w:t>4.1. Thông số môi trường công nghệ và công cụ phát triển</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single" w:sz="4" w:space="0" w:color="D0D5DD"/>
          <w:right w:val="single" w:sz="4" w:space="0" w:color="D0D5DD"/>
        </w:tblBorders>
      </w:tblPr>
      <w:tblGrid>
        <w:gridCol w:w="3134"/>
        <w:gridCol w:w="3134"/>
        <w:gridCol w:w="3134"/>
      </w:tblGrid>
      <w:tr>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Thành phần kỹ thuật</w:t>
            </w:r>
          </w:p>
        </w:tc>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Công nghệ / Phiên bản</w:t>
            </w:r>
          </w:p>
        </w:tc>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Vai trò và đặc tả trong hệ thống</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Hệ điều hành</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Windows 11 Pro (64-bit)</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Môi trường phát triển và kiểm thử chuẩn của dự án</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Ngôn ngữ lập trình</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Python 3.14.3</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Nền tảng thực thi logic chính của hệ thống Backend</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Web Framework</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Django 6.1.2</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Kiến trúc MVT, bảo mật CSRF, ORM, URL Routing</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Hệ quản trị CSDL</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MySQL Community Server 26.7.0</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Lưu trữ dữ liệu quan hệ, bảng mã utf8mb4_0900_ai_ci</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Database Driver</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PyMySQL 1.2.3</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Kết nối thuần Python tương thích hoàn hảo Python 3.14</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Giao diện người dùng</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Bootstrap 5.3.3 &amp; Bootstrap Icons</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Xây dựng UI Responsive thích ứng đa kích thước màn hình</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Trực quan hóa dữ liệu</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Chart.js 4.4</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Hiển thị biểu đồ tương tác thời gian thực trên Dashboard</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Xuất file báo cáo</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openpyxl 3.1.5</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Sinh file Excel (.xlsx) danh sách đơn hàng có định dạng chuẩn</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Mã QR &amp; Hình ảnh</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qrcode 7.4.2 &amp; Pillow 11.0.0</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Sinh ảnh mã QR ISO cho từng lô nông sản thu hoạch</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Mô hình AI &amp; LLM</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Google Gemini 1.5 Flash / Groq Cloud</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Trí tuệ nhân tạo đàm thoại và phân tích ngữ cảnh</w:t>
            </w:r>
          </w:p>
        </w:tc>
      </w:tr>
    </w:tbl>
    <w:p>
      <w:pPr>
        <w:spacing w:after="120"/>
      </w:pPr>
    </w:p>
    <w:p>
      <w:pPr>
        <w:keepNext/>
        <w:spacing w:before="160" w:after="60"/>
      </w:pPr>
      <w:r>
        <w:rPr>
          <w:rFonts w:ascii="Times New Roman" w:hAnsi="Times New Roman"/>
          <w:b/>
          <w:i/>
          <w:sz w:val="28"/>
        </w:rPr>
        <w:t>4.2. Kiến trúc phần mềm MVT &amp; Thiết kế 12 Model CSDL MySQL</w:t>
      </w:r>
    </w:p>
    <w:p>
      <w:pPr>
        <w:spacing w:line="324" w:lineRule="auto" w:after="120"/>
      </w:pPr>
      <w:r>
        <w:rPr>
          <w:b/>
          <w:sz w:val="28"/>
        </w:rPr>
        <w:t xml:space="preserve">Kiến trúc tổng thể: </w:t>
      </w:r>
      <w:r>
        <w:rPr>
          <w:sz w:val="28"/>
        </w:rPr>
        <w:t>AgriSense được cấu trúc theo mô hình kiến trúc Django MVT (Model - View - Template) hướng mô-đun hóa cao, phân chia rõ ràng trách nhiệm nghiệp vụ giữa các tầng:</w:t>
      </w:r>
    </w:p>
    <w:p>
      <w:pPr>
        <w:pStyle w:val="ListBullet"/>
        <w:spacing w:line="312" w:lineRule="auto" w:after="80"/>
      </w:pPr>
      <w:r>
        <w:rPr>
          <w:b/>
          <w:sz w:val="28"/>
        </w:rPr>
        <w:t xml:space="preserve">• </w:t>
      </w:r>
      <w:r>
        <w:rPr>
          <w:sz w:val="28"/>
        </w:rPr>
        <w:t>Tầng Dữ liệu (Model &amp; CSDL): 12 Model chuẩn hóa bao gồm accounts.User, accounts.UserAddress, products.Category, products.Supplier, products.Product, products.ProductReview, cart_orders.Cart, cart_orders.CartItem, cart_orders.Order, cart_orders.OrderItem, behavior.UserEvent, behavior.UserSegment, chatbot.ChatSession, chatbot.ChatMessage, traceability.ProductBatch, traceability.TraceabilityRecord.</w:t>
      </w:r>
    </w:p>
    <w:p>
      <w:pPr>
        <w:pStyle w:val="ListBullet"/>
        <w:spacing w:line="312" w:lineRule="auto" w:after="80"/>
      </w:pPr>
      <w:r>
        <w:rPr>
          <w:b/>
          <w:sz w:val="28"/>
        </w:rPr>
        <w:t xml:space="preserve">• </w:t>
      </w:r>
      <w:r>
        <w:rPr>
          <w:sz w:val="28"/>
        </w:rPr>
        <w:t>Tầng Xử lý nghiệp vụ (Services &amp; Views): Phân tách logic đặt hàng, tính cước giao hàng, tạo mã VietQR, gợi ý sản phẩm và chốt đơn chat vào các module services chuyên biệt.</w:t>
      </w:r>
    </w:p>
    <w:p>
      <w:pPr>
        <w:pStyle w:val="ListBullet"/>
        <w:spacing w:line="312" w:lineRule="auto" w:after="80"/>
      </w:pPr>
      <w:r>
        <w:rPr>
          <w:b/>
          <w:sz w:val="28"/>
        </w:rPr>
        <w:t xml:space="preserve">• </w:t>
      </w:r>
      <w:r>
        <w:rPr>
          <w:sz w:val="28"/>
        </w:rPr>
        <w:t>Tầng Bảo mật &amp; Giao vận: Áp dụng @transaction.atomic cho mọi thao tác tác động tồn kho; mã hóa mật khẩu PBKDF2; middleware bắt buộc kiểm tra phân quyền truy cập staff_member_required.</w:t>
      </w:r>
    </w:p>
    <w:p>
      <w:pPr>
        <w:keepNext/>
        <w:spacing w:before="320" w:after="120"/>
      </w:pPr>
      <w:r>
        <w:rPr>
          <w:rFonts w:ascii="Times New Roman" w:hAnsi="Times New Roman"/>
          <w:b/>
          <w:color w:val="1B5E20"/>
          <w:sz w:val="32"/>
        </w:rPr>
        <w:t>II. KẾ HOẠCH TRIỂN KHAI VÀ PHÂN CHIA CÔNG VIỆC (WBS)</w:t>
      </w:r>
    </w:p>
    <w:p>
      <w:pPr>
        <w:spacing w:line="324" w:lineRule="auto" w:after="120"/>
      </w:pPr>
      <w:r>
        <w:rPr>
          <w:sz w:val="28"/>
        </w:rPr>
        <w:t>Dự án được phân rã cấu trúc công việc (Work Breakdown Structure - WBS) thành 6 giai đoạn logic trải dài qua 8 tuần làm việc, bảo đảm mỗi đầu việc đều có người phụ trách, thời hạn rõ ràng và kết quả bàn giao định lượng:</w:t>
      </w:r>
    </w:p>
    <w:p>
      <w:pPr>
        <w:keepNext/>
        <w:spacing w:before="240" w:after="80"/>
      </w:pPr>
      <w:r>
        <w:rPr>
          <w:rFonts w:ascii="Times New Roman" w:hAnsi="Times New Roman"/>
          <w:b/>
          <w:color w:val="2E7D32"/>
          <w:sz w:val="28"/>
        </w:rPr>
        <w:t>1. Phân rã công việc theo 6 giai đoạn phát triển (8 tuần)</w:t>
      </w:r>
    </w:p>
    <w:p>
      <w:pPr>
        <w:keepNext/>
        <w:spacing w:before="160" w:after="60"/>
      </w:pPr>
      <w:r>
        <w:rPr>
          <w:rFonts w:ascii="Times New Roman" w:hAnsi="Times New Roman"/>
          <w:b/>
          <w:i/>
          <w:sz w:val="28"/>
        </w:rPr>
        <w:t>1.1. Giai đoạn 1: Khởi động &amp; Thiết lập môi trường (Tuần 1: 14/10 – 20/10/2026)</w:t>
      </w:r>
    </w:p>
    <w:p>
      <w:pPr>
        <w:pStyle w:val="ListBullet"/>
        <w:spacing w:line="312" w:lineRule="auto" w:after="80"/>
      </w:pPr>
      <w:r>
        <w:rPr>
          <w:b/>
          <w:sz w:val="28"/>
        </w:rPr>
        <w:t xml:space="preserve">• </w:t>
      </w:r>
      <w:r>
        <w:rPr>
          <w:sz w:val="28"/>
        </w:rPr>
        <w:t>Nghiên cứu thị trường thương mại điện tử nông sản, khảo sát 5 website hiện có, xác định bài toán cốt lõi và lập bản đề xuất đề tài.</w:t>
      </w:r>
    </w:p>
    <w:p>
      <w:pPr>
        <w:pStyle w:val="ListBullet"/>
        <w:spacing w:line="312" w:lineRule="auto" w:after="80"/>
      </w:pPr>
      <w:r>
        <w:rPr>
          <w:b/>
          <w:sz w:val="28"/>
        </w:rPr>
        <w:t xml:space="preserve">• </w:t>
      </w:r>
      <w:r>
        <w:rPr>
          <w:sz w:val="28"/>
        </w:rPr>
        <w:t>Thiết lập môi trường phát triển: Cài đặt Python 3.14.3, MySQL Server 26.7.0, Django 6.1.2, PyMySQL, Git và VS Code.</w:t>
      </w:r>
    </w:p>
    <w:p>
      <w:pPr>
        <w:pStyle w:val="ListBullet"/>
        <w:spacing w:line="312" w:lineRule="auto" w:after="80"/>
      </w:pPr>
      <w:r>
        <w:rPr>
          <w:b/>
          <w:sz w:val="28"/>
        </w:rPr>
        <w:t xml:space="preserve">• </w:t>
      </w:r>
      <w:r>
        <w:rPr>
          <w:sz w:val="28"/>
        </w:rPr>
        <w:t>Khởi tạo kho mã nguồn GitHub, cấu hình .gitignore bảo vệ file bảo mật .env và kết nối thành công Django với MySQL Database nongsan_db.</w:t>
      </w:r>
    </w:p>
    <w:p>
      <w:pPr>
        <w:keepNext/>
        <w:spacing w:before="160" w:after="60"/>
      </w:pPr>
      <w:r>
        <w:rPr>
          <w:rFonts w:ascii="Times New Roman" w:hAnsi="Times New Roman"/>
          <w:b/>
          <w:i/>
          <w:sz w:val="28"/>
        </w:rPr>
        <w:t>1.2. Giai đoạn 2: Phân tích, Thiết kế hệ thống &amp; CSDL (Tuần 2: 21/10 – 28/10/2026)</w:t>
      </w:r>
    </w:p>
    <w:p>
      <w:pPr>
        <w:pStyle w:val="ListBullet"/>
        <w:spacing w:line="312" w:lineRule="auto" w:after="80"/>
      </w:pPr>
      <w:r>
        <w:rPr>
          <w:b/>
          <w:sz w:val="28"/>
        </w:rPr>
        <w:t xml:space="preserve">• </w:t>
      </w:r>
      <w:r>
        <w:rPr>
          <w:sz w:val="28"/>
        </w:rPr>
        <w:t>Xây dựng hồ sơ thiết kế kỹ thuật: Sơ đồ Use Case toàn hệ thống, Activity Diagram luồng đặt hàng, Class Diagram cấu trúc mô hình dữ liệu, Sequence Diagram luồng AI Chatbot và ERD 12 bảng CSDL.</w:t>
      </w:r>
    </w:p>
    <w:p>
      <w:pPr>
        <w:pStyle w:val="ListBullet"/>
        <w:spacing w:line="312" w:lineRule="auto" w:after="80"/>
      </w:pPr>
      <w:r>
        <w:rPr>
          <w:b/>
          <w:sz w:val="28"/>
        </w:rPr>
        <w:t xml:space="preserve">• </w:t>
      </w:r>
      <w:r>
        <w:rPr>
          <w:sz w:val="28"/>
        </w:rPr>
        <w:t>Thiết kế wireframe giao diện khách hàng và bảng điều khiển quản trị Dashboard.</w:t>
      </w:r>
    </w:p>
    <w:p>
      <w:pPr>
        <w:pStyle w:val="ListBullet"/>
        <w:spacing w:line="312" w:lineRule="auto" w:after="80"/>
      </w:pPr>
      <w:r>
        <w:rPr>
          <w:b/>
          <w:sz w:val="28"/>
        </w:rPr>
        <w:t xml:space="preserve">• </w:t>
      </w:r>
      <w:r>
        <w:rPr>
          <w:sz w:val="28"/>
        </w:rPr>
        <w:t>Khởi tạo mã nguồn Model Django và thực thi makemigrations, migrate tạo 26 bảng dữ liệu trong MySQL.</w:t>
      </w:r>
    </w:p>
    <w:p>
      <w:pPr>
        <w:keepNext/>
        <w:spacing w:before="160" w:after="60"/>
      </w:pPr>
      <w:r>
        <w:rPr>
          <w:rFonts w:ascii="Times New Roman" w:hAnsi="Times New Roman"/>
          <w:b/>
          <w:i/>
          <w:sz w:val="28"/>
        </w:rPr>
        <w:t>1.3. Giai đoạn 3: Thực thi - Xây dựng phân hệ cốt lõi (Tuần 3 - 5: 29/10 – 18/11/2026)</w:t>
      </w:r>
    </w:p>
    <w:p>
      <w:pPr>
        <w:pStyle w:val="ListBullet"/>
        <w:spacing w:line="312" w:lineRule="auto" w:after="80"/>
      </w:pPr>
      <w:r>
        <w:rPr>
          <w:b/>
          <w:sz w:val="28"/>
        </w:rPr>
        <w:t xml:space="preserve">• </w:t>
      </w:r>
      <w:r>
        <w:rPr>
          <w:sz w:val="28"/>
        </w:rPr>
        <w:t>Tuần 3 (29/10 – 04/11): Xây dựng phân hệ tài khoản (accounts) và phân hệ duyệt danh mục, tìm kiếm, lọc và chi tiết nông sản (products).</w:t>
      </w:r>
    </w:p>
    <w:p>
      <w:pPr>
        <w:pStyle w:val="ListBullet"/>
        <w:spacing w:line="312" w:lineRule="auto" w:after="80"/>
      </w:pPr>
      <w:r>
        <w:rPr>
          <w:b/>
          <w:sz w:val="28"/>
        </w:rPr>
        <w:t xml:space="preserve">• </w:t>
      </w:r>
      <w:r>
        <w:rPr>
          <w:sz w:val="28"/>
        </w:rPr>
        <w:t>Tuần 4 (05/11 – 11/11): Xây dựng phân hệ giỏ hàng, dịch vụ đặt hàng COD/Chuyển khoản, tích hợp thanh toán VietQR Napas 247 tự động, quản lý lịch sử đơn hàng và tính năng hủy đơn hoàn kho (cart_orders).</w:t>
      </w:r>
    </w:p>
    <w:p>
      <w:pPr>
        <w:pStyle w:val="ListBullet"/>
        <w:spacing w:line="312" w:lineRule="auto" w:after="80"/>
      </w:pPr>
      <w:r>
        <w:rPr>
          <w:b/>
          <w:sz w:val="28"/>
        </w:rPr>
        <w:t xml:space="preserve">• </w:t>
      </w:r>
      <w:r>
        <w:rPr>
          <w:sz w:val="28"/>
        </w:rPr>
        <w:t>Tuần 5 (12/11 – 18/11): Thiết kế hệ thống giao diện chuẩn Bootstrap 5.3.3 responsive và triển khai BehaviorTrackingMiddleware tự động ghi nhận hành vi tìm kiếm và xem sản phẩm của người dùng.</w:t>
      </w:r>
    </w:p>
    <w:p>
      <w:pPr>
        <w:keepNext/>
        <w:spacing w:before="160" w:after="60"/>
      </w:pPr>
      <w:r>
        <w:rPr>
          <w:rFonts w:ascii="Times New Roman" w:hAnsi="Times New Roman"/>
          <w:b/>
          <w:i/>
          <w:sz w:val="28"/>
        </w:rPr>
        <w:t>1.4. Giai đoạn 4: Thực thi - Tích hợp AI, QR &amp; Dashboard (Tuần 6 - 7: 19/11 – 02/12/2026)</w:t>
      </w:r>
    </w:p>
    <w:p>
      <w:pPr>
        <w:pStyle w:val="ListBullet"/>
        <w:spacing w:line="312" w:lineRule="auto" w:after="80"/>
      </w:pPr>
      <w:r>
        <w:rPr>
          <w:b/>
          <w:sz w:val="28"/>
        </w:rPr>
        <w:t xml:space="preserve">• </w:t>
      </w:r>
      <w:r>
        <w:rPr>
          <w:sz w:val="28"/>
        </w:rPr>
        <w:t>Tuần 6 (19/11 – 25/11): Triển khai thuật toán phân loại khách hàng RFM (new, interested, loyal, at_risk, normal), lệnh quản trị update_segments và động cơ gợi ý sản phẩm cá nhân hóa Content-based Filtering.</w:t>
      </w:r>
    </w:p>
    <w:p>
      <w:pPr>
        <w:pStyle w:val="ListBullet"/>
        <w:spacing w:line="312" w:lineRule="auto" w:after="80"/>
      </w:pPr>
      <w:r>
        <w:rPr>
          <w:b/>
          <w:sz w:val="28"/>
        </w:rPr>
        <w:t xml:space="preserve">• </w:t>
      </w:r>
      <w:r>
        <w:rPr>
          <w:sz w:val="28"/>
        </w:rPr>
        <w:t>Tuần 7 (26/11 – 02/12): Xây dựng Chatbot AI tư vấn nông sản (Gemini/Groq API + Fallback Regex tiếng Việt đa từ khóa), tính năng lên đơn hàng đàm thoại trực tiếp; triển khai sinh mã QR PNG lô hàng (traceability) và Dashboard quản trị kinh doanh Chart.js có xuất file Excel.</w:t>
      </w:r>
    </w:p>
    <w:p>
      <w:pPr>
        <w:keepNext/>
        <w:spacing w:before="160" w:after="60"/>
      </w:pPr>
      <w:r>
        <w:rPr>
          <w:rFonts w:ascii="Times New Roman" w:hAnsi="Times New Roman"/>
          <w:b/>
          <w:i/>
          <w:sz w:val="28"/>
        </w:rPr>
        <w:t>1.5. Giai đoạn 5: Hoàn thiện, Kiểm thử &amp; Đóng gói sản phẩm (Tuần 8: 03/12 – 07/12/2026)</w:t>
      </w:r>
    </w:p>
    <w:p>
      <w:pPr>
        <w:pStyle w:val="ListBullet"/>
        <w:spacing w:line="312" w:lineRule="auto" w:after="80"/>
      </w:pPr>
      <w:r>
        <w:rPr>
          <w:b/>
          <w:sz w:val="28"/>
        </w:rPr>
        <w:t xml:space="preserve">• </w:t>
      </w:r>
      <w:r>
        <w:rPr>
          <w:sz w:val="28"/>
        </w:rPr>
        <w:t>Xây dựng lệnh seed_data khởi tạo trọn bộ dữ liệu thực tế mẫu; viết và thực thi 43/43 Unit Tests đạt tỷ lệ thành công 100%.</w:t>
      </w:r>
    </w:p>
    <w:p>
      <w:pPr>
        <w:pStyle w:val="ListBullet"/>
        <w:spacing w:line="312" w:lineRule="auto" w:after="80"/>
      </w:pPr>
      <w:r>
        <w:rPr>
          <w:b/>
          <w:sz w:val="28"/>
        </w:rPr>
        <w:t xml:space="preserve">• </w:t>
      </w:r>
      <w:r>
        <w:rPr>
          <w:sz w:val="28"/>
        </w:rPr>
        <w:t>Rà soát bảo mật file biến môi trường .env, hoàn thiện tài liệu hướng dẫn kỹ thuật README.md và biên soạn Báo cáo tổng kết dự án bản Word/PDF.</w:t>
      </w:r>
    </w:p>
    <w:p>
      <w:pPr>
        <w:keepNext/>
        <w:spacing w:before="160" w:after="60"/>
      </w:pPr>
      <w:r>
        <w:rPr>
          <w:rFonts w:ascii="Times New Roman" w:hAnsi="Times New Roman"/>
          <w:b/>
          <w:i/>
          <w:sz w:val="28"/>
        </w:rPr>
        <w:t>1.6. Giai đoạn 6: Nghiệm thu &amp; Báo cáo trước Giảng viên (Sau Tuần 8)</w:t>
      </w:r>
    </w:p>
    <w:p>
      <w:pPr>
        <w:pStyle w:val="ListBullet"/>
        <w:spacing w:line="312" w:lineRule="auto" w:after="80"/>
      </w:pPr>
      <w:r>
        <w:rPr>
          <w:b/>
          <w:sz w:val="28"/>
        </w:rPr>
        <w:t xml:space="preserve">• </w:t>
      </w:r>
      <w:r>
        <w:rPr>
          <w:sz w:val="28"/>
        </w:rPr>
        <w:t>Thiết kế slide thuyết trình, quay video demo kịch bản nghiệp vụ dự phòng và chuẩn bị bộ câu hỏi vấn đáp (Q&amp;A) bảo vệ đồ án.</w:t>
      </w:r>
    </w:p>
    <w:p>
      <w:pPr>
        <w:pStyle w:val="ListBullet"/>
        <w:spacing w:line="312" w:lineRule="auto" w:after="80"/>
      </w:pPr>
      <w:r>
        <w:rPr>
          <w:b/>
          <w:sz w:val="28"/>
        </w:rPr>
        <w:t xml:space="preserve">• </w:t>
      </w:r>
      <w:r>
        <w:rPr>
          <w:sz w:val="28"/>
        </w:rPr>
        <w:t>Báo cáo và thuyết minh trực tiếp sản phẩm trước Giảng viên hướng dẫn và Hội đồng chấm thi.</w:t>
      </w:r>
    </w:p>
    <w:p>
      <w:pPr>
        <w:keepNext/>
        <w:spacing w:before="240" w:after="80"/>
      </w:pPr>
      <w:r>
        <w:rPr>
          <w:rFonts w:ascii="Times New Roman" w:hAnsi="Times New Roman"/>
          <w:b/>
          <w:color w:val="2E7D32"/>
          <w:sz w:val="28"/>
        </w:rPr>
        <w:t>2. Bảng phân rã cấu trúc công việc WBS chi tiết</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single" w:sz="4" w:space="0" w:color="D0D5DD"/>
          <w:right w:val="single" w:sz="4" w:space="0" w:color="D0D5DD"/>
        </w:tblBorders>
      </w:tblPr>
      <w:tblGrid>
        <w:gridCol w:w="1343"/>
        <w:gridCol w:w="1343"/>
        <w:gridCol w:w="1343"/>
        <w:gridCol w:w="1343"/>
        <w:gridCol w:w="1343"/>
        <w:gridCol w:w="1343"/>
        <w:gridCol w:w="1343"/>
      </w:tblGrid>
      <w:tr>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STT</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Giai đoạn &amp; Công việc cụ thể</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Người phụ trách</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Thời gian bắt đầu</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Thời gian kết thúc</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Kết quả đầu ra dự kiến (Deliverables)</w:t>
            </w:r>
          </w:p>
        </w:tc>
        <w:tc>
          <w:tcPr>
            <w:tcW w:type="dxa" w:w="1343"/>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4"/>
              </w:rPr>
              <w:t>Trạng thái</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1</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1: KHỞI ĐỘNG &amp; THIẾT LẬP MÔI TRƯỜNG</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14/10/2026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20/10/2026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Môi trường dev &amp; Kho mã nguồn</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1.1</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Họp nhóm, chọn đề tài, xác định phạm vi &amp; SMART</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Cả nhóm</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14/10/2026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16/10/2026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Biên bản họp &amp; Bản mô tả phạm vi</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1.2</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Lập và nộp Kế hoạch thực hiện dự án (WBS)</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17/10/2026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18/10/2026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File Kế hoạch dự án (Word/PDF)</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1.3</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Cài đặt môi trường Python 3.14, MySQL 26.7, Django 6.1</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Cả nhóm</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19/10/2026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20/10/2026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Mã nguồn khung kết nối CSDL</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2</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2: THIẾT KẾ HỆ THỐNG &amp; CSDL</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21/10/2026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28/10/2026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Hồ sơ thiết kế &amp; Migration MySQL</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2.1</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Vẽ 5 sơ đồ UML (Use Case, Activity, Class, Sequence, ERD)</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A, B</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21/10/2026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24/10/2026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Bộ sơ đồ UML chuẩn hóa</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2.2</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Thiết kế 12 Model Django và chạy Migration vào MySQL</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25/10/2026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26/10/2026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26 bảng dữ liệu trong nongsan_db</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2.3</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Thiết kế Wireframe giao diện khách hàng &amp; Dashboard</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B</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27/10/2026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28/10/2026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Bản vẽ Wireframe UI/UX</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3</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3: PHÁT TRIỂN PHÂN HỆ CỐT LÕI</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29/10/2026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18/11/2026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Mã nguồn cốt lõi Bán hàng &amp; UI</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3.1</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Phân hệ Tài khoản (accounts) &amp; Sổ địa chỉ giao hàng</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A</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29/10/2026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04/11/2026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Module đăng ký/đăng nhập/profile</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3.2</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Phân hệ Danh mục, Sản phẩm, Tìm kiếm &amp; Đánh giá sao</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B</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05/11/2026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11/11/2026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Trang duyệt &amp; chi tiết nông sản</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3.3</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Phân hệ Giỏ hàng, Đặt hàng atomic &amp; Cổng VietQR Napas</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08/11/2026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14/11/2026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Dịch vụ đặt hàng &amp; sinh mã VietQR</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3.4</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Xây dựng Giao diện Bootstrap 5.3 &amp; Middleware hành vi</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Cả nhóm</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12/11/2026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18/11/2026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Bộ giao diện UI responsive &amp; logs</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4</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4: TÍCH HỢP AI, QR &amp; DASHBOARD</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19/11/2026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02/12/2026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Phân hệ AI, QR và Dashboard</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4.1</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Phân nhóm khách hàng RFM &amp; Động cơ gợi ý Content-based</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19/11/2026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25/11/2026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Module segmentation &amp; recommendation</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4.2</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Chatbot AI (Gemini/Groq + Fallback) &amp; Lên đơn qua chat</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A</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26/11/2026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29/11/2026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Widget Chatbot tư vấn &amp; chốt đơn</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4.3</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Sinh mã QR PNG lô hàng &amp; Trang tra cứu nguồn gốc</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Thành viên B</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30/11/2026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01/12/2026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Module QR &amp; Public trace page</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4.4</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Dashboard Quản trị Chart.js &amp; Xuất báo cáo Excel .xlsx</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01/12/2026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02/12/2026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Trang Dashboard 6 màn hình</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5</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5: HOÀN THIỆN, KIỂM THỬ &amp; ĐÓNG GÓI</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03/12/2026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07/12/2026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Hệ thống hoàn chỉnh &amp; Tài liệu</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Hoàn thành</w:t>
            </w:r>
          </w:p>
        </w:tc>
      </w:tr>
      <w:tr>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5.1</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Lệnh seed_data mẫu &amp; Xây dựng bộ 43 Unit Tests tự động</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Nhóm trưởng</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03/12/2026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05/12/2026</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Bộ dữ liệu mẫu &amp; 43 tests PASS</w:t>
            </w:r>
          </w:p>
        </w:tc>
        <w:tc>
          <w:tcPr>
            <w:tcW w:type="dxa" w:w="1343"/>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5.2</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Biên soạn README, NHAT_KY_DU_AN &amp; Báo cáo tổng kết</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Cả nhóm</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06/12/2026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07/12/2026</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File Báo cáo Word/PDF &amp; README</w:t>
            </w:r>
          </w:p>
        </w:tc>
        <w:tc>
          <w:tcPr>
            <w:tcW w:type="dxa" w:w="1343"/>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2"/>
              </w:rPr>
              <w:t>Hoàn thành</w:t>
            </w:r>
          </w:p>
        </w:tc>
      </w:tr>
      <w:tr>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6</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GIAI ĐOẠN 6: NGHIỆM THU &amp; BẢO VỆ DỰ ÁN</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Cả nhóm</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Sau 07/12</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Theo lịch GV</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Slide, Video Demo &amp; Buổi bảo vệ</w:t>
            </w:r>
          </w:p>
        </w:tc>
        <w:tc>
          <w:tcPr>
            <w:tcW w:type="dxa" w:w="1343"/>
            <w:vAlign w:val="center"/>
            <w:shd w:fill="E8F5E9"/>
            <w:tcMar>
              <w:top w:w="140" w:type="dxa"/>
              <w:bottom w:w="140" w:type="dxa"/>
              <w:left w:w="180" w:type="dxa"/>
              <w:right w:w="180" w:type="dxa"/>
            </w:tcMar>
          </w:tcPr>
          <w:p>
            <w:pPr>
              <w:spacing w:line="288" w:lineRule="auto" w:before="40" w:after="40"/>
            </w:pPr>
            <w:r>
              <w:rPr>
                <w:rFonts w:ascii="Times New Roman" w:hAnsi="Times New Roman"/>
                <w:color w:val="1B5E20"/>
                <w:sz w:val="22"/>
              </w:rPr>
              <w:t>Sẵn sàng</w:t>
            </w:r>
          </w:p>
        </w:tc>
      </w:tr>
    </w:tbl>
    <w:p>
      <w:pPr>
        <w:spacing w:after="160"/>
      </w:pPr>
    </w:p>
    <w:p>
      <w:pPr>
        <w:keepNext/>
        <w:spacing w:before="320" w:after="120"/>
      </w:pPr>
      <w:r>
        <w:rPr>
          <w:rFonts w:ascii="Times New Roman" w:hAnsi="Times New Roman"/>
          <w:b/>
          <w:color w:val="1B5E20"/>
          <w:sz w:val="32"/>
        </w:rPr>
        <w:t>III. CÁC MỐC KIỂM TRA TIẾN ĐỘ QUAN TRỌNG (MILESTONES)</w:t>
      </w:r>
    </w:p>
    <w:p>
      <w:pPr>
        <w:spacing w:line="324" w:lineRule="auto" w:after="120"/>
      </w:pPr>
      <w:r>
        <w:rPr>
          <w:sz w:val="28"/>
        </w:rPr>
        <w:t>Để đảm bảo dự án luôn bám sát tiến độ đề ra và tuân thủ chặt chẽ tiêu chuẩn đánh giá của Giảng viên, 4 mốc kiểm tra cột mốc (Milestones) được xác lập như sau:</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single" w:sz="4" w:space="0" w:color="D0D5DD"/>
          <w:right w:val="single" w:sz="4" w:space="0" w:color="D0D5DD"/>
        </w:tblBorders>
      </w:tblPr>
      <w:tblGrid>
        <w:gridCol w:w="2351"/>
        <w:gridCol w:w="2351"/>
        <w:gridCol w:w="2351"/>
        <w:gridCol w:w="2351"/>
      </w:tblGrid>
      <w:tr>
        <w:tc>
          <w:tcPr>
            <w:tcW w:type="dxa" w:w="235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Mốc kiểm tra</w:t>
            </w:r>
          </w:p>
        </w:tc>
        <w:tc>
          <w:tcPr>
            <w:tcW w:type="dxa" w:w="235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Thời gian (Tuần)</w:t>
            </w:r>
          </w:p>
        </w:tc>
        <w:tc>
          <w:tcPr>
            <w:tcW w:type="dxa" w:w="235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Nội dung kiểm tra của Giảng viên</w:t>
            </w:r>
          </w:p>
        </w:tc>
        <w:tc>
          <w:tcPr>
            <w:tcW w:type="dxa" w:w="2351"/>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Sản phẩm / Minh chứng cần đạt</w:t>
            </w:r>
          </w:p>
        </w:tc>
      </w:tr>
      <w:tr>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Mốc 1</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Tuần 1</w:t>
              <w:br/>
              <w:t>(14/10 – 20/10/2026)</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Giảng viên duyệt Tên đề tài, phạm vi và Bản kế hoạch thực hiện dự án này.</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Bản Kế hoạch thực hiện dự án chi tiết, biên bản họp nhóm số 1 và kho mã nguồn GitHub.</w:t>
            </w:r>
          </w:p>
        </w:tc>
      </w:tr>
      <w:tr>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Mốc 2</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Tuần 4</w:t>
              <w:br/>
              <w:t>(05/11 – 11/11/2026)</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Giảng viên kiểm tra tiến độ phần thô (Đạt tối thiểu 50% khối lượng công việc).</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Kiến trúc CSDL MySQL hoàn chỉnh, phân hệ Tài khoản, Sản phẩm và Giỏ hàng - Đặt hàng chạy mượt mà.</w:t>
            </w:r>
          </w:p>
        </w:tc>
      </w:tr>
      <w:tr>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Mốc 3</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Tuần 6</w:t>
              <w:br/>
              <w:t>(19/11 – 25/11/2026)</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Giảng viên kiểm tra tiến độ tích hợp phân hệ AI, thuật toán phân nhóm hành vi và gợi ý nông sản.</w:t>
            </w:r>
          </w:p>
        </w:tc>
        <w:tc>
          <w:tcPr>
            <w:tcW w:type="dxa" w:w="2351"/>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Bộ lọc phân loại RFM hoạt động, danh sách gợi ý nông sản cá nhân hóa xuất hiện đúng trên giao diện.</w:t>
            </w:r>
          </w:p>
        </w:tc>
      </w:tr>
      <w:tr>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Mốc 4</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Tuần 8</w:t>
              <w:br/>
              <w:t>(03/12 – 07/12/2026)</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Hạn chót nộp toàn bộ sản phẩm hoàn chỉnh, mã nguồn và báo cáo cuối cùng lên hệ thống.</w:t>
            </w:r>
          </w:p>
        </w:tc>
        <w:tc>
          <w:tcPr>
            <w:tcW w:type="dxa" w:w="2351"/>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Toàn bộ mã nguồn trên GitHub, bộ 43 Unit Tests đạt 100% PASS, Báo cáo dự án Word/PDF, Slide và Video demo.</w:t>
            </w:r>
          </w:p>
        </w:tc>
      </w:tr>
    </w:tbl>
    <w:p>
      <w:pPr>
        <w:spacing w:after="160"/>
      </w:pPr>
    </w:p>
    <w:p>
      <w:pPr>
        <w:keepNext/>
        <w:spacing w:before="320" w:after="120"/>
      </w:pPr>
      <w:r>
        <w:rPr>
          <w:rFonts w:ascii="Times New Roman" w:hAnsi="Times New Roman"/>
          <w:b/>
          <w:color w:val="1B5E20"/>
          <w:sz w:val="32"/>
        </w:rPr>
        <w:t>IV. QUẢN LÝ RỦI RO (RISK MANAGEMENT)</w:t>
      </w:r>
    </w:p>
    <w:p>
      <w:pPr>
        <w:spacing w:line="324" w:lineRule="auto" w:after="120"/>
      </w:pPr>
      <w:r>
        <w:rPr>
          <w:sz w:val="28"/>
        </w:rPr>
        <w:t>Trong quá trình triển khai dự án công nghệ, nhóm dự phòng trước các tình huống rủi ro có thể phát sinh nhằm thiết lập kịch bản ứng phó chủ động, hạn chế tối đa nguy cơ ảnh hưởng đến tiến độ và chất lượng sản phẩm:</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single" w:sz="4" w:space="0" w:color="D0D5DD"/>
          <w:right w:val="single" w:sz="4" w:space="0" w:color="D0D5DD"/>
        </w:tblBorders>
      </w:tblPr>
      <w:tblGrid>
        <w:gridCol w:w="3134"/>
        <w:gridCol w:w="3134"/>
        <w:gridCol w:w="3134"/>
      </w:tblGrid>
      <w:tr>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Tình huống rủi ro có thể xảy ra</w:t>
            </w:r>
          </w:p>
        </w:tc>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Mức độ ảnh hưởng</w:t>
              <w:br/>
              <w:t>(Cao/Vừa/Thấp)</w:t>
            </w:r>
          </w:p>
        </w:tc>
        <w:tc>
          <w:tcPr>
            <w:tcW w:type="dxa" w:w="3134"/>
            <w:vAlign w:val="center"/>
            <w:shd w:fill="2E7D32"/>
            <w:tcMar>
              <w:top w:w="140" w:type="dxa"/>
              <w:bottom w:w="140" w:type="dxa"/>
              <w:left w:w="180" w:type="dxa"/>
              <w:right w:w="180" w:type="dxa"/>
            </w:tcMar>
          </w:tcPr>
          <w:p>
            <w:pPr>
              <w:spacing w:line="288" w:lineRule="auto" w:before="40" w:after="40"/>
            </w:pPr>
            <w:r>
              <w:rPr>
                <w:rFonts w:ascii="Times New Roman" w:hAnsi="Times New Roman"/>
                <w:b/>
                <w:color w:val="FFFFFF"/>
                <w:sz w:val="26"/>
              </w:rPr>
              <w:t>Giải pháp phòng ngừa / Xử lý của nhóm</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Thành viên gặp sự cố sức khỏe, trễ deadline hoặc bận việc đột xuất.</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b/>
                <w:color w:val="C62828"/>
                <w:sz w:val="24"/>
              </w:rPr>
              <w:t>Cao</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Thiết lập deadline nội bộ sớm hơn hạn của Giảng viên 3 ngày. Nhóm trưởng chủ động điều phối chia nhỏ task hỗ trợ chéo hoặc báo cáo sớm nếu có khó khăn phát sinh.</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Máy tính hỏng hóc, lỗi phần cứng hoặc mất mát mã nguồn.</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b/>
                <w:color w:val="C62828"/>
                <w:sz w:val="24"/>
              </w:rPr>
              <w:t>Cao</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Áp dụng quy tắc quản lý mã nguồn nghiêm ngặt: Commit và Push code lên GitHub tối thiểu 2 lần/tuần; toàn bộ tài liệu báo cáo lưu trữ đồng bộ trên Google Drive dùng chung của nhóm.</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Xung đột phiên bản môi trường mới (Python 3.14.3 và MySQL 26.7.0 thiếu wheel biên dịch C++).</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b/>
                <w:color w:val="C62828"/>
                <w:sz w:val="24"/>
              </w:rPr>
              <w:t>Cao</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Sử dụng driver PyMySQL thuần Python thay cho mysqlclient; cấu hình pymysql.install_as_MySQLdb() trong nongsan_project/__init__.py; đóng gói requirements.txt chuẩn xác.</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API AI của bên thứ ba (Gemini/Groq) bị gián đoạn mạng, hết quota hoặc tăng độ trễ.</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b/>
                <w:color w:val="EF6C00"/>
                <w:sz w:val="24"/>
              </w:rPr>
              <w:t>Vừa</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Xây dựng hệ thống dự phòng kép (Dual-layer Fallback): Nếu API ngoại tuyến hoặc timeout sau 10 giây, cơ chế Fallback Regex tiếng Việt tự động kích hoạt trả lời ngay lập tức.</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Dữ liệu hành vi người dùng ban đầu quá ít (Vấn đề Cold Start) khiến AI khó phân nhóm và gợi ý.</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b/>
                <w:color w:val="EF6C00"/>
                <w:sz w:val="24"/>
              </w:rPr>
              <w:t>Vừa</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Viết lệnh seed_data tự động khởi tạo 24 khách hàng mẫu, 165 sự kiện tương tác và 52 đơn hàng; kết hợp cơ chế fallback tự động gợi ý sản phẩm bán chạy/thịnh hành khi thiếu dữ liệu.</w:t>
            </w:r>
          </w:p>
        </w:tc>
      </w:tr>
      <w:tr>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Rủi ro sai lệch dữ liệu tồn kho khi nhiều khách hàng cùng đặt hàng một lúc.</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b/>
                <w:color w:val="EF6C00"/>
                <w:sz w:val="24"/>
              </w:rPr>
              <w:t>Vừa</w:t>
            </w:r>
          </w:p>
        </w:tc>
        <w:tc>
          <w:tcPr>
            <w:tcW w:type="dxa" w:w="3134"/>
            <w:vAlign w:val="center"/>
            <w:shd w:fill="FFFFFF"/>
            <w:tcMar>
              <w:top w:w="140" w:type="dxa"/>
              <w:bottom w:w="140" w:type="dxa"/>
              <w:left w:w="180" w:type="dxa"/>
              <w:right w:w="180" w:type="dxa"/>
            </w:tcMar>
          </w:tcPr>
          <w:p>
            <w:pPr>
              <w:spacing w:line="288" w:lineRule="auto" w:before="40" w:after="40"/>
            </w:pPr>
            <w:r>
              <w:rPr>
                <w:rFonts w:ascii="Times New Roman" w:hAnsi="Times New Roman"/>
                <w:color w:val="000000"/>
                <w:sz w:val="24"/>
              </w:rPr>
              <w:t>Sử dụng giao dịch nguyên tử @transaction.atomic và cơ chế kiểm tra lại tồn kho tức thời tại thời điểm chốt đơn để bảo đảm tính toàn vẹn dữ liệu.</w:t>
            </w:r>
          </w:p>
        </w:tc>
      </w:tr>
      <w:tr>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Mất kết nối Internet khi báo cáo và trình diễn trực tiếp trước Giảng viên.</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b/>
                <w:color w:val="2E7D32"/>
                <w:sz w:val="24"/>
              </w:rPr>
              <w:t>Thấp</w:t>
            </w:r>
          </w:p>
        </w:tc>
        <w:tc>
          <w:tcPr>
            <w:tcW w:type="dxa" w:w="3134"/>
            <w:vAlign w:val="center"/>
            <w:shd w:fill="F9FAFB"/>
            <w:tcMar>
              <w:top w:w="140" w:type="dxa"/>
              <w:bottom w:w="140" w:type="dxa"/>
              <w:left w:w="180" w:type="dxa"/>
              <w:right w:w="180" w:type="dxa"/>
            </w:tcMar>
          </w:tcPr>
          <w:p>
            <w:pPr>
              <w:spacing w:line="288" w:lineRule="auto" w:before="40" w:after="40"/>
            </w:pPr>
            <w:r>
              <w:rPr>
                <w:rFonts w:ascii="Times New Roman" w:hAnsi="Times New Roman"/>
                <w:color w:val="000000"/>
                <w:sz w:val="24"/>
              </w:rPr>
              <w:t>Hệ thống được thiết kế chạy 100% trên Localhost; chuẩn bị sẵn video quay màn hình toàn bộ các kịch bản demo và bộ luật Chatbot Fallback hoạt động offline hoàn toàn.</w:t>
            </w:r>
          </w:p>
        </w:tc>
      </w:tr>
    </w:tbl>
    <w:p>
      <w:pPr>
        <w:spacing w:after="160"/>
      </w:pPr>
    </w:p>
    <w:p>
      <w:pPr>
        <w:keepNext/>
        <w:spacing w:before="320" w:after="120"/>
      </w:pPr>
      <w:r>
        <w:rPr>
          <w:rFonts w:ascii="Times New Roman" w:hAnsi="Times New Roman"/>
          <w:b/>
          <w:color w:val="1B5E20"/>
          <w:sz w:val="32"/>
        </w:rPr>
        <w:t>V. TIÊU CHÍ ĐÁNH GIÁ ĐÓNG GÓP (KPI &amp; PEER REVIEW)</w:t>
      </w:r>
    </w:p>
    <w:p>
      <w:pPr>
        <w:spacing w:line="324" w:lineRule="auto" w:after="120"/>
      </w:pPr>
      <w:r>
        <w:rPr>
          <w:sz w:val="28"/>
        </w:rPr>
        <w:t>Để đảm bảo tính công bằng, minh bạch và triệt tiêu triệt để tình trạng 'gánh tạ / núp bóng' trong quá trình làm việc nhóm, khi kết thúc dự án các thành viên sẽ tiến hành họp đánh giá chéo (Peer Review) lẫn nhau theo thang điểm % đóng góp thực tế:</w:t>
      </w:r>
    </w:p>
    <w:p>
      <w:pPr>
        <w:keepNext/>
        <w:spacing w:before="240" w:after="80"/>
      </w:pPr>
      <w:r>
        <w:rPr>
          <w:rFonts w:ascii="Times New Roman" w:hAnsi="Times New Roman"/>
          <w:b/>
          <w:color w:val="2E7D32"/>
          <w:sz w:val="28"/>
        </w:rPr>
        <w:t>1. Thang đánh giá mức độ hoàn thành nhiệm vụ cá nhân</w:t>
      </w:r>
    </w:p>
    <w:p>
      <w:pPr>
        <w:pStyle w:val="ListBullet"/>
        <w:spacing w:line="312" w:lineRule="auto" w:after="80"/>
      </w:pPr>
      <w:r>
        <w:rPr>
          <w:b/>
          <w:sz w:val="28"/>
        </w:rPr>
        <w:t xml:space="preserve">Mức A (90% – 100%): </w:t>
      </w:r>
      <w:r>
        <w:rPr>
          <w:sz w:val="28"/>
        </w:rPr>
        <w:t>Hoàn thành xuất sắc toàn bộ khối lượng công việc được phân công đúng hạn hoặc sớm hơn kế hoạch; chất lượng code sạch sẽ, có kiểm thử đầy đủ; chủ động hỗ trợ các thành viên khác tháo gỡ vướng mắc kỹ thuật và đóng góp nhiều sáng kiến giá trị cho đề tài.</w:t>
      </w:r>
    </w:p>
    <w:p>
      <w:pPr>
        <w:pStyle w:val="ListBullet"/>
        <w:spacing w:line="312" w:lineRule="auto" w:after="80"/>
      </w:pPr>
      <w:r>
        <w:rPr>
          <w:b/>
          <w:sz w:val="28"/>
        </w:rPr>
        <w:t xml:space="preserve">Mức B (70% – 89%): </w:t>
      </w:r>
      <w:r>
        <w:rPr>
          <w:sz w:val="28"/>
        </w:rPr>
        <w:t>Hoàn thành đầy đủ các đầu việc được giao đúng hạn; sản phẩm đạt yêu cầu nghiệp vụ cơ bản; có tinh thần trách nhiệm và phối hợp tốt với nhóm nhưng ít có đề xuất sáng tạo bổ sung.</w:t>
      </w:r>
    </w:p>
    <w:p>
      <w:pPr>
        <w:pStyle w:val="ListBullet"/>
        <w:spacing w:line="312" w:lineRule="auto" w:after="80"/>
      </w:pPr>
      <w:r>
        <w:rPr>
          <w:b/>
          <w:sz w:val="28"/>
        </w:rPr>
        <w:t xml:space="preserve">Mức C (50% – 69%): </w:t>
      </w:r>
      <w:r>
        <w:rPr>
          <w:sz w:val="28"/>
        </w:rPr>
        <w:t>Hoàn thành công việc được giao nhưng thường xuyên chậm tiến độ, chất lượng sản phẩm còn nhiều lỗi, phải để các thành viên khác hỗ trợ sửa đổi hoặc làm lại đáng kể.</w:t>
      </w:r>
    </w:p>
    <w:p>
      <w:pPr>
        <w:pStyle w:val="ListBullet"/>
        <w:spacing w:line="312" w:lineRule="auto" w:after="80"/>
      </w:pPr>
      <w:r>
        <w:rPr>
          <w:b/>
          <w:sz w:val="28"/>
        </w:rPr>
        <w:t xml:space="preserve">Mức D (&lt; 50%): </w:t>
      </w:r>
      <w:r>
        <w:rPr>
          <w:sz w:val="28"/>
        </w:rPr>
        <w:t>Không hoàn thành nhiệm vụ được giao hoặc khối lượng đóng góp không đáng kể (&lt; 50% yêu cầu); thiếu tinh thần hợp tác, không tham gia các buổi họp nhóm và kiểm tra tiến độ.</w:t>
      </w:r>
    </w:p>
    <w:p>
      <w:pPr>
        <w:keepNext/>
        <w:spacing w:before="240" w:after="80"/>
      </w:pPr>
      <w:r>
        <w:rPr>
          <w:rFonts w:ascii="Times New Roman" w:hAnsi="Times New Roman"/>
          <w:b/>
          <w:color w:val="2E7D32"/>
          <w:sz w:val="28"/>
        </w:rPr>
        <w:t>2. Công thức tính điểm số cá nhân và quy chế nghiệm thu nội bộ</w:t>
      </w:r>
    </w:p>
    <w:p>
      <w:pPr>
        <w:spacing w:line="324" w:lineRule="auto" w:after="120"/>
      </w:pPr>
      <w:r>
        <w:rPr>
          <w:b/>
          <w:sz w:val="28"/>
        </w:rPr>
        <w:t xml:space="preserve">Công thức quy đổi điểm: </w:t>
      </w:r>
      <w:r>
        <w:rPr>
          <w:sz w:val="28"/>
        </w:rPr>
        <w:t>Điểm số cuối cùng của từng thành viên sẽ được xác định theo nguyên tắc công bằng tuyệt đối căn cứ vào kết quả đánh giá chung của Giảng viên và tỷ lệ đóng góp thực tế của cá nhân:</w:t>
      </w:r>
    </w:p>
    <w:p>
      <w:pPr>
        <w:spacing w:before="160" w:after="160"/>
        <w:jc w:val="center"/>
      </w:pPr>
      <w:r>
        <w:rPr>
          <w:rFonts w:ascii="Times New Roman" w:hAnsi="Times New Roman"/>
          <w:b/>
          <w:color w:val="1B5E20"/>
          <w:sz w:val="28"/>
        </w:rPr>
        <w:t>Điểm số cuối cùng của sinh viên = Điểm tổng của nhóm  ×  % Đóng góp cá nhân</w:t>
      </w:r>
    </w:p>
    <w:p>
      <w:pPr>
        <w:spacing w:line="324" w:lineRule="auto" w:after="120"/>
      </w:pPr>
      <w:r>
        <w:rPr>
          <w:b/>
          <w:sz w:val="28"/>
        </w:rPr>
        <w:t xml:space="preserve">Quy chế làm việc: </w:t>
      </w:r>
      <w:r>
        <w:rPr>
          <w:sz w:val="28"/>
        </w:rPr>
        <w:t>Các quy chế cam kết nội bộ nhóm:</w:t>
      </w:r>
    </w:p>
    <w:p>
      <w:pPr>
        <w:pStyle w:val="ListBullet"/>
        <w:spacing w:line="312" w:lineRule="auto" w:after="80"/>
      </w:pPr>
      <w:r>
        <w:rPr>
          <w:b/>
          <w:sz w:val="28"/>
        </w:rPr>
        <w:t xml:space="preserve">1. </w:t>
      </w:r>
      <w:r>
        <w:rPr>
          <w:sz w:val="28"/>
        </w:rPr>
        <w:t>Biên bản họp nhóm định kỳ được lập vào cuối mỗi tuần, ghi nhận rõ ràng tiến độ của từng thành viên và những trở ngại cần giải quyết.</w:t>
      </w:r>
    </w:p>
    <w:p>
      <w:pPr>
        <w:pStyle w:val="ListBullet"/>
        <w:spacing w:line="312" w:lineRule="auto" w:after="80"/>
      </w:pPr>
      <w:r>
        <w:rPr>
          <w:b/>
          <w:sz w:val="28"/>
        </w:rPr>
        <w:t xml:space="preserve">2. </w:t>
      </w:r>
      <w:r>
        <w:rPr>
          <w:sz w:val="28"/>
        </w:rPr>
        <w:t>Mỗi thành viên có trách nhiệm tự kiểm thử (Self-test) phần việc của mình trước khi tích hợp vào nhánh chính trên GitHub.</w:t>
      </w:r>
    </w:p>
    <w:p>
      <w:pPr>
        <w:pStyle w:val="ListBullet"/>
        <w:spacing w:line="312" w:lineRule="auto" w:after="80"/>
      </w:pPr>
      <w:r>
        <w:rPr>
          <w:b/>
          <w:sz w:val="28"/>
        </w:rPr>
        <w:t xml:space="preserve">3. </w:t>
      </w:r>
      <w:r>
        <w:rPr>
          <w:sz w:val="28"/>
        </w:rPr>
        <w:t>Bảng tổng kết tỷ lệ phần trăm đóng góp phải có chữ ký xác nhận đồng thuận của 100% thành viên trong nhóm trước khi nộp chính thức lên Giảng viên.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