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widowControl/>
      </w:pPr>
    </w:p>
    <w:p>
      <w:pPr>
        <w:jc w:val="center"/>
        <w:rPr>
          <w:rFonts w:eastAsia="黑体"/>
          <w:sz w:val="34"/>
        </w:rPr>
      </w:pPr>
      <w:bookmarkStart w:id="0" w:name="_1064953734"/>
      <w:bookmarkEnd w:id="0"/>
      <w:bookmarkStart w:id="1" w:name="_1065102613"/>
      <w:bookmarkEnd w:id="1"/>
      <w:bookmarkStart w:id="2" w:name="_Toc195965059"/>
      <w:bookmarkStart w:id="3" w:name="_Toc195968264"/>
      <w:bookmarkStart w:id="4" w:name="_Toc195965759"/>
      <w:bookmarkStart w:id="5" w:name="_Toc195968381"/>
      <w:bookmarkStart w:id="6" w:name="_Toc195962905"/>
      <w:bookmarkStart w:id="7" w:name="_Toc195968039"/>
      <w:bookmarkStart w:id="8" w:name="_Toc195968718"/>
      <w:bookmarkStart w:id="9" w:name="_Toc195968101"/>
      <w:r>
        <w:rPr>
          <w:rFonts w:hAnsi="宋体"/>
          <w:kern w:val="0"/>
        </w:rPr>
        <w:object>
          <v:shape id="_x0000_i1025" o:spt="75" type="#_x0000_t75" style="height:46.5pt;width:206.05pt;" o:ole="t" filled="t" o:preferrelative="t" stroked="f" coordsize="21600,21600">
            <v:path/>
            <v:fill on="t" focussize="0,0"/>
            <v:stroke on="f" joinstyle="miter"/>
            <v:imagedata r:id="rId12" o:title=""/>
            <o:lock v:ext="edit" aspectratio="t"/>
            <w10:wrap type="none"/>
            <w10:anchorlock/>
          </v:shape>
          <o:OLEObject Type="Embed" ProgID="Word.Picture.8" ShapeID="_x0000_i1025" DrawAspect="Content" ObjectID="_1468075725" r:id="rId11">
            <o:LockedField>false</o:LockedField>
          </o:OLEObject>
        </w:object>
      </w:r>
    </w:p>
    <w:p>
      <w:pPr>
        <w:adjustRightInd w:val="0"/>
        <w:snapToGrid w:val="0"/>
        <w:jc w:val="center"/>
        <w:rPr>
          <w:b/>
          <w:bCs/>
          <w:spacing w:val="20"/>
          <w:sz w:val="18"/>
        </w:rPr>
      </w:pPr>
    </w:p>
    <w:p>
      <w:pPr>
        <w:adjustRightInd w:val="0"/>
        <w:snapToGrid w:val="0"/>
        <w:jc w:val="center"/>
        <w:rPr>
          <w:b/>
          <w:bCs/>
          <w:spacing w:val="20"/>
          <w:sz w:val="18"/>
        </w:rPr>
      </w:pPr>
    </w:p>
    <w:p>
      <w:pPr>
        <w:jc w:val="center"/>
        <w:rPr>
          <w:rFonts w:ascii="华文中宋" w:hAnsi="华文中宋" w:eastAsia="华文中宋"/>
          <w:b/>
          <w:bCs/>
          <w:sz w:val="72"/>
          <w:szCs w:val="72"/>
        </w:rPr>
      </w:pPr>
      <w:r>
        <w:rPr>
          <w:rFonts w:hint="eastAsia" w:ascii="华文中宋" w:hAnsi="华文中宋" w:eastAsia="华文中宋"/>
          <w:b/>
          <w:bCs/>
          <w:spacing w:val="20"/>
          <w:sz w:val="72"/>
          <w:szCs w:val="72"/>
        </w:rPr>
        <w:t>本科毕业设计[论文]</w:t>
      </w:r>
    </w:p>
    <w:p>
      <w:pPr>
        <w:jc w:val="center"/>
        <w:rPr>
          <w:rFonts w:ascii="华文中宋" w:hAnsi="华文中宋" w:eastAsia="华文中宋"/>
          <w:b/>
          <w:bCs/>
          <w:sz w:val="72"/>
          <w:szCs w:val="72"/>
        </w:rPr>
      </w:pPr>
    </w:p>
    <w:p>
      <w:pPr>
        <w:jc w:val="center"/>
        <w:rPr>
          <w:rFonts w:ascii="黑体" w:hAnsi="黑体" w:eastAsia="黑体"/>
          <w:bCs/>
          <w:color w:val="FF0000"/>
          <w:sz w:val="36"/>
          <w:szCs w:val="36"/>
        </w:rPr>
      </w:pPr>
      <w:r>
        <w:rPr>
          <w:rFonts w:hint="eastAsia" w:ascii="黑体" w:eastAsia="黑体"/>
          <w:b/>
          <w:sz w:val="44"/>
          <w:szCs w:val="44"/>
        </w:rPr>
        <w:t>安卓应用保活行为识别与意图分析</w:t>
      </w:r>
    </w:p>
    <w:p>
      <w:pPr>
        <w:adjustRightInd w:val="0"/>
        <w:snapToGrid w:val="0"/>
        <w:spacing w:line="264" w:lineRule="auto"/>
        <w:rPr>
          <w:rFonts w:eastAsia="华文中宋"/>
          <w:b/>
          <w:bCs/>
          <w:spacing w:val="12"/>
          <w:sz w:val="52"/>
          <w:szCs w:val="32"/>
        </w:rPr>
      </w:pPr>
    </w:p>
    <w:p>
      <w:pPr>
        <w:adjustRightInd w:val="0"/>
        <w:snapToGrid w:val="0"/>
        <w:spacing w:line="264" w:lineRule="auto"/>
        <w:rPr>
          <w:rFonts w:eastAsia="华文中宋"/>
          <w:b/>
          <w:bCs/>
          <w:spacing w:val="12"/>
          <w:sz w:val="52"/>
          <w:szCs w:val="32"/>
        </w:rPr>
      </w:pPr>
    </w:p>
    <w:p>
      <w:pPr>
        <w:adjustRightInd w:val="0"/>
        <w:snapToGrid w:val="0"/>
        <w:spacing w:line="264" w:lineRule="auto"/>
        <w:rPr>
          <w:rFonts w:eastAsia="华文中宋"/>
          <w:b/>
          <w:bCs/>
          <w:spacing w:val="12"/>
          <w:sz w:val="52"/>
          <w:szCs w:val="32"/>
        </w:rPr>
      </w:pPr>
    </w:p>
    <w:tbl>
      <w:tblPr>
        <w:tblStyle w:val="15"/>
        <w:tblW w:w="634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87"/>
        <w:gridCol w:w="47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jc w:val="center"/>
        </w:trPr>
        <w:tc>
          <w:tcPr>
            <w:tcW w:w="1587" w:type="dxa"/>
            <w:tcBorders>
              <w:top w:val="nil"/>
              <w:left w:val="nil"/>
              <w:bottom w:val="nil"/>
              <w:right w:val="nil"/>
            </w:tcBorders>
            <w:vAlign w:val="bottom"/>
          </w:tcPr>
          <w:p>
            <w:pPr>
              <w:keepNext w:val="0"/>
              <w:keepLines w:val="0"/>
              <w:widowControl/>
              <w:suppressLineNumbers w:val="0"/>
              <w:spacing w:before="0" w:beforeAutospacing="0" w:after="0" w:afterAutospacing="0"/>
              <w:ind w:left="0" w:right="0"/>
              <w:jc w:val="distribute"/>
              <w:rPr>
                <w:rFonts w:hint="eastAsia" w:ascii="华文中宋" w:hAnsi="华文中宋" w:eastAsia="华文中宋"/>
                <w:bCs/>
                <w:kern w:val="0"/>
                <w:sz w:val="32"/>
                <w:szCs w:val="32"/>
              </w:rPr>
            </w:pPr>
            <w:r>
              <w:rPr>
                <w:rFonts w:hint="eastAsia" w:ascii="华文中宋" w:hAnsi="华文中宋" w:eastAsia="华文中宋"/>
                <w:bCs/>
                <w:kern w:val="0"/>
                <w:sz w:val="32"/>
                <w:szCs w:val="32"/>
              </w:rPr>
              <w:t>院系</w:t>
            </w:r>
          </w:p>
        </w:tc>
        <w:tc>
          <w:tcPr>
            <w:tcW w:w="4762" w:type="dxa"/>
            <w:tcBorders>
              <w:top w:val="nil"/>
              <w:left w:val="nil"/>
              <w:right w:val="nil"/>
            </w:tcBorders>
            <w:vAlign w:val="bottom"/>
          </w:tcPr>
          <w:p>
            <w:pPr>
              <w:keepNext w:val="0"/>
              <w:keepLines w:val="0"/>
              <w:widowControl/>
              <w:suppressLineNumbers w:val="0"/>
              <w:spacing w:before="0" w:beforeAutospacing="0" w:after="0" w:afterAutospacing="0"/>
              <w:ind w:left="0" w:right="0"/>
              <w:jc w:val="center"/>
              <w:rPr>
                <w:rFonts w:hint="eastAsia" w:ascii="华文中宋" w:hAnsi="华文中宋" w:eastAsia="华文中宋"/>
                <w:bCs/>
                <w:kern w:val="0"/>
                <w:sz w:val="32"/>
                <w:szCs w:val="32"/>
              </w:rPr>
            </w:pPr>
            <w:r>
              <w:rPr>
                <w:rFonts w:hint="eastAsia" w:ascii="华文中宋" w:hAnsi="华文中宋" w:eastAsia="华文中宋"/>
                <w:bCs/>
                <w:kern w:val="0"/>
                <w:sz w:val="32"/>
                <w:szCs w:val="32"/>
              </w:rPr>
              <w:t>电子信息与通信学院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jc w:val="center"/>
        </w:trPr>
        <w:tc>
          <w:tcPr>
            <w:tcW w:w="1587" w:type="dxa"/>
            <w:tcBorders>
              <w:top w:val="nil"/>
              <w:left w:val="nil"/>
              <w:bottom w:val="nil"/>
              <w:right w:val="nil"/>
            </w:tcBorders>
            <w:vAlign w:val="bottom"/>
          </w:tcPr>
          <w:p>
            <w:pPr>
              <w:keepNext w:val="0"/>
              <w:keepLines w:val="0"/>
              <w:widowControl/>
              <w:suppressLineNumbers w:val="0"/>
              <w:spacing w:before="0" w:beforeAutospacing="0" w:after="0" w:afterAutospacing="0"/>
              <w:ind w:left="0" w:right="0"/>
              <w:jc w:val="distribute"/>
              <w:rPr>
                <w:rFonts w:hint="eastAsia" w:ascii="华文中宋" w:hAnsi="华文中宋" w:eastAsia="华文中宋"/>
                <w:bCs/>
                <w:kern w:val="0"/>
                <w:sz w:val="32"/>
                <w:szCs w:val="32"/>
              </w:rPr>
            </w:pPr>
            <w:r>
              <w:rPr>
                <w:rFonts w:hint="eastAsia" w:ascii="华文中宋" w:hAnsi="华文中宋" w:eastAsia="华文中宋"/>
                <w:bCs/>
                <w:kern w:val="0"/>
                <w:sz w:val="32"/>
                <w:szCs w:val="32"/>
              </w:rPr>
              <w:t>专业班级</w:t>
            </w:r>
          </w:p>
        </w:tc>
        <w:tc>
          <w:tcPr>
            <w:tcW w:w="4762" w:type="dxa"/>
            <w:tcBorders>
              <w:left w:val="nil"/>
              <w:right w:val="nil"/>
            </w:tcBorders>
            <w:vAlign w:val="bottom"/>
          </w:tcPr>
          <w:p>
            <w:pPr>
              <w:keepNext w:val="0"/>
              <w:keepLines w:val="0"/>
              <w:widowControl/>
              <w:suppressLineNumbers w:val="0"/>
              <w:spacing w:before="0" w:beforeAutospacing="0" w:after="0" w:afterAutospacing="0"/>
              <w:ind w:left="0" w:right="0"/>
              <w:jc w:val="center"/>
              <w:rPr>
                <w:rFonts w:hint="eastAsia" w:ascii="华文中宋" w:hAnsi="华文中宋" w:eastAsia="华文中宋"/>
                <w:bCs/>
                <w:kern w:val="0"/>
                <w:sz w:val="32"/>
                <w:szCs w:val="32"/>
              </w:rPr>
            </w:pPr>
            <w:r>
              <w:rPr>
                <w:rFonts w:hint="eastAsia" w:ascii="华文中宋" w:hAnsi="华文中宋" w:eastAsia="华文中宋"/>
                <w:bCs/>
                <w:kern w:val="0"/>
                <w:sz w:val="32"/>
                <w:szCs w:val="32"/>
              </w:rPr>
              <w:t>种子</w:t>
            </w:r>
            <w:r>
              <w:rPr>
                <w:rFonts w:hint="eastAsia" w:eastAsia="华文中宋"/>
                <w:bCs/>
                <w:kern w:val="0"/>
                <w:sz w:val="32"/>
                <w:szCs w:val="32"/>
              </w:rPr>
              <w:t>2101</w:t>
            </w:r>
            <w:r>
              <w:rPr>
                <w:rFonts w:hint="eastAsia" w:ascii="华文中宋" w:hAnsi="华文中宋" w:eastAsia="华文中宋"/>
                <w:bCs/>
                <w:kern w:val="0"/>
                <w:sz w:val="32"/>
                <w:szCs w:val="32"/>
              </w:rPr>
              <w:t>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jc w:val="center"/>
        </w:trPr>
        <w:tc>
          <w:tcPr>
            <w:tcW w:w="1587" w:type="dxa"/>
            <w:tcBorders>
              <w:top w:val="nil"/>
              <w:left w:val="nil"/>
              <w:bottom w:val="nil"/>
              <w:right w:val="nil"/>
            </w:tcBorders>
            <w:vAlign w:val="bottom"/>
          </w:tcPr>
          <w:p>
            <w:pPr>
              <w:keepNext w:val="0"/>
              <w:keepLines w:val="0"/>
              <w:widowControl/>
              <w:suppressLineNumbers w:val="0"/>
              <w:spacing w:before="0" w:beforeAutospacing="0" w:after="0" w:afterAutospacing="0"/>
              <w:ind w:left="0" w:right="0"/>
              <w:jc w:val="distribute"/>
              <w:rPr>
                <w:rFonts w:hint="eastAsia" w:ascii="华文中宋" w:hAnsi="华文中宋" w:eastAsia="华文中宋"/>
                <w:bCs/>
                <w:kern w:val="0"/>
                <w:sz w:val="32"/>
                <w:szCs w:val="32"/>
              </w:rPr>
            </w:pPr>
            <w:r>
              <w:rPr>
                <w:rFonts w:hint="eastAsia" w:ascii="华文中宋" w:hAnsi="华文中宋" w:eastAsia="华文中宋"/>
                <w:bCs/>
                <w:kern w:val="0"/>
                <w:sz w:val="32"/>
                <w:szCs w:val="32"/>
              </w:rPr>
              <w:t>姓名</w:t>
            </w:r>
          </w:p>
        </w:tc>
        <w:tc>
          <w:tcPr>
            <w:tcW w:w="4762" w:type="dxa"/>
            <w:tcBorders>
              <w:left w:val="nil"/>
              <w:right w:val="nil"/>
            </w:tcBorders>
            <w:vAlign w:val="bottom"/>
          </w:tcPr>
          <w:p>
            <w:pPr>
              <w:keepNext w:val="0"/>
              <w:keepLines w:val="0"/>
              <w:widowControl/>
              <w:suppressLineNumbers w:val="0"/>
              <w:spacing w:before="0" w:beforeAutospacing="0" w:after="0" w:afterAutospacing="0"/>
              <w:ind w:left="0" w:right="0"/>
              <w:jc w:val="center"/>
              <w:rPr>
                <w:rFonts w:hint="eastAsia" w:ascii="华文中宋" w:hAnsi="华文中宋" w:eastAsia="华文中宋"/>
                <w:bCs/>
                <w:kern w:val="0"/>
                <w:sz w:val="32"/>
                <w:szCs w:val="32"/>
              </w:rPr>
            </w:pPr>
            <w:r>
              <w:rPr>
                <w:rFonts w:hint="eastAsia" w:ascii="华文中宋" w:hAnsi="华文中宋" w:eastAsia="华文中宋"/>
                <w:bCs/>
                <w:kern w:val="0"/>
                <w:sz w:val="32"/>
                <w:szCs w:val="32"/>
              </w:rPr>
              <w:t>罗畅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jc w:val="center"/>
        </w:trPr>
        <w:tc>
          <w:tcPr>
            <w:tcW w:w="1587" w:type="dxa"/>
            <w:tcBorders>
              <w:top w:val="nil"/>
              <w:left w:val="nil"/>
              <w:bottom w:val="nil"/>
              <w:right w:val="nil"/>
            </w:tcBorders>
            <w:vAlign w:val="bottom"/>
          </w:tcPr>
          <w:p>
            <w:pPr>
              <w:keepNext w:val="0"/>
              <w:keepLines w:val="0"/>
              <w:widowControl/>
              <w:suppressLineNumbers w:val="0"/>
              <w:spacing w:before="0" w:beforeAutospacing="0" w:after="0" w:afterAutospacing="0"/>
              <w:ind w:left="0" w:right="0"/>
              <w:jc w:val="distribute"/>
              <w:rPr>
                <w:rFonts w:hint="eastAsia" w:ascii="华文中宋" w:hAnsi="华文中宋" w:eastAsia="华文中宋"/>
                <w:bCs/>
                <w:kern w:val="0"/>
                <w:sz w:val="32"/>
                <w:szCs w:val="32"/>
              </w:rPr>
            </w:pPr>
            <w:r>
              <w:rPr>
                <w:rFonts w:hint="eastAsia" w:ascii="华文中宋" w:hAnsi="华文中宋" w:eastAsia="华文中宋"/>
                <w:bCs/>
                <w:kern w:val="0"/>
                <w:sz w:val="32"/>
                <w:szCs w:val="32"/>
              </w:rPr>
              <w:t>学号</w:t>
            </w:r>
          </w:p>
        </w:tc>
        <w:tc>
          <w:tcPr>
            <w:tcW w:w="4762" w:type="dxa"/>
            <w:tcBorders>
              <w:left w:val="nil"/>
              <w:right w:val="nil"/>
            </w:tcBorders>
            <w:vAlign w:val="bottom"/>
          </w:tcPr>
          <w:p>
            <w:pPr>
              <w:keepNext w:val="0"/>
              <w:keepLines w:val="0"/>
              <w:widowControl/>
              <w:suppressLineNumbers w:val="0"/>
              <w:spacing w:before="0" w:beforeAutospacing="0" w:after="0" w:afterAutospacing="0"/>
              <w:ind w:left="0" w:right="0"/>
              <w:jc w:val="center"/>
              <w:rPr>
                <w:rFonts w:hint="eastAsia" w:eastAsia="华文中宋"/>
                <w:bCs/>
                <w:kern w:val="0"/>
                <w:sz w:val="32"/>
                <w:szCs w:val="32"/>
              </w:rPr>
            </w:pPr>
            <w:r>
              <w:rPr>
                <w:rFonts w:hint="eastAsia" w:eastAsia="华文中宋"/>
                <w:bCs/>
                <w:kern w:val="0"/>
                <w:sz w:val="32"/>
                <w:szCs w:val="32"/>
              </w:rPr>
              <w:t>U202113940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jc w:val="center"/>
        </w:trPr>
        <w:tc>
          <w:tcPr>
            <w:tcW w:w="1587" w:type="dxa"/>
            <w:tcBorders>
              <w:top w:val="nil"/>
              <w:left w:val="nil"/>
              <w:bottom w:val="nil"/>
              <w:right w:val="nil"/>
            </w:tcBorders>
            <w:vAlign w:val="bottom"/>
          </w:tcPr>
          <w:p>
            <w:pPr>
              <w:keepNext w:val="0"/>
              <w:keepLines w:val="0"/>
              <w:widowControl/>
              <w:suppressLineNumbers w:val="0"/>
              <w:spacing w:before="0" w:beforeAutospacing="0" w:after="0" w:afterAutospacing="0"/>
              <w:ind w:left="0" w:right="0"/>
              <w:jc w:val="distribute"/>
              <w:rPr>
                <w:rFonts w:hint="eastAsia" w:ascii="华文中宋" w:hAnsi="华文中宋" w:eastAsia="华文中宋"/>
                <w:bCs/>
                <w:kern w:val="0"/>
                <w:sz w:val="32"/>
                <w:szCs w:val="32"/>
              </w:rPr>
            </w:pPr>
            <w:r>
              <w:rPr>
                <w:rFonts w:hint="eastAsia" w:ascii="华文中宋" w:hAnsi="华文中宋" w:eastAsia="华文中宋"/>
                <w:bCs/>
                <w:kern w:val="0"/>
                <w:sz w:val="32"/>
                <w:szCs w:val="32"/>
              </w:rPr>
              <w:t>指导教师</w:t>
            </w:r>
          </w:p>
        </w:tc>
        <w:tc>
          <w:tcPr>
            <w:tcW w:w="4762" w:type="dxa"/>
            <w:tcBorders>
              <w:left w:val="nil"/>
              <w:bottom w:val="single" w:color="auto" w:sz="4" w:space="0"/>
              <w:right w:val="nil"/>
            </w:tcBorders>
            <w:vAlign w:val="bottom"/>
          </w:tcPr>
          <w:p>
            <w:pPr>
              <w:keepNext w:val="0"/>
              <w:keepLines w:val="0"/>
              <w:widowControl/>
              <w:suppressLineNumbers w:val="0"/>
              <w:spacing w:before="0" w:beforeAutospacing="0" w:after="0" w:afterAutospacing="0"/>
              <w:ind w:left="0" w:right="0"/>
              <w:jc w:val="center"/>
              <w:rPr>
                <w:rFonts w:hint="eastAsia" w:ascii="华文中宋" w:hAnsi="华文中宋" w:eastAsia="华文中宋"/>
                <w:bCs/>
                <w:kern w:val="0"/>
                <w:sz w:val="32"/>
                <w:szCs w:val="32"/>
              </w:rPr>
            </w:pPr>
            <w:r>
              <w:rPr>
                <w:rFonts w:hint="eastAsia" w:ascii="华文中宋" w:hAnsi="华文中宋" w:eastAsia="华文中宋"/>
                <w:bCs/>
                <w:kern w:val="0"/>
                <w:sz w:val="32"/>
                <w:szCs w:val="32"/>
              </w:rPr>
              <w:t>袁巍</w:t>
            </w:r>
          </w:p>
        </w:tc>
      </w:tr>
    </w:tbl>
    <w:p>
      <w:pPr>
        <w:widowControl/>
        <w:rPr>
          <w:rFonts w:ascii="华文细黑" w:hAnsi="华文细黑" w:eastAsia="华文细黑"/>
          <w:bCs/>
          <w:kern w:val="0"/>
          <w:sz w:val="32"/>
          <w:szCs w:val="32"/>
        </w:rPr>
      </w:pPr>
    </w:p>
    <w:p>
      <w:pPr>
        <w:widowControl/>
        <w:rPr>
          <w:rFonts w:ascii="华文细黑" w:hAnsi="华文细黑" w:eastAsia="华文细黑"/>
          <w:bCs/>
          <w:kern w:val="0"/>
          <w:sz w:val="32"/>
          <w:szCs w:val="32"/>
        </w:rPr>
      </w:pPr>
    </w:p>
    <w:p>
      <w:pPr>
        <w:widowControl/>
        <w:rPr>
          <w:rFonts w:ascii="华文细黑" w:hAnsi="华文细黑" w:eastAsia="华文细黑"/>
          <w:bCs/>
          <w:kern w:val="0"/>
          <w:sz w:val="32"/>
          <w:szCs w:val="32"/>
        </w:rPr>
      </w:pPr>
    </w:p>
    <w:p>
      <w:pPr>
        <w:widowControl/>
        <w:jc w:val="center"/>
        <w:rPr>
          <w:rFonts w:ascii="华文中宋" w:hAnsi="华文中宋" w:eastAsia="华文中宋"/>
          <w:bCs/>
          <w:kern w:val="0"/>
          <w:sz w:val="32"/>
          <w:szCs w:val="32"/>
        </w:rPr>
        <w:sectPr>
          <w:pgSz w:w="11906" w:h="16838"/>
          <w:pgMar w:top="1418" w:right="1701" w:bottom="1134" w:left="1701" w:header="851" w:footer="992" w:gutter="0"/>
          <w:cols w:space="720" w:num="1"/>
          <w:titlePg/>
          <w:docGrid w:type="lines" w:linePitch="312" w:charSpace="0"/>
        </w:sectPr>
      </w:pPr>
      <w:r>
        <w:rPr>
          <w:rFonts w:eastAsia="华文中宋"/>
          <w:bCs/>
          <w:kern w:val="0"/>
          <w:sz w:val="32"/>
          <w:szCs w:val="32"/>
        </w:rPr>
        <w:t>2025</w:t>
      </w:r>
      <w:r>
        <w:rPr>
          <w:rFonts w:hint="eastAsia" w:ascii="华文中宋" w:hAnsi="华文中宋" w:eastAsia="华文中宋"/>
          <w:bCs/>
          <w:kern w:val="0"/>
          <w:sz w:val="32"/>
          <w:szCs w:val="32"/>
        </w:rPr>
        <w:t>年</w:t>
      </w:r>
      <w:r>
        <w:rPr>
          <w:rFonts w:hint="eastAsia" w:eastAsia="华文中宋"/>
          <w:bCs/>
          <w:kern w:val="0"/>
          <w:sz w:val="32"/>
          <w:szCs w:val="32"/>
          <w:lang w:val="en-US" w:eastAsia="zh-CN"/>
        </w:rPr>
        <w:t>5</w:t>
      </w:r>
      <w:r>
        <w:rPr>
          <w:rFonts w:hint="eastAsia" w:ascii="华文中宋" w:hAnsi="华文中宋" w:eastAsia="华文中宋"/>
          <w:bCs/>
          <w:kern w:val="0"/>
          <w:sz w:val="32"/>
          <w:szCs w:val="32"/>
        </w:rPr>
        <w:t>月</w:t>
      </w:r>
      <w:r>
        <w:rPr>
          <w:rFonts w:hint="eastAsia" w:eastAsia="华文中宋"/>
          <w:bCs/>
          <w:kern w:val="0"/>
          <w:sz w:val="32"/>
          <w:szCs w:val="32"/>
          <w:lang w:val="en-US" w:eastAsia="zh-CN"/>
        </w:rPr>
        <w:t>9</w:t>
      </w:r>
      <w:r>
        <w:rPr>
          <w:rFonts w:hint="eastAsia" w:ascii="华文中宋" w:hAnsi="华文中宋" w:eastAsia="华文中宋"/>
          <w:bCs/>
          <w:kern w:val="0"/>
          <w:sz w:val="32"/>
          <w:szCs w:val="32"/>
        </w:rPr>
        <w:t>日</w:t>
      </w:r>
    </w:p>
    <w:p>
      <w:pPr>
        <w:spacing w:before="489" w:beforeLines="150"/>
        <w:jc w:val="center"/>
        <w:rPr>
          <w:rFonts w:ascii="黑体" w:hAnsi="黑体" w:eastAsia="黑体"/>
          <w:b/>
          <w:bCs/>
          <w:sz w:val="36"/>
          <w:szCs w:val="36"/>
        </w:rPr>
      </w:pPr>
      <w:r>
        <w:rPr>
          <w:rFonts w:ascii="黑体" w:hAnsi="黑体" w:eastAsia="黑体"/>
          <w:b/>
          <w:bCs/>
          <w:sz w:val="36"/>
          <w:szCs w:val="36"/>
        </w:rPr>
        <w:t>学位论文原创性声明</w:t>
      </w:r>
    </w:p>
    <w:p>
      <w:pPr>
        <w:ind w:firstLine="480" w:firstLineChars="200"/>
        <w:rPr>
          <w:szCs w:val="21"/>
        </w:rPr>
      </w:pPr>
      <w:r>
        <w:rPr>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pPr>
        <w:ind w:firstLine="480" w:firstLineChars="200"/>
        <w:rPr>
          <w:szCs w:val="21"/>
        </w:rPr>
      </w:pPr>
    </w:p>
    <w:p>
      <w:pPr>
        <w:wordWrap w:val="0"/>
        <w:jc w:val="right"/>
      </w:pPr>
      <w:r>
        <w:t xml:space="preserve">作者签名：  </w:t>
      </w:r>
      <w:r>
        <w:rPr>
          <w:rFonts w:hint="eastAsia"/>
        </w:rPr>
        <w:t xml:space="preserve">  </w:t>
      </w:r>
      <w:r>
        <w:t xml:space="preserve"> </w:t>
      </w:r>
      <w:r>
        <w:rPr>
          <w:rFonts w:hint="eastAsia"/>
        </w:rPr>
        <w:t xml:space="preserve">  </w:t>
      </w:r>
      <w:r>
        <w:t xml:space="preserve">      年   月    日</w:t>
      </w:r>
    </w:p>
    <w:p>
      <w:pPr>
        <w:spacing w:before="326" w:beforeLines="100"/>
        <w:jc w:val="center"/>
        <w:rPr>
          <w:b/>
          <w:bCs/>
          <w:sz w:val="40"/>
          <w:szCs w:val="36"/>
        </w:rPr>
      </w:pPr>
    </w:p>
    <w:p>
      <w:pPr>
        <w:spacing w:before="489" w:beforeLines="150"/>
        <w:jc w:val="center"/>
        <w:rPr>
          <w:rFonts w:ascii="楷体_GB2312" w:eastAsia="楷体_GB2312"/>
          <w:color w:val="FF0000"/>
        </w:rPr>
      </w:pPr>
      <w:r>
        <w:rPr>
          <w:rFonts w:ascii="黑体" w:hAnsi="黑体" w:eastAsia="黑体"/>
          <w:b/>
          <w:bCs/>
          <w:sz w:val="36"/>
          <w:szCs w:val="36"/>
        </w:rPr>
        <w:t>学位论文版权使用授权书</w:t>
      </w:r>
    </w:p>
    <w:p>
      <w:pPr>
        <w:ind w:firstLine="480" w:firstLineChars="200"/>
        <w:rPr>
          <w:szCs w:val="21"/>
        </w:rPr>
      </w:pPr>
      <w:r>
        <w:rPr>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pPr>
        <w:ind w:firstLine="480" w:firstLineChars="200"/>
        <w:rPr>
          <w:szCs w:val="21"/>
        </w:rPr>
      </w:pPr>
      <w:r>
        <w:rPr>
          <w:szCs w:val="21"/>
        </w:rPr>
        <w:t>本学位论文属于</w:t>
      </w:r>
      <w:r>
        <w:rPr>
          <w:rFonts w:hint="eastAsia"/>
          <w:szCs w:val="21"/>
        </w:rPr>
        <w:t xml:space="preserve"> </w:t>
      </w:r>
      <w:r>
        <w:rPr>
          <w:szCs w:val="21"/>
        </w:rPr>
        <w:t>1、保密</w:t>
      </w:r>
      <w:r>
        <w:rPr>
          <w:rFonts w:hint="eastAsia"/>
          <w:szCs w:val="21"/>
        </w:rPr>
        <w:t xml:space="preserve"> </w:t>
      </w:r>
      <w:r>
        <w:rPr>
          <w:szCs w:val="21"/>
        </w:rPr>
        <w:t xml:space="preserve">  囗</w:t>
      </w:r>
      <w:r>
        <w:rPr>
          <w:rFonts w:hint="eastAsia"/>
          <w:szCs w:val="21"/>
        </w:rPr>
        <w:t xml:space="preserve"> </w:t>
      </w:r>
      <w:r>
        <w:rPr>
          <w:szCs w:val="21"/>
        </w:rPr>
        <w:t>，在    年解密后适用本授权书</w:t>
      </w:r>
      <w:r>
        <w:rPr>
          <w:rFonts w:hint="eastAsia"/>
          <w:szCs w:val="21"/>
        </w:rPr>
        <w:t>。</w:t>
      </w:r>
    </w:p>
    <w:p>
      <w:pPr>
        <w:ind w:firstLine="2280" w:firstLineChars="950"/>
        <w:rPr>
          <w:szCs w:val="21"/>
        </w:rPr>
      </w:pPr>
      <w:r>
        <w:rPr>
          <w:szCs w:val="21"/>
        </w:rPr>
        <w:t>2、不保密</w:t>
      </w:r>
      <w:r>
        <w:rPr>
          <w:rFonts w:hint="eastAsia"/>
          <w:szCs w:val="21"/>
        </w:rPr>
        <w:t xml:space="preserve"> </w:t>
      </w:r>
      <w:r>
        <w:rPr>
          <w:szCs w:val="21"/>
        </w:rPr>
        <w:t>囗 。</w:t>
      </w:r>
    </w:p>
    <w:p>
      <w:pPr>
        <w:ind w:firstLine="2160" w:firstLineChars="900"/>
        <w:rPr>
          <w:rFonts w:ascii="楷体_GB2312" w:eastAsia="楷体_GB2312"/>
          <w:color w:val="FF0000"/>
        </w:rPr>
      </w:pPr>
      <w:r>
        <w:rPr>
          <w:szCs w:val="21"/>
        </w:rPr>
        <w:t>（请在以上相应方框内打“√”）</w:t>
      </w:r>
    </w:p>
    <w:p>
      <w:pPr>
        <w:ind w:firstLine="2160" w:firstLineChars="900"/>
        <w:rPr>
          <w:rFonts w:ascii="楷体_GB2312" w:eastAsia="楷体_GB2312"/>
          <w:color w:val="FF0000"/>
        </w:rPr>
      </w:pPr>
    </w:p>
    <w:p>
      <w:pPr>
        <w:wordWrap w:val="0"/>
        <w:jc w:val="right"/>
      </w:pPr>
      <w:r>
        <w:t xml:space="preserve">作者签名：  </w:t>
      </w:r>
      <w:r>
        <w:rPr>
          <w:rFonts w:hint="eastAsia"/>
        </w:rPr>
        <w:t xml:space="preserve">  </w:t>
      </w:r>
      <w:r>
        <w:t xml:space="preserve"> </w:t>
      </w:r>
      <w:r>
        <w:rPr>
          <w:rFonts w:hint="eastAsia"/>
        </w:rPr>
        <w:t xml:space="preserve">  </w:t>
      </w:r>
      <w:r>
        <w:t xml:space="preserve">      年   月    日</w:t>
      </w:r>
    </w:p>
    <w:p>
      <w:pPr>
        <w:jc w:val="right"/>
      </w:pPr>
    </w:p>
    <w:p>
      <w:pPr>
        <w:wordWrap w:val="0"/>
        <w:jc w:val="right"/>
      </w:pPr>
      <w:r>
        <w:t xml:space="preserve">导师签名：   </w:t>
      </w:r>
      <w:r>
        <w:rPr>
          <w:rFonts w:hint="eastAsia"/>
        </w:rPr>
        <w:t xml:space="preserve">    </w:t>
      </w:r>
      <w:r>
        <w:t xml:space="preserve">      年   月    日</w:t>
      </w:r>
    </w:p>
    <w:p>
      <w:pPr>
        <w:widowControl/>
        <w:sectPr>
          <w:footerReference r:id="rId5" w:type="default"/>
          <w:pgSz w:w="11906" w:h="16838"/>
          <w:pgMar w:top="1418" w:right="1701" w:bottom="1134" w:left="1701" w:header="851" w:footer="992" w:gutter="0"/>
          <w:pgNumType w:start="1"/>
          <w:cols w:space="720" w:num="1"/>
          <w:docGrid w:type="lines" w:linePitch="326" w:charSpace="0"/>
        </w:sectPr>
      </w:pPr>
    </w:p>
    <w:p>
      <w:pPr>
        <w:widowControl/>
      </w:pPr>
    </w:p>
    <w:p>
      <w:pPr>
        <w:pStyle w:val="2"/>
      </w:pPr>
      <w:bookmarkStart w:id="10" w:name="_Toc13044"/>
      <w:bookmarkStart w:id="11" w:name="_Toc195975180"/>
      <w:r>
        <w:rPr>
          <w:rFonts w:hint="eastAsia"/>
        </w:rPr>
        <w:t>摘  要</w:t>
      </w:r>
      <w:bookmarkEnd w:id="2"/>
      <w:bookmarkEnd w:id="3"/>
      <w:bookmarkEnd w:id="4"/>
      <w:bookmarkEnd w:id="5"/>
      <w:bookmarkEnd w:id="6"/>
      <w:bookmarkEnd w:id="7"/>
      <w:bookmarkEnd w:id="8"/>
      <w:bookmarkEnd w:id="9"/>
      <w:bookmarkEnd w:id="10"/>
      <w:bookmarkEnd w:id="11"/>
    </w:p>
    <w:p>
      <w:pPr>
        <w:autoSpaceDE w:val="0"/>
        <w:autoSpaceDN w:val="0"/>
        <w:adjustRightInd w:val="0"/>
        <w:ind w:firstLine="480" w:firstLineChars="200"/>
        <w:jc w:val="left"/>
        <w:rPr>
          <w:rFonts w:hint="eastAsia" w:cs="Times New Roman"/>
          <w:color w:val="000000"/>
          <w:kern w:val="0"/>
          <w:szCs w:val="24"/>
          <w:lang w:val="en-US" w:eastAsia="zh-CN"/>
        </w:rPr>
      </w:pPr>
      <w:r>
        <w:rPr>
          <w:rFonts w:hint="default" w:ascii="Times New Roman" w:hAnsi="Times New Roman" w:cs="Times New Roman"/>
          <w:color w:val="000000"/>
          <w:kern w:val="0"/>
          <w:szCs w:val="24"/>
          <w:lang w:val="en-US" w:eastAsia="zh-CN"/>
        </w:rPr>
        <w:t>随着</w:t>
      </w:r>
      <w:r>
        <w:rPr>
          <w:rFonts w:hint="eastAsia" w:cs="Times New Roman"/>
          <w:color w:val="000000"/>
          <w:kern w:val="0"/>
          <w:szCs w:val="24"/>
          <w:lang w:val="en-US" w:eastAsia="zh-CN"/>
        </w:rPr>
        <w:t>Android智能手机的广泛应用</w:t>
      </w:r>
      <w:r>
        <w:rPr>
          <w:rFonts w:hint="default" w:ascii="Times New Roman" w:hAnsi="Times New Roman" w:cs="Times New Roman"/>
          <w:color w:val="000000"/>
          <w:kern w:val="0"/>
          <w:szCs w:val="24"/>
          <w:lang w:val="en-US" w:eastAsia="zh-CN"/>
        </w:rPr>
        <w:t>，用户</w:t>
      </w:r>
      <w:r>
        <w:rPr>
          <w:rFonts w:hint="eastAsia" w:cs="Times New Roman"/>
          <w:color w:val="000000"/>
          <w:kern w:val="0"/>
          <w:szCs w:val="24"/>
          <w:lang w:val="en-US" w:eastAsia="zh-CN"/>
        </w:rPr>
        <w:t>对</w:t>
      </w:r>
      <w:r>
        <w:rPr>
          <w:rFonts w:hint="default" w:ascii="Times New Roman" w:hAnsi="Times New Roman" w:cs="Times New Roman"/>
          <w:color w:val="000000"/>
          <w:kern w:val="0"/>
          <w:szCs w:val="24"/>
          <w:lang w:val="en-US" w:eastAsia="zh-CN"/>
        </w:rPr>
        <w:t>电池续航、隐私安全及系统流畅性等问题</w:t>
      </w:r>
      <w:r>
        <w:rPr>
          <w:rFonts w:hint="eastAsia" w:cs="Times New Roman"/>
          <w:color w:val="000000"/>
          <w:kern w:val="0"/>
          <w:szCs w:val="24"/>
          <w:lang w:val="en-US" w:eastAsia="zh-CN"/>
        </w:rPr>
        <w:t>的关注度与日俱增</w:t>
      </w:r>
      <w:r>
        <w:rPr>
          <w:rFonts w:hint="default" w:ascii="Times New Roman" w:hAnsi="Times New Roman" w:cs="Times New Roman"/>
          <w:color w:val="000000"/>
          <w:kern w:val="0"/>
          <w:szCs w:val="24"/>
          <w:lang w:val="en-US" w:eastAsia="zh-CN"/>
        </w:rPr>
        <w:t>。为</w:t>
      </w:r>
      <w:r>
        <w:rPr>
          <w:rFonts w:hint="eastAsia" w:cs="Times New Roman"/>
          <w:color w:val="000000"/>
          <w:kern w:val="0"/>
          <w:szCs w:val="24"/>
          <w:lang w:val="en-US" w:eastAsia="zh-CN"/>
        </w:rPr>
        <w:t>延长Android应用的存活时间，不少</w:t>
      </w:r>
      <w:r>
        <w:rPr>
          <w:rFonts w:hint="default" w:ascii="Times New Roman" w:hAnsi="Times New Roman" w:cs="Times New Roman"/>
          <w:color w:val="000000"/>
          <w:kern w:val="0"/>
          <w:szCs w:val="24"/>
          <w:lang w:val="en-US" w:eastAsia="zh-CN"/>
        </w:rPr>
        <w:t>开发者</w:t>
      </w:r>
      <w:r>
        <w:rPr>
          <w:rFonts w:hint="eastAsia" w:cs="Times New Roman"/>
          <w:color w:val="000000"/>
          <w:kern w:val="0"/>
          <w:szCs w:val="24"/>
          <w:lang w:val="en-US" w:eastAsia="zh-CN"/>
        </w:rPr>
        <w:t>采用了保活（Keep-Alive）技术，使</w:t>
      </w:r>
      <w:r>
        <w:rPr>
          <w:rFonts w:hint="eastAsia"/>
          <w:lang w:val="en-US" w:eastAsia="zh-CN"/>
        </w:rPr>
        <w:t>其应用能长时间在后台保持活跃状态。然而，保活技术一旦被</w:t>
      </w:r>
      <w:r>
        <w:rPr>
          <w:rFonts w:hint="eastAsia" w:cs="Times New Roman"/>
          <w:color w:val="000000"/>
          <w:kern w:val="0"/>
          <w:szCs w:val="24"/>
          <w:lang w:val="en-US" w:eastAsia="zh-CN"/>
        </w:rPr>
        <w:t>滥用，可能会导致隐私泄露、电池续航下降、发热卡顿等问题。因此，如何识别Android应用的保活行为并分析保活行为是否有不良用意就显得尤为重要。目前，学术界对Android应用保活行为的研究才刚刚兴起，缺乏有效的保活行为识别和意图分析的有效方法。为此，本文设计并实现了KALAD（Keep-ALive Application Detctor）框架，对Android应用中的三类典型保活行为进行检测与意图分析。</w:t>
      </w:r>
    </w:p>
    <w:p>
      <w:pPr>
        <w:autoSpaceDE w:val="0"/>
        <w:autoSpaceDN w:val="0"/>
        <w:adjustRightInd w:val="0"/>
        <w:ind w:firstLine="480" w:firstLineChars="200"/>
        <w:jc w:val="left"/>
        <w:rPr>
          <w:rFonts w:hint="eastAsia" w:cs="Times New Roman"/>
          <w:color w:val="000000"/>
          <w:kern w:val="0"/>
          <w:szCs w:val="24"/>
          <w:lang w:val="en-US" w:eastAsia="zh-CN"/>
        </w:rPr>
      </w:pPr>
      <w:r>
        <w:rPr>
          <w:rFonts w:hint="eastAsia" w:cs="Times New Roman"/>
          <w:color w:val="000000"/>
          <w:kern w:val="0"/>
          <w:szCs w:val="24"/>
          <w:lang w:val="en-US" w:eastAsia="zh-CN"/>
        </w:rPr>
        <w:t>KALAD框架包含预处理、保活行为检测、函数调用图抽取和保活行为分析理解四个模块。KALAD以APK文件为输入，通过预处理获取APK字节码文件、APK函数调用图等数据和信息；再使用三种独立规则分别检测三种保活行为，获取保活行为关键类和函数；并利用本文所提出的层级函数调用图算法抽取相关代码及其上下文；最后借助大语言模型，使用分层递进分析策略（函数-层级-整体）的多轮提问方式判断保活行为意图，并比对APP原始功能以分析保活良恶性。对252个保活可疑性高的APK样本进行的实验分析结果表明，KALAD对三类保活行为检测准确率接近100%，意图良恶判断准确率最高达到88.39%，平均分析速率为437.51 s/APK。对在野的971个真实APK样本分析结果表明，多数保活行为与应用的功能相关，少数则存在恶意可能。</w:t>
      </w:r>
    </w:p>
    <w:p>
      <w:pPr>
        <w:autoSpaceDE w:val="0"/>
        <w:autoSpaceDN w:val="0"/>
        <w:adjustRightInd w:val="0"/>
        <w:ind w:firstLine="480" w:firstLineChars="200"/>
        <w:jc w:val="left"/>
        <w:rPr>
          <w:rFonts w:hint="eastAsia"/>
          <w:lang w:val="en-US" w:eastAsia="zh-CN"/>
        </w:rPr>
      </w:pPr>
      <w:r>
        <w:rPr>
          <w:rFonts w:hint="eastAsia" w:cs="Times New Roman"/>
          <w:color w:val="000000"/>
          <w:kern w:val="0"/>
          <w:szCs w:val="24"/>
          <w:lang w:val="en-US" w:eastAsia="zh-CN"/>
        </w:rPr>
        <w:t>综上所述，KALAD框架</w:t>
      </w:r>
      <w:r>
        <w:rPr>
          <w:rFonts w:hint="eastAsia"/>
          <w:lang w:val="en-US" w:eastAsia="zh-CN"/>
        </w:rPr>
        <w:t>为Android保活行为的检测与意图分析提供了新思路，有助于改善用户体验，促进移动生态健康发展。</w:t>
      </w:r>
    </w:p>
    <w:p>
      <w:pPr>
        <w:widowControl/>
        <w:rPr>
          <w:rFonts w:hint="default" w:ascii="Times New Roman" w:hAnsi="Times New Roman" w:eastAsia="宋体" w:cs="Times New Roman"/>
          <w:lang w:val="en-US" w:eastAsia="zh-CN"/>
        </w:rPr>
      </w:pPr>
      <w:r>
        <w:rPr>
          <w:rFonts w:eastAsia="黑体"/>
          <w:b/>
          <w:bCs/>
        </w:rPr>
        <w:t>关键词：</w:t>
      </w:r>
      <w:r>
        <w:rPr>
          <w:rFonts w:hint="default" w:ascii="Times New Roman" w:hAnsi="Times New Roman" w:eastAsia="宋体" w:cs="Times New Roman"/>
          <w:lang w:val="en-US" w:eastAsia="zh-CN"/>
        </w:rPr>
        <w:t>Android保活行为；静态分析；大语言模型；意图理解</w:t>
      </w:r>
    </w:p>
    <w:p>
      <w:pPr>
        <w:widowControl/>
      </w:pPr>
    </w:p>
    <w:p>
      <w:pPr>
        <w:pStyle w:val="2"/>
      </w:pPr>
      <w:r>
        <w:br w:type="page"/>
      </w:r>
      <w:bookmarkStart w:id="12" w:name="_Toc195968040"/>
      <w:bookmarkStart w:id="13" w:name="_Toc195975181"/>
      <w:bookmarkStart w:id="14" w:name="_Toc195962906"/>
      <w:bookmarkStart w:id="15" w:name="_Toc195968719"/>
      <w:bookmarkStart w:id="16" w:name="_Toc195968102"/>
      <w:bookmarkStart w:id="17" w:name="_Toc195968382"/>
      <w:bookmarkStart w:id="18" w:name="_Toc195965060"/>
      <w:bookmarkStart w:id="19" w:name="_Toc23604"/>
      <w:bookmarkStart w:id="20" w:name="_Toc195968265"/>
      <w:bookmarkStart w:id="21" w:name="_Toc195965760"/>
      <w:r>
        <w:t>Abstract</w:t>
      </w:r>
      <w:bookmarkEnd w:id="12"/>
      <w:bookmarkEnd w:id="13"/>
      <w:bookmarkEnd w:id="14"/>
      <w:bookmarkEnd w:id="15"/>
      <w:bookmarkEnd w:id="16"/>
      <w:bookmarkEnd w:id="17"/>
      <w:bookmarkEnd w:id="18"/>
      <w:bookmarkEnd w:id="19"/>
      <w:bookmarkEnd w:id="20"/>
      <w:bookmarkEnd w:id="21"/>
    </w:p>
    <w:p>
      <w:pPr>
        <w:ind w:firstLine="420" w:firstLineChars="0"/>
        <w:rPr>
          <w:rFonts w:hint="eastAsia"/>
        </w:rPr>
      </w:pPr>
      <w:r>
        <w:rPr>
          <w:rFonts w:hint="eastAsia"/>
        </w:rPr>
        <w:t>With the widespread use of</w:t>
      </w:r>
      <w:r>
        <w:rPr>
          <w:rFonts w:hint="eastAsia"/>
          <w:lang w:val="en-US" w:eastAsia="zh-CN"/>
        </w:rPr>
        <w:t xml:space="preserve"> </w:t>
      </w:r>
      <w:r>
        <w:rPr>
          <w:rFonts w:hint="eastAsia"/>
        </w:rPr>
        <w:t>Android smartphones, users are</w:t>
      </w:r>
      <w:r>
        <w:rPr>
          <w:rFonts w:hint="eastAsia"/>
          <w:lang w:val="en-US" w:eastAsia="zh-CN"/>
        </w:rPr>
        <w:t xml:space="preserve"> paying more and more attention to issues such as battery life, privacy security, and system fluency.</w:t>
      </w:r>
      <w:r>
        <w:rPr>
          <w:rFonts w:hint="eastAsia"/>
        </w:rPr>
        <w:t xml:space="preserve"> </w:t>
      </w:r>
      <w:r>
        <w:rPr>
          <w:rFonts w:hint="eastAsia"/>
          <w:lang w:val="en-US" w:eastAsia="zh-CN"/>
        </w:rPr>
        <w:t>I</w:t>
      </w:r>
      <w:r>
        <w:rPr>
          <w:rFonts w:hint="eastAsia"/>
        </w:rPr>
        <w:t xml:space="preserve">n order to extend </w:t>
      </w:r>
      <w:r>
        <w:rPr>
          <w:rFonts w:hint="eastAsia"/>
          <w:lang w:val="en-US" w:eastAsia="zh-CN"/>
        </w:rPr>
        <w:t>the survival time of Android</w:t>
      </w:r>
      <w:r>
        <w:rPr>
          <w:rFonts w:hint="eastAsia"/>
        </w:rPr>
        <w:t xml:space="preserve"> </w:t>
      </w:r>
      <w:r>
        <w:rPr>
          <w:rFonts w:hint="eastAsia"/>
          <w:lang w:val="en-US" w:eastAsia="zh-CN"/>
        </w:rPr>
        <w:t>APPs</w:t>
      </w:r>
      <w:r>
        <w:rPr>
          <w:rFonts w:hint="eastAsia"/>
        </w:rPr>
        <w:t>,</w:t>
      </w:r>
      <w:r>
        <w:rPr>
          <w:rFonts w:hint="eastAsia"/>
          <w:lang w:val="en-US" w:eastAsia="zh-CN"/>
        </w:rPr>
        <w:t xml:space="preserve"> many </w:t>
      </w:r>
      <w:r>
        <w:rPr>
          <w:rFonts w:hint="eastAsia"/>
        </w:rPr>
        <w:t>developers</w:t>
      </w:r>
      <w:r>
        <w:rPr>
          <w:rFonts w:hint="eastAsia"/>
          <w:lang w:val="en-US" w:eastAsia="zh-CN"/>
        </w:rPr>
        <w:t xml:space="preserve"> </w:t>
      </w:r>
      <w:r>
        <w:rPr>
          <w:rFonts w:hint="eastAsia"/>
        </w:rPr>
        <w:t xml:space="preserve">have adopted </w:t>
      </w:r>
      <w:r>
        <w:rPr>
          <w:rFonts w:hint="eastAsia"/>
          <w:lang w:val="en-US" w:eastAsia="zh-CN"/>
        </w:rPr>
        <w:t>the</w:t>
      </w:r>
      <w:r>
        <w:rPr>
          <w:rFonts w:hint="eastAsia"/>
        </w:rPr>
        <w:t xml:space="preserve"> </w:t>
      </w:r>
      <w:r>
        <w:rPr>
          <w:rFonts w:hint="eastAsia"/>
          <w:lang w:val="en-US" w:eastAsia="zh-CN"/>
        </w:rPr>
        <w:t>K</w:t>
      </w:r>
      <w:r>
        <w:rPr>
          <w:rFonts w:hint="eastAsia"/>
        </w:rPr>
        <w:t>eep-</w:t>
      </w:r>
      <w:r>
        <w:rPr>
          <w:rFonts w:hint="eastAsia"/>
          <w:lang w:val="en-US" w:eastAsia="zh-CN"/>
        </w:rPr>
        <w:t>A</w:t>
      </w:r>
      <w:r>
        <w:rPr>
          <w:rFonts w:hint="eastAsia"/>
        </w:rPr>
        <w:t xml:space="preserve">live </w:t>
      </w:r>
      <w:r>
        <w:rPr>
          <w:rFonts w:hint="eastAsia"/>
          <w:lang w:val="en-US" w:eastAsia="zh-CN"/>
        </w:rPr>
        <w:t>methods to enable them to remain active in the background for a long time.</w:t>
      </w:r>
      <w:r>
        <w:rPr>
          <w:rFonts w:hint="eastAsia"/>
        </w:rPr>
        <w:t xml:space="preserve"> </w:t>
      </w:r>
      <w:r>
        <w:rPr>
          <w:rFonts w:hint="eastAsia"/>
          <w:lang w:val="en-US" w:eastAsia="zh-CN"/>
        </w:rPr>
        <w:t>However, once the Keep-Alive tech is abused,</w:t>
      </w:r>
      <w:r>
        <w:rPr>
          <w:rFonts w:hint="eastAsia"/>
        </w:rPr>
        <w:t xml:space="preserve"> </w:t>
      </w:r>
      <w:r>
        <w:rPr>
          <w:rFonts w:hint="eastAsia"/>
          <w:lang w:val="en-US" w:eastAsia="zh-CN"/>
        </w:rPr>
        <w:t>it may</w:t>
      </w:r>
      <w:r>
        <w:rPr>
          <w:rFonts w:hint="eastAsia"/>
        </w:rPr>
        <w:t xml:space="preserve"> lead to privacy leakage, </w:t>
      </w:r>
      <w:r>
        <w:rPr>
          <w:rFonts w:hint="eastAsia"/>
          <w:lang w:val="en-US" w:eastAsia="zh-CN"/>
        </w:rPr>
        <w:t>lower</w:t>
      </w:r>
      <w:r>
        <w:rPr>
          <w:rFonts w:hint="eastAsia"/>
        </w:rPr>
        <w:t xml:space="preserve"> battery life, heat</w:t>
      </w:r>
      <w:r>
        <w:rPr>
          <w:rFonts w:hint="eastAsia"/>
          <w:lang w:val="en-US" w:eastAsia="zh-CN"/>
        </w:rPr>
        <w:t xml:space="preserve">ing </w:t>
      </w:r>
      <w:r>
        <w:rPr>
          <w:rFonts w:hint="eastAsia"/>
        </w:rPr>
        <w:t xml:space="preserve">and </w:t>
      </w:r>
      <w:r>
        <w:rPr>
          <w:rFonts w:hint="eastAsia"/>
          <w:lang w:val="en-US" w:eastAsia="zh-CN"/>
        </w:rPr>
        <w:t>freezing</w:t>
      </w:r>
      <w:r>
        <w:rPr>
          <w:rFonts w:hint="eastAsia"/>
        </w:rPr>
        <w:t>.</w:t>
      </w:r>
      <w:r>
        <w:rPr>
          <w:rFonts w:hint="eastAsia"/>
          <w:lang w:val="en-US" w:eastAsia="zh-CN"/>
        </w:rPr>
        <w:t xml:space="preserve"> Therefore, it</w:t>
      </w:r>
      <w:r>
        <w:rPr>
          <w:rFonts w:hint="default"/>
          <w:lang w:val="en-US" w:eastAsia="zh-CN"/>
        </w:rPr>
        <w:t>’</w:t>
      </w:r>
      <w:r>
        <w:rPr>
          <w:rFonts w:hint="eastAsia"/>
          <w:lang w:val="en-US" w:eastAsia="zh-CN"/>
        </w:rPr>
        <w:t>s particularly important to identify the Keep-Alive behavior of Android Applications and analyze whether the Keep-Alive behavior has bad intentions.</w:t>
      </w:r>
      <w:r>
        <w:rPr>
          <w:rFonts w:hint="eastAsia"/>
        </w:rPr>
        <w:t xml:space="preserve"> </w:t>
      </w:r>
      <w:r>
        <w:rPr>
          <w:rFonts w:hint="eastAsia"/>
          <w:lang w:val="en-US" w:eastAsia="zh-CN"/>
        </w:rPr>
        <w:t>Currently</w:t>
      </w:r>
      <w:r>
        <w:rPr>
          <w:rFonts w:hint="eastAsia"/>
        </w:rPr>
        <w:t xml:space="preserve">, academic research on Android </w:t>
      </w:r>
      <w:r>
        <w:rPr>
          <w:rFonts w:hint="eastAsia"/>
          <w:lang w:val="en-US" w:eastAsia="zh-CN"/>
        </w:rPr>
        <w:t>APP</w:t>
      </w:r>
      <w:r>
        <w:rPr>
          <w:rFonts w:hint="eastAsia"/>
        </w:rPr>
        <w:t xml:space="preserve"> </w:t>
      </w:r>
      <w:r>
        <w:rPr>
          <w:rFonts w:hint="eastAsia"/>
          <w:lang w:val="en-US" w:eastAsia="zh-CN"/>
        </w:rPr>
        <w:t>K</w:t>
      </w:r>
      <w:r>
        <w:rPr>
          <w:rFonts w:hint="eastAsia"/>
        </w:rPr>
        <w:t>eep-</w:t>
      </w:r>
      <w:r>
        <w:rPr>
          <w:rFonts w:hint="eastAsia"/>
          <w:lang w:val="en-US" w:eastAsia="zh-CN"/>
        </w:rPr>
        <w:t>A</w:t>
      </w:r>
      <w:r>
        <w:rPr>
          <w:rFonts w:hint="eastAsia"/>
        </w:rPr>
        <w:t xml:space="preserve">live behavior has just begun, and there is a lack of effective methods for </w:t>
      </w:r>
      <w:r>
        <w:rPr>
          <w:rFonts w:hint="eastAsia"/>
          <w:lang w:val="en-US" w:eastAsia="zh-CN"/>
        </w:rPr>
        <w:t>K</w:t>
      </w:r>
      <w:r>
        <w:rPr>
          <w:rFonts w:hint="eastAsia"/>
        </w:rPr>
        <w:t>eep-</w:t>
      </w:r>
      <w:r>
        <w:rPr>
          <w:rFonts w:hint="eastAsia"/>
          <w:lang w:val="en-US" w:eastAsia="zh-CN"/>
        </w:rPr>
        <w:t>A</w:t>
      </w:r>
      <w:r>
        <w:rPr>
          <w:rFonts w:hint="eastAsia"/>
        </w:rPr>
        <w:t xml:space="preserve">live behavior identification and intent analysis. </w:t>
      </w:r>
      <w:r>
        <w:rPr>
          <w:rFonts w:hint="eastAsia"/>
          <w:lang w:val="en-US" w:eastAsia="zh-CN"/>
        </w:rPr>
        <w:t>To this end</w:t>
      </w:r>
      <w:r>
        <w:rPr>
          <w:rFonts w:hint="eastAsia"/>
        </w:rPr>
        <w:t>, this paper presents the design and implementation of KALAD (Keep-ALive Application Detector), a framework that detects and analyzes three typical</w:t>
      </w:r>
      <w:r>
        <w:rPr>
          <w:rFonts w:hint="eastAsia"/>
          <w:lang w:val="en-US" w:eastAsia="zh-CN"/>
        </w:rPr>
        <w:t xml:space="preserve"> </w:t>
      </w:r>
      <w:r>
        <w:rPr>
          <w:rFonts w:hint="eastAsia"/>
        </w:rPr>
        <w:t>keep-alive behaviors</w:t>
      </w:r>
      <w:r>
        <w:rPr>
          <w:rFonts w:hint="eastAsia"/>
          <w:lang w:val="en-US" w:eastAsia="zh-CN"/>
        </w:rPr>
        <w:t xml:space="preserve"> in </w:t>
      </w:r>
      <w:r>
        <w:rPr>
          <w:rFonts w:hint="eastAsia"/>
        </w:rPr>
        <w:t xml:space="preserve">Android </w:t>
      </w:r>
      <w:r>
        <w:rPr>
          <w:rFonts w:hint="eastAsia"/>
          <w:lang w:val="en-US" w:eastAsia="zh-CN"/>
        </w:rPr>
        <w:t>Applications</w:t>
      </w:r>
      <w:r>
        <w:rPr>
          <w:rFonts w:hint="eastAsia"/>
        </w:rPr>
        <w:t>.</w:t>
      </w:r>
    </w:p>
    <w:p>
      <w:pPr>
        <w:ind w:firstLine="420" w:firstLineChars="0"/>
        <w:rPr>
          <w:rFonts w:hint="eastAsia"/>
        </w:rPr>
      </w:pPr>
      <w:r>
        <w:rPr>
          <w:rFonts w:hint="eastAsia"/>
        </w:rPr>
        <w:t xml:space="preserve">The KALAD framework consists of four modules: preprocessing, keep-alive behavior detection, function call graph extraction, and keep-alive behavior analysis and understanding. KALAD takes APK files as input, obtains data and information such as APK bytecode files and APK function call graphs through preprocessing; then uses three independent rules to detect three keep-alive behaviors respectively, obtains key classes and functions of keep-alive behaviors; and uses the hierarchical function call graph algorithm proposed in this paper to extract relevant code and its context; finally, with the help of </w:t>
      </w:r>
      <w:r>
        <w:rPr>
          <w:rFonts w:hint="eastAsia"/>
          <w:lang w:val="en-US" w:eastAsia="zh-CN"/>
        </w:rPr>
        <w:t>LLM</w:t>
      </w:r>
      <w:r>
        <w:rPr>
          <w:rFonts w:hint="eastAsia"/>
        </w:rPr>
        <w:t xml:space="preserve">, a hierarchical progressive analysis strategy (function-level-whole) is used to judge the intention of keep-alive behavior through multiple rounds of questioning, and the original functions of the APP are compared to analyze the benign or </w:t>
      </w:r>
      <w:r>
        <w:rPr>
          <w:rFonts w:hint="eastAsia"/>
          <w:lang w:val="en-US" w:eastAsia="zh-CN"/>
        </w:rPr>
        <w:t>suspicious</w:t>
      </w:r>
      <w:r>
        <w:rPr>
          <w:rFonts w:hint="eastAsia"/>
        </w:rPr>
        <w:t xml:space="preserve"> </w:t>
      </w:r>
      <w:r>
        <w:rPr>
          <w:rFonts w:hint="eastAsia"/>
          <w:lang w:val="en-US" w:eastAsia="zh-CN"/>
        </w:rPr>
        <w:t>intentions</w:t>
      </w:r>
      <w:r>
        <w:rPr>
          <w:rFonts w:hint="eastAsia"/>
        </w:rPr>
        <w:t xml:space="preserve"> of keep-alive behavior. The experimental analysis results of 252 APK samples with high suspicion of keep-alive behavior show that KALAD has a detection accuracy of nearly 100% for the three types of keep-alive behaviors, and the accuracy of judging the benign or </w:t>
      </w:r>
      <w:r>
        <w:rPr>
          <w:rFonts w:hint="eastAsia"/>
          <w:lang w:val="en-US" w:eastAsia="zh-CN"/>
        </w:rPr>
        <w:t>suspicious</w:t>
      </w:r>
      <w:r>
        <w:rPr>
          <w:rFonts w:hint="eastAsia"/>
        </w:rPr>
        <w:t xml:space="preserve"> intentions is as high as 88.39%, with an average analysis rate of 437.51 s/APK. The analysis results of 971 real APK samples in the wild show that most keep-alive behaviors are related to the functions of the application, and a few are potentially malicious.</w:t>
      </w:r>
    </w:p>
    <w:p>
      <w:pPr>
        <w:ind w:firstLine="420" w:firstLineChars="0"/>
        <w:rPr>
          <w:rFonts w:hint="eastAsia"/>
        </w:rPr>
      </w:pPr>
      <w:r>
        <w:rPr>
          <w:rFonts w:hint="eastAsia"/>
          <w:lang w:val="en-US" w:eastAsia="zh-CN"/>
        </w:rPr>
        <w:t>In summary, the KALAD framework provides new ideas for detection and intent analysis of Android keep-alive behaviors, which helps improve user experience and promote the healthy development of the mobile ecosystem.</w:t>
      </w:r>
      <w:bookmarkStart w:id="1042" w:name="_GoBack"/>
      <w:bookmarkEnd w:id="1042"/>
    </w:p>
    <w:p>
      <w:pPr>
        <w:ind w:firstLine="420" w:firstLineChars="0"/>
      </w:pPr>
      <w:r>
        <w:rPr>
          <w:b/>
        </w:rPr>
        <w:t xml:space="preserve">Key </w:t>
      </w:r>
      <w:r>
        <w:rPr>
          <w:rFonts w:hint="eastAsia"/>
          <w:b/>
        </w:rPr>
        <w:t>w</w:t>
      </w:r>
      <w:r>
        <w:rPr>
          <w:b/>
        </w:rPr>
        <w:t>ords</w:t>
      </w:r>
      <w:r>
        <w:rPr>
          <w:rFonts w:hint="eastAsia"/>
          <w:b/>
          <w:lang w:val="en-US" w:eastAsia="zh-CN"/>
        </w:rPr>
        <w:t xml:space="preserve">: </w:t>
      </w:r>
      <w:r>
        <w:rPr>
          <w:rFonts w:hint="eastAsia"/>
          <w:b w:val="0"/>
          <w:bCs/>
          <w:lang w:val="en-US" w:eastAsia="zh-CN"/>
        </w:rPr>
        <w:t xml:space="preserve">Android </w:t>
      </w:r>
      <w:r>
        <w:rPr>
          <w:rFonts w:hint="eastAsia"/>
        </w:rPr>
        <w:t>keep-</w:t>
      </w:r>
      <w:r>
        <w:rPr>
          <w:rFonts w:hint="eastAsia"/>
          <w:lang w:val="en-US" w:eastAsia="zh-CN"/>
        </w:rPr>
        <w:t>A</w:t>
      </w:r>
      <w:r>
        <w:rPr>
          <w:rFonts w:hint="eastAsia"/>
        </w:rPr>
        <w:t>live</w:t>
      </w:r>
      <w:r>
        <w:rPr>
          <w:rFonts w:hint="eastAsia"/>
          <w:lang w:val="en-US" w:eastAsia="zh-CN"/>
        </w:rPr>
        <w:t>; S</w:t>
      </w:r>
      <w:r>
        <w:rPr>
          <w:rFonts w:hint="eastAsia"/>
        </w:rPr>
        <w:t xml:space="preserve">tatic </w:t>
      </w:r>
      <w:r>
        <w:rPr>
          <w:rFonts w:hint="eastAsia"/>
          <w:lang w:val="en-US" w:eastAsia="zh-CN"/>
        </w:rPr>
        <w:t>A</w:t>
      </w:r>
      <w:r>
        <w:rPr>
          <w:rFonts w:hint="eastAsia"/>
        </w:rPr>
        <w:t>nalysis</w:t>
      </w:r>
      <w:r>
        <w:rPr>
          <w:rFonts w:hint="eastAsia"/>
          <w:lang w:val="en-US" w:eastAsia="zh-CN"/>
        </w:rPr>
        <w:t>; F</w:t>
      </w:r>
      <w:r>
        <w:rPr>
          <w:rFonts w:hint="eastAsia"/>
        </w:rPr>
        <w:t xml:space="preserve">unction </w:t>
      </w:r>
      <w:r>
        <w:rPr>
          <w:rFonts w:hint="eastAsia"/>
          <w:lang w:val="en-US" w:eastAsia="zh-CN"/>
        </w:rPr>
        <w:t>C</w:t>
      </w:r>
      <w:r>
        <w:rPr>
          <w:rFonts w:hint="eastAsia"/>
        </w:rPr>
        <w:t xml:space="preserve">all </w:t>
      </w:r>
      <w:r>
        <w:rPr>
          <w:rFonts w:hint="eastAsia"/>
          <w:lang w:val="en-US" w:eastAsia="zh-CN"/>
        </w:rPr>
        <w:t>G</w:t>
      </w:r>
      <w:r>
        <w:rPr>
          <w:rFonts w:hint="eastAsia"/>
        </w:rPr>
        <w:t>raph</w:t>
      </w:r>
      <w:r>
        <w:rPr>
          <w:rFonts w:hint="eastAsia"/>
          <w:lang w:val="en-US" w:eastAsia="zh-CN"/>
        </w:rPr>
        <w:t>; I</w:t>
      </w:r>
      <w:r>
        <w:rPr>
          <w:rFonts w:hint="eastAsia"/>
        </w:rPr>
        <w:t xml:space="preserve">ntent </w:t>
      </w:r>
      <w:r>
        <w:rPr>
          <w:rFonts w:hint="eastAsia"/>
          <w:lang w:val="en-US" w:eastAsia="zh-CN"/>
        </w:rPr>
        <w:t>U</w:t>
      </w:r>
      <w:r>
        <w:rPr>
          <w:rFonts w:hint="eastAsia"/>
        </w:rPr>
        <w:t>nderstanding</w:t>
      </w:r>
    </w:p>
    <w:p>
      <w:pPr>
        <w:keepNext/>
        <w:keepLines/>
        <w:widowControl/>
        <w:jc w:val="center"/>
        <w:outlineLvl w:val="0"/>
      </w:pPr>
      <w:bookmarkStart w:id="22" w:name="_Toc169776804"/>
      <w:bookmarkStart w:id="23" w:name="_Toc195962907"/>
      <w:bookmarkStart w:id="24" w:name="_Toc169531621"/>
      <w:bookmarkStart w:id="25" w:name="_Toc177972378"/>
      <w:bookmarkStart w:id="26" w:name="_Toc169531124"/>
      <w:bookmarkStart w:id="27" w:name="_Toc169531231"/>
      <w:bookmarkStart w:id="28" w:name="_Toc169709665"/>
      <w:bookmarkStart w:id="29" w:name="_Toc169703550"/>
      <w:r>
        <w:rPr>
          <w:rFonts w:eastAsia="黑体"/>
          <w:b/>
          <w:bCs/>
          <w:kern w:val="44"/>
          <w:sz w:val="36"/>
          <w:szCs w:val="44"/>
        </w:rPr>
        <w:br w:type="page"/>
      </w:r>
      <w:bookmarkStart w:id="30" w:name="_Toc195968103"/>
      <w:bookmarkStart w:id="31" w:name="_Toc195965061"/>
      <w:bookmarkStart w:id="32" w:name="_Toc195965761"/>
      <w:bookmarkStart w:id="33" w:name="_Toc195968383"/>
      <w:bookmarkStart w:id="34" w:name="_Toc195968720"/>
      <w:bookmarkStart w:id="35" w:name="_Toc195975182"/>
      <w:bookmarkStart w:id="36" w:name="_Toc195968266"/>
      <w:bookmarkStart w:id="37" w:name="_Toc195968041"/>
      <w:bookmarkStart w:id="38" w:name="_Toc19337"/>
      <w:r>
        <w:rPr>
          <w:rFonts w:eastAsia="黑体"/>
          <w:b/>
          <w:bCs/>
          <w:kern w:val="44"/>
          <w:sz w:val="36"/>
          <w:szCs w:val="44"/>
        </w:rPr>
        <w:t>目</w:t>
      </w:r>
      <w:r>
        <w:rPr>
          <w:rFonts w:hint="eastAsia" w:eastAsia="黑体"/>
          <w:b/>
          <w:bCs/>
          <w:kern w:val="44"/>
          <w:sz w:val="36"/>
          <w:szCs w:val="44"/>
        </w:rPr>
        <w:t xml:space="preserve">  </w:t>
      </w:r>
      <w:r>
        <w:rPr>
          <w:rFonts w:eastAsia="黑体"/>
          <w:b/>
          <w:bCs/>
          <w:kern w:val="44"/>
          <w:sz w:val="36"/>
          <w:szCs w:val="44"/>
        </w:rPr>
        <w:t>录</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Pr>
          <w:rFonts w:eastAsia="黑体"/>
          <w:b/>
          <w:bCs/>
          <w:kern w:val="44"/>
          <w:sz w:val="36"/>
          <w:szCs w:val="44"/>
        </w:rPr>
        <w:fldChar w:fldCharType="begin"/>
      </w:r>
      <w:r>
        <w:rPr>
          <w:rFonts w:eastAsia="黑体"/>
          <w:b/>
          <w:bCs/>
          <w:kern w:val="44"/>
          <w:sz w:val="36"/>
          <w:szCs w:val="44"/>
        </w:rPr>
        <w:instrText xml:space="preserve"> TOC \o "1-3" \h \z \u </w:instrText>
      </w:r>
      <w:r>
        <w:rPr>
          <w:rFonts w:eastAsia="黑体"/>
          <w:b/>
          <w:bCs/>
          <w:kern w:val="44"/>
          <w:sz w:val="36"/>
          <w:szCs w:val="44"/>
        </w:rPr>
        <w:fldChar w:fldCharType="separate"/>
      </w:r>
      <w:r>
        <w:rPr>
          <w:rFonts w:eastAsia="黑体"/>
          <w:b/>
          <w:bCs/>
          <w:kern w:val="44"/>
          <w:sz w:val="36"/>
          <w:szCs w:val="44"/>
        </w:rPr>
        <w:fldChar w:fldCharType="end"/>
      </w:r>
      <w:bookmarkEnd w:id="38"/>
    </w:p>
    <w:p>
      <w:pPr>
        <w:pStyle w:val="11"/>
        <w:tabs>
          <w:tab w:val="right" w:leader="dot" w:pos="8504"/>
        </w:tabs>
      </w:pPr>
      <w:r>
        <w:fldChar w:fldCharType="begin"/>
      </w:r>
      <w:r>
        <w:instrText xml:space="preserve"> TOC \o "1-3" \f \h \z \u </w:instrText>
      </w:r>
      <w:r>
        <w:fldChar w:fldCharType="separate"/>
      </w:r>
      <w:r>
        <w:fldChar w:fldCharType="begin"/>
      </w:r>
      <w:r>
        <w:instrText xml:space="preserve"> HYPERLINK \l _Toc13044 </w:instrText>
      </w:r>
      <w:r>
        <w:fldChar w:fldCharType="separate"/>
      </w:r>
      <w:r>
        <w:rPr>
          <w:rFonts w:hint="eastAsia"/>
        </w:rPr>
        <w:t>摘要</w:t>
      </w:r>
      <w:r>
        <w:tab/>
      </w:r>
      <w:r>
        <w:rPr>
          <w:rFonts w:hint="default" w:ascii="Times New Roman" w:hAnsi="Times New Roman" w:cs="Times New Roman"/>
        </w:rPr>
        <w:t>Ⅰ</w:t>
      </w:r>
      <w:r>
        <w:fldChar w:fldCharType="end"/>
      </w:r>
    </w:p>
    <w:p>
      <w:pPr>
        <w:pStyle w:val="11"/>
        <w:tabs>
          <w:tab w:val="right" w:leader="dot" w:pos="8504"/>
        </w:tabs>
      </w:pPr>
      <w:r>
        <w:rPr>
          <w:szCs w:val="24"/>
        </w:rPr>
        <w:fldChar w:fldCharType="begin"/>
      </w:r>
      <w:r>
        <w:rPr>
          <w:szCs w:val="24"/>
        </w:rPr>
        <w:instrText xml:space="preserve"> HYPERLINK \l _Toc23604 </w:instrText>
      </w:r>
      <w:r>
        <w:rPr>
          <w:szCs w:val="24"/>
        </w:rPr>
        <w:fldChar w:fldCharType="separate"/>
      </w:r>
      <w:r>
        <w:t>Abstract</w:t>
      </w:r>
      <w:r>
        <w:tab/>
      </w:r>
      <w:r>
        <w:rPr>
          <w:rFonts w:hint="default" w:ascii="Times New Roman" w:hAnsi="Times New Roman" w:cs="Times New Roman"/>
        </w:rPr>
        <w:t>Ⅱ</w:t>
      </w:r>
      <w:r>
        <w:rPr>
          <w:szCs w:val="24"/>
        </w:rPr>
        <w:fldChar w:fldCharType="end"/>
      </w:r>
    </w:p>
    <w:p>
      <w:pPr>
        <w:pStyle w:val="11"/>
        <w:tabs>
          <w:tab w:val="right" w:leader="dot" w:pos="8504"/>
        </w:tabs>
      </w:pPr>
      <w:r>
        <w:rPr>
          <w:szCs w:val="24"/>
        </w:rPr>
        <w:fldChar w:fldCharType="begin"/>
      </w:r>
      <w:r>
        <w:rPr>
          <w:szCs w:val="24"/>
        </w:rPr>
        <w:instrText xml:space="preserve"> HYPERLINK \l _Toc25916 </w:instrText>
      </w:r>
      <w:r>
        <w:rPr>
          <w:szCs w:val="24"/>
        </w:rPr>
        <w:fldChar w:fldCharType="separate"/>
      </w:r>
      <w:r>
        <w:rPr>
          <w:rFonts w:hint="default" w:ascii="Times New Roman" w:hAnsi="Times New Roman" w:eastAsia="楷体_GB2312" w:cs="Times New Roman"/>
        </w:rPr>
        <w:t xml:space="preserve">1 </w:t>
      </w:r>
      <w:r>
        <w:rPr>
          <w:rFonts w:hint="eastAsia"/>
        </w:rPr>
        <w:t>绪论</w:t>
      </w:r>
      <w:r>
        <w:tab/>
      </w:r>
      <w:r>
        <w:fldChar w:fldCharType="begin"/>
      </w:r>
      <w:r>
        <w:instrText xml:space="preserve"> PAGEREF _Toc25916 \h </w:instrText>
      </w:r>
      <w:r>
        <w:fldChar w:fldCharType="separate"/>
      </w:r>
      <w:r>
        <w:t>1</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_Toc9796 </w:instrText>
      </w:r>
      <w:r>
        <w:rPr>
          <w:szCs w:val="24"/>
        </w:rPr>
        <w:fldChar w:fldCharType="separate"/>
      </w:r>
      <w:r>
        <w:rPr>
          <w:rFonts w:hint="eastAsia"/>
        </w:rPr>
        <w:t>1.1 研究背景与研究意义</w:t>
      </w:r>
      <w:r>
        <w:tab/>
      </w:r>
      <w:r>
        <w:fldChar w:fldCharType="begin"/>
      </w:r>
      <w:r>
        <w:instrText xml:space="preserve"> PAGEREF _Toc9796 \h </w:instrText>
      </w:r>
      <w:r>
        <w:fldChar w:fldCharType="separate"/>
      </w:r>
      <w:r>
        <w:t>1</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_Toc10551 </w:instrText>
      </w:r>
      <w:r>
        <w:rPr>
          <w:szCs w:val="24"/>
        </w:rPr>
        <w:fldChar w:fldCharType="separate"/>
      </w:r>
      <w:r>
        <w:rPr>
          <w:rFonts w:hint="eastAsia"/>
        </w:rPr>
        <w:t>1.2 国内外研究现状</w:t>
      </w:r>
      <w:r>
        <w:tab/>
      </w:r>
      <w:r>
        <w:fldChar w:fldCharType="begin"/>
      </w:r>
      <w:r>
        <w:instrText xml:space="preserve"> PAGEREF _Toc10551 \h </w:instrText>
      </w:r>
      <w:r>
        <w:fldChar w:fldCharType="separate"/>
      </w:r>
      <w:r>
        <w:t>2</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_Toc15594 </w:instrText>
      </w:r>
      <w:r>
        <w:rPr>
          <w:szCs w:val="24"/>
        </w:rPr>
        <w:fldChar w:fldCharType="separate"/>
      </w:r>
      <w:r>
        <w:rPr>
          <w:rFonts w:hint="eastAsia"/>
        </w:rPr>
        <w:t>1.3 存在的问题与挑战</w:t>
      </w:r>
      <w:r>
        <w:tab/>
      </w:r>
      <w:r>
        <w:fldChar w:fldCharType="begin"/>
      </w:r>
      <w:r>
        <w:instrText xml:space="preserve"> PAGEREF _Toc15594 \h </w:instrText>
      </w:r>
      <w:r>
        <w:fldChar w:fldCharType="separate"/>
      </w:r>
      <w:r>
        <w:t>4</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_Toc8219 </w:instrText>
      </w:r>
      <w:r>
        <w:rPr>
          <w:szCs w:val="24"/>
        </w:rPr>
        <w:fldChar w:fldCharType="separate"/>
      </w:r>
      <w:r>
        <w:rPr>
          <w:rFonts w:hint="eastAsia"/>
        </w:rPr>
        <w:t>1.4 研究内容</w:t>
      </w:r>
      <w:r>
        <w:tab/>
      </w:r>
      <w:r>
        <w:fldChar w:fldCharType="begin"/>
      </w:r>
      <w:r>
        <w:instrText xml:space="preserve"> PAGEREF _Toc8219 \h </w:instrText>
      </w:r>
      <w:r>
        <w:fldChar w:fldCharType="separate"/>
      </w:r>
      <w:r>
        <w:t>5</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_Toc32728 </w:instrText>
      </w:r>
      <w:r>
        <w:rPr>
          <w:szCs w:val="24"/>
        </w:rPr>
        <w:fldChar w:fldCharType="separate"/>
      </w:r>
      <w:r>
        <w:rPr>
          <w:rFonts w:hint="eastAsia"/>
        </w:rPr>
        <w:t>1.5 论文组织架构</w:t>
      </w:r>
      <w:r>
        <w:tab/>
      </w:r>
      <w:r>
        <w:fldChar w:fldCharType="begin"/>
      </w:r>
      <w:r>
        <w:instrText xml:space="preserve"> PAGEREF _Toc32728 \h </w:instrText>
      </w:r>
      <w:r>
        <w:fldChar w:fldCharType="separate"/>
      </w:r>
      <w:r>
        <w:t>5</w:t>
      </w:r>
      <w:r>
        <w:fldChar w:fldCharType="end"/>
      </w:r>
      <w:r>
        <w:rPr>
          <w:szCs w:val="24"/>
        </w:rPr>
        <w:fldChar w:fldCharType="end"/>
      </w:r>
    </w:p>
    <w:p>
      <w:pPr>
        <w:pStyle w:val="11"/>
        <w:tabs>
          <w:tab w:val="right" w:leader="dot" w:pos="8504"/>
        </w:tabs>
      </w:pPr>
      <w:r>
        <w:rPr>
          <w:szCs w:val="24"/>
        </w:rPr>
        <w:fldChar w:fldCharType="begin"/>
      </w:r>
      <w:r>
        <w:rPr>
          <w:szCs w:val="24"/>
        </w:rPr>
        <w:instrText xml:space="preserve"> HYPERLINK \l _Toc22567 </w:instrText>
      </w:r>
      <w:r>
        <w:rPr>
          <w:szCs w:val="24"/>
        </w:rPr>
        <w:fldChar w:fldCharType="separate"/>
      </w:r>
      <w:r>
        <w:rPr>
          <w:rFonts w:hint="default" w:ascii="Times New Roman" w:hAnsi="Times New Roman" w:cs="Times New Roman"/>
        </w:rPr>
        <w:t xml:space="preserve">2 </w:t>
      </w:r>
      <w:r>
        <w:rPr>
          <w:rFonts w:hint="eastAsia"/>
        </w:rPr>
        <w:t>相关技术及理论</w:t>
      </w:r>
      <w:r>
        <w:tab/>
      </w:r>
      <w:r>
        <w:fldChar w:fldCharType="begin"/>
      </w:r>
      <w:r>
        <w:instrText xml:space="preserve"> PAGEREF _Toc22567 \h </w:instrText>
      </w:r>
      <w:r>
        <w:fldChar w:fldCharType="separate"/>
      </w:r>
      <w:r>
        <w:t>7</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_Toc28249 </w:instrText>
      </w:r>
      <w:r>
        <w:rPr>
          <w:szCs w:val="24"/>
        </w:rPr>
        <w:fldChar w:fldCharType="separate"/>
      </w:r>
      <w:r>
        <w:rPr>
          <w:rFonts w:hint="eastAsia"/>
        </w:rPr>
        <w:t>2.1 安卓平台相关知识</w:t>
      </w:r>
      <w:r>
        <w:tab/>
      </w:r>
      <w:r>
        <w:fldChar w:fldCharType="begin"/>
      </w:r>
      <w:r>
        <w:instrText xml:space="preserve"> PAGEREF _Toc28249 \h </w:instrText>
      </w:r>
      <w:r>
        <w:fldChar w:fldCharType="separate"/>
      </w:r>
      <w:r>
        <w:t>7</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_Toc32085 </w:instrText>
      </w:r>
      <w:r>
        <w:rPr>
          <w:szCs w:val="24"/>
        </w:rPr>
        <w:fldChar w:fldCharType="separate"/>
      </w:r>
      <w:r>
        <w:rPr>
          <w:rFonts w:hint="eastAsia"/>
        </w:rPr>
        <w:t>2.1.1 Android操作系统架构</w:t>
      </w:r>
      <w:r>
        <w:tab/>
      </w:r>
      <w:r>
        <w:fldChar w:fldCharType="begin"/>
      </w:r>
      <w:r>
        <w:instrText xml:space="preserve"> PAGEREF _Toc32085 \h </w:instrText>
      </w:r>
      <w:r>
        <w:fldChar w:fldCharType="separate"/>
      </w:r>
      <w:r>
        <w:t>7</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_Toc3800 </w:instrText>
      </w:r>
      <w:r>
        <w:rPr>
          <w:szCs w:val="24"/>
        </w:rPr>
        <w:fldChar w:fldCharType="separate"/>
      </w:r>
      <w:r>
        <w:rPr>
          <w:rFonts w:hint="eastAsia"/>
        </w:rPr>
        <w:t>2.1.2 Android四大组件</w:t>
      </w:r>
      <w:r>
        <w:tab/>
      </w:r>
      <w:r>
        <w:fldChar w:fldCharType="begin"/>
      </w:r>
      <w:r>
        <w:instrText xml:space="preserve"> PAGEREF _Toc3800 \h </w:instrText>
      </w:r>
      <w:r>
        <w:fldChar w:fldCharType="separate"/>
      </w:r>
      <w:r>
        <w:t>8</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_Toc17755 </w:instrText>
      </w:r>
      <w:r>
        <w:rPr>
          <w:szCs w:val="24"/>
        </w:rPr>
        <w:fldChar w:fldCharType="separate"/>
      </w:r>
      <w:r>
        <w:rPr>
          <w:rFonts w:hint="eastAsia"/>
        </w:rPr>
        <w:t>2.2 安卓APK与逆向工程</w:t>
      </w:r>
      <w:r>
        <w:tab/>
      </w:r>
      <w:r>
        <w:fldChar w:fldCharType="begin"/>
      </w:r>
      <w:r>
        <w:instrText xml:space="preserve"> PAGEREF _Toc17755 \h </w:instrText>
      </w:r>
      <w:r>
        <w:fldChar w:fldCharType="separate"/>
      </w:r>
      <w:r>
        <w:t>10</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_Toc11614 </w:instrText>
      </w:r>
      <w:r>
        <w:rPr>
          <w:szCs w:val="24"/>
        </w:rPr>
        <w:fldChar w:fldCharType="separate"/>
      </w:r>
      <w:r>
        <w:rPr>
          <w:rFonts w:hint="eastAsia"/>
        </w:rPr>
        <w:t>2.2.1 Android APK文件结构</w:t>
      </w:r>
      <w:r>
        <w:tab/>
      </w:r>
      <w:r>
        <w:fldChar w:fldCharType="begin"/>
      </w:r>
      <w:r>
        <w:instrText xml:space="preserve"> PAGEREF _Toc11614 \h </w:instrText>
      </w:r>
      <w:r>
        <w:fldChar w:fldCharType="separate"/>
      </w:r>
      <w:r>
        <w:t>10</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_Toc11421 </w:instrText>
      </w:r>
      <w:r>
        <w:rPr>
          <w:szCs w:val="24"/>
        </w:rPr>
        <w:fldChar w:fldCharType="separate"/>
      </w:r>
      <w:r>
        <w:rPr>
          <w:rFonts w:hint="eastAsia"/>
        </w:rPr>
        <w:t>2.2.2 Android逆向工程相关工具</w:t>
      </w:r>
      <w:r>
        <w:tab/>
      </w:r>
      <w:r>
        <w:fldChar w:fldCharType="begin"/>
      </w:r>
      <w:r>
        <w:instrText xml:space="preserve"> PAGEREF _Toc11421 \h </w:instrText>
      </w:r>
      <w:r>
        <w:fldChar w:fldCharType="separate"/>
      </w:r>
      <w:r>
        <w:t>10</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_Toc15164 </w:instrText>
      </w:r>
      <w:r>
        <w:rPr>
          <w:szCs w:val="24"/>
        </w:rPr>
        <w:fldChar w:fldCharType="separate"/>
      </w:r>
      <w:r>
        <w:rPr>
          <w:rFonts w:hint="eastAsia"/>
        </w:rPr>
        <w:t>2.3 安卓系统保活行为</w:t>
      </w:r>
      <w:r>
        <w:tab/>
      </w:r>
      <w:r>
        <w:fldChar w:fldCharType="begin"/>
      </w:r>
      <w:r>
        <w:instrText xml:space="preserve"> PAGEREF _Toc15164 \h </w:instrText>
      </w:r>
      <w:r>
        <w:fldChar w:fldCharType="separate"/>
      </w:r>
      <w:r>
        <w:t>11</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_Toc5052 </w:instrText>
      </w:r>
      <w:r>
        <w:rPr>
          <w:szCs w:val="24"/>
        </w:rPr>
        <w:fldChar w:fldCharType="separate"/>
      </w:r>
      <w:r>
        <w:rPr>
          <w:rFonts w:hint="eastAsia"/>
        </w:rPr>
        <w:t>2.3.1 保活行为基本原理</w:t>
      </w:r>
      <w:r>
        <w:tab/>
      </w:r>
      <w:r>
        <w:fldChar w:fldCharType="begin"/>
      </w:r>
      <w:r>
        <w:instrText xml:space="preserve"> PAGEREF _Toc5052 \h </w:instrText>
      </w:r>
      <w:r>
        <w:fldChar w:fldCharType="separate"/>
      </w:r>
      <w:r>
        <w:t>11</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_Toc16598 </w:instrText>
      </w:r>
      <w:r>
        <w:rPr>
          <w:szCs w:val="24"/>
        </w:rPr>
        <w:fldChar w:fldCharType="separate"/>
      </w:r>
      <w:r>
        <w:rPr>
          <w:rFonts w:hint="eastAsia"/>
        </w:rPr>
        <w:t>2.3.2 后台播放无声音频文件保活</w:t>
      </w:r>
      <w:r>
        <w:tab/>
      </w:r>
      <w:r>
        <w:fldChar w:fldCharType="begin"/>
      </w:r>
      <w:r>
        <w:instrText xml:space="preserve"> PAGEREF _Toc16598 \h </w:instrText>
      </w:r>
      <w:r>
        <w:fldChar w:fldCharType="separate"/>
      </w:r>
      <w:r>
        <w:t>13</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_Toc2734 </w:instrText>
      </w:r>
      <w:r>
        <w:rPr>
          <w:szCs w:val="24"/>
        </w:rPr>
        <w:fldChar w:fldCharType="separate"/>
      </w:r>
      <w:r>
        <w:rPr>
          <w:rFonts w:hint="eastAsia"/>
        </w:rPr>
        <w:t xml:space="preserve">2.3.3 </w:t>
      </w:r>
      <w:r>
        <w:t>拉起单像素Activity保活</w:t>
      </w:r>
      <w:r>
        <w:tab/>
      </w:r>
      <w:r>
        <w:fldChar w:fldCharType="begin"/>
      </w:r>
      <w:r>
        <w:instrText xml:space="preserve"> PAGEREF _Toc2734 \h </w:instrText>
      </w:r>
      <w:r>
        <w:fldChar w:fldCharType="separate"/>
      </w:r>
      <w:r>
        <w:t>14</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_Toc6882 </w:instrText>
      </w:r>
      <w:r>
        <w:rPr>
          <w:szCs w:val="24"/>
        </w:rPr>
        <w:fldChar w:fldCharType="separate"/>
      </w:r>
      <w:r>
        <w:rPr>
          <w:rFonts w:hint="eastAsia"/>
        </w:rPr>
        <w:t>2.3.4 灰色前台Service保活</w:t>
      </w:r>
      <w:r>
        <w:tab/>
      </w:r>
      <w:r>
        <w:fldChar w:fldCharType="begin"/>
      </w:r>
      <w:r>
        <w:instrText xml:space="preserve"> PAGEREF _Toc6882 \h </w:instrText>
      </w:r>
      <w:r>
        <w:fldChar w:fldCharType="separate"/>
      </w:r>
      <w:r>
        <w:t>15</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_Toc15745 </w:instrText>
      </w:r>
      <w:r>
        <w:rPr>
          <w:szCs w:val="24"/>
        </w:rPr>
        <w:fldChar w:fldCharType="separate"/>
      </w:r>
      <w:r>
        <w:rPr>
          <w:rFonts w:hint="eastAsia"/>
        </w:rPr>
        <w:t xml:space="preserve">2.4 </w:t>
      </w:r>
      <w:r>
        <w:rPr>
          <w:rFonts w:hint="eastAsia"/>
          <w:lang w:val="en-US" w:eastAsia="zh-CN"/>
        </w:rPr>
        <w:t>基于</w:t>
      </w:r>
      <w:r>
        <w:rPr>
          <w:rFonts w:hint="eastAsia"/>
        </w:rPr>
        <w:t>大模型</w:t>
      </w:r>
      <w:r>
        <w:rPr>
          <w:rFonts w:hint="eastAsia"/>
          <w:lang w:val="en-US" w:eastAsia="zh-CN"/>
        </w:rPr>
        <w:t>的</w:t>
      </w:r>
      <w:r>
        <w:rPr>
          <w:rFonts w:hint="eastAsia"/>
        </w:rPr>
        <w:t>代码摘要</w:t>
      </w:r>
      <w:r>
        <w:rPr>
          <w:rFonts w:hint="eastAsia"/>
          <w:lang w:val="en-US" w:eastAsia="zh-CN"/>
        </w:rPr>
        <w:t>生成</w:t>
      </w:r>
      <w:r>
        <w:tab/>
      </w:r>
      <w:r>
        <w:fldChar w:fldCharType="begin"/>
      </w:r>
      <w:r>
        <w:instrText xml:space="preserve"> PAGEREF _Toc15745 \h </w:instrText>
      </w:r>
      <w:r>
        <w:fldChar w:fldCharType="separate"/>
      </w:r>
      <w:r>
        <w:t>16</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_Toc18082 </w:instrText>
      </w:r>
      <w:r>
        <w:rPr>
          <w:szCs w:val="24"/>
        </w:rPr>
        <w:fldChar w:fldCharType="separate"/>
      </w:r>
      <w:r>
        <w:rPr>
          <w:rFonts w:hint="eastAsia"/>
        </w:rPr>
        <w:t>2.5 本章小结</w:t>
      </w:r>
      <w:r>
        <w:tab/>
      </w:r>
      <w:r>
        <w:fldChar w:fldCharType="begin"/>
      </w:r>
      <w:r>
        <w:instrText xml:space="preserve"> PAGEREF _Toc18082 \h </w:instrText>
      </w:r>
      <w:r>
        <w:fldChar w:fldCharType="separate"/>
      </w:r>
      <w:r>
        <w:t>17</w:t>
      </w:r>
      <w:r>
        <w:fldChar w:fldCharType="end"/>
      </w:r>
      <w:r>
        <w:rPr>
          <w:szCs w:val="24"/>
        </w:rPr>
        <w:fldChar w:fldCharType="end"/>
      </w:r>
    </w:p>
    <w:p>
      <w:pPr>
        <w:pStyle w:val="11"/>
        <w:tabs>
          <w:tab w:val="right" w:leader="dot" w:pos="8504"/>
        </w:tabs>
      </w:pPr>
      <w:r>
        <w:rPr>
          <w:szCs w:val="24"/>
        </w:rPr>
        <w:fldChar w:fldCharType="begin"/>
      </w:r>
      <w:r>
        <w:rPr>
          <w:szCs w:val="24"/>
        </w:rPr>
        <w:instrText xml:space="preserve"> HYPERLINK \l _Toc22577 </w:instrText>
      </w:r>
      <w:r>
        <w:rPr>
          <w:szCs w:val="24"/>
        </w:rPr>
        <w:fldChar w:fldCharType="separate"/>
      </w:r>
      <w:r>
        <w:rPr>
          <w:rFonts w:hint="eastAsia"/>
        </w:rPr>
        <w:t xml:space="preserve">3 </w:t>
      </w:r>
      <w:r>
        <w:t>基于层级函数调用图的保活</w:t>
      </w:r>
      <w:r>
        <w:rPr>
          <w:rFonts w:hint="eastAsia"/>
          <w:lang w:val="en-US" w:eastAsia="zh-CN"/>
        </w:rPr>
        <w:t>识别与意图分析</w:t>
      </w:r>
      <w:r>
        <w:t>框架</w:t>
      </w:r>
      <w:r>
        <w:tab/>
      </w:r>
      <w:r>
        <w:fldChar w:fldCharType="begin"/>
      </w:r>
      <w:r>
        <w:instrText xml:space="preserve"> PAGEREF _Toc22577 \h </w:instrText>
      </w:r>
      <w:r>
        <w:fldChar w:fldCharType="separate"/>
      </w:r>
      <w:r>
        <w:t>18</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_Toc23773 </w:instrText>
      </w:r>
      <w:r>
        <w:rPr>
          <w:szCs w:val="24"/>
        </w:rPr>
        <w:fldChar w:fldCharType="separate"/>
      </w:r>
      <w:r>
        <w:rPr>
          <w:rFonts w:hint="eastAsia"/>
        </w:rPr>
        <w:t>3.1 引言</w:t>
      </w:r>
      <w:r>
        <w:tab/>
      </w:r>
      <w:r>
        <w:fldChar w:fldCharType="begin"/>
      </w:r>
      <w:r>
        <w:instrText xml:space="preserve"> PAGEREF _Toc23773 \h </w:instrText>
      </w:r>
      <w:r>
        <w:fldChar w:fldCharType="separate"/>
      </w:r>
      <w:r>
        <w:t>18</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_Toc8765 </w:instrText>
      </w:r>
      <w:r>
        <w:rPr>
          <w:szCs w:val="24"/>
        </w:rPr>
        <w:fldChar w:fldCharType="separate"/>
      </w:r>
      <w:r>
        <w:rPr>
          <w:rFonts w:hint="eastAsia"/>
        </w:rPr>
        <w:t>3.2 预处理</w:t>
      </w:r>
      <w:r>
        <w:tab/>
      </w:r>
      <w:r>
        <w:fldChar w:fldCharType="begin"/>
      </w:r>
      <w:r>
        <w:instrText xml:space="preserve"> PAGEREF _Toc8765 \h </w:instrText>
      </w:r>
      <w:r>
        <w:fldChar w:fldCharType="separate"/>
      </w:r>
      <w:r>
        <w:t>19</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_Toc6560 </w:instrText>
      </w:r>
      <w:r>
        <w:rPr>
          <w:szCs w:val="24"/>
        </w:rPr>
        <w:fldChar w:fldCharType="separate"/>
      </w:r>
      <w:r>
        <w:rPr>
          <w:rFonts w:hint="eastAsia"/>
        </w:rPr>
        <w:t>3.3 保活行为检测</w:t>
      </w:r>
      <w:r>
        <w:tab/>
      </w:r>
      <w:r>
        <w:fldChar w:fldCharType="begin"/>
      </w:r>
      <w:r>
        <w:instrText xml:space="preserve"> PAGEREF _Toc6560 \h </w:instrText>
      </w:r>
      <w:r>
        <w:fldChar w:fldCharType="separate"/>
      </w:r>
      <w:r>
        <w:t>21</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_Toc22497 </w:instrText>
      </w:r>
      <w:r>
        <w:rPr>
          <w:szCs w:val="24"/>
        </w:rPr>
        <w:fldChar w:fldCharType="separate"/>
      </w:r>
      <w:r>
        <w:rPr>
          <w:rFonts w:hint="eastAsia"/>
        </w:rPr>
        <w:t>3.3.1 后台播放无声音频保活检测</w:t>
      </w:r>
      <w:r>
        <w:tab/>
      </w:r>
      <w:r>
        <w:fldChar w:fldCharType="begin"/>
      </w:r>
      <w:r>
        <w:instrText xml:space="preserve"> PAGEREF _Toc22497 \h </w:instrText>
      </w:r>
      <w:r>
        <w:fldChar w:fldCharType="separate"/>
      </w:r>
      <w:r>
        <w:t>21</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_Toc32529 </w:instrText>
      </w:r>
      <w:r>
        <w:rPr>
          <w:szCs w:val="24"/>
        </w:rPr>
        <w:fldChar w:fldCharType="separate"/>
      </w:r>
      <w:r>
        <w:rPr>
          <w:rFonts w:hint="eastAsia"/>
        </w:rPr>
        <w:t xml:space="preserve">3.3.2 </w:t>
      </w:r>
      <w:r>
        <w:t>拉起单像素Activity保活</w:t>
      </w:r>
      <w:r>
        <w:rPr>
          <w:rFonts w:hint="eastAsia"/>
        </w:rPr>
        <w:t>检测</w:t>
      </w:r>
      <w:r>
        <w:tab/>
      </w:r>
      <w:r>
        <w:fldChar w:fldCharType="begin"/>
      </w:r>
      <w:r>
        <w:instrText xml:space="preserve"> PAGEREF _Toc32529 \h </w:instrText>
      </w:r>
      <w:r>
        <w:fldChar w:fldCharType="separate"/>
      </w:r>
      <w:r>
        <w:t>22</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_Toc13852 </w:instrText>
      </w:r>
      <w:r>
        <w:rPr>
          <w:szCs w:val="24"/>
        </w:rPr>
        <w:fldChar w:fldCharType="separate"/>
      </w:r>
      <w:r>
        <w:rPr>
          <w:rFonts w:hint="eastAsia"/>
        </w:rPr>
        <w:t>3.3.3 灰色前台Service保活检测</w:t>
      </w:r>
      <w:r>
        <w:tab/>
      </w:r>
      <w:r>
        <w:fldChar w:fldCharType="begin"/>
      </w:r>
      <w:r>
        <w:instrText xml:space="preserve"> PAGEREF _Toc13852 \h </w:instrText>
      </w:r>
      <w:r>
        <w:fldChar w:fldCharType="separate"/>
      </w:r>
      <w:r>
        <w:t>23</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_Toc21466 </w:instrText>
      </w:r>
      <w:r>
        <w:rPr>
          <w:szCs w:val="24"/>
        </w:rPr>
        <w:fldChar w:fldCharType="separate"/>
      </w:r>
      <w:r>
        <w:rPr>
          <w:rFonts w:hint="eastAsia"/>
        </w:rPr>
        <w:t>3.4 函数调用图抽取</w:t>
      </w:r>
      <w:r>
        <w:tab/>
      </w:r>
      <w:r>
        <w:fldChar w:fldCharType="begin"/>
      </w:r>
      <w:r>
        <w:instrText xml:space="preserve"> PAGEREF _Toc21466 \h </w:instrText>
      </w:r>
      <w:r>
        <w:fldChar w:fldCharType="separate"/>
      </w:r>
      <w:r>
        <w:t>24</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_Toc6125 </w:instrText>
      </w:r>
      <w:r>
        <w:rPr>
          <w:szCs w:val="24"/>
        </w:rPr>
        <w:fldChar w:fldCharType="separate"/>
      </w:r>
      <w:r>
        <w:rPr>
          <w:rFonts w:hint="eastAsia"/>
        </w:rPr>
        <w:t>3.5 保活行为理解与</w:t>
      </w:r>
      <w:r>
        <w:rPr>
          <w:rFonts w:hint="eastAsia"/>
          <w:lang w:val="en-US" w:eastAsia="zh-CN"/>
        </w:rPr>
        <w:t>意图</w:t>
      </w:r>
      <w:r>
        <w:rPr>
          <w:rFonts w:hint="eastAsia"/>
        </w:rPr>
        <w:t>分析</w:t>
      </w:r>
      <w:r>
        <w:tab/>
      </w:r>
      <w:r>
        <w:fldChar w:fldCharType="begin"/>
      </w:r>
      <w:r>
        <w:instrText xml:space="preserve"> PAGEREF _Toc6125 \h </w:instrText>
      </w:r>
      <w:r>
        <w:fldChar w:fldCharType="separate"/>
      </w:r>
      <w:r>
        <w:t>26</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_Toc509 </w:instrText>
      </w:r>
      <w:r>
        <w:rPr>
          <w:szCs w:val="24"/>
        </w:rPr>
        <w:fldChar w:fldCharType="separate"/>
      </w:r>
      <w:r>
        <w:rPr>
          <w:rFonts w:hint="eastAsia"/>
        </w:rPr>
        <w:t>3.6 本章小结</w:t>
      </w:r>
      <w:r>
        <w:tab/>
      </w:r>
      <w:r>
        <w:fldChar w:fldCharType="begin"/>
      </w:r>
      <w:r>
        <w:instrText xml:space="preserve"> PAGEREF _Toc509 \h </w:instrText>
      </w:r>
      <w:r>
        <w:fldChar w:fldCharType="separate"/>
      </w:r>
      <w:r>
        <w:t>28</w:t>
      </w:r>
      <w:r>
        <w:fldChar w:fldCharType="end"/>
      </w:r>
      <w:r>
        <w:rPr>
          <w:szCs w:val="24"/>
        </w:rPr>
        <w:fldChar w:fldCharType="end"/>
      </w:r>
    </w:p>
    <w:p>
      <w:pPr>
        <w:pStyle w:val="11"/>
        <w:tabs>
          <w:tab w:val="right" w:leader="dot" w:pos="8504"/>
        </w:tabs>
      </w:pPr>
      <w:r>
        <w:rPr>
          <w:szCs w:val="24"/>
        </w:rPr>
        <w:fldChar w:fldCharType="begin"/>
      </w:r>
      <w:r>
        <w:rPr>
          <w:szCs w:val="24"/>
        </w:rPr>
        <w:instrText xml:space="preserve"> HYPERLINK \l _Toc13929 </w:instrText>
      </w:r>
      <w:r>
        <w:rPr>
          <w:szCs w:val="24"/>
        </w:rPr>
        <w:fldChar w:fldCharType="separate"/>
      </w:r>
      <w:r>
        <w:rPr>
          <w:rFonts w:hint="eastAsia"/>
        </w:rPr>
        <w:t>4 实验结果与分析</w:t>
      </w:r>
      <w:r>
        <w:tab/>
      </w:r>
      <w:r>
        <w:fldChar w:fldCharType="begin"/>
      </w:r>
      <w:r>
        <w:instrText xml:space="preserve"> PAGEREF _Toc13929 \h </w:instrText>
      </w:r>
      <w:r>
        <w:fldChar w:fldCharType="separate"/>
      </w:r>
      <w:r>
        <w:t>29</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_Toc16638 </w:instrText>
      </w:r>
      <w:r>
        <w:rPr>
          <w:szCs w:val="24"/>
        </w:rPr>
        <w:fldChar w:fldCharType="separate"/>
      </w:r>
      <w:r>
        <w:rPr>
          <w:rFonts w:hint="eastAsia"/>
        </w:rPr>
        <w:t>4.1 实验设置</w:t>
      </w:r>
      <w:r>
        <w:tab/>
      </w:r>
      <w:r>
        <w:fldChar w:fldCharType="begin"/>
      </w:r>
      <w:r>
        <w:instrText xml:space="preserve"> PAGEREF _Toc16638 \h </w:instrText>
      </w:r>
      <w:r>
        <w:fldChar w:fldCharType="separate"/>
      </w:r>
      <w:r>
        <w:t>29</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_Toc27293 </w:instrText>
      </w:r>
      <w:r>
        <w:rPr>
          <w:szCs w:val="24"/>
        </w:rPr>
        <w:fldChar w:fldCharType="separate"/>
      </w:r>
      <w:r>
        <w:rPr>
          <w:rFonts w:hint="eastAsia"/>
        </w:rPr>
        <w:t>4.1.1 实验环境</w:t>
      </w:r>
      <w:r>
        <w:tab/>
      </w:r>
      <w:r>
        <w:fldChar w:fldCharType="begin"/>
      </w:r>
      <w:r>
        <w:instrText xml:space="preserve"> PAGEREF _Toc27293 \h </w:instrText>
      </w:r>
      <w:r>
        <w:fldChar w:fldCharType="separate"/>
      </w:r>
      <w:r>
        <w:t>29</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_Toc3799 </w:instrText>
      </w:r>
      <w:r>
        <w:rPr>
          <w:szCs w:val="24"/>
        </w:rPr>
        <w:fldChar w:fldCharType="separate"/>
      </w:r>
      <w:r>
        <w:rPr>
          <w:rFonts w:hint="eastAsia" w:eastAsia="宋体"/>
          <w:lang w:val="en-US" w:eastAsia="zh-CN"/>
        </w:rPr>
        <w:t xml:space="preserve">4.1.2 </w:t>
      </w:r>
      <w:r>
        <w:rPr>
          <w:rFonts w:hint="eastAsia"/>
        </w:rPr>
        <w:t>实验数据集</w:t>
      </w:r>
      <w:r>
        <w:tab/>
      </w:r>
      <w:r>
        <w:fldChar w:fldCharType="begin"/>
      </w:r>
      <w:r>
        <w:instrText xml:space="preserve"> PAGEREF _Toc3799 \h </w:instrText>
      </w:r>
      <w:r>
        <w:fldChar w:fldCharType="separate"/>
      </w:r>
      <w:r>
        <w:t>29</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_Toc1876 </w:instrText>
      </w:r>
      <w:r>
        <w:rPr>
          <w:szCs w:val="24"/>
        </w:rPr>
        <w:fldChar w:fldCharType="separate"/>
      </w:r>
      <w:r>
        <w:rPr>
          <w:rFonts w:hint="eastAsia"/>
        </w:rPr>
        <w:t>4.1.3 评价指标</w:t>
      </w:r>
      <w:r>
        <w:tab/>
      </w:r>
      <w:r>
        <w:fldChar w:fldCharType="begin"/>
      </w:r>
      <w:r>
        <w:instrText xml:space="preserve"> PAGEREF _Toc1876 \h </w:instrText>
      </w:r>
      <w:r>
        <w:fldChar w:fldCharType="separate"/>
      </w:r>
      <w:r>
        <w:t>30</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_Toc21775 </w:instrText>
      </w:r>
      <w:r>
        <w:rPr>
          <w:szCs w:val="24"/>
        </w:rPr>
        <w:fldChar w:fldCharType="separate"/>
      </w:r>
      <w:r>
        <w:rPr>
          <w:rFonts w:hint="eastAsia"/>
        </w:rPr>
        <w:t>4.2 实验结果</w:t>
      </w:r>
      <w:r>
        <w:tab/>
      </w:r>
      <w:r>
        <w:fldChar w:fldCharType="begin"/>
      </w:r>
      <w:r>
        <w:instrText xml:space="preserve"> PAGEREF _Toc21775 \h </w:instrText>
      </w:r>
      <w:r>
        <w:fldChar w:fldCharType="separate"/>
      </w:r>
      <w:r>
        <w:t>32</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_Toc21049 </w:instrText>
      </w:r>
      <w:r>
        <w:rPr>
          <w:szCs w:val="24"/>
        </w:rPr>
        <w:fldChar w:fldCharType="separate"/>
      </w:r>
      <w:r>
        <w:rPr>
          <w:rFonts w:hint="eastAsia"/>
          <w:lang w:val="en-US" w:eastAsia="zh-CN"/>
        </w:rPr>
        <w:t>4.2.1 RQ1：KALAD的有效性</w:t>
      </w:r>
      <w:r>
        <w:tab/>
      </w:r>
      <w:r>
        <w:fldChar w:fldCharType="begin"/>
      </w:r>
      <w:r>
        <w:instrText xml:space="preserve"> PAGEREF _Toc21049 \h </w:instrText>
      </w:r>
      <w:r>
        <w:fldChar w:fldCharType="separate"/>
      </w:r>
      <w:r>
        <w:t>32</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_Toc17374 </w:instrText>
      </w:r>
      <w:r>
        <w:rPr>
          <w:szCs w:val="24"/>
        </w:rPr>
        <w:fldChar w:fldCharType="separate"/>
      </w:r>
      <w:r>
        <w:rPr>
          <w:rFonts w:hint="eastAsia"/>
          <w:lang w:val="en-US" w:eastAsia="zh-CN"/>
        </w:rPr>
        <w:t>4.2.2 RQ2：KALAD的性能</w:t>
      </w:r>
      <w:r>
        <w:tab/>
      </w:r>
      <w:r>
        <w:fldChar w:fldCharType="begin"/>
      </w:r>
      <w:r>
        <w:instrText xml:space="preserve"> PAGEREF _Toc17374 \h </w:instrText>
      </w:r>
      <w:r>
        <w:fldChar w:fldCharType="separate"/>
      </w:r>
      <w:r>
        <w:t>33</w:t>
      </w:r>
      <w:r>
        <w:fldChar w:fldCharType="end"/>
      </w:r>
      <w:r>
        <w:rPr>
          <w:szCs w:val="24"/>
        </w:rPr>
        <w:fldChar w:fldCharType="end"/>
      </w:r>
    </w:p>
    <w:p>
      <w:pPr>
        <w:pStyle w:val="6"/>
        <w:tabs>
          <w:tab w:val="right" w:leader="dot" w:pos="8504"/>
        </w:tabs>
      </w:pPr>
      <w:r>
        <w:rPr>
          <w:szCs w:val="24"/>
        </w:rPr>
        <w:fldChar w:fldCharType="begin"/>
      </w:r>
      <w:r>
        <w:rPr>
          <w:szCs w:val="24"/>
        </w:rPr>
        <w:instrText xml:space="preserve"> HYPERLINK \l _Toc7923 </w:instrText>
      </w:r>
      <w:r>
        <w:rPr>
          <w:szCs w:val="24"/>
        </w:rPr>
        <w:fldChar w:fldCharType="separate"/>
      </w:r>
      <w:r>
        <w:rPr>
          <w:rFonts w:hint="eastAsia"/>
          <w:lang w:val="en-US" w:eastAsia="zh-CN"/>
        </w:rPr>
        <w:t>4.2.3 RQ3：三种保活行为在野特性</w:t>
      </w:r>
      <w:r>
        <w:tab/>
      </w:r>
      <w:r>
        <w:fldChar w:fldCharType="begin"/>
      </w:r>
      <w:r>
        <w:instrText xml:space="preserve"> PAGEREF _Toc7923 \h </w:instrText>
      </w:r>
      <w:r>
        <w:fldChar w:fldCharType="separate"/>
      </w:r>
      <w:r>
        <w:t>35</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_Toc31577 </w:instrText>
      </w:r>
      <w:r>
        <w:rPr>
          <w:szCs w:val="24"/>
        </w:rPr>
        <w:fldChar w:fldCharType="separate"/>
      </w:r>
      <w:r>
        <w:rPr>
          <w:rFonts w:hint="eastAsia"/>
        </w:rPr>
        <w:t>4.3 本章小结</w:t>
      </w:r>
      <w:r>
        <w:tab/>
      </w:r>
      <w:r>
        <w:fldChar w:fldCharType="begin"/>
      </w:r>
      <w:r>
        <w:instrText xml:space="preserve"> PAGEREF _Toc31577 \h </w:instrText>
      </w:r>
      <w:r>
        <w:fldChar w:fldCharType="separate"/>
      </w:r>
      <w:r>
        <w:t>37</w:t>
      </w:r>
      <w:r>
        <w:fldChar w:fldCharType="end"/>
      </w:r>
      <w:r>
        <w:rPr>
          <w:szCs w:val="24"/>
        </w:rPr>
        <w:fldChar w:fldCharType="end"/>
      </w:r>
    </w:p>
    <w:p>
      <w:pPr>
        <w:pStyle w:val="11"/>
        <w:tabs>
          <w:tab w:val="right" w:leader="dot" w:pos="8504"/>
        </w:tabs>
      </w:pPr>
      <w:r>
        <w:rPr>
          <w:szCs w:val="24"/>
        </w:rPr>
        <w:fldChar w:fldCharType="begin"/>
      </w:r>
      <w:r>
        <w:rPr>
          <w:szCs w:val="24"/>
        </w:rPr>
        <w:instrText xml:space="preserve"> HYPERLINK \l _Toc25639 </w:instrText>
      </w:r>
      <w:r>
        <w:rPr>
          <w:szCs w:val="24"/>
        </w:rPr>
        <w:fldChar w:fldCharType="separate"/>
      </w:r>
      <w:r>
        <w:rPr>
          <w:rFonts w:hint="eastAsia"/>
        </w:rPr>
        <w:t>5 总结与展望</w:t>
      </w:r>
      <w:r>
        <w:tab/>
      </w:r>
      <w:r>
        <w:fldChar w:fldCharType="begin"/>
      </w:r>
      <w:r>
        <w:instrText xml:space="preserve"> PAGEREF _Toc25639 \h </w:instrText>
      </w:r>
      <w:r>
        <w:fldChar w:fldCharType="separate"/>
      </w:r>
      <w:r>
        <w:t>38</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_Toc6892 </w:instrText>
      </w:r>
      <w:r>
        <w:rPr>
          <w:szCs w:val="24"/>
        </w:rPr>
        <w:fldChar w:fldCharType="separate"/>
      </w:r>
      <w:r>
        <w:rPr>
          <w:rFonts w:hint="eastAsia"/>
        </w:rPr>
        <w:t>5.1 本文小结</w:t>
      </w:r>
      <w:r>
        <w:tab/>
      </w:r>
      <w:r>
        <w:fldChar w:fldCharType="begin"/>
      </w:r>
      <w:r>
        <w:instrText xml:space="preserve"> PAGEREF _Toc6892 \h </w:instrText>
      </w:r>
      <w:r>
        <w:fldChar w:fldCharType="separate"/>
      </w:r>
      <w:r>
        <w:t>38</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_Toc8582 </w:instrText>
      </w:r>
      <w:r>
        <w:rPr>
          <w:szCs w:val="24"/>
        </w:rPr>
        <w:fldChar w:fldCharType="separate"/>
      </w:r>
      <w:r>
        <w:rPr>
          <w:rFonts w:hint="eastAsia"/>
        </w:rPr>
        <w:t>5.2 创新点</w:t>
      </w:r>
      <w:r>
        <w:rPr>
          <w:rFonts w:hint="eastAsia"/>
          <w:lang w:val="en-US" w:eastAsia="zh-CN"/>
        </w:rPr>
        <w:t>与贡献</w:t>
      </w:r>
      <w:r>
        <w:tab/>
      </w:r>
      <w:r>
        <w:fldChar w:fldCharType="begin"/>
      </w:r>
      <w:r>
        <w:instrText xml:space="preserve"> PAGEREF _Toc8582 \h </w:instrText>
      </w:r>
      <w:r>
        <w:fldChar w:fldCharType="separate"/>
      </w:r>
      <w:r>
        <w:t>38</w:t>
      </w:r>
      <w:r>
        <w:fldChar w:fldCharType="end"/>
      </w:r>
      <w:r>
        <w:rPr>
          <w:szCs w:val="24"/>
        </w:rPr>
        <w:fldChar w:fldCharType="end"/>
      </w:r>
    </w:p>
    <w:p>
      <w:pPr>
        <w:pStyle w:val="13"/>
        <w:tabs>
          <w:tab w:val="right" w:leader="dot" w:pos="8504"/>
        </w:tabs>
      </w:pPr>
      <w:r>
        <w:rPr>
          <w:szCs w:val="24"/>
        </w:rPr>
        <w:fldChar w:fldCharType="begin"/>
      </w:r>
      <w:r>
        <w:rPr>
          <w:szCs w:val="24"/>
        </w:rPr>
        <w:instrText xml:space="preserve"> HYPERLINK \l _Toc20906 </w:instrText>
      </w:r>
      <w:r>
        <w:rPr>
          <w:szCs w:val="24"/>
        </w:rPr>
        <w:fldChar w:fldCharType="separate"/>
      </w:r>
      <w:r>
        <w:rPr>
          <w:rFonts w:hint="eastAsia"/>
        </w:rPr>
        <w:t>5.3 不足与展望</w:t>
      </w:r>
      <w:r>
        <w:tab/>
      </w:r>
      <w:r>
        <w:fldChar w:fldCharType="begin"/>
      </w:r>
      <w:r>
        <w:instrText xml:space="preserve"> PAGEREF _Toc20906 \h </w:instrText>
      </w:r>
      <w:r>
        <w:fldChar w:fldCharType="separate"/>
      </w:r>
      <w:r>
        <w:t>39</w:t>
      </w:r>
      <w:r>
        <w:fldChar w:fldCharType="end"/>
      </w:r>
      <w:r>
        <w:rPr>
          <w:szCs w:val="24"/>
        </w:rPr>
        <w:fldChar w:fldCharType="end"/>
      </w:r>
    </w:p>
    <w:p>
      <w:pPr>
        <w:pStyle w:val="11"/>
        <w:tabs>
          <w:tab w:val="right" w:leader="dot" w:pos="8504"/>
        </w:tabs>
      </w:pPr>
      <w:r>
        <w:rPr>
          <w:szCs w:val="24"/>
        </w:rPr>
        <w:fldChar w:fldCharType="begin"/>
      </w:r>
      <w:r>
        <w:rPr>
          <w:szCs w:val="24"/>
        </w:rPr>
        <w:instrText xml:space="preserve"> HYPERLINK \l _Toc26451 </w:instrText>
      </w:r>
      <w:r>
        <w:rPr>
          <w:szCs w:val="24"/>
        </w:rPr>
        <w:fldChar w:fldCharType="separate"/>
      </w:r>
      <w:r>
        <w:rPr>
          <w:rFonts w:hint="eastAsia"/>
        </w:rPr>
        <w:t>参考文献</w:t>
      </w:r>
      <w:r>
        <w:tab/>
      </w:r>
      <w:r>
        <w:fldChar w:fldCharType="begin"/>
      </w:r>
      <w:r>
        <w:instrText xml:space="preserve"> PAGEREF _Toc26451 \h </w:instrText>
      </w:r>
      <w:r>
        <w:fldChar w:fldCharType="separate"/>
      </w:r>
      <w:r>
        <w:t>40</w:t>
      </w:r>
      <w:r>
        <w:fldChar w:fldCharType="end"/>
      </w:r>
      <w:r>
        <w:rPr>
          <w:szCs w:val="24"/>
        </w:rPr>
        <w:fldChar w:fldCharType="end"/>
      </w:r>
    </w:p>
    <w:p>
      <w:pPr>
        <w:pStyle w:val="11"/>
        <w:tabs>
          <w:tab w:val="right" w:leader="dot" w:pos="8504"/>
        </w:tabs>
      </w:pPr>
      <w:r>
        <w:rPr>
          <w:szCs w:val="24"/>
        </w:rPr>
        <w:fldChar w:fldCharType="begin"/>
      </w:r>
      <w:r>
        <w:rPr>
          <w:szCs w:val="24"/>
        </w:rPr>
        <w:instrText xml:space="preserve"> HYPERLINK \l _Toc7754 </w:instrText>
      </w:r>
      <w:r>
        <w:rPr>
          <w:szCs w:val="24"/>
        </w:rPr>
        <w:fldChar w:fldCharType="separate"/>
      </w:r>
      <w:r>
        <w:rPr>
          <w:rFonts w:hint="eastAsia"/>
        </w:rPr>
        <w:t>附录</w:t>
      </w:r>
      <w:r>
        <w:tab/>
      </w:r>
      <w:r>
        <w:fldChar w:fldCharType="begin"/>
      </w:r>
      <w:r>
        <w:instrText xml:space="preserve"> PAGEREF _Toc7754 \h </w:instrText>
      </w:r>
      <w:r>
        <w:fldChar w:fldCharType="separate"/>
      </w:r>
      <w:r>
        <w:t>44</w:t>
      </w:r>
      <w:r>
        <w:fldChar w:fldCharType="end"/>
      </w:r>
      <w:r>
        <w:rPr>
          <w:szCs w:val="24"/>
        </w:rPr>
        <w:fldChar w:fldCharType="end"/>
      </w:r>
    </w:p>
    <w:p>
      <w:pPr>
        <w:pStyle w:val="11"/>
        <w:tabs>
          <w:tab w:val="right" w:leader="dot" w:pos="8504"/>
        </w:tabs>
      </w:pPr>
      <w:r>
        <w:rPr>
          <w:szCs w:val="24"/>
        </w:rPr>
        <w:fldChar w:fldCharType="begin"/>
      </w:r>
      <w:r>
        <w:rPr>
          <w:szCs w:val="24"/>
        </w:rPr>
        <w:instrText xml:space="preserve"> HYPERLINK \l _Toc4863 </w:instrText>
      </w:r>
      <w:r>
        <w:rPr>
          <w:szCs w:val="24"/>
        </w:rPr>
        <w:fldChar w:fldCharType="separate"/>
      </w:r>
      <w:r>
        <w:rPr>
          <w:rFonts w:hint="eastAsia"/>
        </w:rPr>
        <w:t>致谢</w:t>
      </w:r>
      <w:r>
        <w:tab/>
      </w:r>
      <w:r>
        <w:fldChar w:fldCharType="begin"/>
      </w:r>
      <w:r>
        <w:instrText xml:space="preserve"> PAGEREF _Toc4863 \h </w:instrText>
      </w:r>
      <w:r>
        <w:fldChar w:fldCharType="separate"/>
      </w:r>
      <w:r>
        <w:t>48</w:t>
      </w:r>
      <w:r>
        <w:fldChar w:fldCharType="end"/>
      </w:r>
      <w:r>
        <w:rPr>
          <w:szCs w:val="24"/>
        </w:rPr>
        <w:fldChar w:fldCharType="end"/>
      </w:r>
    </w:p>
    <w:p>
      <w:pPr>
        <w:widowControl/>
        <w:rPr>
          <w:rFonts w:eastAsia="黑体"/>
          <w:sz w:val="36"/>
          <w:szCs w:val="36"/>
        </w:rPr>
        <w:sectPr>
          <w:headerReference r:id="rId6" w:type="default"/>
          <w:footerReference r:id="rId7" w:type="default"/>
          <w:pgSz w:w="11906" w:h="16838"/>
          <w:pgMar w:top="1418" w:right="1701" w:bottom="1134" w:left="1701" w:header="851" w:footer="992" w:gutter="0"/>
          <w:pgNumType w:start="1"/>
          <w:cols w:space="720" w:num="1"/>
          <w:docGrid w:type="lines" w:linePitch="326" w:charSpace="0"/>
        </w:sectPr>
      </w:pPr>
      <w:r>
        <w:rPr>
          <w:szCs w:val="24"/>
        </w:rPr>
        <w:fldChar w:fldCharType="end"/>
      </w:r>
    </w:p>
    <w:p>
      <w:pPr>
        <w:pStyle w:val="2"/>
        <w:numPr>
          <w:ilvl w:val="0"/>
          <w:numId w:val="1"/>
        </w:numPr>
        <w:rPr>
          <w:rFonts w:ascii="楷体_GB2312" w:eastAsia="楷体_GB2312"/>
        </w:rPr>
      </w:pPr>
      <w:bookmarkStart w:id="39" w:name="_Toc195962908"/>
      <w:r>
        <w:br w:type="page"/>
      </w:r>
      <w:bookmarkStart w:id="40" w:name="_Toc195968384"/>
      <w:bookmarkStart w:id="41" w:name="_Toc195968104"/>
      <w:bookmarkStart w:id="42" w:name="_Toc195965062"/>
      <w:bookmarkStart w:id="43" w:name="_Toc195968042"/>
      <w:bookmarkStart w:id="44" w:name="_Toc195965762"/>
      <w:bookmarkStart w:id="45" w:name="_Toc195975183"/>
      <w:bookmarkStart w:id="46" w:name="_Toc195968721"/>
      <w:bookmarkStart w:id="47" w:name="_Toc25916"/>
      <w:bookmarkStart w:id="48" w:name="_Toc195968267"/>
      <w:r>
        <w:rPr>
          <w:rFonts w:hint="eastAsia"/>
        </w:rPr>
        <w:t>绪 论</w:t>
      </w:r>
      <w:bookmarkEnd w:id="39"/>
      <w:bookmarkEnd w:id="40"/>
      <w:bookmarkEnd w:id="41"/>
      <w:bookmarkEnd w:id="42"/>
      <w:bookmarkEnd w:id="43"/>
      <w:bookmarkEnd w:id="44"/>
      <w:bookmarkEnd w:id="45"/>
      <w:bookmarkEnd w:id="46"/>
      <w:bookmarkEnd w:id="47"/>
      <w:bookmarkEnd w:id="48"/>
    </w:p>
    <w:p>
      <w:pPr>
        <w:pStyle w:val="3"/>
        <w:numPr>
          <w:ilvl w:val="1"/>
          <w:numId w:val="1"/>
        </w:numPr>
      </w:pPr>
      <w:bookmarkStart w:id="49" w:name="_Toc195962909"/>
      <w:bookmarkStart w:id="50" w:name="_Toc195968105"/>
      <w:bookmarkStart w:id="51" w:name="_Toc195968722"/>
      <w:bookmarkStart w:id="52" w:name="_Toc9796"/>
      <w:bookmarkStart w:id="53" w:name="_Toc195968385"/>
      <w:bookmarkStart w:id="54" w:name="_Toc195968268"/>
      <w:bookmarkStart w:id="55" w:name="_Toc195968043"/>
      <w:bookmarkStart w:id="56" w:name="_Toc195975184"/>
      <w:bookmarkStart w:id="57" w:name="_Toc195965763"/>
      <w:bookmarkStart w:id="58" w:name="_Toc195965063"/>
      <w:r>
        <w:rPr>
          <w:rFonts w:hint="eastAsia"/>
        </w:rPr>
        <w:t>研究背景与研究意义</w:t>
      </w:r>
      <w:bookmarkEnd w:id="49"/>
      <w:bookmarkEnd w:id="50"/>
      <w:bookmarkEnd w:id="51"/>
      <w:bookmarkEnd w:id="52"/>
      <w:bookmarkEnd w:id="53"/>
      <w:bookmarkEnd w:id="54"/>
      <w:bookmarkEnd w:id="55"/>
      <w:bookmarkEnd w:id="56"/>
      <w:bookmarkEnd w:id="57"/>
      <w:bookmarkEnd w:id="58"/>
      <w:bookmarkStart w:id="59" w:name="_Toc195965064"/>
      <w:bookmarkStart w:id="60" w:name="_Toc195968269"/>
      <w:bookmarkStart w:id="61" w:name="_Toc195968044"/>
      <w:bookmarkStart w:id="62" w:name="_Toc195962910"/>
      <w:bookmarkStart w:id="63" w:name="_Toc195968106"/>
      <w:bookmarkStart w:id="64" w:name="_Toc195965764"/>
      <w:bookmarkStart w:id="65" w:name="_Toc195968723"/>
      <w:bookmarkStart w:id="66" w:name="_Toc195968386"/>
    </w:p>
    <w:p>
      <w:pPr>
        <w:ind w:firstLine="420"/>
        <w:rPr>
          <w:rFonts w:hint="default" w:eastAsia="宋体"/>
          <w:lang w:val="en-US" w:eastAsia="zh-CN"/>
        </w:rPr>
      </w:pPr>
      <w:r>
        <w:rPr>
          <w:rFonts w:hint="eastAsia"/>
        </w:rPr>
        <w:t>Android操作系统是由</w:t>
      </w:r>
      <w:r>
        <w:rPr>
          <w:rFonts w:hint="eastAsia"/>
          <w:lang w:val="en-US" w:eastAsia="zh-CN"/>
        </w:rPr>
        <w:t>美国</w:t>
      </w:r>
      <w:r>
        <w:rPr>
          <w:rFonts w:hint="eastAsia"/>
        </w:rPr>
        <w:t>Google公司设计</w:t>
      </w:r>
      <w:r>
        <w:rPr>
          <w:rFonts w:hint="eastAsia"/>
          <w:lang w:val="en-US" w:eastAsia="zh-CN"/>
        </w:rPr>
        <w:t>并</w:t>
      </w:r>
      <w:r>
        <w:rPr>
          <w:rFonts w:hint="eastAsia"/>
        </w:rPr>
        <w:t>开发的开源操作系统，主要面向智能手机和平板等移动终端</w:t>
      </w:r>
      <w:r>
        <w:rPr>
          <w:rFonts w:hint="eastAsia"/>
          <w:lang w:val="en-US" w:eastAsia="zh-CN"/>
        </w:rPr>
        <w:t>设备</w:t>
      </w:r>
      <w:r>
        <w:rPr>
          <w:rFonts w:hint="eastAsia"/>
        </w:rPr>
        <w:t>，也广泛应用于可穿戴设备、电视、车机等多个领域。Android操作系统的生态非常庞大，根据StatCounter的统计数据，如</w:t>
      </w:r>
      <w:r>
        <w:rPr>
          <w:rFonts w:hint="eastAsia"/>
        </w:rPr>
        <w:fldChar w:fldCharType="begin"/>
      </w:r>
      <w:r>
        <w:rPr>
          <w:rFonts w:hint="eastAsia"/>
        </w:rPr>
        <w:instrText xml:space="preserve"> REF _Ref13273 \h </w:instrText>
      </w:r>
      <w:r>
        <w:rPr>
          <w:rFonts w:hint="eastAsia"/>
        </w:rPr>
        <w:fldChar w:fldCharType="separate"/>
      </w:r>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1</w:t>
      </w:r>
      <w:r>
        <w:rPr>
          <w:rFonts w:hint="eastAsia"/>
        </w:rPr>
        <w:fldChar w:fldCharType="end"/>
      </w:r>
      <w:r>
        <w:rPr>
          <w:rFonts w:hint="eastAsia"/>
        </w:rPr>
        <w:t>-1</w:t>
      </w:r>
      <w:r>
        <w:rPr>
          <w:rFonts w:hint="eastAsia"/>
        </w:rPr>
        <w:fldChar w:fldCharType="end"/>
      </w:r>
      <w:r>
        <w:rPr>
          <w:rFonts w:hint="eastAsia"/>
        </w:rPr>
        <w:t>所示，截至2025年3月，Android操作系统依然71.95%的份额高居智能手机操作系统市场的首位</w:t>
      </w:r>
      <w:r>
        <w:rPr>
          <w:rStyle w:val="22"/>
          <w:rFonts w:hint="eastAsia"/>
        </w:rPr>
        <w:footnoteReference w:id="0"/>
      </w:r>
      <w:r>
        <w:rPr>
          <w:rFonts w:hint="eastAsia"/>
        </w:rPr>
        <w:t>。根据另一个统计网站APP Brain Statistics的数据显示，截至2025年4月，全球最大的应用市场Google Play上已有约154万个Android应用程序</w:t>
      </w:r>
      <w:r>
        <w:rPr>
          <w:rStyle w:val="22"/>
          <w:rFonts w:hint="eastAsia"/>
        </w:rPr>
        <w:footnoteReference w:id="1"/>
      </w:r>
      <w:r>
        <w:rPr>
          <w:rFonts w:hint="eastAsia"/>
        </w:rPr>
        <w:t>。Android凭借庞大的市场占有率和完善的软件生态，服务了全球190多个国家</w:t>
      </w:r>
      <w:r>
        <w:rPr>
          <w:rFonts w:hint="eastAsia"/>
          <w:lang w:val="en-US" w:eastAsia="zh-CN"/>
        </w:rPr>
        <w:t>和</w:t>
      </w:r>
      <w:r>
        <w:rPr>
          <w:rFonts w:hint="eastAsia"/>
        </w:rPr>
        <w:t>地区的39亿</w:t>
      </w:r>
      <w:r>
        <w:rPr>
          <w:rFonts w:hint="eastAsia"/>
          <w:lang w:val="en-US" w:eastAsia="zh-CN"/>
        </w:rPr>
        <w:t>多</w:t>
      </w:r>
      <w:r>
        <w:rPr>
          <w:rFonts w:hint="eastAsia"/>
        </w:rPr>
        <w:t>用户</w:t>
      </w:r>
      <w:r>
        <w:rPr>
          <w:rStyle w:val="22"/>
          <w:rFonts w:hint="eastAsia"/>
        </w:rPr>
        <w:footnoteReference w:id="2"/>
      </w:r>
      <w:r>
        <w:rPr>
          <w:rFonts w:hint="eastAsia"/>
          <w:lang w:eastAsia="zh-CN"/>
        </w:rPr>
        <w:t>，</w:t>
      </w:r>
      <w:r>
        <w:rPr>
          <w:rFonts w:hint="eastAsia"/>
          <w:lang w:val="en-US" w:eastAsia="zh-CN"/>
        </w:rPr>
        <w:t>是</w:t>
      </w:r>
      <w:r>
        <w:rPr>
          <w:rFonts w:hint="eastAsia"/>
        </w:rPr>
        <w:t>全球互联网发展的主流平台</w:t>
      </w:r>
      <w:r>
        <w:rPr>
          <w:rFonts w:hint="eastAsia"/>
          <w:lang w:eastAsia="zh-CN"/>
        </w:rPr>
        <w:t>。</w:t>
      </w:r>
      <w:r>
        <w:rPr>
          <w:rFonts w:hint="eastAsia"/>
          <w:lang w:val="en-US" w:eastAsia="zh-CN"/>
        </w:rPr>
        <w:t>然而，尽管Android系统取得了巨大成功，</w:t>
      </w:r>
      <w:r>
        <w:rPr>
          <w:rFonts w:ascii="宋体" w:hAnsi="宋体" w:eastAsia="宋体" w:cs="宋体"/>
          <w:sz w:val="24"/>
          <w:szCs w:val="24"/>
        </w:rPr>
        <w:t>用户在实际使用过程中仍普遍面临诸如</w:t>
      </w:r>
      <w:r>
        <w:rPr>
          <w:rFonts w:hint="eastAsia"/>
          <w:lang w:val="en-US" w:eastAsia="zh-CN"/>
        </w:rPr>
        <w:t>隐私泄露</w:t>
      </w:r>
      <w:r>
        <w:rPr>
          <w:rFonts w:hint="eastAsia"/>
          <w:lang w:val="en-US" w:eastAsia="zh-CN"/>
        </w:rPr>
        <w:fldChar w:fldCharType="begin"/>
      </w:r>
      <w:r>
        <w:rPr>
          <w:rFonts w:hint="eastAsia"/>
          <w:lang w:val="en-US" w:eastAsia="zh-CN"/>
        </w:rPr>
        <w:instrText xml:space="preserve"> ADDIN  EN.CITE &lt;EndNote&gt;&lt;Cite&gt;&lt;Author&gt;Ghafari&lt;/Author&gt;&lt;Year&gt;2020&lt;/Year&gt;&lt;RecNum&gt;1&lt;/RecNum&gt;&lt;DisplayText&gt;&lt;style face="superscript"&gt;[1]&lt;/style&gt;&lt;/DisplayText&gt;&lt;record&gt;&lt;rec-number&gt;1&lt;/rec-number&gt;&lt;foreign-keys&gt;&lt;key app="EN" db-id="tsdtde25cftxrxe9w9uv009lwswpfp255zvp" timestamp="1746596379"&gt;1&lt;/key&gt;&lt;/foreign-keys&gt;&lt;ref-type name="Journal Article"&gt;17&lt;/ref-type&gt;&lt;contributors&gt;&lt;authors&gt;&lt;author&gt;Ghafari, Mohammad&lt;/author&gt;&lt;author&gt;Gadient, Pascal&lt;/author&gt;&lt;author&gt;Nierstrasz, Oscar&lt;/author&gt;&lt;/authors&gt;&lt;/contributors&gt;&lt;titles&gt;&lt;title&gt;Security Smells in Android&lt;/title&gt;&lt;secondary-title&gt;CoRR&lt;/secondary-title&gt;&lt;/titles&gt;&lt;periodical&gt;&lt;full-title&gt;CoRR&lt;/full-title&gt;&lt;/periodical&gt;&lt;volume&gt;abs/2006.01181&lt;/volume&gt;&lt;dates&gt;&lt;year&gt;2020&lt;/year&gt;&lt;/dates&gt;&lt;label&gt;DBLP:journals/corr/abs-2006-01181&lt;/label&gt;&lt;urls&gt;&lt;related-urls&gt;&lt;url&gt;https://arxiv.org/abs/2006.01181&lt;/url&gt;&lt;/related-urls&gt;&lt;/urls&gt;&lt;/record&gt;&lt;/Cite&gt;&lt;/EndNote&gt;</w:instrText>
      </w:r>
      <w:r>
        <w:rPr>
          <w:rFonts w:hint="eastAsia"/>
          <w:lang w:val="en-US" w:eastAsia="zh-CN"/>
        </w:rPr>
        <w:fldChar w:fldCharType="separate"/>
      </w:r>
      <w:r>
        <w:rPr>
          <w:rFonts w:hint="eastAsia" w:ascii="Times New Roman" w:hAnsi="Times New Roman" w:eastAsia="宋体" w:cs="Times New Roman"/>
          <w:kern w:val="2"/>
          <w:sz w:val="24"/>
          <w:vertAlign w:val="superscript"/>
          <w:lang w:val="en-US" w:eastAsia="zh-CN" w:bidi="ar-SA"/>
        </w:rPr>
        <w:t>[1]</w:t>
      </w:r>
      <w:r>
        <w:rPr>
          <w:rFonts w:hint="eastAsia"/>
          <w:lang w:val="en-US" w:eastAsia="zh-CN"/>
        </w:rPr>
        <w:fldChar w:fldCharType="end"/>
      </w:r>
      <w:r>
        <w:rPr>
          <w:rFonts w:hint="eastAsia"/>
          <w:lang w:val="en-US" w:eastAsia="zh-CN"/>
        </w:rPr>
        <w:t>、电池续航不足</w:t>
      </w:r>
      <w:r>
        <w:rPr>
          <w:rFonts w:hint="eastAsia"/>
          <w:lang w:val="en-US" w:eastAsia="zh-CN"/>
        </w:rPr>
        <w:fldChar w:fldCharType="begin"/>
      </w:r>
      <w:r>
        <w:rPr>
          <w:rFonts w:hint="eastAsia"/>
          <w:lang w:val="en-US" w:eastAsia="zh-CN"/>
        </w:rPr>
        <w:instrText xml:space="preserve"> ADDIN  EN.CITE &lt;EndNote&gt;&lt;Cite&gt;&lt;Author&gt;李豁然&lt;/Author&gt;&lt;Year&gt;2021&lt;/Year&gt;&lt;RecNum&gt;3&lt;/RecNum&gt;&lt;DisplayText&gt;&lt;style face="superscript"&gt;[2]&lt;/style&gt;&lt;/DisplayText&gt;&lt;record&gt;&lt;rec-number&gt;3&lt;/rec-number&gt;&lt;foreign-keys&gt;&lt;key app="EN" db-id="tsdtde25cftxrxe9w9uv009lwswpfp255zvp" timestamp="1746596632"&gt;3&lt;/key&gt;&lt;/foreign-keys&gt;&lt;ref-type name="Journal Article"&gt;17&lt;/ref-type&gt;&lt;contributors&gt;&lt;authors&gt;&lt;author&gt;李豁然,&lt;/author&gt;&lt;author&gt;刘譞哲,&lt;/author&gt;&lt;author&gt;梅俏竹,&lt;/author&gt;&lt;author&gt;梅宏,&lt;/author&gt;&lt;/authors&gt;&lt;/contributors&gt;&lt;titles&gt;&lt;title&gt;基于细粒度数据的智能手机续航时间预测模型&lt;/title&gt;&lt;secondary-title&gt;软件学报&lt;/secondary-title&gt;&lt;/titles&gt;&lt;periodical&gt;&lt;full-title&gt;软件学报&lt;/full-title&gt;&lt;/periodical&gt;&lt;pages&gt;3219-3235&lt;/pages&gt;&lt;volume&gt;32&lt;/volume&gt;&lt;number&gt;10&lt;/number&gt;&lt;keywords&gt;&lt;keyword&gt;移动计算&lt;/keyword&gt;&lt;keyword&gt;电池续航时间预测&lt;/keyword&gt;&lt;keyword&gt;机器学习&lt;/keyword&gt;&lt;keyword&gt;mobile computing&lt;/keyword&gt;&lt;keyword&gt;battery lifetime prediction&lt;/keyword&gt;&lt;keyword&gt;machine learning&lt;/keyword&gt;&lt;/keywords&gt;&lt;dates&gt;&lt;year&gt;2021&lt;/year&gt;&lt;pub-dates&gt;&lt;date&gt;10/06/&lt;/date&gt;&lt;/pub-dates&gt;&lt;/dates&gt;&lt;publisher&gt;科学出版社&lt;/publisher&gt;&lt;urls&gt;&lt;related-urls&gt;&lt;url&gt;jos/article/abstract/6199&lt;/url&gt;&lt;/related-urls&gt;&lt;/urls&gt;&lt;/record&gt;&lt;/Cite&gt;&lt;/EndNote&gt;</w:instrText>
      </w:r>
      <w:r>
        <w:rPr>
          <w:rFonts w:hint="eastAsia"/>
          <w:lang w:val="en-US" w:eastAsia="zh-CN"/>
        </w:rPr>
        <w:fldChar w:fldCharType="separate"/>
      </w:r>
      <w:r>
        <w:rPr>
          <w:rFonts w:hint="eastAsia" w:ascii="Times New Roman" w:hAnsi="Times New Roman" w:eastAsia="宋体" w:cs="Times New Roman"/>
          <w:kern w:val="2"/>
          <w:sz w:val="24"/>
          <w:vertAlign w:val="superscript"/>
          <w:lang w:val="en-US" w:eastAsia="zh-CN" w:bidi="ar-SA"/>
        </w:rPr>
        <w:t>[2]</w:t>
      </w:r>
      <w:r>
        <w:rPr>
          <w:rFonts w:hint="eastAsia"/>
          <w:lang w:val="en-US" w:eastAsia="zh-CN"/>
        </w:rPr>
        <w:fldChar w:fldCharType="end"/>
      </w:r>
      <w:r>
        <w:rPr>
          <w:rFonts w:hint="eastAsia"/>
          <w:lang w:val="en-US" w:eastAsia="zh-CN"/>
        </w:rPr>
        <w:t>、发热卡顿</w:t>
      </w:r>
      <w:r>
        <w:rPr>
          <w:rFonts w:hint="eastAsia"/>
          <w:lang w:val="en-US" w:eastAsia="zh-CN"/>
        </w:rPr>
        <w:fldChar w:fldCharType="begin"/>
      </w:r>
      <w:r>
        <w:rPr>
          <w:rFonts w:hint="eastAsia"/>
          <w:lang w:val="en-US" w:eastAsia="zh-CN"/>
        </w:rPr>
        <w:instrText xml:space="preserve"> ADDIN  EN.CITE &lt;EndNote&gt;&lt;Cite&gt;&lt;Author&gt;Kang&lt;/Author&gt;&lt;Year&gt;2019&lt;/Year&gt;&lt;RecNum&gt;4&lt;/RecNum&gt;&lt;DisplayText&gt;&lt;style face="superscript"&gt;[3]&lt;/style&gt;&lt;/DisplayText&gt;&lt;record&gt;&lt;rec-number&gt;4&lt;/rec-number&gt;&lt;foreign-keys&gt;&lt;key app="EN" db-id="tsdtde25cftxrxe9w9uv009lwswpfp255zvp" timestamp="1746596708"&gt;4&lt;/key&gt;&lt;/foreign-keys&gt;&lt;ref-type name="Conference Paper"&gt;47&lt;/ref-type&gt;&lt;contributors&gt;&lt;authors&gt;&lt;author&gt;Soowon Kang&lt;/author&gt;&lt;author&gt;Hyeonwoo Choi&lt;/author&gt;&lt;author&gt;Sooyoung Park&lt;/author&gt;&lt;author&gt;Chunjong Park&lt;/author&gt;&lt;author&gt;Jemin Lee&lt;/author&gt;&lt;author&gt;Uichin Lee&lt;/author&gt;&lt;author&gt;Sung-Ju Lee&lt;/author&gt;&lt;/authors&gt;&lt;/contributors&gt;&lt;titles&gt;&lt;title&gt;Fire in Your Hands: Understanding Thermal Behavior of Smartphones&lt;/title&gt;&lt;secondary-title&gt;The 25th Annual International Conference on Mobile Computing and Networking&lt;/secondary-title&gt;&lt;/titles&gt;&lt;pages&gt;Article 13&lt;/pages&gt;&lt;keywords&gt;&lt;keyword&gt;smartphones, thermal characteristics, thermal imaging camera, thermal modeling, user guidance&lt;/keyword&gt;&lt;/keywords&gt;&lt;dates&gt;&lt;year&gt;2019&lt;/year&gt;&lt;/dates&gt;&lt;pub-location&gt;Los Cabos, Mexico&lt;/pub-location&gt;&lt;publisher&gt;Association for Computing Machinery&lt;/publisher&gt;&lt;urls&gt;&lt;related-urls&gt;&lt;url&gt;https://doi.org/10.1145/3300061.3300128&lt;/url&gt;&lt;/related-urls&gt;&lt;/urls&gt;&lt;electronic-resource-num&gt;10.1145/3300061.3300128&lt;/electronic-resource-num&gt;&lt;/record&gt;&lt;/Cite&gt;&lt;/EndNote&gt;</w:instrText>
      </w:r>
      <w:r>
        <w:rPr>
          <w:rFonts w:hint="eastAsia"/>
          <w:lang w:val="en-US" w:eastAsia="zh-CN"/>
        </w:rPr>
        <w:fldChar w:fldCharType="separate"/>
      </w:r>
      <w:r>
        <w:rPr>
          <w:rFonts w:hint="eastAsia" w:ascii="Times New Roman" w:hAnsi="Times New Roman" w:eastAsia="宋体" w:cs="Times New Roman"/>
          <w:kern w:val="2"/>
          <w:sz w:val="24"/>
          <w:vertAlign w:val="superscript"/>
          <w:lang w:val="en-US" w:eastAsia="zh-CN" w:bidi="ar-SA"/>
        </w:rPr>
        <w:t>[3]</w:t>
      </w:r>
      <w:r>
        <w:rPr>
          <w:rFonts w:hint="eastAsia"/>
          <w:lang w:val="en-US" w:eastAsia="zh-CN"/>
        </w:rPr>
        <w:fldChar w:fldCharType="end"/>
      </w:r>
      <w:r>
        <w:rPr>
          <w:rFonts w:hint="eastAsia"/>
          <w:lang w:val="en-US" w:eastAsia="zh-CN"/>
        </w:rPr>
        <w:t>等体验痛点问题。已有研究指出，这些问题可能与Android系统中的“保活”行为密切相关。</w:t>
      </w:r>
    </w:p>
    <w:p>
      <w:pPr>
        <w:jc w:val="center"/>
      </w:pPr>
      <w:r>
        <w:rPr>
          <w:rFonts w:ascii="宋体" w:hAnsi="宋体" w:cs="宋体"/>
          <w:szCs w:val="24"/>
        </w:rPr>
        <w:drawing>
          <wp:inline distT="0" distB="0" distL="0" distR="0">
            <wp:extent cx="5353685" cy="3021330"/>
            <wp:effectExtent l="0" t="0" r="8890" b="7620"/>
            <wp:docPr id="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53685" cy="3021330"/>
                    </a:xfrm>
                    <a:prstGeom prst="rect">
                      <a:avLst/>
                    </a:prstGeom>
                    <a:noFill/>
                    <a:ln>
                      <a:noFill/>
                    </a:ln>
                  </pic:spPr>
                </pic:pic>
              </a:graphicData>
            </a:graphic>
          </wp:inline>
        </w:drawing>
      </w:r>
    </w:p>
    <w:p>
      <w:pPr>
        <w:pStyle w:val="5"/>
        <w:jc w:val="center"/>
      </w:pPr>
      <w:bookmarkStart w:id="67" w:name="_Ref13273"/>
      <w:bookmarkStart w:id="68" w:name="_Ref13221"/>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1</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End w:id="67"/>
      <w:r>
        <w:rPr>
          <w:rFonts w:hint="eastAsia"/>
        </w:rPr>
        <w:t xml:space="preserve"> 2024.03-2025.03全球移动设备操作系统市场占有率统计</w:t>
      </w:r>
      <w:bookmarkEnd w:id="68"/>
    </w:p>
    <w:p>
      <w:pPr>
        <w:ind w:firstLine="420" w:firstLineChars="0"/>
        <w:rPr>
          <w:rFonts w:hint="default" w:eastAsia="宋体"/>
          <w:lang w:val="en-US" w:eastAsia="zh-CN"/>
        </w:rPr>
      </w:pPr>
      <w:r>
        <w:rPr>
          <w:rFonts w:hint="eastAsia"/>
          <w:lang w:val="en-US" w:eastAsia="zh-CN"/>
        </w:rPr>
        <w:t>保活行为指的是</w:t>
      </w:r>
      <w:r>
        <w:rPr>
          <w:rFonts w:hint="eastAsia"/>
        </w:rPr>
        <w:t>应用程序采用各种方法来绕过Android系统的电池优化策略与监管</w:t>
      </w:r>
      <w:r>
        <w:rPr>
          <w:rFonts w:hint="eastAsia"/>
          <w:lang w:eastAsia="zh-CN"/>
        </w:rPr>
        <w:t>，</w:t>
      </w:r>
      <w:r>
        <w:rPr>
          <w:rFonts w:hint="eastAsia"/>
          <w:lang w:val="en-US" w:eastAsia="zh-CN"/>
        </w:rPr>
        <w:t>使其能长期在后台保持活跃状态。为优化电池续航、减少设备发热和系统卡顿，智能手机制造商们</w:t>
      </w:r>
      <w:r>
        <w:rPr>
          <w:rFonts w:ascii="宋体" w:hAnsi="宋体" w:eastAsia="宋体" w:cs="宋体"/>
          <w:sz w:val="24"/>
          <w:szCs w:val="24"/>
        </w:rPr>
        <w:t>普遍致力于限制应用的后台活动</w:t>
      </w:r>
      <w:r>
        <w:rPr>
          <w:rStyle w:val="22"/>
          <w:rFonts w:hint="eastAsia"/>
          <w:lang w:val="en-US" w:eastAsia="zh-CN"/>
        </w:rPr>
        <w:footnoteReference w:id="3"/>
      </w:r>
      <w:r>
        <w:rPr>
          <w:rFonts w:hint="eastAsia"/>
          <w:lang w:val="en-US" w:eastAsia="zh-CN"/>
        </w:rPr>
        <w:t>。然而，</w:t>
      </w:r>
      <w:r>
        <w:rPr>
          <w:rFonts w:hint="eastAsia"/>
        </w:rPr>
        <w:t>从APP的开发者</w:t>
      </w:r>
      <w:r>
        <w:rPr>
          <w:rFonts w:hint="eastAsia"/>
          <w:lang w:val="en-US" w:eastAsia="zh-CN"/>
        </w:rPr>
        <w:t>的角度来看</w:t>
      </w:r>
      <w:r>
        <w:rPr>
          <w:rFonts w:hint="eastAsia"/>
        </w:rPr>
        <w:t>，</w:t>
      </w:r>
      <w:r>
        <w:rPr>
          <w:rFonts w:hint="eastAsia"/>
          <w:lang w:val="en-US" w:eastAsia="zh-CN"/>
        </w:rPr>
        <w:t>他们</w:t>
      </w:r>
      <w:r>
        <w:rPr>
          <w:rFonts w:hint="eastAsia"/>
        </w:rPr>
        <w:t>往往会希望延长他们应用的活跃时间，以实现更多的功能，例如提供即时性服务（比如接受即时通讯软件的消息推送，后台持续播放音乐等），赚取利润（例如推送广告）等</w:t>
      </w:r>
      <w:r>
        <w:rPr>
          <w:rFonts w:hint="eastAsia"/>
        </w:rPr>
        <w:fldChar w:fldCharType="begin"/>
      </w:r>
      <w:r>
        <w:rPr>
          <w:rFonts w:hint="eastAsia"/>
          <w:lang w:eastAsia="zh-CN"/>
        </w:rPr>
        <w:instrText xml:space="preserve"> ADDIN  EN.CITE &lt;EndNote&gt;&lt;Cite&gt;&lt;Author&gt;Zhou&lt;/Author&gt;&lt;Year&gt;2020&lt;/Year&gt;&lt;RecNum&gt;5&lt;/RecNum&gt;&lt;DisplayText&gt;&lt;style face="superscript"&gt;[4]&lt;/style&gt;&lt;/DisplayText&gt;&lt;record&gt;&lt;rec-number&gt;5&lt;/rec-number&gt;&lt;foreign-keys&gt;&lt;key app="EN" db-id="tsdtde25cftxrxe9w9uv009lwswpfp255zvp" timestamp="1746597862"&gt;5&lt;/key&gt;&lt;/foreign-keys&gt;&lt;ref-type name="Conference Paper"&gt;47&lt;/ref-type&gt;&lt;contributors&gt;&lt;authors&gt;&lt;author&gt;Zhou, Hao&lt;/author&gt;&lt;author&gt;Wang, Haoyu&lt;/author&gt;&lt;author&gt;Zhou, Yajin&lt;/author&gt;&lt;author&gt;Luo, Xiapu&lt;/author&gt;&lt;author&gt;Tang, Yutian&lt;/author&gt;&lt;author&gt;Xue, Lei&lt;/author&gt;&lt;author&gt;Wang, Ting&lt;/author&gt;&lt;/authors&gt;&lt;/contributors&gt;&lt;titles&gt;&lt;title&gt;Demystifying diehard Android apps&lt;/title&gt;&lt;secondary-title&gt;Proceedings of the 35th IEEE/ACM International Conference on Automated Software Engineering&lt;/secondary-title&gt;&lt;/titles&gt;&lt;pages&gt;187-198&lt;/pages&gt;&lt;dates&gt;&lt;year&gt;2020&lt;/year&gt;&lt;/dates&gt;&lt;urls&gt;&lt;/urls&gt;&lt;electronic-resource-num&gt;10.1145/3324884.3416637&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[4]</w:t>
      </w:r>
      <w:r>
        <w:rPr>
          <w:rFonts w:hint="eastAsia"/>
        </w:rPr>
        <w:fldChar w:fldCharType="end"/>
      </w:r>
      <w:r>
        <w:rPr>
          <w:rFonts w:hint="eastAsia"/>
        </w:rPr>
        <w:t>。广义的保活行为可以分为两类：(1)</w:t>
      </w:r>
      <w:r>
        <w:rPr>
          <w:rFonts w:hint="eastAsia"/>
          <w:lang w:val="en-US" w:eastAsia="zh-CN"/>
        </w:rPr>
        <w:t xml:space="preserve"> </w:t>
      </w:r>
      <w:r>
        <w:rPr>
          <w:rFonts w:hint="eastAsia"/>
        </w:rPr>
        <w:t>延长APP在后台的存活时间，称为“保活”</w:t>
      </w:r>
      <w:r>
        <w:rPr>
          <w:rFonts w:hint="eastAsia"/>
          <w:lang w:eastAsia="zh-CN"/>
        </w:rPr>
        <w:t>（</w:t>
      </w:r>
      <w:r>
        <w:rPr>
          <w:rFonts w:hint="eastAsia"/>
          <w:lang w:val="en-US" w:eastAsia="zh-CN"/>
        </w:rPr>
        <w:t>Keep-Alive</w:t>
      </w:r>
      <w:r>
        <w:rPr>
          <w:rFonts w:hint="eastAsia"/>
          <w:lang w:eastAsia="zh-CN"/>
        </w:rPr>
        <w:t>）</w:t>
      </w:r>
      <w:r>
        <w:rPr>
          <w:rFonts w:hint="eastAsia"/>
        </w:rPr>
        <w:t>；(2)</w:t>
      </w:r>
      <w:r>
        <w:rPr>
          <w:rFonts w:hint="eastAsia"/>
          <w:lang w:val="en-US" w:eastAsia="zh-CN"/>
        </w:rPr>
        <w:t xml:space="preserve"> </w:t>
      </w:r>
      <w:r>
        <w:rPr>
          <w:rFonts w:hint="eastAsia"/>
        </w:rPr>
        <w:t>使APP被停止后再次被唤醒，称为“拉活”</w:t>
      </w:r>
      <w:r>
        <w:rPr>
          <w:rFonts w:hint="eastAsia"/>
          <w:lang w:eastAsia="zh-CN"/>
        </w:rPr>
        <w:t>（</w:t>
      </w:r>
      <w:r>
        <w:rPr>
          <w:rFonts w:hint="eastAsia"/>
          <w:lang w:val="en-US" w:eastAsia="zh-CN"/>
        </w:rPr>
        <w:t>Pull-Alive</w:t>
      </w:r>
      <w:r>
        <w:rPr>
          <w:rFonts w:hint="eastAsia"/>
          <w:lang w:eastAsia="zh-CN"/>
        </w:rPr>
        <w:t>）</w:t>
      </w:r>
      <w:r>
        <w:rPr>
          <w:rFonts w:hint="eastAsia"/>
          <w:lang w:eastAsia="zh-CN"/>
        </w:rPr>
        <w:fldChar w:fldCharType="begin"/>
      </w:r>
      <w:r>
        <w:rPr>
          <w:rFonts w:hint="eastAsia"/>
          <w:lang w:eastAsia="zh-CN"/>
        </w:rPr>
        <w:instrText xml:space="preserve"> ADDIN  EN.CITE &lt;EndNote&gt;&lt;Cite&gt;&lt;Author&gt;Zhou&lt;/Author&gt;&lt;Year&gt;2020&lt;/Year&gt;&lt;RecNum&gt;5&lt;/RecNum&gt;&lt;DisplayText&gt;&lt;style face="superscript"&gt;[4]&lt;/style&gt;&lt;/DisplayText&gt;&lt;record&gt;&lt;rec-number&gt;5&lt;/rec-number&gt;&lt;foreign-keys&gt;&lt;key app="EN" db-id="tsdtde25cftxrxe9w9uv009lwswpfp255zvp" timestamp="1746597862"&gt;5&lt;/key&gt;&lt;/foreign-keys&gt;&lt;ref-type name="Conference Paper"&gt;47&lt;/ref-type&gt;&lt;contributors&gt;&lt;authors&gt;&lt;author&gt;Zhou, Hao&lt;/author&gt;&lt;author&gt;Wang, Haoyu&lt;/author&gt;&lt;author&gt;Zhou, Yajin&lt;/author&gt;&lt;author&gt;Luo, Xiapu&lt;/author&gt;&lt;author&gt;Tang, Yutian&lt;/author&gt;&lt;author&gt;Xue, Lei&lt;/author&gt;&lt;author&gt;Wang, Ting&lt;/author&gt;&lt;/authors&gt;&lt;/contributors&gt;&lt;titles&gt;&lt;title&gt;Demystifying diehard Android apps&lt;/title&gt;&lt;secondary-title&gt;Proceedings of the 35th IEEE/ACM International Conference on Automated Software Engineering&lt;/secondary-title&gt;&lt;/titles&gt;&lt;pages&gt;187-198&lt;/pages&gt;&lt;dates&gt;&lt;year&gt;2020&lt;/year&gt;&lt;/dates&gt;&lt;urls&gt;&lt;/urls&gt;&lt;electronic-resource-num&gt;10.1145/3324884.3416637&lt;/electronic-resource-num&gt;&lt;/record&gt;&lt;/Cite&gt;&lt;/EndNote&gt;</w:instrText>
      </w:r>
      <w:r>
        <w:rPr>
          <w:rFonts w:hint="eastAsia"/>
          <w:lang w:eastAsia="zh-CN"/>
        </w:rPr>
        <w:fldChar w:fldCharType="separate"/>
      </w:r>
      <w:r>
        <w:rPr>
          <w:rFonts w:hint="eastAsia" w:ascii="Times New Roman" w:hAnsi="Times New Roman" w:eastAsia="宋体" w:cs="Times New Roman"/>
          <w:kern w:val="2"/>
          <w:sz w:val="24"/>
          <w:vertAlign w:val="superscript"/>
          <w:lang w:val="en-US" w:eastAsia="zh-CN" w:bidi="ar-SA"/>
        </w:rPr>
        <w:t>[4]</w:t>
      </w:r>
      <w:r>
        <w:rPr>
          <w:rFonts w:hint="eastAsia"/>
          <w:lang w:eastAsia="zh-CN"/>
        </w:rPr>
        <w:fldChar w:fldCharType="end"/>
      </w:r>
      <w:r>
        <w:rPr>
          <w:rFonts w:hint="eastAsia"/>
        </w:rPr>
        <w:t>。</w:t>
      </w:r>
      <w:r>
        <w:rPr>
          <w:rFonts w:hint="eastAsia"/>
          <w:lang w:val="en-US" w:eastAsia="zh-CN"/>
        </w:rPr>
        <w:t>适度、合理</w:t>
      </w:r>
      <w:r>
        <w:rPr>
          <w:rFonts w:hint="eastAsia"/>
        </w:rPr>
        <w:t>的</w:t>
      </w:r>
      <w:r>
        <w:rPr>
          <w:rFonts w:hint="eastAsia"/>
          <w:lang w:val="en-US" w:eastAsia="zh-CN"/>
        </w:rPr>
        <w:t>良性</w:t>
      </w:r>
      <w:r>
        <w:rPr>
          <w:rFonts w:hint="eastAsia"/>
        </w:rPr>
        <w:t>保活行为可以给用户带来更好的体验，而</w:t>
      </w:r>
      <w:r>
        <w:rPr>
          <w:rFonts w:hint="eastAsia"/>
          <w:lang w:val="en-US" w:eastAsia="zh-CN"/>
        </w:rPr>
        <w:t>过度和</w:t>
      </w:r>
      <w:r>
        <w:rPr>
          <w:rFonts w:hint="eastAsia"/>
        </w:rPr>
        <w:t>恶意的保活行为则</w:t>
      </w:r>
      <w:r>
        <w:rPr>
          <w:rFonts w:hint="eastAsia"/>
          <w:lang w:val="en-US" w:eastAsia="zh-CN"/>
        </w:rPr>
        <w:t>更</w:t>
      </w:r>
      <w:r>
        <w:rPr>
          <w:rFonts w:hint="eastAsia"/>
        </w:rPr>
        <w:t>可能会给用户带来隐私泄露、电池加速消耗、手机发热卡顿和资费受损等问题</w:t>
      </w:r>
      <w:r>
        <w:rPr>
          <w:rFonts w:hint="eastAsia"/>
          <w:lang w:eastAsia="zh-CN"/>
        </w:rPr>
        <w:t>。</w:t>
      </w:r>
      <w:r>
        <w:rPr>
          <w:rFonts w:hint="eastAsia"/>
          <w:lang w:val="en-US" w:eastAsia="zh-CN"/>
        </w:rPr>
        <w:t>例如，根据腾讯安全发布的《Android进程保护研究分析报告》</w:t>
      </w:r>
      <w:r>
        <w:rPr>
          <w:rStyle w:val="22"/>
          <w:rFonts w:hint="eastAsia"/>
          <w:lang w:val="en-US" w:eastAsia="zh-CN"/>
        </w:rPr>
        <w:footnoteReference w:id="4"/>
      </w:r>
      <w:r>
        <w:rPr>
          <w:rFonts w:hint="eastAsia"/>
          <w:lang w:val="en-US" w:eastAsia="zh-CN"/>
        </w:rPr>
        <w:t>，恶意开发者利用Android进程保活技术制造了大量流氓应用，包括流氓广告应用（占比66%），恶意扣费软件（占比18%）和风险软件（占比16%）。典型案例包括Magiclamp病毒，该病毒伪装成破解游戏或工具软件传播，通过云端下发保活子包，强制安装应用并执行广告骚扰等恶意操作。用户一旦感染，设备会异常发热、卡顿，且难以彻底清除。</w:t>
      </w:r>
    </w:p>
    <w:p>
      <w:pPr>
        <w:ind w:firstLine="420" w:firstLineChars="0"/>
      </w:pPr>
      <w:r>
        <w:rPr>
          <w:rFonts w:hint="eastAsia"/>
        </w:rPr>
        <w:t>因此，在Android平台上</w:t>
      </w:r>
      <w:r>
        <w:rPr>
          <w:rFonts w:hint="eastAsia"/>
          <w:lang w:val="en-US" w:eastAsia="zh-CN"/>
        </w:rPr>
        <w:t>对</w:t>
      </w:r>
      <w:r>
        <w:rPr>
          <w:rFonts w:hint="eastAsia"/>
        </w:rPr>
        <w:t>保活行为</w:t>
      </w:r>
      <w:r>
        <w:rPr>
          <w:rFonts w:hint="eastAsia"/>
          <w:lang w:val="en-US" w:eastAsia="zh-CN"/>
        </w:rPr>
        <w:t>展开研究</w:t>
      </w:r>
      <w:r>
        <w:rPr>
          <w:rFonts w:hint="eastAsia"/>
        </w:rPr>
        <w:t>，</w:t>
      </w:r>
      <w:r>
        <w:rPr>
          <w:rFonts w:hint="eastAsia"/>
          <w:lang w:val="en-US" w:eastAsia="zh-CN"/>
        </w:rPr>
        <w:t>识别</w:t>
      </w:r>
      <w:r>
        <w:rPr>
          <w:rFonts w:hint="eastAsia"/>
        </w:rPr>
        <w:t>保活行为</w:t>
      </w:r>
      <w:r>
        <w:rPr>
          <w:rFonts w:hint="eastAsia"/>
          <w:lang w:val="en-US" w:eastAsia="zh-CN"/>
        </w:rPr>
        <w:t>模式与</w:t>
      </w:r>
      <w:r>
        <w:rPr>
          <w:rFonts w:hint="eastAsia"/>
        </w:rPr>
        <w:t>意图，区分良性和恶意保活行为，对提升</w:t>
      </w:r>
      <w:r>
        <w:rPr>
          <w:rFonts w:hint="eastAsia"/>
          <w:lang w:val="en-US" w:eastAsia="zh-CN"/>
        </w:rPr>
        <w:t>Android</w:t>
      </w:r>
      <w:r>
        <w:rPr>
          <w:rFonts w:hint="eastAsia"/>
        </w:rPr>
        <w:t>智能手机用户体验，捍卫健康的移动应用生态</w:t>
      </w:r>
      <w:r>
        <w:rPr>
          <w:rFonts w:hint="eastAsia"/>
          <w:lang w:val="en-US" w:eastAsia="zh-CN"/>
        </w:rPr>
        <w:t>发展具</w:t>
      </w:r>
      <w:r>
        <w:rPr>
          <w:rFonts w:hint="eastAsia"/>
        </w:rPr>
        <w:t>有重要意义。</w:t>
      </w:r>
    </w:p>
    <w:p>
      <w:pPr>
        <w:pStyle w:val="3"/>
        <w:numPr>
          <w:ilvl w:val="1"/>
          <w:numId w:val="1"/>
        </w:numPr>
      </w:pPr>
      <w:bookmarkStart w:id="69" w:name="_Toc195975185"/>
      <w:bookmarkStart w:id="70" w:name="_Toc10551"/>
      <w:r>
        <w:rPr>
          <w:rFonts w:hint="eastAsia"/>
        </w:rPr>
        <w:t>国内外研究现状</w:t>
      </w:r>
      <w:bookmarkEnd w:id="59"/>
      <w:bookmarkEnd w:id="60"/>
      <w:bookmarkEnd w:id="61"/>
      <w:bookmarkEnd w:id="62"/>
      <w:bookmarkEnd w:id="63"/>
      <w:bookmarkEnd w:id="64"/>
      <w:bookmarkEnd w:id="65"/>
      <w:bookmarkEnd w:id="66"/>
      <w:bookmarkEnd w:id="69"/>
      <w:bookmarkEnd w:id="70"/>
      <w:bookmarkStart w:id="71" w:name="_Toc195962911"/>
      <w:bookmarkStart w:id="72" w:name="_Toc195968724"/>
      <w:bookmarkStart w:id="73" w:name="_Toc195968107"/>
      <w:bookmarkStart w:id="74" w:name="_Toc195965065"/>
      <w:bookmarkStart w:id="75" w:name="_Toc195968270"/>
      <w:bookmarkStart w:id="76" w:name="_Toc195968045"/>
      <w:bookmarkStart w:id="77" w:name="_Toc195965765"/>
      <w:bookmarkStart w:id="78" w:name="_Toc195968387"/>
    </w:p>
    <w:p>
      <w:pPr>
        <w:ind w:firstLine="420"/>
        <w:rPr>
          <w:rFonts w:hint="eastAsia" w:eastAsia="宋体"/>
          <w:lang w:val="en-US" w:eastAsia="zh-CN"/>
        </w:rPr>
      </w:pPr>
      <w:r>
        <w:rPr>
          <w:rFonts w:hint="eastAsia"/>
          <w:lang w:val="en-US" w:eastAsia="zh-CN"/>
        </w:rPr>
        <w:t>当前</w:t>
      </w:r>
      <w:r>
        <w:rPr>
          <w:rFonts w:hint="eastAsia"/>
        </w:rPr>
        <w:t>国内外针对Android应用保活行为的研究均相对较少</w:t>
      </w:r>
      <w:r>
        <w:rPr>
          <w:rFonts w:hint="eastAsia"/>
          <w:lang w:eastAsia="zh-CN"/>
        </w:rPr>
        <w:t>，</w:t>
      </w:r>
      <w:r>
        <w:rPr>
          <w:rFonts w:hint="eastAsia"/>
          <w:lang w:val="en-US" w:eastAsia="zh-CN"/>
        </w:rPr>
        <w:t>但Android保活行为作为Android生态中的“灰色技术”，一直长期存在于Android智能设备中，并且伴随着系统版本的演进持续进化</w:t>
      </w:r>
      <w:r>
        <w:rPr>
          <w:rFonts w:hint="eastAsia"/>
        </w:rPr>
        <w:t>。</w:t>
      </w:r>
      <w:r>
        <w:rPr>
          <w:rFonts w:hint="eastAsia"/>
          <w:lang w:val="en-US" w:eastAsia="zh-CN"/>
        </w:rPr>
        <w:t>保活技术隐蔽性显著，加之相关研究数据集较少，导致其检测与分析面临严峻挑战。当前针对Android保活行为的研究可分为三个主要类别：系统性检测方法的研究、特定保活技术分析和相关影响的评估，且暂无研究针对保活行为的良恶进行判断。此外，目前虽已经有多种方法能有效识别Android软件应用的良恶，但很少有研究针对</w:t>
      </w:r>
      <w:r>
        <w:rPr>
          <w:rFonts w:hint="eastAsia"/>
        </w:rPr>
        <w:t>应用的某一个特定行为进行</w:t>
      </w:r>
      <w:r>
        <w:rPr>
          <w:rFonts w:hint="eastAsia"/>
          <w:lang w:val="en-US" w:eastAsia="zh-CN"/>
        </w:rPr>
        <w:t>意图分析与</w:t>
      </w:r>
      <w:r>
        <w:rPr>
          <w:rFonts w:hint="eastAsia"/>
        </w:rPr>
        <w:t>良恶的判定</w:t>
      </w:r>
      <w:r>
        <w:rPr>
          <w:rFonts w:hint="eastAsia"/>
          <w:lang w:eastAsia="zh-CN"/>
        </w:rPr>
        <w:t>。这种研究空白使得保活技术在实际应用中存在被滥用的风险，</w:t>
      </w:r>
      <w:r>
        <w:rPr>
          <w:rFonts w:hint="eastAsia"/>
          <w:lang w:val="en-US" w:eastAsia="zh-CN"/>
        </w:rPr>
        <w:t>需要</w:t>
      </w:r>
      <w:r>
        <w:rPr>
          <w:rFonts w:hint="eastAsia"/>
          <w:lang w:eastAsia="zh-CN"/>
        </w:rPr>
        <w:t>建立更精细化的检测与评估框架。</w:t>
      </w:r>
    </w:p>
    <w:p>
      <w:pPr>
        <w:ind w:firstLine="420"/>
        <w:rPr>
          <w:rFonts w:hint="eastAsia"/>
        </w:rPr>
      </w:pPr>
      <w:r>
        <w:rPr>
          <w:rFonts w:hint="eastAsia"/>
        </w:rPr>
        <w:t>香港理工大学的H. Zhou等人</w:t>
      </w:r>
      <w:r>
        <w:rPr>
          <w:rFonts w:hint="eastAsia"/>
        </w:rPr>
        <w:fldChar w:fldCharType="begin"/>
      </w:r>
      <w:r>
        <w:rPr>
          <w:rFonts w:hint="eastAsia"/>
          <w:lang w:eastAsia="zh-CN"/>
        </w:rPr>
        <w:instrText xml:space="preserve"> ADDIN  EN.CITE &lt;EndNote&gt;&lt;Cite&gt;&lt;Author&gt;Zhou&lt;/Author&gt;&lt;Year&gt;2020&lt;/Year&gt;&lt;RecNum&gt;5&lt;/RecNum&gt;&lt;DisplayText&gt;&lt;style face="superscript"&gt;[4]&lt;/style&gt;&lt;/DisplayText&gt;&lt;record&gt;&lt;rec-number&gt;5&lt;/rec-number&gt;&lt;foreign-keys&gt;&lt;key app="EN" db-id="tsdtde25cftxrxe9w9uv009lwswpfp255zvp" timestamp="1746597862"&gt;5&lt;/key&gt;&lt;/foreign-keys&gt;&lt;ref-type name="Conference Paper"&gt;47&lt;/ref-type&gt;&lt;contributors&gt;&lt;authors&gt;&lt;author&gt;Zhou, Hao&lt;/author&gt;&lt;author&gt;Wang, Haoyu&lt;/author&gt;&lt;author&gt;Zhou, Yajin&lt;/author&gt;&lt;author&gt;Luo, Xiapu&lt;/author&gt;&lt;author&gt;Tang, Yutian&lt;/author&gt;&lt;author&gt;Xue, Lei&lt;/author&gt;&lt;author&gt;Wang, Ting&lt;/author&gt;&lt;/authors&gt;&lt;/contributors&gt;&lt;titles&gt;&lt;title&gt;Demystifying diehard Android apps&lt;/title&gt;&lt;secondary-title&gt;Proceedings of the 35th IEEE/ACM International Conference on Automated Software Engineering&lt;/secondary-title&gt;&lt;/titles&gt;&lt;pages&gt;187-198&lt;/pages&gt;&lt;dates&gt;&lt;year&gt;2020&lt;/year&gt;&lt;/dates&gt;&lt;urls&gt;&lt;/urls&gt;&lt;electronic-resource-num&gt;10.1145/3324884.3416637&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[4]</w:t>
      </w:r>
      <w:r>
        <w:rPr>
          <w:rFonts w:hint="eastAsia"/>
        </w:rPr>
        <w:fldChar w:fldCharType="end"/>
      </w:r>
      <w:r>
        <w:rPr>
          <w:rFonts w:hint="eastAsia"/>
        </w:rPr>
        <w:t>针对“保活”和“拉活”两种保活行为进行了系统性和开创性的研究，整理出了</w:t>
      </w:r>
      <w:r>
        <w:rPr>
          <w:rFonts w:hint="eastAsia"/>
          <w:lang w:val="en-US" w:eastAsia="zh-CN"/>
        </w:rPr>
        <w:t>6</w:t>
      </w:r>
      <w:r>
        <w:rPr>
          <w:rFonts w:hint="eastAsia"/>
        </w:rPr>
        <w:t>种“杀死”应用程序进程的方法，分别提出了7种“保活”和5种“拉活”的理论方法，并用FlowDroid等工具构建了一个用于检测APP保活行为的工具——DiehardDetector（如</w:t>
      </w:r>
      <w:r>
        <w:rPr>
          <w:rFonts w:hint="eastAsia"/>
        </w:rPr>
        <w:fldChar w:fldCharType="begin"/>
      </w:r>
      <w:r>
        <w:rPr>
          <w:rFonts w:hint="eastAsia"/>
        </w:rPr>
        <w:instrText xml:space="preserve"> REF _Ref14324 \h </w:instrText>
      </w:r>
      <w:r>
        <w:rPr>
          <w:rFonts w:hint="eastAsia"/>
        </w:rPr>
        <w:fldChar w:fldCharType="separate"/>
      </w:r>
      <w:r>
        <w:t>图</w:t>
      </w:r>
      <w:r>
        <w:fldChar w:fldCharType="begin"/>
      </w:r>
      <w:r>
        <w:instrText xml:space="preserve"> STYLEREF 1 \s </w:instrText>
      </w:r>
      <w:r>
        <w:fldChar w:fldCharType="separate"/>
      </w:r>
      <w:r>
        <w:t>1</w:t>
      </w:r>
      <w:r>
        <w:fldChar w:fldCharType="end"/>
      </w:r>
      <w:r>
        <w:rPr>
          <w:rFonts w:hint="eastAsia"/>
        </w:rPr>
        <w:t>-</w:t>
      </w:r>
      <w:r>
        <w:t>2</w:t>
      </w:r>
      <w:r>
        <w:rPr>
          <w:rFonts w:hint="eastAsia"/>
        </w:rPr>
        <w:fldChar w:fldCharType="end"/>
      </w:r>
      <w:r>
        <w:rPr>
          <w:rFonts w:hint="eastAsia"/>
        </w:rPr>
        <w:t>所示），并用其评估了保活行为的在野普遍性。根据他们的实验结果，从Google Play上下载的APP，约有21%使用了保活手段，证明了保活行为的在野普遍性。</w:t>
      </w:r>
    </w:p>
    <w:p>
      <w:pPr>
        <w:jc w:val="center"/>
      </w:pPr>
      <w:r>
        <w:drawing>
          <wp:inline distT="0" distB="0" distL="0" distR="0">
            <wp:extent cx="4620895" cy="1471295"/>
            <wp:effectExtent l="0" t="0" r="8255" b="5080"/>
            <wp:docPr id="3" name="图片 8" descr="D:\Desktop\StudyAndWork\本科毕设\毕设论文\绘图\DiehardDetector.pngDiehard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D:\Desktop\StudyAndWork\本科毕设\毕设论文\绘图\DiehardDetector.pngDiehardDetector"/>
                    <pic:cNvPicPr>
                      <a:picLocks noChangeAspect="1" noChangeArrowheads="1"/>
                    </pic:cNvPicPr>
                  </pic:nvPicPr>
                  <pic:blipFill>
                    <a:blip r:embed="rId14"/>
                    <a:srcRect/>
                    <a:stretch>
                      <a:fillRect/>
                    </a:stretch>
                  </pic:blipFill>
                  <pic:spPr>
                    <a:xfrm>
                      <a:off x="0" y="0"/>
                      <a:ext cx="4620895" cy="1471295"/>
                    </a:xfrm>
                    <a:prstGeom prst="rect">
                      <a:avLst/>
                    </a:prstGeom>
                    <a:noFill/>
                    <a:ln>
                      <a:noFill/>
                    </a:ln>
                  </pic:spPr>
                </pic:pic>
              </a:graphicData>
            </a:graphic>
          </wp:inline>
        </w:drawing>
      </w:r>
    </w:p>
    <w:p>
      <w:pPr>
        <w:pStyle w:val="5"/>
        <w:jc w:val="center"/>
        <w:rPr>
          <w:rFonts w:hint="eastAsia"/>
        </w:rPr>
      </w:pPr>
      <w:bookmarkStart w:id="79" w:name="_Ref14324"/>
      <w:r>
        <w:t>图</w:t>
      </w:r>
      <w:r>
        <w:fldChar w:fldCharType="begin"/>
      </w:r>
      <w:r>
        <w:instrText xml:space="preserve"> STYLEREF 1 \s </w:instrText>
      </w:r>
      <w:r>
        <w:fldChar w:fldCharType="separate"/>
      </w:r>
      <w:r>
        <w:t>1</w:t>
      </w:r>
      <w:r>
        <w:fldChar w:fldCharType="end"/>
      </w:r>
      <w:r>
        <w:rPr>
          <w:rFonts w:hint="eastAsia"/>
        </w:rPr>
        <w:t>-</w:t>
      </w:r>
      <w:r>
        <w:fldChar w:fldCharType="begin"/>
      </w:r>
      <w:r>
        <w:instrText xml:space="preserve"> SEQ 图 \* ARABIC \s 1 </w:instrText>
      </w:r>
      <w:r>
        <w:fldChar w:fldCharType="separate"/>
      </w:r>
      <w:r>
        <w:t>2</w:t>
      </w:r>
      <w:r>
        <w:fldChar w:fldCharType="end"/>
      </w:r>
      <w:bookmarkEnd w:id="79"/>
      <w:r>
        <w:rPr>
          <w:rFonts w:hint="eastAsia"/>
          <w:lang w:val="en-US" w:eastAsia="zh-CN"/>
        </w:rPr>
        <w:t xml:space="preserve"> </w:t>
      </w:r>
      <w:r>
        <w:rPr>
          <w:rFonts w:hint="eastAsia"/>
        </w:rPr>
        <w:t>DiehardDetector检测流程</w:t>
      </w:r>
      <w:r>
        <w:rPr>
          <w:rFonts w:hint="eastAsia"/>
        </w:rPr>
        <w:fldChar w:fldCharType="begin"/>
      </w:r>
      <w:r>
        <w:rPr>
          <w:rFonts w:hint="eastAsia"/>
          <w:lang w:eastAsia="zh-CN"/>
        </w:rPr>
        <w:instrText xml:space="preserve"> ADDIN  EN.CITE &lt;EndNote&gt;&lt;Cite&gt;&lt;Author&gt;Zhou&lt;/Author&gt;&lt;Year&gt;2020&lt;/Year&gt;&lt;RecNum&gt;5&lt;/RecNum&gt;&lt;DisplayText&gt;&lt;style face="superscript"&gt;[4]&lt;/style&gt;&lt;/DisplayText&gt;&lt;record&gt;&lt;rec-number&gt;5&lt;/rec-number&gt;&lt;foreign-keys&gt;&lt;key app="EN" db-id="tsdtde25cftxrxe9w9uv009lwswpfp255zvp" timestamp="1746597862"&gt;5&lt;/key&gt;&lt;/foreign-keys&gt;&lt;ref-type name="Conference Paper"&gt;47&lt;/ref-type&gt;&lt;contributors&gt;&lt;authors&gt;&lt;author&gt;Zhou, Hao&lt;/author&gt;&lt;author&gt;Wang, Haoyu&lt;/author&gt;&lt;author&gt;Zhou, Yajin&lt;/author&gt;&lt;author&gt;Luo, Xiapu&lt;/author&gt;&lt;author&gt;Tang, Yutian&lt;/author&gt;&lt;author&gt;Xue, Lei&lt;/author&gt;&lt;author&gt;Wang, Ting&lt;/author&gt;&lt;/authors&gt;&lt;/contributors&gt;&lt;titles&gt;&lt;title&gt;Demystifying diehard Android apps&lt;/title&gt;&lt;secondary-title&gt;Proceedings of the 35th IEEE/ACM International Conference on Automated Software Engineering&lt;/secondary-title&gt;&lt;/titles&gt;&lt;pages&gt;187-198&lt;/pages&gt;&lt;dates&gt;&lt;year&gt;2020&lt;/year&gt;&lt;/dates&gt;&lt;urls&gt;&lt;/urls&gt;&lt;electronic-resource-num&gt;10.1145/3324884.3416637&lt;/electronic-resource-num&gt;&lt;/record&gt;&lt;/Cite&gt;&lt;/EndNote&gt;</w:instrText>
      </w:r>
      <w:r>
        <w:rPr>
          <w:rFonts w:hint="eastAsia"/>
        </w:rPr>
        <w:fldChar w:fldCharType="separate"/>
      </w:r>
      <w:r>
        <w:rPr>
          <w:rFonts w:hint="eastAsia" w:ascii="Times New Roman" w:hAnsi="Times New Roman" w:eastAsia="黑体" w:cs="Times New Roman"/>
          <w:kern w:val="2"/>
          <w:sz w:val="24"/>
          <w:vertAlign w:val="superscript"/>
          <w:lang w:val="en-US" w:eastAsia="zh-CN" w:bidi="ar-SA"/>
        </w:rPr>
        <w:t>[4]</w:t>
      </w:r>
      <w:r>
        <w:rPr>
          <w:rFonts w:hint="eastAsia"/>
        </w:rPr>
        <w:fldChar w:fldCharType="end"/>
      </w:r>
    </w:p>
    <w:p>
      <w:pPr>
        <w:ind w:firstLine="420"/>
        <w:rPr>
          <w:rFonts w:hint="eastAsia"/>
        </w:rPr>
      </w:pPr>
      <w:r>
        <w:rPr>
          <w:rFonts w:hint="eastAsia"/>
        </w:rPr>
        <w:t>中国科学技术大学的颜宏冰</w:t>
      </w:r>
      <w:r>
        <w:rPr>
          <w:rFonts w:hint="eastAsia"/>
        </w:rPr>
        <w:fldChar w:fldCharType="begin"/>
      </w:r>
      <w:r>
        <w:rPr>
          <w:rFonts w:hint="eastAsia"/>
          <w:lang w:eastAsia="zh-CN"/>
        </w:rPr>
        <w:instrText xml:space="preserve"> ADDIN  EN.CITE &lt;EndNote&gt;&lt;Cite&gt;&lt;Author&gt;颜宏冰&lt;/Author&gt;&lt;Year&gt;2019&lt;/Year&gt;&lt;RecNum&gt;2&lt;/RecNum&gt;&lt;DisplayText&gt;&lt;style face="superscript"&gt;[5]&lt;/style&gt;&lt;/DisplayText&gt;&lt;record&gt;&lt;rec-number&gt;2&lt;/rec-number&gt;&lt;foreign-keys&gt;&lt;key app="EN" db-id="tsdtde25cftxrxe9w9uv009lwswpfp255zvp" timestamp="1746596401"&gt;2&lt;/key&gt;&lt;/foreign-keys&gt;&lt;ref-type name="Thesis"&gt;32&lt;/ref-type&gt;&lt;contributors&gt;&lt;authors&gt;&lt;author&gt;颜宏冰&lt;/author&gt;&lt;/authors&gt;&lt;tertiary-authors&gt;&lt;author&gt;熊焰,&lt;/author&gt;&lt;/tertiary-authors&gt;&lt;/contributors&gt;&lt;titles&gt;&lt;title&gt;安卓应用中资源滥用行为检测方法研究&lt;/title&gt;&lt;/titles&gt;&lt;keywords&gt;&lt;keyword&gt;安卓应用&lt;/keyword&gt;&lt;keyword&gt;后台保活&lt;/keyword&gt;&lt;keyword&gt;脉冲编码调制&lt;/keyword&gt;&lt;keyword&gt;隐私窃取&lt;/keyword&gt;&lt;keyword&gt;安卓权限管理&lt;/keyword&gt;&lt;/keywords&gt;&lt;dates&gt;&lt;year&gt;2019&lt;/year&gt;&lt;/dates&gt;&lt;work-type&gt;硕士&lt;/work-type&gt;&lt;urls&gt;&lt;related-urls&gt;&lt;url&gt;https://kns.cnki.net/kcms2/article/abstract?v=m17bUIR54SOVsCT1FVuuM339t0evJ1jHtsw0CYyxcC3uLyazyXKlEV6f8aVDDp4XqZarYIl7p9vwzUcjlOLIE2_74P70NKFpO2YRooBzFxzDphxqsCJmlQoCFXJKlM8RO1qV8ODL8in8JAZgcRtzqcJ5W5M8KNiS2z471jT8Z7H3rgCyAJAlm1A2q8dm5Naazde-12Olv9c=&amp;amp;uniplatform=NZKPT&amp;amp;language=CHS&lt;/url&gt;&lt;/related-urls&gt;&lt;/urls&gt;&lt;remote-database-provider&gt;Cnki&lt;/remote-database-provider&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[5]</w:t>
      </w:r>
      <w:r>
        <w:rPr>
          <w:rFonts w:hint="eastAsia"/>
        </w:rPr>
        <w:fldChar w:fldCharType="end"/>
      </w:r>
      <w:r>
        <w:rPr>
          <w:rFonts w:hint="eastAsia"/>
        </w:rPr>
        <w:t>通过修改Android系统源码，结合应用对传感器的调用情况（作者认为，良性的保活软件在后台播放音频实现保活时，会结合使用传感器），对在后台播放无声音频文件以实现软件保活的行为进行了识别和检测，能有效检测应用中存在的利用无声音频文件实现恶意保活的行为。</w:t>
      </w:r>
    </w:p>
    <w:p>
      <w:pPr>
        <w:ind w:firstLine="420"/>
      </w:pPr>
      <w:r>
        <w:rPr>
          <w:rFonts w:hint="eastAsia"/>
        </w:rPr>
        <w:t>除此之外，还有一些研究，对Android APP的保活行为进行了不那么系统性的研究。Y. Yan等人</w:t>
      </w:r>
      <w:r>
        <w:rPr>
          <w:rFonts w:hint="eastAsia"/>
        </w:rPr>
        <w:fldChar w:fldCharType="begin"/>
      </w:r>
      <w:r>
        <w:rPr>
          <w:rFonts w:hint="eastAsia"/>
          <w:lang w:eastAsia="zh-CN"/>
        </w:rPr>
        <w:instrText xml:space="preserve"> ADDIN  EN.CITE &lt;EndNote&gt;&lt;Cite&gt;&lt;Author&gt;Yan&lt;/Author&gt;&lt;Year&gt;2019&lt;/Year&gt;&lt;RecNum&gt;6&lt;/RecNum&gt;&lt;DisplayText&gt;&lt;style face="superscript"&gt;[6]&lt;/style&gt;&lt;/DisplayText&gt;&lt;record&gt;&lt;rec-number&gt;6&lt;/rec-number&gt;&lt;foreign-keys&gt;&lt;key app="EN" db-id="tsdtde25cftxrxe9w9uv009lwswpfp255zvp" timestamp="1746598373"&gt;6&lt;/key&gt;&lt;/foreign-keys&gt;&lt;ref-type name="Conference Paper"&gt;47&lt;/ref-type&gt;&lt;contributors&gt;&lt;authors&gt;&lt;author&gt;Yan, Yuxuan&lt;/author&gt;&lt;author&gt;Li, Zhenhua&lt;/author&gt;&lt;author&gt;Chen, Qi Alfred&lt;/author&gt;&lt;author&gt;Wilson, Christo&lt;/author&gt;&lt;author&gt;Xu, Tianyin&lt;/author&gt;&lt;author&gt;Zhai, Ennan&lt;/author&gt;&lt;author&gt;Li, Yong&lt;/author&gt;&lt;author&gt;Liu, Yunhao&lt;/author&gt;&lt;/authors&gt;&lt;/contributors&gt;&lt;titles&gt;&lt;title&gt;Understanding and Detecting Overlay-based Android Malware at Market Scales&lt;/title&gt;&lt;secondary-title&gt;Proceedings of the 17th Annual International Conference on Mobile Systems, Applications, and Services&lt;/secondary-title&gt;&lt;/titles&gt;&lt;pages&gt;168-179&lt;/pages&gt;&lt;dates&gt;&lt;year&gt;2019&lt;/year&gt;&lt;/dates&gt;&lt;urls&gt;&lt;/urls&gt;&lt;electronic-resource-num&gt;10.1145/3307334.3326094&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[6]</w:t>
      </w:r>
      <w:r>
        <w:rPr>
          <w:rFonts w:hint="eastAsia"/>
        </w:rPr>
        <w:fldChar w:fldCharType="end"/>
      </w:r>
      <w:r>
        <w:rPr>
          <w:rFonts w:hint="eastAsia"/>
        </w:rPr>
        <w:t>在模拟器中运行应用程序，以检查应用程序在启动时是否会启动覆盖窗口以实现应用保活；Y. Shao等人</w:t>
      </w:r>
      <w:r>
        <w:rPr>
          <w:rFonts w:hint="eastAsia"/>
        </w:rPr>
        <w:fldChar w:fldCharType="begin"/>
      </w:r>
      <w:r>
        <w:rPr>
          <w:rFonts w:hint="eastAsia"/>
          <w:lang w:eastAsia="zh-CN"/>
        </w:rPr>
        <w:instrText xml:space="preserve"> ADDIN  EN.CITE &lt;EndNote&gt;&lt;Cite&gt;&lt;Author&gt;Shao&lt;/Author&gt;&lt;Year&gt;2019&lt;/Year&gt;&lt;RecNum&gt;7&lt;/RecNum&gt;&lt;DisplayText&gt;&lt;style face="superscript"&gt;[7]&lt;/style&gt;&lt;/DisplayText&gt;&lt;record&gt;&lt;rec-number&gt;7&lt;/rec-number&gt;&lt;foreign-keys&gt;&lt;key app="EN" db-id="tsdtde25cftxrxe9w9uv009lwswpfp255zvp" timestamp="1746598448"&gt;7&lt;/key&gt;&lt;/foreign-keys&gt;&lt;ref-type name="Book"&gt;6&lt;/ref-type&gt;&lt;contributors&gt;&lt;authors&gt;&lt;author&gt;Shao, Yuru&lt;/author&gt;&lt;author&gt;Wang, Ruowen&lt;/author&gt;&lt;author&gt;Chen, Xun&lt;/author&gt;&lt;author&gt;Azab, Ahemd&lt;/author&gt;&lt;author&gt;Mao, Zhuoqing&lt;/author&gt;&lt;/authors&gt;&lt;/contributors&gt;&lt;titles&gt;&lt;title&gt;A Lightweight Framework for Fine-Grained Lifecycle Control of Android Applications&lt;/title&gt;&lt;alt-title&gt;EuroSys &amp;apos;19: Proceedings of the Fourteenth EuroSys Conference 2019&lt;/alt-title&gt;&lt;/titles&gt;&lt;pages&gt;1-14&lt;/pages&gt;&lt;dates&gt;&lt;year&gt;2019&lt;/year&gt;&lt;/dates&gt;&lt;isbn&gt;9781450362818&lt;/isbn&gt;&lt;urls&gt;&lt;/urls&gt;&lt;electronic-resource-num&gt;10.1145/3302424.3303956&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[7]</w:t>
      </w:r>
      <w:r>
        <w:rPr>
          <w:rFonts w:hint="eastAsia"/>
        </w:rPr>
        <w:fldChar w:fldCharType="end"/>
      </w:r>
      <w:r>
        <w:rPr>
          <w:rFonts w:hint="eastAsia"/>
        </w:rPr>
        <w:t>则手动研究了23个有保活行为的应用程序，并找到了一些保活手段，其中的大多数都旨在唤醒应用程序，即“拉活”。</w:t>
      </w:r>
    </w:p>
    <w:p>
      <w:pPr>
        <w:ind w:firstLine="420"/>
      </w:pPr>
      <w:r>
        <w:rPr>
          <w:rFonts w:hint="eastAsia"/>
        </w:rPr>
        <w:t>也有部分研究从应用的不良行为对电池使用的影响进行了研究。如A. Carette等人的研究</w:t>
      </w:r>
      <w:r>
        <w:rPr>
          <w:rFonts w:hint="eastAsia"/>
        </w:rPr>
        <w:fldChar w:fldCharType="begin"/>
      </w:r>
      <w:r>
        <w:rPr>
          <w:rFonts w:hint="eastAsia"/>
          <w:lang w:eastAsia="zh-CN"/>
        </w:rPr>
        <w:instrText xml:space="preserve"> ADDIN  EN.CITE &lt;EndNote&gt;&lt;Cite&gt;&lt;Author&gt;Carette&lt;/Author&gt;&lt;Year&gt;2017&lt;/Year&gt;&lt;RecNum&gt;9&lt;/RecNum&gt;&lt;DisplayText&gt;&lt;style face="superscript"&gt;[8]&lt;/style&gt;&lt;/DisplayText&gt;&lt;record&gt;&lt;rec-number&gt;9&lt;/rec-number&gt;&lt;foreign-keys&gt;&lt;key app="EN" db-id="tsdtde25cftxrxe9w9uv009lwswpfp255zvp" timestamp="1746598830"&gt;9&lt;/key&gt;&lt;/foreign-keys&gt;&lt;ref-type name="Conference Paper"&gt;47&lt;/ref-type&gt;&lt;contributors&gt;&lt;authors&gt;&lt;author&gt;Carette, A.&lt;/author&gt;&lt;author&gt;Ait Younes, M. A.&lt;/author&gt;&lt;author&gt;Hecht, G.&lt;/author&gt;&lt;author&gt;Moha, N.&lt;/author&gt;&lt;author&gt;Rouvoy, R.&lt;/author&gt;&lt;/authors&gt;&lt;/contributors&gt;&lt;titles&gt;&lt;title&gt;Investigating the energy impact of Android smells&lt;/title&gt;&lt;secondary-title&gt;IEEE International Conference on Software Analysis, Evolution, and Reengineering&lt;/secondary-title&gt;&lt;/titles&gt;&lt;dates&gt;&lt;year&gt;2017&lt;/year&gt;&lt;/dates&gt;&lt;urls&gt;&lt;related-urls&gt;&lt;url&gt;https://doi.org/10.1109/SANER.2017.7884614&lt;/url&gt;&lt;/related-urls&gt;&lt;/urls&gt;&lt;electronic-resource-num&gt;10.1109/SANER.2017.7884614&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[8]</w:t>
      </w:r>
      <w:r>
        <w:rPr>
          <w:rFonts w:hint="eastAsia"/>
        </w:rPr>
        <w:fldChar w:fldCharType="end"/>
      </w:r>
      <w:r>
        <w:rPr>
          <w:rFonts w:hint="eastAsia"/>
        </w:rPr>
        <w:t>表明，APP的不良行为会对设备的能耗即电池使用产生负面影响；Oliveira等人</w:t>
      </w:r>
      <w:r>
        <w:rPr>
          <w:rFonts w:hint="eastAsia"/>
        </w:rPr>
        <w:fldChar w:fldCharType="begin"/>
      </w:r>
      <w:r>
        <w:rPr>
          <w:rFonts w:hint="eastAsia"/>
          <w:lang w:eastAsia="zh-CN"/>
        </w:rPr>
        <w:instrText xml:space="preserve"> ADDIN  EN.CITE &lt;EndNote&gt;&lt;Cite&gt;&lt;Author&gt;Oliveira&lt;/Author&gt;&lt;Year&gt;2017&lt;/Year&gt;&lt;RecNum&gt;10&lt;/RecNum&gt;&lt;DisplayText&gt;&lt;style face="superscript"&gt;[9]&lt;/style&gt;&lt;/DisplayText&gt;&lt;record&gt;&lt;rec-number&gt;10&lt;/rec-number&gt;&lt;foreign-keys&gt;&lt;key app="EN" db-id="tsdtde25cftxrxe9w9uv009lwswpfp255zvp" timestamp="1746598928"&gt;10&lt;/key&gt;&lt;/foreign-keys&gt;&lt;ref-type name="Book"&gt;6&lt;/ref-type&gt;&lt;contributors&gt;&lt;authors&gt;&lt;author&gt;Oliveira, Wellington&lt;/author&gt;&lt;author&gt;Oliveira, Renato&lt;/author&gt;&lt;author&gt;Castor, Fernando&lt;/author&gt;&lt;/authors&gt;&lt;/contributors&gt;&lt;titles&gt;&lt;title&gt;A Study on the Energy Consumption of Android App Development Approaches&lt;/title&gt;&lt;/titles&gt;&lt;pages&gt;42-52&lt;/pages&gt;&lt;dates&gt;&lt;year&gt;2017&lt;/year&gt;&lt;/dates&gt;&lt;urls&gt;&lt;/urls&gt;&lt;electronic-resource-num&gt;10.1109/MSR.2017.66&lt;/electronic-resource-num&gt;&lt;/record&gt;&lt;/Cite&gt;&lt;/EndNote&gt;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[9]</w:t>
      </w:r>
      <w:r>
        <w:rPr>
          <w:rFonts w:hint="eastAsia"/>
        </w:rPr>
        <w:fldChar w:fldCharType="end"/>
      </w:r>
      <w:r>
        <w:rPr>
          <w:rFonts w:hint="eastAsia"/>
        </w:rPr>
        <w:t>和Chowdhury等人</w:t>
      </w:r>
      <w:r>
        <w:rPr>
          <w:rFonts w:hint="eastAsia"/>
        </w:rPr>
        <w:fldChar w:fldCharType="begin"/>
      </w:r>
      <w:r>
        <w:rPr>
          <w:rFonts w:hint="eastAsia"/>
          <w:lang w:eastAsia="zh-CN"/>
        </w:rPr>
        <w:instrText xml:space="preserve"> ADDIN  EN.CITE &lt;EndNote&gt;&lt;Cite&gt;&lt;Author&gt;Chowdhury&lt;/Author&gt;&lt;Year&gt;2018&lt;/Year&gt;&lt;RecNum&gt;11&lt;/RecNum&gt;&lt;DisplayText&gt;&lt;style face="superscript"&gt;[10]&lt;/style&gt;&lt;/DisplayText&gt;&lt;record&gt;&lt;rec-number&gt;11&lt;/rec-number&gt;&lt;foreign-keys&gt;&lt;key app="EN" db-id="tsdtde25cftxrxe9w9uv009lwswpfp255zvp" timestamp="1746598974"&gt;11&lt;/key&gt;&lt;/foreign-keys&gt;&lt;ref-type name="Journal Article"&gt;17&lt;/ref-type&gt;&lt;contributors&gt;&lt;authors&gt;&lt;author&gt;Chowdhury, Shaiful&lt;/author&gt;&lt;author&gt;Nardo, Silvia&lt;/author&gt;&lt;author&gt;Hindle, Abram&lt;/author&gt;&lt;author&gt;Jiang, Zhen&lt;/author&gt;&lt;/authors&gt;&lt;/contributors&gt;&lt;titles&gt;&lt;title&gt;An exploratory study on assessing the energy impact of logging on Android applications&lt;/title&gt;&lt;secondary-title&gt;Empirical Software Engineering&lt;/secondary-title&gt;&lt;/titles&gt;&lt;periodical&gt;&lt;full-title&gt;Empirical Software Engineering&lt;/full-title&gt;&lt;/periodical&gt;&lt;volume&gt;23&lt;/volume&gt;&lt;dates&gt;&lt;year&gt;2018&lt;/year&gt;&lt;pub-dates&gt;&lt;date&gt;06/01&lt;/date&gt;&lt;/pub-dates&gt;&lt;/dates&gt;&lt;urls&gt;&lt;/urls&gt;&lt;electronic-resource-num&gt;10.1007/s10664-017-9545-x&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[10]</w:t>
      </w:r>
      <w:r>
        <w:rPr>
          <w:rFonts w:hint="eastAsia"/>
        </w:rPr>
        <w:fldChar w:fldCharType="end"/>
      </w:r>
      <w:r>
        <w:rPr>
          <w:rFonts w:hint="eastAsia"/>
        </w:rPr>
        <w:fldChar w:fldCharType="begin"/>
      </w:r>
      <w:r>
        <w:rPr>
          <w:rFonts w:hint="eastAsia"/>
        </w:rPr>
        <w:instrText xml:space="preserve"> REF _Ref11422 \r \h </w:instrText>
      </w:r>
      <w:r>
        <w:rPr>
          <w:rFonts w:hint="eastAsia"/>
        </w:rPr>
        <w:fldChar w:fldCharType="separate"/>
      </w:r>
      <w:r>
        <w:rPr>
          <w:rFonts w:hint="eastAsia"/>
        </w:rPr>
        <w:fldChar w:fldCharType="end"/>
      </w:r>
      <w:r>
        <w:rPr>
          <w:rFonts w:hint="eastAsia"/>
        </w:rPr>
        <w:t>发现，用于开发应用程序的编程语言和运行时执行的日志会影响设备的能耗控制。</w:t>
      </w:r>
    </w:p>
    <w:p>
      <w:pPr>
        <w:ind w:firstLine="420"/>
      </w:pPr>
      <w:r>
        <w:rPr>
          <w:rFonts w:hint="eastAsia"/>
        </w:rPr>
        <w:t>针对Android软件恶意行为的判别，当前的研究几乎都是研究如何判别整个APP的良恶性的。如C. Gao 等人</w:t>
      </w:r>
      <w:r>
        <w:rPr>
          <w:rFonts w:hint="eastAsia"/>
        </w:rPr>
        <w:fldChar w:fldCharType="begin"/>
      </w:r>
      <w:r>
        <w:rPr>
          <w:rFonts w:hint="eastAsia"/>
          <w:lang w:eastAsia="zh-CN"/>
        </w:rPr>
        <w:instrText xml:space="preserve"> ADDIN  EN.CITE &lt;EndNote&gt;&lt;Cite&gt;&lt;Author&gt;Gao&lt;/Author&gt;&lt;Year&gt;2023&lt;/Year&gt;&lt;RecNum&gt;12&lt;/RecNum&gt;&lt;DisplayText&gt;&lt;style face="superscript"&gt;[11]&lt;/style&gt;&lt;/DisplayText&gt;&lt;record&gt;&lt;rec-number&gt;12&lt;/rec-number&gt;&lt;foreign-keys&gt;&lt;key app="EN" db-id="tsdtde25cftxrxe9w9uv009lwswpfp255zvp" timestamp="1746599025"&gt;12&lt;/key&gt;&lt;/foreign-keys&gt;&lt;ref-type name="Journal Article"&gt;17&lt;/ref-type&gt;&lt;contributors&gt;&lt;authors&gt;&lt;author&gt;Gao, Cuiying&lt;/author&gt;&lt;author&gt;Cai, Minghui&lt;/author&gt;&lt;author&gt;Yin, Shuijun&lt;/author&gt;&lt;author&gt;Huang, Gaozhun&lt;/author&gt;&lt;author&gt;Li, Heng&lt;/author&gt;&lt;author&gt;Yuan, Wei&lt;/author&gt;&lt;author&gt;Luo, Xiapu&lt;/author&gt;&lt;/authors&gt;&lt;/contributors&gt;&lt;titles&gt;&lt;title&gt;Obfuscation-Resilient Android Malware Analysis Based on Complementary Features&lt;/title&gt;&lt;secondary-title&gt;IEEE Transactions on Information Forensics and Security&lt;/secondary-title&gt;&lt;/titles&gt;&lt;periodical&gt;&lt;full-title&gt;IEEE Transactions on Information Forensics and Security&lt;/full-title&gt;&lt;/periodical&gt;&lt;pages&gt;1-1&lt;/pages&gt;&lt;volume&gt;PP&lt;/volume&gt;&lt;dates&gt;&lt;year&gt;2023&lt;/year&gt;&lt;pub-dates&gt;&lt;date&gt;01/01&lt;/date&gt;&lt;/pub-dates&gt;&lt;/dates&gt;&lt;urls&gt;&lt;/urls&gt;&lt;electronic-resource-num&gt;10.1109/TIFS.2023.3302509&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[11]</w:t>
      </w:r>
      <w:r>
        <w:rPr>
          <w:rFonts w:hint="eastAsia"/>
        </w:rPr>
        <w:fldChar w:fldCharType="end"/>
      </w:r>
      <w:r>
        <w:rPr>
          <w:rFonts w:hint="eastAsia"/>
        </w:rPr>
        <w:t>提出了一种抗混淆的安卓恶意软件检测方法，实现了高抗混淆性能；Jaehyeong Lee等</w:t>
      </w:r>
      <w:r>
        <w:rPr>
          <w:rFonts w:hint="eastAsia"/>
          <w:lang w:val="en-US" w:eastAsia="zh-CN"/>
        </w:rPr>
        <w:t>人</w:t>
      </w:r>
      <w:r>
        <w:rPr>
          <w:rFonts w:hint="eastAsia"/>
        </w:rPr>
        <w:fldChar w:fldCharType="begin"/>
      </w:r>
      <w:r>
        <w:rPr>
          <w:rFonts w:hint="eastAsia"/>
          <w:lang w:eastAsia="zh-CN"/>
        </w:rPr>
        <w:instrText xml:space="preserve"> ADDIN  EN.CITE &lt;EndNote&gt;&lt;Cite&gt;&lt;Author&gt;Lee&lt;/Author&gt;&lt;Year&gt;2021&lt;/Year&gt;&lt;RecNum&gt;47&lt;/RecNum&gt;&lt;DisplayText&gt;&lt;style face="superscript"&gt;[12]&lt;/style&gt;&lt;/DisplayText&gt;&lt;record&gt;&lt;rec-number&gt;47&lt;/rec-number&gt;&lt;foreign-keys&gt;&lt;key app="EN" db-id="tsdtde25cftxrxe9w9uv009lwswpfp255zvp" timestamp="1746607327"&gt;47&lt;/key&gt;&lt;/foreign-keys&gt;&lt;ref-type name="Journal Article"&gt;17&lt;/ref-type&gt;&lt;contributors&gt;&lt;authors&gt;&lt;author&gt;Lee, Jaehyeong&lt;/author&gt;&lt;author&gt;Jang, Hyuk&lt;/author&gt;&lt;author&gt;Ha, Sungmin&lt;/author&gt;&lt;author&gt;Yoon, Yourim&lt;/author&gt;&lt;/authors&gt;&lt;/contributors&gt;&lt;titles&gt;&lt;title&gt;Android Malware Detection Using Machine Learning with Feature Selection Based on the Genetic Algorithm&lt;/title&gt;&lt;secondary-title&gt;Mathematics&lt;/secondary-title&gt;&lt;/titles&gt;&lt;periodical&gt;&lt;full-title&gt;Mathematics&lt;/full-title&gt;&lt;/periodical&gt;&lt;pages&gt;2813&lt;/pages&gt;&lt;volume&gt;9&lt;/volume&gt;&lt;number&gt;21&lt;/number&gt;&lt;dates&gt;&lt;year&gt;2021&lt;/year&gt;&lt;/dates&gt;&lt;isbn&gt;2227-7390&lt;/isbn&gt;&lt;accession-num&gt;doi:10.3390/math9212813&lt;/accession-num&gt;&lt;urls&gt;&lt;related-urls&gt;&lt;url&gt;https://www.mdpi.com/2227-7390/9/21/2813&lt;/url&gt;&lt;/related-urls&gt;&lt;/urls&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[12]</w:t>
      </w:r>
      <w:r>
        <w:rPr>
          <w:rFonts w:hint="eastAsia"/>
        </w:rPr>
        <w:fldChar w:fldCharType="end"/>
      </w:r>
      <w:r>
        <w:rPr>
          <w:rFonts w:hint="eastAsia"/>
        </w:rPr>
        <w:t>提出了一种</w:t>
      </w:r>
      <w:r>
        <w:rPr>
          <w:rFonts w:hint="eastAsia"/>
          <w:lang w:val="en-US" w:eastAsia="zh-CN"/>
        </w:rPr>
        <w:t>结合遗传算法（Genetic Algorithm，GA）进行特征选择的</w:t>
      </w:r>
      <w:r>
        <w:rPr>
          <w:rFonts w:hint="eastAsia"/>
        </w:rPr>
        <w:t>Android恶意软件的检测方法，</w:t>
      </w:r>
      <w:r>
        <w:rPr>
          <w:rFonts w:hint="eastAsia"/>
          <w:lang w:val="en-US" w:eastAsia="zh-CN"/>
        </w:rPr>
        <w:t>提升了检测准确率并减少模型构建时间，</w:t>
      </w:r>
      <w:r>
        <w:rPr>
          <w:rFonts w:hint="eastAsia"/>
        </w:rPr>
        <w:t>可有效检测Android手机中的多种恶意软件；Merve Cigdem Ipek</w:t>
      </w:r>
      <w:r>
        <w:rPr>
          <w:rFonts w:hint="eastAsia"/>
          <w:lang w:val="en-US" w:eastAsia="zh-CN"/>
        </w:rPr>
        <w:t>等人</w:t>
      </w:r>
      <w:r>
        <w:rPr>
          <w:rFonts w:hint="eastAsia"/>
        </w:rPr>
        <w:fldChar w:fldCharType="begin"/>
      </w:r>
      <w:r>
        <w:rPr>
          <w:rFonts w:hint="eastAsia"/>
          <w:lang w:eastAsia="zh-CN"/>
        </w:rPr>
        <w:instrText xml:space="preserve"> ADDIN  EN.CITE &lt;EndNote&gt;&lt;Cite&gt;&lt;Author&gt;Ipek&lt;/Author&gt;&lt;Year&gt;2025&lt;/Year&gt;&lt;RecNum&gt;48&lt;/RecNum&gt;&lt;DisplayText&gt;&lt;style face="superscript"&gt;[13]&lt;/style&gt;&lt;/DisplayText&gt;&lt;record&gt;&lt;rec-number&gt;48&lt;/rec-number&gt;&lt;foreign-keys&gt;&lt;key app="EN" db-id="tsdtde25cftxrxe9w9uv009lwswpfp255zvp" timestamp="1746607473"&gt;48&lt;/key&gt;&lt;/foreign-keys&gt;&lt;ref-type name="Journal Article"&gt;17&lt;/ref-type&gt;&lt;contributors&gt;&lt;authors&gt;&lt;author&gt;Ipek, Merve Cigdem&lt;/author&gt;&lt;author&gt;Sen, Sevil&lt;/author&gt;&lt;/authors&gt;&lt;/contributors&gt;&lt;titles&gt;&lt;title&gt;Explainable Android Malware Detection and Malicious Code Localization Using Graph Attention&lt;/title&gt;&lt;secondary-title&gt;arXiv preprint arXiv:2503.07109&lt;/secondary-title&gt;&lt;/titles&gt;&lt;periodical&gt;&lt;full-title&gt;arXiv preprint arXiv:2503.07109&lt;/full-title&gt;&lt;/periodical&gt;&lt;dates&gt;&lt;year&gt;2025&lt;/year&gt;&lt;/dates&gt;&lt;urls&gt;&lt;/urls&gt;&lt;/record&gt;&lt;/Cite&gt;&lt;/EndNote&gt;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[13]</w:t>
      </w:r>
      <w:r>
        <w:rPr>
          <w:rFonts w:hint="eastAsia"/>
        </w:rPr>
        <w:fldChar w:fldCharType="end"/>
      </w:r>
      <w:r>
        <w:rPr>
          <w:rFonts w:hint="eastAsia"/>
        </w:rPr>
        <w:t>实现了一种利用图神经网络（Graph Neural Networks, GNNs）和图注意力机制（Graph Attention Mechanism）对 Android 恶意软件进行检测</w:t>
      </w:r>
      <w:r>
        <w:rPr>
          <w:rFonts w:hint="eastAsia"/>
          <w:lang w:val="en-US" w:eastAsia="zh-CN"/>
        </w:rPr>
        <w:t>的</w:t>
      </w:r>
      <w:r>
        <w:rPr>
          <w:rFonts w:hint="eastAsia"/>
        </w:rPr>
        <w:t>方法，</w:t>
      </w:r>
      <w:r>
        <w:rPr>
          <w:rFonts w:ascii="宋体" w:hAnsi="宋体" w:eastAsia="宋体" w:cs="宋体"/>
          <w:sz w:val="24"/>
          <w:szCs w:val="24"/>
        </w:rPr>
        <w:t>提升了恶意软件分析的可扩展性、可解释性和可靠性</w:t>
      </w:r>
      <w:r>
        <w:rPr>
          <w:rFonts w:hint="eastAsia"/>
        </w:rPr>
        <w:t>。然而，他们都没有提到对应用的某一个特定行为的意图进行良恶的判定。</w:t>
      </w:r>
    </w:p>
    <w:p>
      <w:pPr>
        <w:ind w:firstLine="420"/>
      </w:pPr>
      <w:r>
        <w:rPr>
          <w:rFonts w:hint="eastAsia"/>
        </w:rPr>
        <w:t>纵观国内外，目前没有一项系统性的研究对APP保活行为和意图及其良恶区分进行深入理解与分析，故本课题针对APP的特定行为——保活行为进行意图理解与分析，具有开创性和重要意义。</w:t>
      </w:r>
    </w:p>
    <w:p>
      <w:pPr>
        <w:pStyle w:val="3"/>
        <w:numPr>
          <w:ilvl w:val="1"/>
          <w:numId w:val="1"/>
        </w:numPr>
      </w:pPr>
      <w:bookmarkStart w:id="80" w:name="_Toc15594"/>
      <w:bookmarkStart w:id="81" w:name="_Toc195975186"/>
      <w:r>
        <w:rPr>
          <w:rFonts w:hint="eastAsia"/>
        </w:rPr>
        <w:t>存在的问题与挑战</w:t>
      </w:r>
      <w:bookmarkEnd w:id="71"/>
      <w:bookmarkEnd w:id="72"/>
      <w:bookmarkEnd w:id="73"/>
      <w:bookmarkEnd w:id="74"/>
      <w:bookmarkEnd w:id="75"/>
      <w:bookmarkEnd w:id="76"/>
      <w:bookmarkEnd w:id="77"/>
      <w:bookmarkEnd w:id="78"/>
      <w:bookmarkEnd w:id="80"/>
      <w:bookmarkEnd w:id="81"/>
      <w:bookmarkStart w:id="82" w:name="_Toc195965066"/>
      <w:bookmarkStart w:id="83" w:name="_Toc195968108"/>
      <w:bookmarkStart w:id="84" w:name="_Toc195962912"/>
      <w:bookmarkStart w:id="85" w:name="_Toc195968725"/>
      <w:bookmarkStart w:id="86" w:name="_Toc195965766"/>
      <w:bookmarkStart w:id="87" w:name="_Toc195968046"/>
      <w:bookmarkStart w:id="88" w:name="_Toc195968271"/>
      <w:bookmarkStart w:id="89" w:name="_Toc195968388"/>
    </w:p>
    <w:p>
      <w:pPr>
        <w:ind w:firstLine="420"/>
      </w:pPr>
      <w:r>
        <w:rPr>
          <w:rFonts w:hint="eastAsia"/>
        </w:rPr>
        <w:t>通过对国内外已有研究内容的概述与对Android真实保活行为的调研，可以看出，学术界对Android保活行为的研究相比于工业界对Android保活技术的开发，存在一定的差距。本文对现有研究存在的问题与挑战进行如下概述：</w:t>
      </w:r>
    </w:p>
    <w:p>
      <w:pPr>
        <w:numPr>
          <w:ilvl w:val="0"/>
          <w:numId w:val="2"/>
        </w:numPr>
        <w:ind w:firstLine="420"/>
      </w:pPr>
      <w:r>
        <w:rPr>
          <w:rFonts w:hint="eastAsia"/>
        </w:rPr>
        <w:t>在真实工业界中，保活技术多种多样，难以使用通用的手段检测特定的保活行为，需要编写针对性的规则进行检测。现有针对一些较为泛化保活手段的检测方案（如H. Zhou等人</w:t>
      </w:r>
      <w:r>
        <w:rPr>
          <w:rFonts w:hint="eastAsia"/>
        </w:rPr>
        <w:fldChar w:fldCharType="begin"/>
      </w:r>
      <w:r>
        <w:rPr>
          <w:rFonts w:hint="eastAsia"/>
          <w:lang w:eastAsia="zh-CN"/>
        </w:rPr>
        <w:instrText xml:space="preserve"> ADDIN  EN.CITE &lt;EndNote&gt;&lt;Cite&gt;&lt;Author&gt;Zhou&lt;/Author&gt;&lt;Year&gt;2020&lt;/Year&gt;&lt;RecNum&gt;5&lt;/RecNum&gt;&lt;DisplayText&gt;&lt;style face="superscript"&gt;[4]&lt;/style&gt;&lt;/DisplayText&gt;&lt;record&gt;&lt;rec-number&gt;5&lt;/rec-number&gt;&lt;foreign-keys&gt;&lt;key app="EN" db-id="tsdtde25cftxrxe9w9uv009lwswpfp255zvp" timestamp="1746597862"&gt;5&lt;/key&gt;&lt;/foreign-keys&gt;&lt;ref-type name="Conference Paper"&gt;47&lt;/ref-type&gt;&lt;contributors&gt;&lt;authors&gt;&lt;author&gt;Zhou, Hao&lt;/author&gt;&lt;author&gt;Wang, Haoyu&lt;/author&gt;&lt;author&gt;Zhou, Yajin&lt;/author&gt;&lt;author&gt;Luo, Xiapu&lt;/author&gt;&lt;author&gt;Tang, Yutian&lt;/author&gt;&lt;author&gt;Xue, Lei&lt;/author&gt;&lt;author&gt;Wang, Ting&lt;/author&gt;&lt;/authors&gt;&lt;/contributors&gt;&lt;titles&gt;&lt;title&gt;Demystifying diehard Android apps&lt;/title&gt;&lt;secondary-title&gt;Proceedings of the 35th IEEE/ACM International Conference on Automated Software Engineering&lt;/secondary-title&gt;&lt;/titles&gt;&lt;pages&gt;187-198&lt;/pages&gt;&lt;dates&gt;&lt;year&gt;2020&lt;/year&gt;&lt;/dates&gt;&lt;urls&gt;&lt;/urls&gt;&lt;electronic-resource-num&gt;10.1145/3324884.3416637&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[4]</w:t>
      </w:r>
      <w:r>
        <w:rPr>
          <w:rFonts w:hint="eastAsia"/>
        </w:rPr>
        <w:fldChar w:fldCharType="end"/>
      </w:r>
      <w:r>
        <w:rPr>
          <w:rFonts w:hint="eastAsia"/>
        </w:rPr>
        <w:t>设计的Diehard Detector），但在真实的工业场景中使用的保活手段，往往是这些较为泛化的保活手段的变体或改进版，现有的保活检测方法无法针对工业界中特定的保活手段进行检测。</w:t>
      </w:r>
    </w:p>
    <w:p>
      <w:pPr>
        <w:numPr>
          <w:ilvl w:val="0"/>
          <w:numId w:val="2"/>
        </w:numPr>
        <w:ind w:firstLine="420"/>
      </w:pPr>
      <w:r>
        <w:rPr>
          <w:rFonts w:hint="eastAsia"/>
        </w:rPr>
        <w:t>在真实工业界中，APP的功能繁杂多样，一个普通APP往往会集成多种多样的功能（如</w:t>
      </w:r>
      <w:r>
        <w:rPr>
          <w:rFonts w:ascii="宋体" w:hAnsi="宋体" w:cs="宋体"/>
          <w:szCs w:val="24"/>
        </w:rPr>
        <w:t>即时通信、定位服务、音视频处理、支付接口、推送通知、广告投放等</w:t>
      </w:r>
      <w:r>
        <w:rPr>
          <w:rFonts w:hint="eastAsia"/>
        </w:rPr>
        <w:t>），由此也会引起APP代码规模的急剧膨胀</w:t>
      </w:r>
      <w:r>
        <w:rPr>
          <w:rFonts w:hint="eastAsia"/>
        </w:rPr>
        <w:fldChar w:fldCharType="begin"/>
      </w:r>
      <w:r>
        <w:rPr>
          <w:rFonts w:hint="eastAsia"/>
          <w:lang w:eastAsia="zh-CN"/>
        </w:rPr>
        <w:instrText xml:space="preserve"> ADDIN  EN.CITE &lt;EndNote&gt;&lt;Cite&gt;&lt;Author&gt;Xie&lt;/Author&gt;&lt;Year&gt;2019&lt;/Year&gt;&lt;RecNum&gt;16&lt;/RecNum&gt;&lt;DisplayText&gt;&lt;style face="superscript"&gt;[14]&lt;/style&gt;&lt;/DisplayText&gt;&lt;record&gt;&lt;rec-number&gt;16&lt;/rec-number&gt;&lt;foreign-keys&gt;&lt;key app="EN" db-id="tsdtde25cftxrxe9w9uv009lwswpfp255zvp" timestamp="1746599360"&gt;16&lt;/key&gt;&lt;/foreign-keys&gt;&lt;ref-type name="Book"&gt;6&lt;/ref-type&gt;&lt;contributors&gt;&lt;authors&gt;&lt;author&gt;Xie, Qinge&lt;/author&gt;&lt;author&gt;Gong, Qingyuan&lt;/author&gt;&lt;author&gt;He, Xinlei&lt;/author&gt;&lt;author&gt;Chen, Yang&lt;/author&gt;&lt;author&gt;Wang, Xin&lt;/author&gt;&lt;author&gt;Zheng, Haitao&lt;/author&gt;&lt;author&gt;Zhao, Ben&lt;/author&gt;&lt;/authors&gt;&lt;/contributors&gt;&lt;titles&gt;&lt;title&gt;Trimming Mobile Applications for Bandwidth-Challenged Networks in Developing Regions&lt;/title&gt;&lt;/titles&gt;&lt;dates&gt;&lt;year&gt;2019&lt;/year&gt;&lt;/dates&gt;&lt;urls&gt;&lt;/urls&gt;&lt;electronic-resource-num&gt;10.48550/arXiv.1912.01328&lt;/electronic-resource-num&gt;&lt;/record&gt;&lt;/Cite&gt;&lt;/EndNote&gt;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[14]</w:t>
      </w:r>
      <w:r>
        <w:rPr>
          <w:rFonts w:hint="eastAsia"/>
        </w:rPr>
        <w:fldChar w:fldCharType="end"/>
      </w:r>
      <w:r>
        <w:rPr>
          <w:rFonts w:hint="eastAsia"/>
        </w:rPr>
        <w:t>。在这样的背景下，即使成功检测到了保活行为，想要从庞大的APP代码中抽取出与保活行为相关的代码及其上下文，也存在较大的困难。</w:t>
      </w:r>
    </w:p>
    <w:p>
      <w:pPr>
        <w:numPr>
          <w:ilvl w:val="0"/>
          <w:numId w:val="2"/>
        </w:numPr>
        <w:ind w:firstLine="420"/>
      </w:pPr>
      <w:r>
        <w:rPr>
          <w:rFonts w:hint="eastAsia"/>
        </w:rPr>
        <w:t>使用传统方法难以理解代码本身的意图与良恶。现有的恶意软件检测手段，往往比较依赖APP的一些特定特征，例如APP申请的权限</w:t>
      </w:r>
      <w:r>
        <w:rPr>
          <w:rFonts w:hint="eastAsia"/>
        </w:rPr>
        <w:fldChar w:fldCharType="begin"/>
      </w:r>
      <w:r>
        <w:rPr>
          <w:rFonts w:hint="eastAsia"/>
          <w:lang w:eastAsia="zh-CN"/>
        </w:rPr>
        <w:instrText xml:space="preserve"> ADDIN  EN.CITE &lt;EndNote&gt;&lt;Cite&gt;&lt;Author&gt;Kang&lt;/Author&gt;&lt;Year&gt;2015&lt;/Year&gt;&lt;RecNum&gt;17&lt;/RecNum&gt;&lt;DisplayText&gt;&lt;style face="superscript"&gt;[15]&lt;/style&gt;&lt;/DisplayText&gt;&lt;record&gt;&lt;rec-number&gt;17&lt;/rec-number&gt;&lt;foreign-keys&gt;&lt;key app="EN" db-id="tsdtde25cftxrxe9w9uv009lwswpfp255zvp" timestamp="1746599436"&gt;17&lt;/key&gt;&lt;/foreign-keys&gt;&lt;ref-type name="Journal Article"&gt;17&lt;/ref-type&gt;&lt;contributors&gt;&lt;authors&gt;&lt;author&gt;Kang, Hyunjae&lt;/author&gt;&lt;author&gt;Jang, Jae-wook&lt;/author&gt;&lt;author&gt;Mohaisen, Aziz&lt;/author&gt;&lt;author&gt;Kim, Huy Kang&lt;/author&gt;&lt;/authors&gt;&lt;/contributors&gt;&lt;titles&gt;&lt;title&gt;Detecting and Classifying Android Malware Using Static Analysis along with Creator Information&lt;/title&gt;&lt;secondary-title&gt;International Journal of Distributed Sensor Networks&lt;/secondary-title&gt;&lt;/titles&gt;&lt;periodical&gt;&lt;full-title&gt;International Journal of Distributed Sensor Networks&lt;/full-title&gt;&lt;/periodical&gt;&lt;pages&gt;479174&lt;/pages&gt;&lt;volume&gt;11&lt;/volume&gt;&lt;number&gt;6&lt;/number&gt;&lt;dates&gt;&lt;year&gt;2015&lt;/year&gt;&lt;/dates&gt;&lt;urls&gt;&lt;related-urls&gt;&lt;url&gt;https://journals.sagepub.com/doi/abs/10.1155/2015/479174&lt;/url&gt;&lt;/related-urls&gt;&lt;/urls&gt;&lt;electronic-resource-num&gt;10.1155/2015/479174&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[15]</w:t>
      </w:r>
      <w:r>
        <w:rPr>
          <w:rFonts w:hint="eastAsia"/>
        </w:rPr>
        <w:fldChar w:fldCharType="end"/>
      </w:r>
      <w:r>
        <w:rPr>
          <w:rFonts w:hint="eastAsia"/>
        </w:rPr>
        <w:t>、API接口调用</w:t>
      </w:r>
      <w:r>
        <w:rPr>
          <w:rFonts w:hint="eastAsia"/>
        </w:rPr>
        <w:fldChar w:fldCharType="begin"/>
      </w:r>
      <w:r>
        <w:rPr>
          <w:rFonts w:hint="eastAsia"/>
          <w:lang w:eastAsia="zh-CN"/>
        </w:rPr>
        <w:instrText xml:space="preserve"> ADDIN  EN.CITE &lt;EndNote&gt;&lt;Cite&gt;&lt;Author&gt;Onwuzurike&lt;/Author&gt;&lt;Year&gt;2017&lt;/Year&gt;&lt;RecNum&gt;18&lt;/RecNum&gt;&lt;DisplayText&gt;&lt;style face="superscript"&gt;[16]&lt;/style&gt;&lt;/DisplayText&gt;&lt;record&gt;&lt;rec-number&gt;18&lt;/rec-number&gt;&lt;foreign-keys&gt;&lt;key app="EN" db-id="tsdtde25cftxrxe9w9uv009lwswpfp255zvp" timestamp="1746599615"&gt;18&lt;/key&gt;&lt;/foreign-keys&gt;&lt;ref-type name="Journal Article"&gt;17&lt;/ref-type&gt;&lt;contributors&gt;&lt;authors&gt;&lt;author&gt;Onwuzurike, Lucky&lt;/author&gt;&lt;author&gt;Mariconti, Enrico&lt;/author&gt;&lt;author&gt;Andriotis, Panagiotis&lt;/author&gt;&lt;author&gt;De Cristofaro, Emiliano&lt;/author&gt;&lt;author&gt;Ross, Gordon&lt;/author&gt;&lt;author&gt;Stringhini, Gianluca&lt;/author&gt;&lt;/authors&gt;&lt;/contributors&gt;&lt;titles&gt;&lt;title&gt;MaMaDroid: Detecting Android Malware by Building Markov Chains of Behavioral Models (Extended Version)&lt;/title&gt;&lt;secondary-title&gt;ACM Transactions on Privacy and Security&lt;/secondary-title&gt;&lt;/titles&gt;&lt;periodical&gt;&lt;full-title&gt;ACM Transactions on Privacy and Security&lt;/full-title&gt;&lt;/periodical&gt;&lt;volume&gt;22&lt;/volume&gt;&lt;dates&gt;&lt;year&gt;2017&lt;/year&gt;&lt;pub-dates&gt;&lt;date&gt;11/20&lt;/date&gt;&lt;/pub-dates&gt;&lt;/dates&gt;&lt;urls&gt;&lt;/urls&gt;&lt;electronic-resource-num&gt;10.1145/3313391&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[16]</w:t>
      </w:r>
      <w:r>
        <w:rPr>
          <w:rFonts w:hint="eastAsia"/>
        </w:rPr>
        <w:fldChar w:fldCharType="end"/>
      </w:r>
      <w:r>
        <w:rPr>
          <w:rFonts w:hint="eastAsia"/>
        </w:rPr>
        <w:t>、组件声明</w:t>
      </w:r>
      <w:r>
        <w:rPr>
          <w:rFonts w:hint="eastAsia"/>
        </w:rPr>
        <w:fldChar w:fldCharType="begin"/>
      </w:r>
      <w:r>
        <w:rPr>
          <w:rFonts w:hint="eastAsia"/>
          <w:lang w:eastAsia="zh-CN"/>
        </w:rPr>
        <w:instrText xml:space="preserve"> ADDIN  EN.CITE &lt;EndNote&gt;&lt;Cite&gt;&lt;Author&gt;Yang&lt;/Author&gt;&lt;Year&gt;2022&lt;/Year&gt;&lt;RecNum&gt;19&lt;/RecNum&gt;&lt;DisplayText&gt;&lt;style face="superscript"&gt;[17]&lt;/style&gt;&lt;/DisplayText&gt;&lt;record&gt;&lt;rec-number&gt;19&lt;/rec-number&gt;&lt;foreign-keys&gt;&lt;key app="EN" db-id="tsdtde25cftxrxe9w9uv009lwswpfp255zvp" timestamp="1746599696"&gt;19&lt;/key&gt;&lt;/foreign-keys&gt;&lt;ref-type name="Journal Article"&gt;17&lt;/ref-type&gt;&lt;contributors&gt;&lt;authors&gt;&lt;author&gt;Yang, Jiyun&lt;/author&gt;&lt;author&gt;Zhang, Zhibo&lt;/author&gt;&lt;author&gt;Zhang, Heng&lt;/author&gt;&lt;author&gt;Fan, JiaWen&lt;/author&gt;&lt;/authors&gt;&lt;/contributors&gt;&lt;titles&gt;&lt;title&gt;Android malware detection method based on highly distinguishable static features and DenseNet&lt;/title&gt;&lt;secondary-title&gt;PLOS ONE&lt;/secondary-title&gt;&lt;/titles&gt;&lt;periodical&gt;&lt;full-title&gt;PLOS ONE&lt;/full-title&gt;&lt;/periodical&gt;&lt;pages&gt;e0276332&lt;/pages&gt;&lt;volume&gt;17&lt;/volume&gt;&lt;number&gt;11&lt;/number&gt;&lt;dates&gt;&lt;year&gt;2022&lt;/year&gt;&lt;/dates&gt;&lt;publisher&gt;Public Library of Science&lt;/publisher&gt;&lt;urls&gt;&lt;related-urls&gt;&lt;url&gt;https://doi.org/10.1371/journal.pone.0276332&lt;/url&gt;&lt;/related-urls&gt;&lt;/urls&gt;&lt;electronic-resource-num&gt;10.1371/journal.pone.0276332&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[17]</w:t>
      </w:r>
      <w:r>
        <w:rPr>
          <w:rFonts w:hint="eastAsia"/>
        </w:rPr>
        <w:fldChar w:fldCharType="end"/>
      </w:r>
      <w:r>
        <w:rPr>
          <w:rFonts w:hint="eastAsia"/>
        </w:rPr>
        <w:t>、字符串特征</w:t>
      </w:r>
      <w:r>
        <w:rPr>
          <w:rFonts w:hint="eastAsia"/>
        </w:rPr>
        <w:fldChar w:fldCharType="begin"/>
      </w:r>
      <w:r>
        <w:rPr>
          <w:rFonts w:hint="eastAsia"/>
          <w:lang w:eastAsia="zh-CN"/>
        </w:rPr>
        <w:instrText xml:space="preserve"> ADDIN  EN.CITE &lt;EndNote&gt;&lt;Cite&gt;&lt;Author&gt;Muzaffar&lt;/Author&gt;&lt;Year&gt;2023&lt;/Year&gt;&lt;RecNum&gt;20&lt;/RecNum&gt;&lt;DisplayText&gt;&lt;style face="superscript"&gt;[18]&lt;/style&gt;&lt;/DisplayText&gt;&lt;record&gt;&lt;rec-number&gt;20&lt;/rec-number&gt;&lt;foreign-keys&gt;&lt;key app="EN" db-id="tsdtde25cftxrxe9w9uv009lwswpfp255zvp" timestamp="1746599775"&gt;20&lt;/key&gt;&lt;/foreign-keys&gt;&lt;ref-type name="Book"&gt;6&lt;/ref-type&gt;&lt;contributors&gt;&lt;authors&gt;&lt;author&gt;Muzaffar, Ali&lt;/author&gt;&lt;author&gt;Hassen, Hani&lt;/author&gt;&lt;author&gt;Zantout, Hind&lt;/author&gt;&lt;author&gt;Lones, Michael&lt;/author&gt;&lt;/authors&gt;&lt;/contributors&gt;&lt;titles&gt;&lt;title&gt;DroidDissector: A Static and Dynamic Analysis Tool for Android Malware Detection&lt;/title&gt;&lt;/titles&gt;&lt;dates&gt;&lt;year&gt;2023&lt;/year&gt;&lt;/dates&gt;&lt;urls&gt;&lt;/urls&gt;&lt;electronic-resource-num&gt;10.48550/arXiv.2308.04170&lt;/electronic-resource-num&gt;&lt;/record&gt;&lt;/Cite&gt;&lt;/EndNote&gt;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[18]</w:t>
      </w:r>
      <w:r>
        <w:rPr>
          <w:rFonts w:hint="eastAsia"/>
        </w:rPr>
        <w:fldChar w:fldCharType="end"/>
      </w:r>
      <w:r>
        <w:rPr>
          <w:rFonts w:hint="eastAsia"/>
        </w:rPr>
        <w:t>（包括可疑URL、加密字符串等）等，而很少会针对一段代码片段本身进行研究。保活行为只是APP众多行为中的一小部分，即使成功抽取到了保活行为相关代码及其上下文，也难以利用传统方法对相关代码本身进行良恶判断。</w:t>
      </w:r>
    </w:p>
    <w:p>
      <w:pPr>
        <w:pStyle w:val="3"/>
        <w:numPr>
          <w:ilvl w:val="1"/>
          <w:numId w:val="1"/>
        </w:numPr>
      </w:pPr>
      <w:bookmarkStart w:id="90" w:name="_Toc8219"/>
      <w:bookmarkStart w:id="91" w:name="_Toc195975187"/>
      <w:r>
        <w:rPr>
          <w:rFonts w:hint="eastAsia"/>
        </w:rPr>
        <w:t>研究内容</w:t>
      </w:r>
      <w:bookmarkEnd w:id="82"/>
      <w:bookmarkEnd w:id="83"/>
      <w:bookmarkEnd w:id="84"/>
      <w:bookmarkEnd w:id="85"/>
      <w:bookmarkEnd w:id="86"/>
      <w:bookmarkEnd w:id="87"/>
      <w:bookmarkEnd w:id="88"/>
      <w:bookmarkEnd w:id="89"/>
      <w:bookmarkEnd w:id="90"/>
      <w:bookmarkEnd w:id="91"/>
      <w:bookmarkStart w:id="92" w:name="_Toc195968109"/>
      <w:bookmarkStart w:id="93" w:name="_Toc195968272"/>
      <w:bookmarkStart w:id="94" w:name="_Toc195968726"/>
      <w:bookmarkStart w:id="95" w:name="_Toc195968047"/>
      <w:bookmarkStart w:id="96" w:name="_Toc195965067"/>
      <w:bookmarkStart w:id="97" w:name="_Toc195968389"/>
      <w:bookmarkStart w:id="98" w:name="_Toc195962913"/>
      <w:bookmarkStart w:id="99" w:name="_Toc195965767"/>
    </w:p>
    <w:p>
      <w:pPr>
        <w:ind w:firstLine="420"/>
      </w:pPr>
      <w:r>
        <w:rPr>
          <w:rFonts w:hint="eastAsia"/>
        </w:rPr>
        <w:t>为了应对上述困难与挑战，本文构建了一个名为KALAD（Keep-ALive Application Detector）的基于层级函数调用图的保活</w:t>
      </w:r>
      <w:r>
        <w:rPr>
          <w:rFonts w:hint="eastAsia"/>
          <w:lang w:val="en-US" w:eastAsia="zh-CN"/>
        </w:rPr>
        <w:t>识别与意图分析</w:t>
      </w:r>
      <w:r>
        <w:rPr>
          <w:rFonts w:hint="eastAsia"/>
        </w:rPr>
        <w:t>框架，旨在对工业界较为流行的三种保活手段进行检测，并借助大语言模型对保活行为意图进行分析与理解。</w:t>
      </w:r>
    </w:p>
    <w:p>
      <w:pPr>
        <w:numPr>
          <w:ilvl w:val="0"/>
          <w:numId w:val="3"/>
        </w:numPr>
        <w:ind w:firstLine="420"/>
      </w:pPr>
      <w:r>
        <w:rPr>
          <w:rFonts w:hint="eastAsia"/>
        </w:rPr>
        <w:t>基于</w:t>
      </w:r>
      <w:r>
        <w:rPr>
          <w:rFonts w:hint="eastAsia"/>
          <w:lang w:val="en-US" w:eastAsia="zh-CN"/>
        </w:rPr>
        <w:t>静态分析</w:t>
      </w:r>
      <w:r>
        <w:rPr>
          <w:rFonts w:hint="eastAsia"/>
        </w:rPr>
        <w:t>的保活行为检测</w:t>
      </w:r>
    </w:p>
    <w:p>
      <w:pPr>
        <w:ind w:firstLine="420"/>
      </w:pPr>
      <w:r>
        <w:rPr>
          <w:rFonts w:hint="eastAsia"/>
          <w:lang w:val="en-US" w:eastAsia="zh-CN"/>
        </w:rPr>
        <w:t>在与华为安全部门的合作中，经过调研发现，在华为应用市场的APP中，存在最常见的三种保活行为手段：1) 后台播放无声音频文件保活；2) 拉起单像素Activity保活；3) 灰色前台Service保活。</w:t>
      </w:r>
      <w:r>
        <w:rPr>
          <w:rFonts w:hint="eastAsia"/>
        </w:rPr>
        <w:t>本文将基于Android静态分析和逆向工具，构建特定规则，对如上三种保活行为分别进行检测，并以此为出发点，抽取保活行为相关代码。</w:t>
      </w:r>
    </w:p>
    <w:p>
      <w:pPr>
        <w:numPr>
          <w:ilvl w:val="0"/>
          <w:numId w:val="3"/>
        </w:numPr>
        <w:ind w:firstLine="420"/>
      </w:pPr>
      <w:r>
        <w:rPr>
          <w:rFonts w:hint="eastAsia"/>
        </w:rPr>
        <w:t>基于层级的函数调用图抽取</w:t>
      </w:r>
    </w:p>
    <w:p>
      <w:pPr>
        <w:ind w:firstLine="420"/>
      </w:pPr>
      <w:r>
        <w:rPr>
          <w:rFonts w:hint="eastAsia"/>
        </w:rPr>
        <w:t>为便于分析与理解，本文首先生成APP的函数调用图，该调用图可以描述APP内所有函数的调用与被调用关系。然而，保活行为相关的代码，并不能直接在函数调用图中展现出来。本文设计了一种基于层级的函数调用图抽取算法，以函数所在类的类名为层级，对保活行为相关的代码进行按层级精确抽取。该算法抽取到的相关代码，能较好的反应APP使用保活手段的意图与目的。</w:t>
      </w:r>
    </w:p>
    <w:p>
      <w:pPr>
        <w:numPr>
          <w:ilvl w:val="0"/>
          <w:numId w:val="3"/>
        </w:numPr>
        <w:ind w:firstLine="420"/>
      </w:pPr>
      <w:r>
        <w:rPr>
          <w:rFonts w:hint="eastAsia"/>
        </w:rPr>
        <w:t>基于大模型的保活行为意图识别与分析</w:t>
      </w:r>
    </w:p>
    <w:p>
      <w:pPr>
        <w:ind w:firstLine="420"/>
      </w:pPr>
      <w:r>
        <w:rPr>
          <w:rFonts w:hint="eastAsia"/>
        </w:rPr>
        <w:t>随着AI技术的发展，使用大语言模型生成代码摘要已经是较为成熟的技术</w:t>
      </w:r>
      <w:r>
        <w:rPr>
          <w:rFonts w:hint="eastAsia"/>
        </w:rPr>
        <w:fldChar w:fldCharType="begin"/>
      </w:r>
      <w:r>
        <w:rPr>
          <w:rFonts w:hint="eastAsia"/>
          <w:lang w:eastAsia="zh-CN"/>
        </w:rPr>
        <w:instrText xml:space="preserve"> ADDIN  EN.CITE &lt;EndNote&gt;&lt;Cite&gt;&lt;Author&gt;Sun&lt;/Author&gt;&lt;Year&gt;2024&lt;/Year&gt;&lt;RecNum&gt;22&lt;/RecNum&gt;&lt;DisplayText&gt;&lt;style face="superscript"&gt;[19]&lt;/style&gt;&lt;/DisplayText&gt;&lt;record&gt;&lt;rec-number&gt;22&lt;/rec-number&gt;&lt;foreign-keys&gt;&lt;key app="EN" db-id="tsdtde25cftxrxe9w9uv009lwswpfp255zvp" timestamp="1746599889"&gt;22&lt;/key&gt;&lt;/foreign-keys&gt;&lt;ref-type name="Journal Article"&gt;17&lt;/ref-type&gt;&lt;contributors&gt;&lt;authors&gt;&lt;author&gt;Sun, Weisong&lt;/author&gt;&lt;author&gt;Miao, Yun&lt;/author&gt;&lt;author&gt;Li, Yuekang&lt;/author&gt;&lt;author&gt;Zhang, Hongyu&lt;/author&gt;&lt;author&gt;Fang, Chunrong&lt;/author&gt;&lt;author&gt;Liu, Yi&lt;/author&gt;&lt;author&gt;Deng, Gelei&lt;/author&gt;&lt;author&gt;Liu, Yang&lt;/author&gt;&lt;author&gt;Chen, Zhenyu&lt;/author&gt;&lt;/authors&gt;&lt;/contributors&gt;&lt;titles&gt;&lt;title&gt;Source code summarization in the era of large language models&lt;/title&gt;&lt;secondary-title&gt;arXiv preprint arXiv:2407.07959&lt;/secondary-title&gt;&lt;/titles&gt;&lt;periodical&gt;&lt;full-title&gt;arXiv preprint arXiv:2407.07959&lt;/full-title&gt;&lt;/periodical&gt;&lt;dates&gt;&lt;year&gt;2024&lt;/year&gt;&lt;/dates&gt;&lt;urls&gt;&lt;/urls&gt;&lt;/record&gt;&lt;/Cite&gt;&lt;/EndNote&gt;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[19]</w:t>
      </w:r>
      <w:r>
        <w:rPr>
          <w:rFonts w:hint="eastAsia"/>
        </w:rPr>
        <w:fldChar w:fldCharType="end"/>
      </w:r>
      <w:r>
        <w:rPr>
          <w:rFonts w:hint="eastAsia"/>
        </w:rPr>
        <w:t>，相比于传统的基于规则或深度学习模型的代码理解方法，大语言模型具备更强的上下文理解和跨模表达能力，能够以更接近人类的理解方式对代码进行语义提取和总结。因此，本文借助大语言模型，通过设计多轮提问的方式，让大语言模型参与保活行为相关代码的理解分析，生成总结，并对保活行为的良恶性质进行辅助判断。</w:t>
      </w:r>
    </w:p>
    <w:p>
      <w:pPr>
        <w:pStyle w:val="3"/>
        <w:numPr>
          <w:ilvl w:val="1"/>
          <w:numId w:val="1"/>
        </w:numPr>
      </w:pPr>
      <w:bookmarkStart w:id="100" w:name="_Toc32728"/>
      <w:bookmarkStart w:id="101" w:name="_Toc195975188"/>
      <w:r>
        <w:rPr>
          <w:rFonts w:hint="eastAsia"/>
        </w:rPr>
        <w:t>论文组织架构</w:t>
      </w:r>
      <w:bookmarkEnd w:id="92"/>
      <w:bookmarkEnd w:id="93"/>
      <w:bookmarkEnd w:id="94"/>
      <w:bookmarkEnd w:id="95"/>
      <w:bookmarkEnd w:id="96"/>
      <w:bookmarkEnd w:id="97"/>
      <w:bookmarkEnd w:id="98"/>
      <w:bookmarkEnd w:id="99"/>
      <w:bookmarkEnd w:id="100"/>
      <w:bookmarkEnd w:id="101"/>
    </w:p>
    <w:p>
      <w:pPr>
        <w:ind w:firstLine="420"/>
      </w:pPr>
      <w:r>
        <w:rPr>
          <w:rFonts w:hint="eastAsia"/>
        </w:rPr>
        <w:t>本文共分为五个章节，具体的组织架构如下：</w:t>
      </w:r>
    </w:p>
    <w:p>
      <w:pPr>
        <w:numPr>
          <w:ilvl w:val="0"/>
          <w:numId w:val="4"/>
        </w:numPr>
        <w:ind w:firstLine="420"/>
      </w:pPr>
      <w:r>
        <w:rPr>
          <w:rFonts w:hint="eastAsia"/>
        </w:rPr>
        <w:t>绪论。本章主要介绍了Android 应用保活行为识别与意图分析的背景与研究意义，综述国内外与Android软件保活相关研究的现状，阐明了当前存在的问题与挑战，简述了本文的主要研究内容与整体结构。</w:t>
      </w:r>
    </w:p>
    <w:p>
      <w:pPr>
        <w:numPr>
          <w:ilvl w:val="0"/>
          <w:numId w:val="4"/>
        </w:numPr>
        <w:ind w:firstLine="420"/>
      </w:pPr>
      <w:r>
        <w:rPr>
          <w:rFonts w:hint="eastAsia"/>
        </w:rPr>
        <w:t>相关技术与理论。本章首先介绍了Android</w:t>
      </w:r>
      <w:r>
        <w:rPr>
          <w:rFonts w:hint="eastAsia"/>
          <w:lang w:val="en-US" w:eastAsia="zh-CN"/>
        </w:rPr>
        <w:t>操作系统的</w:t>
      </w:r>
      <w:r>
        <w:rPr>
          <w:rFonts w:hint="eastAsia"/>
        </w:rPr>
        <w:t>相关知识，包括Android操作系统架构和Android四大组件，接着介绍了Android APK结构和Android逆向工程相关知识与工具，然后介绍了Android保活行为相关知识与工业界三种常用保活行为的实现方式与原理，最后介绍了大模型生成代码摘要的相关知识。这些理论与技术，为后续的框架设计搭建提供了理论基础与技术支撑。</w:t>
      </w:r>
    </w:p>
    <w:p>
      <w:pPr>
        <w:numPr>
          <w:ilvl w:val="0"/>
          <w:numId w:val="4"/>
        </w:numPr>
        <w:ind w:firstLine="420"/>
      </w:pPr>
      <w:r>
        <w:rPr>
          <w:rFonts w:hint="eastAsia"/>
        </w:rPr>
        <w:t>基于层级函数调用图的保活</w:t>
      </w:r>
      <w:r>
        <w:rPr>
          <w:rFonts w:hint="eastAsia"/>
          <w:lang w:val="en-US" w:eastAsia="zh-CN"/>
        </w:rPr>
        <w:t>识别与意图分析</w:t>
      </w:r>
      <w:r>
        <w:rPr>
          <w:rFonts w:hint="eastAsia"/>
        </w:rPr>
        <w:t>框架。</w:t>
      </w:r>
      <w:r>
        <w:rPr>
          <w:rFonts w:hint="eastAsia"/>
          <w:lang w:val="en-US" w:eastAsia="zh-CN"/>
        </w:rPr>
        <w:t>本章首先总览介绍了KALAD框架，包括预处理、保活行为检测、函数调用图抽取、保活行为理解分析四个部分，接着依次详细介绍了各个部分的流程与实现。本文通过搭建KALAD框架，可系统化、自动化地分析APP的三种特定保活行为，并利用大模型对保活行为进行理解、分析与良恶判别。</w:t>
      </w:r>
    </w:p>
    <w:p>
      <w:pPr>
        <w:numPr>
          <w:ilvl w:val="0"/>
          <w:numId w:val="4"/>
        </w:numPr>
        <w:ind w:firstLine="420"/>
      </w:pPr>
      <w:r>
        <w:rPr>
          <w:rFonts w:hint="eastAsia"/>
        </w:rPr>
        <w:t>实验结果与分析。</w:t>
      </w:r>
      <w:r>
        <w:rPr>
          <w:rFonts w:hint="eastAsia"/>
          <w:lang w:val="en-US" w:eastAsia="zh-CN"/>
        </w:rPr>
        <w:t>本章围绕KALAD的有效性与性能展开了系统性的评估实验，对KALAD的有效性、性能及影响因素以及三种保活行为的在野特征进行了详细评估。实验结果表明，KALAD</w:t>
      </w:r>
      <w:r>
        <w:rPr>
          <w:rFonts w:hint="eastAsia" w:cs="Times New Roman"/>
          <w:color w:val="000000"/>
          <w:kern w:val="0"/>
          <w:szCs w:val="24"/>
          <w:lang w:val="en-US" w:eastAsia="zh-CN"/>
        </w:rPr>
        <w:t>对三类保活行为检测准确率接近100%，良恶判断准确率达到88.39%，APK包含的保活行为数量会显著影响KALAD的分析时间，使用Androguard进行预处理阶段的耗时则主要与APK包含的函数数量有关。对在野的971个真实APK样本分析则表明，多数保活行为与应用的功能相关，少数则存在泄露用户隐私等恶意可能。</w:t>
      </w:r>
    </w:p>
    <w:p>
      <w:pPr>
        <w:numPr>
          <w:ilvl w:val="0"/>
          <w:numId w:val="4"/>
        </w:numPr>
        <w:ind w:firstLine="420"/>
      </w:pPr>
      <w:r>
        <w:rPr>
          <w:rFonts w:hint="eastAsia"/>
        </w:rPr>
        <w:t>总结与展望。</w:t>
      </w:r>
      <w:r>
        <w:rPr>
          <w:rFonts w:hint="eastAsia"/>
          <w:lang w:val="en-US" w:eastAsia="zh-CN"/>
        </w:rPr>
        <w:t>本章系统性的总结了研究工作的创新贡献和局限性。主要创新与贡献包括1) 构建了一个基于层级函数调用图的保活行为检测与分析理解框架；2) 提出了一种以类名（ClassName）为层级的函数调用图抽取算法。同时，本章也客观指出了本文仍存在无法分析加壳APK、检测范围仅覆盖3种保活行为以及大语言模型理解精度不足等方面的不足，为后续研究指明了方向。</w:t>
      </w:r>
    </w:p>
    <w:p>
      <w:pPr>
        <w:pStyle w:val="2"/>
        <w:numPr>
          <w:ilvl w:val="0"/>
          <w:numId w:val="1"/>
        </w:numPr>
      </w:pPr>
      <w:bookmarkStart w:id="102" w:name="_Toc195962914"/>
      <w:r>
        <w:br w:type="page"/>
      </w:r>
      <w:bookmarkStart w:id="103" w:name="_Toc195975189"/>
      <w:bookmarkStart w:id="104" w:name="_Toc195965068"/>
      <w:bookmarkStart w:id="105" w:name="_Toc195968110"/>
      <w:bookmarkStart w:id="106" w:name="_Toc22567"/>
      <w:bookmarkStart w:id="107" w:name="_Toc195968727"/>
      <w:bookmarkStart w:id="108" w:name="_Toc195968048"/>
      <w:bookmarkStart w:id="109" w:name="_Toc195968273"/>
      <w:bookmarkStart w:id="110" w:name="_Toc195965768"/>
      <w:bookmarkStart w:id="111" w:name="_Toc195968390"/>
      <w:r>
        <w:rPr>
          <w:rFonts w:hint="eastAsia"/>
        </w:rPr>
        <w:t>相关技术及理论</w:t>
      </w:r>
      <w:bookmarkEnd w:id="102"/>
      <w:bookmarkEnd w:id="103"/>
      <w:bookmarkEnd w:id="104"/>
      <w:bookmarkEnd w:id="105"/>
      <w:bookmarkEnd w:id="106"/>
      <w:bookmarkEnd w:id="107"/>
      <w:bookmarkEnd w:id="108"/>
      <w:bookmarkEnd w:id="109"/>
      <w:bookmarkEnd w:id="110"/>
      <w:bookmarkEnd w:id="111"/>
      <w:bookmarkStart w:id="112" w:name="_Toc195962915"/>
      <w:bookmarkEnd w:id="112"/>
      <w:bookmarkStart w:id="113" w:name="_Toc195967209"/>
      <w:bookmarkEnd w:id="113"/>
      <w:bookmarkStart w:id="114" w:name="_Toc195968728"/>
      <w:bookmarkEnd w:id="114"/>
      <w:bookmarkStart w:id="115" w:name="_Toc195967683"/>
      <w:bookmarkEnd w:id="115"/>
      <w:bookmarkStart w:id="116" w:name="_Toc195967516"/>
      <w:bookmarkEnd w:id="116"/>
      <w:bookmarkStart w:id="117" w:name="_Toc195967819"/>
      <w:bookmarkEnd w:id="117"/>
      <w:bookmarkStart w:id="118" w:name="_Toc195965524"/>
      <w:bookmarkEnd w:id="118"/>
      <w:bookmarkStart w:id="119" w:name="_Toc195967881"/>
      <w:bookmarkEnd w:id="119"/>
      <w:bookmarkStart w:id="120" w:name="_Toc195968439"/>
      <w:bookmarkEnd w:id="120"/>
      <w:bookmarkStart w:id="121" w:name="_Toc195965275"/>
      <w:bookmarkEnd w:id="121"/>
      <w:bookmarkStart w:id="122" w:name="_Toc195965367"/>
      <w:bookmarkEnd w:id="122"/>
      <w:bookmarkStart w:id="123" w:name="_Toc195965713"/>
      <w:bookmarkEnd w:id="123"/>
      <w:bookmarkStart w:id="124" w:name="_Toc195965069"/>
      <w:bookmarkEnd w:id="124"/>
      <w:bookmarkStart w:id="125" w:name="_Toc195964983"/>
      <w:bookmarkEnd w:id="125"/>
      <w:bookmarkStart w:id="126" w:name="_Toc195965651"/>
      <w:bookmarkEnd w:id="126"/>
      <w:bookmarkStart w:id="127" w:name="_Toc195966954"/>
      <w:bookmarkEnd w:id="127"/>
      <w:bookmarkStart w:id="128" w:name="_Toc195967602"/>
      <w:bookmarkEnd w:id="128"/>
      <w:bookmarkStart w:id="129" w:name="_Toc195967957"/>
      <w:bookmarkEnd w:id="129"/>
      <w:bookmarkStart w:id="130" w:name="_Toc195966427"/>
      <w:bookmarkEnd w:id="130"/>
      <w:bookmarkStart w:id="131" w:name="_Toc195965769"/>
      <w:bookmarkEnd w:id="131"/>
      <w:bookmarkStart w:id="132" w:name="_Toc195968049"/>
      <w:bookmarkEnd w:id="132"/>
      <w:bookmarkStart w:id="133" w:name="_Toc195967300"/>
      <w:bookmarkEnd w:id="133"/>
    </w:p>
    <w:p>
      <w:pPr>
        <w:keepNext/>
        <w:keepLines/>
        <w:widowControl/>
        <w:numPr>
          <w:ilvl w:val="0"/>
          <w:numId w:val="1"/>
        </w:numPr>
        <w:spacing w:before="140" w:after="140"/>
        <w:jc w:val="left"/>
        <w:outlineLvl w:val="1"/>
        <w:rPr>
          <w:rFonts w:eastAsia="黑体"/>
          <w:b/>
          <w:bCs/>
          <w:vanish/>
          <w:sz w:val="28"/>
          <w:szCs w:val="32"/>
        </w:rPr>
      </w:pPr>
      <w:bookmarkStart w:id="134" w:name="_Toc195975307"/>
      <w:bookmarkEnd w:id="134"/>
      <w:bookmarkStart w:id="135" w:name="_Toc195974960"/>
      <w:bookmarkEnd w:id="135"/>
      <w:bookmarkStart w:id="136" w:name="_Toc195975428"/>
      <w:bookmarkEnd w:id="136"/>
      <w:bookmarkStart w:id="137" w:name="_Toc195974718"/>
      <w:bookmarkEnd w:id="137"/>
      <w:bookmarkStart w:id="138" w:name="_Toc195975190"/>
      <w:bookmarkEnd w:id="138"/>
      <w:bookmarkStart w:id="139" w:name="_Toc195974839"/>
      <w:bookmarkEnd w:id="139"/>
      <w:bookmarkStart w:id="140" w:name="_Toc195975075"/>
      <w:bookmarkEnd w:id="140"/>
      <w:bookmarkStart w:id="141" w:name="_Toc195965070"/>
      <w:bookmarkStart w:id="142" w:name="_Toc195968729"/>
      <w:bookmarkStart w:id="143" w:name="_Toc195968274"/>
      <w:bookmarkStart w:id="144" w:name="_Toc195968391"/>
      <w:bookmarkStart w:id="145" w:name="_Toc195965770"/>
      <w:bookmarkStart w:id="146" w:name="_Toc195968050"/>
      <w:bookmarkStart w:id="147" w:name="_Toc195968111"/>
      <w:bookmarkStart w:id="148" w:name="_Toc195962916"/>
    </w:p>
    <w:p>
      <w:pPr>
        <w:pStyle w:val="34"/>
        <w:keepNext/>
        <w:keepLines/>
        <w:widowControl/>
        <w:numPr>
          <w:ilvl w:val="0"/>
          <w:numId w:val="5"/>
        </w:numPr>
        <w:spacing w:before="140" w:after="140"/>
        <w:ind w:firstLineChars="0"/>
        <w:jc w:val="left"/>
        <w:outlineLvl w:val="1"/>
        <w:rPr>
          <w:rFonts w:eastAsia="黑体"/>
          <w:b/>
          <w:bCs/>
          <w:vanish/>
          <w:sz w:val="28"/>
          <w:szCs w:val="32"/>
        </w:rPr>
      </w:pPr>
      <w:bookmarkStart w:id="149" w:name="_Toc195975429"/>
      <w:bookmarkEnd w:id="149"/>
      <w:bookmarkStart w:id="150" w:name="_Toc195974719"/>
      <w:bookmarkEnd w:id="150"/>
      <w:bookmarkStart w:id="151" w:name="_Toc195975076"/>
      <w:bookmarkEnd w:id="151"/>
      <w:bookmarkStart w:id="152" w:name="_Toc195974961"/>
      <w:bookmarkEnd w:id="152"/>
      <w:bookmarkStart w:id="153" w:name="_Toc195975308"/>
      <w:bookmarkEnd w:id="153"/>
      <w:bookmarkStart w:id="154" w:name="_Toc195974840"/>
      <w:bookmarkEnd w:id="154"/>
      <w:bookmarkStart w:id="155" w:name="_Toc195975191"/>
      <w:bookmarkEnd w:id="155"/>
    </w:p>
    <w:p>
      <w:pPr>
        <w:pStyle w:val="34"/>
        <w:keepNext/>
        <w:keepLines/>
        <w:widowControl/>
        <w:numPr>
          <w:ilvl w:val="0"/>
          <w:numId w:val="5"/>
        </w:numPr>
        <w:spacing w:before="140" w:after="140"/>
        <w:ind w:firstLineChars="0"/>
        <w:jc w:val="left"/>
        <w:outlineLvl w:val="1"/>
        <w:rPr>
          <w:rFonts w:eastAsia="黑体"/>
          <w:b/>
          <w:bCs/>
          <w:vanish/>
          <w:sz w:val="28"/>
          <w:szCs w:val="32"/>
        </w:rPr>
      </w:pPr>
      <w:bookmarkStart w:id="156" w:name="_Toc195974841"/>
      <w:bookmarkEnd w:id="156"/>
      <w:bookmarkStart w:id="157" w:name="_Toc195974720"/>
      <w:bookmarkEnd w:id="157"/>
      <w:bookmarkStart w:id="158" w:name="_Toc195975077"/>
      <w:bookmarkEnd w:id="158"/>
      <w:bookmarkStart w:id="159" w:name="_Toc195975192"/>
      <w:bookmarkEnd w:id="159"/>
      <w:bookmarkStart w:id="160" w:name="_Toc195974962"/>
      <w:bookmarkEnd w:id="160"/>
      <w:bookmarkStart w:id="161" w:name="_Toc195975309"/>
      <w:bookmarkEnd w:id="161"/>
      <w:bookmarkStart w:id="162" w:name="_Toc195975430"/>
      <w:bookmarkEnd w:id="162"/>
    </w:p>
    <w:p>
      <w:pPr>
        <w:pStyle w:val="34"/>
        <w:keepNext/>
        <w:keepLines/>
        <w:widowControl/>
        <w:numPr>
          <w:ilvl w:val="0"/>
          <w:numId w:val="6"/>
        </w:numPr>
        <w:spacing w:before="140" w:after="140"/>
        <w:ind w:firstLineChars="0"/>
        <w:jc w:val="left"/>
        <w:outlineLvl w:val="1"/>
        <w:rPr>
          <w:rFonts w:eastAsia="黑体"/>
          <w:b/>
          <w:bCs/>
          <w:vanish/>
          <w:sz w:val="28"/>
          <w:szCs w:val="32"/>
        </w:rPr>
      </w:pPr>
      <w:bookmarkStart w:id="163" w:name="_Toc195974721"/>
      <w:bookmarkEnd w:id="163"/>
      <w:bookmarkStart w:id="164" w:name="_Toc195975193"/>
      <w:bookmarkEnd w:id="164"/>
      <w:bookmarkStart w:id="165" w:name="_Toc195975310"/>
      <w:bookmarkEnd w:id="165"/>
      <w:bookmarkStart w:id="166" w:name="_Toc195975078"/>
      <w:bookmarkEnd w:id="166"/>
      <w:bookmarkStart w:id="167" w:name="_Toc195974842"/>
      <w:bookmarkEnd w:id="167"/>
      <w:bookmarkStart w:id="168" w:name="_Toc195975431"/>
      <w:bookmarkEnd w:id="168"/>
      <w:bookmarkStart w:id="169" w:name="_Toc195974963"/>
      <w:bookmarkEnd w:id="169"/>
    </w:p>
    <w:p>
      <w:pPr>
        <w:pStyle w:val="34"/>
        <w:keepNext/>
        <w:keepLines/>
        <w:widowControl/>
        <w:numPr>
          <w:ilvl w:val="0"/>
          <w:numId w:val="6"/>
        </w:numPr>
        <w:spacing w:before="140" w:after="140"/>
        <w:ind w:firstLineChars="0"/>
        <w:jc w:val="left"/>
        <w:outlineLvl w:val="1"/>
        <w:rPr>
          <w:rFonts w:eastAsia="黑体"/>
          <w:b/>
          <w:bCs/>
          <w:vanish/>
          <w:sz w:val="28"/>
          <w:szCs w:val="32"/>
        </w:rPr>
      </w:pPr>
      <w:bookmarkStart w:id="170" w:name="_Toc195975194"/>
      <w:bookmarkEnd w:id="170"/>
      <w:bookmarkStart w:id="171" w:name="_Toc195975311"/>
      <w:bookmarkEnd w:id="171"/>
      <w:bookmarkStart w:id="172" w:name="_Toc195974722"/>
      <w:bookmarkEnd w:id="172"/>
      <w:bookmarkStart w:id="173" w:name="_Toc195975432"/>
      <w:bookmarkEnd w:id="173"/>
      <w:bookmarkStart w:id="174" w:name="_Toc195974843"/>
      <w:bookmarkEnd w:id="174"/>
      <w:bookmarkStart w:id="175" w:name="_Toc195975079"/>
      <w:bookmarkEnd w:id="175"/>
      <w:bookmarkStart w:id="176" w:name="_Toc195974964"/>
      <w:bookmarkEnd w:id="176"/>
    </w:p>
    <w:p>
      <w:pPr>
        <w:pStyle w:val="3"/>
        <w:numPr>
          <w:ilvl w:val="1"/>
          <w:numId w:val="6"/>
        </w:numPr>
      </w:pPr>
      <w:bookmarkStart w:id="177" w:name="_Toc195975195"/>
      <w:bookmarkStart w:id="178" w:name="_Toc28249"/>
      <w:r>
        <w:rPr>
          <w:rFonts w:hint="eastAsia"/>
        </w:rPr>
        <w:t>安卓平台相关知识</w:t>
      </w:r>
      <w:bookmarkEnd w:id="141"/>
      <w:bookmarkEnd w:id="142"/>
      <w:bookmarkEnd w:id="143"/>
      <w:bookmarkEnd w:id="144"/>
      <w:bookmarkEnd w:id="145"/>
      <w:bookmarkEnd w:id="146"/>
      <w:bookmarkEnd w:id="147"/>
      <w:bookmarkEnd w:id="148"/>
      <w:bookmarkEnd w:id="177"/>
      <w:bookmarkEnd w:id="178"/>
    </w:p>
    <w:p>
      <w:pPr>
        <w:ind w:firstLine="420" w:firstLineChars="0"/>
        <w:rPr>
          <w:rFonts w:hint="default" w:eastAsia="宋体"/>
          <w:lang w:val="en-US" w:eastAsia="zh-CN"/>
        </w:rPr>
      </w:pPr>
      <w:r>
        <w:rPr>
          <w:rFonts w:hint="eastAsia"/>
          <w:lang w:val="en-US" w:eastAsia="zh-CN"/>
        </w:rPr>
        <w:t>本节将系统性介绍Android平台的核心架构与“四大组件”机制，这是理解保活行为技术实现的基础前提。首先介绍Android系统的分层结构设计，依次阐述其从Linux核心层到上层应用的原理和功能；其次详解Android四大组件的功能特性与交互机制。这些基础知识将为后续进行保活行为识别提供必要的理论支持。</w:t>
      </w:r>
    </w:p>
    <w:p>
      <w:pPr>
        <w:pStyle w:val="34"/>
        <w:keepNext/>
        <w:keepLines/>
        <w:widowControl/>
        <w:numPr>
          <w:ilvl w:val="0"/>
          <w:numId w:val="7"/>
        </w:numPr>
        <w:spacing w:before="260" w:after="260"/>
        <w:ind w:firstLineChars="0"/>
        <w:jc w:val="left"/>
        <w:outlineLvl w:val="2"/>
        <w:rPr>
          <w:rFonts w:eastAsia="黑体"/>
          <w:b/>
          <w:bCs/>
          <w:vanish/>
          <w:szCs w:val="32"/>
        </w:rPr>
      </w:pPr>
    </w:p>
    <w:p>
      <w:pPr>
        <w:pStyle w:val="34"/>
        <w:keepNext/>
        <w:keepLines/>
        <w:widowControl/>
        <w:numPr>
          <w:ilvl w:val="0"/>
          <w:numId w:val="7"/>
        </w:numPr>
        <w:spacing w:before="260" w:after="260"/>
        <w:ind w:firstLineChars="0"/>
        <w:jc w:val="left"/>
        <w:outlineLvl w:val="2"/>
        <w:rPr>
          <w:rFonts w:eastAsia="黑体"/>
          <w:b/>
          <w:bCs/>
          <w:vanish/>
          <w:szCs w:val="32"/>
        </w:rPr>
      </w:pPr>
    </w:p>
    <w:p>
      <w:pPr>
        <w:pStyle w:val="34"/>
        <w:keepNext/>
        <w:keepLines/>
        <w:widowControl/>
        <w:numPr>
          <w:ilvl w:val="1"/>
          <w:numId w:val="7"/>
        </w:numPr>
        <w:spacing w:before="260" w:after="260"/>
        <w:ind w:firstLineChars="0"/>
        <w:jc w:val="left"/>
        <w:outlineLvl w:val="2"/>
        <w:rPr>
          <w:rFonts w:eastAsia="黑体"/>
          <w:b/>
          <w:bCs/>
          <w:vanish/>
          <w:szCs w:val="32"/>
        </w:rPr>
      </w:pPr>
    </w:p>
    <w:p>
      <w:pPr>
        <w:pStyle w:val="4"/>
        <w:numPr>
          <w:ilvl w:val="2"/>
          <w:numId w:val="7"/>
        </w:numPr>
      </w:pPr>
      <w:bookmarkStart w:id="179" w:name="_Toc32085"/>
      <w:r>
        <w:rPr>
          <w:rFonts w:hint="eastAsia"/>
        </w:rPr>
        <w:t>Android操作系统架构</w:t>
      </w:r>
      <w:bookmarkEnd w:id="179"/>
    </w:p>
    <w:p>
      <w:pPr>
        <w:widowControl/>
        <w:ind w:firstLine="420"/>
      </w:pPr>
      <w:r>
        <w:rPr>
          <w:rFonts w:hint="eastAsia"/>
        </w:rPr>
        <w:t>Android系统是Google公司设计开发的操作系统，由Linux系统发展而来</w:t>
      </w:r>
      <w:r>
        <w:rPr>
          <w:rFonts w:hint="eastAsia"/>
        </w:rPr>
        <w:fldChar w:fldCharType="begin"/>
      </w:r>
      <w:r>
        <w:rPr>
          <w:rFonts w:hint="eastAsia"/>
          <w:lang w:eastAsia="zh-CN"/>
        </w:rPr>
        <w:instrText xml:space="preserve"> ADDIN  EN.CITE &lt;EndNote&gt;&lt;Cite&gt;&lt;Author&gt;Yim&lt;/Author&gt;&lt;Year&gt;2024&lt;/Year&gt;&lt;RecNum&gt;24&lt;/RecNum&gt;&lt;DisplayText&gt;&lt;style face="superscript"&gt;[20]&lt;/style&gt;&lt;/DisplayText&gt;&lt;record&gt;&lt;rec-number&gt;24&lt;/rec-number&gt;&lt;foreign-keys&gt;&lt;key app="EN" db-id="tsdtde25cftxrxe9w9uv009lwswpfp255zvp" timestamp="1746599955"&gt;24&lt;/key&gt;&lt;/foreign-keys&gt;&lt;ref-type name="Book"&gt;6&lt;/ref-type&gt;&lt;contributors&gt;&lt;authors&gt;&lt;author&gt;Yim, Keun&lt;/author&gt;&lt;author&gt;Malchev, Iliyan&lt;/author&gt;&lt;author&gt;Hsieh, Andrew&lt;/author&gt;&lt;author&gt;Burke, Dave&lt;/author&gt;&lt;/authors&gt;&lt;/contributors&gt;&lt;titles&gt;&lt;title&gt;TREBLE: Fast Software Updates by Creating an Equilibrium in an Active Software Ecosystem of Globally Distributed Stakeholders&lt;/title&gt;&lt;/titles&gt;&lt;dates&gt;&lt;year&gt;2024&lt;/year&gt;&lt;/dates&gt;&lt;urls&gt;&lt;/urls&gt;&lt;electronic-resource-num&gt;10.48550/arXiv.2410.02809&lt;/electronic-resource-num&gt;&lt;/record&gt;&lt;/Cite&gt;&lt;/EndNote&gt;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[20]</w:t>
      </w:r>
      <w:r>
        <w:rPr>
          <w:rFonts w:hint="eastAsia"/>
        </w:rPr>
        <w:fldChar w:fldCharType="end"/>
      </w:r>
      <w:r>
        <w:rPr>
          <w:rFonts w:hint="eastAsia"/>
        </w:rPr>
        <w:t>。如</w:t>
      </w:r>
      <w:r>
        <w:rPr>
          <w:rFonts w:hint="eastAsia"/>
        </w:rPr>
        <w:fldChar w:fldCharType="begin"/>
      </w:r>
      <w:r>
        <w:rPr>
          <w:rFonts w:hint="eastAsia"/>
        </w:rPr>
        <w:instrText xml:space="preserve"> REF _Ref31712 \h </w:instrText>
      </w:r>
      <w:r>
        <w:rPr>
          <w:rFonts w:hint="eastAsia"/>
        </w:rPr>
        <w:fldChar w:fldCharType="separate"/>
      </w:r>
      <w:r>
        <w:t>图</w:t>
      </w:r>
      <w:r>
        <w:fldChar w:fldCharType="begin"/>
      </w:r>
      <w:r>
        <w:instrText xml:space="preserve"> STYLEREF 1 \s </w:instrText>
      </w:r>
      <w:r>
        <w:fldChar w:fldCharType="separate"/>
      </w:r>
      <w:r>
        <w:t>2</w:t>
      </w:r>
      <w:r>
        <w:fldChar w:fldCharType="end"/>
      </w:r>
      <w:r>
        <w:rPr>
          <w:rFonts w:hint="eastAsia"/>
        </w:rPr>
        <w:t>-</w:t>
      </w:r>
      <w:r>
        <w:t>1</w:t>
      </w:r>
      <w:r>
        <w:rPr>
          <w:rFonts w:hint="eastAsia"/>
        </w:rPr>
        <w:fldChar w:fldCharType="end"/>
      </w:r>
      <w:r>
        <w:rPr>
          <w:rFonts w:hint="eastAsia"/>
        </w:rPr>
        <w:t>所示</w:t>
      </w:r>
      <w:r>
        <w:rPr>
          <w:rFonts w:hint="eastAsia"/>
          <w:lang w:eastAsia="zh-CN"/>
        </w:rPr>
        <w:t>，</w:t>
      </w:r>
      <w:r>
        <w:rPr>
          <w:rFonts w:hint="eastAsia"/>
        </w:rPr>
        <w:t>Android系统采用分层结构</w:t>
      </w:r>
      <w:r>
        <w:rPr>
          <w:rFonts w:hint="eastAsia"/>
        </w:rPr>
        <w:fldChar w:fldCharType="begin"/>
      </w:r>
      <w:r>
        <w:rPr>
          <w:rFonts w:hint="eastAsia"/>
          <w:lang w:eastAsia="zh-CN"/>
        </w:rPr>
        <w:instrText xml:space="preserve"> ADDIN  EN.CITE &lt;EndNote&gt;&lt;Cite&gt;&lt;Author&gt;Jaiswal&lt;/Author&gt;&lt;Year&gt;2018&lt;/Year&gt;&lt;RecNum&gt;25&lt;/RecNum&gt;&lt;DisplayText&gt;&lt;style face="superscript"&gt;[21]&lt;/style&gt;&lt;/DisplayText&gt;&lt;record&gt;&lt;rec-number&gt;25&lt;/rec-number&gt;&lt;foreign-keys&gt;&lt;key app="EN" db-id="tsdtde25cftxrxe9w9uv009lwswpfp255zvp" timestamp="1746600082"&gt;25&lt;/key&gt;&lt;/foreign-keys&gt;&lt;ref-type name="Journal Article"&gt;17&lt;/ref-type&gt;&lt;contributors&gt;&lt;authors&gt;&lt;author&gt;Jaiswal, Manishaben&lt;/author&gt;&lt;/authors&gt;&lt;/contributors&gt;&lt;titles&gt;&lt;title&gt;ANDROID THE MOBILE OPERATING SYSTEM AND ARCHITECTURE&lt;/title&gt;&lt;secondary-title&gt;SSRN Electronic Journal&lt;/secondary-title&gt;&lt;/titles&gt;&lt;periodical&gt;&lt;full-title&gt;SSRN Electronic Journal&lt;/full-title&gt;&lt;/periodical&gt;&lt;pages&gt;514-525&lt;/pages&gt;&lt;volume&gt;6&lt;/volume&gt;&lt;dates&gt;&lt;year&gt;2018&lt;/year&gt;&lt;pub-dates&gt;&lt;date&gt;01/11&lt;/date&gt;&lt;/pub-dates&gt;&lt;/dates&gt;&lt;urls&gt;&lt;/urls&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[21]</w:t>
      </w:r>
      <w:r>
        <w:rPr>
          <w:rFonts w:hint="eastAsia"/>
        </w:rPr>
        <w:fldChar w:fldCharType="end"/>
      </w:r>
      <w:r>
        <w:rPr>
          <w:rFonts w:hint="eastAsia"/>
        </w:rPr>
        <w:t>，由Linux内核、硬件抽象层、Native C/C++库、Android</w:t>
      </w:r>
      <w:r>
        <w:rPr>
          <w:rFonts w:hint="eastAsia"/>
          <w:lang w:val="en-US" w:eastAsia="zh-CN"/>
        </w:rPr>
        <w:t xml:space="preserve"> Runtime</w:t>
      </w:r>
      <w:r>
        <w:rPr>
          <w:rFonts w:hint="eastAsia"/>
        </w:rPr>
        <w:t>、Java</w:t>
      </w:r>
      <w:r>
        <w:rPr>
          <w:rFonts w:hint="eastAsia"/>
          <w:lang w:val="en-US" w:eastAsia="zh-CN"/>
        </w:rPr>
        <w:t xml:space="preserve"> </w:t>
      </w:r>
      <w:r>
        <w:rPr>
          <w:rFonts w:hint="eastAsia"/>
        </w:rPr>
        <w:t>API框架和应用程序这几个关键层次组成</w:t>
      </w:r>
      <w:r>
        <w:rPr>
          <w:rFonts w:hint="eastAsia"/>
        </w:rPr>
        <w:fldChar w:fldCharType="begin"/>
      </w:r>
      <w:r>
        <w:rPr>
          <w:rFonts w:hint="eastAsia"/>
          <w:lang w:eastAsia="zh-CN"/>
        </w:rPr>
        <w:instrText xml:space="preserve"> ADDIN  EN.CITE &lt;EndNote&gt;&lt;Cite&gt;&lt;Author&gt;Goel&lt;/Author&gt;&lt;Year&gt;2021&lt;/Year&gt;&lt;RecNum&gt;26&lt;/RecNum&gt;&lt;DisplayText&gt;&lt;style face="superscript"&gt;[22]&lt;/style&gt;&lt;/DisplayText&gt;&lt;record&gt;&lt;rec-number&gt;26&lt;/rec-number&gt;&lt;foreign-keys&gt;&lt;key app="EN" db-id="tsdtde25cftxrxe9w9uv009lwswpfp255zvp" timestamp="1746600144"&gt;26&lt;/key&gt;&lt;/foreign-keys&gt;&lt;ref-type name="Book"&gt;6&lt;/ref-type&gt;&lt;contributors&gt;&lt;authors&gt;&lt;author&gt;Goel, Mayank&lt;/author&gt;&lt;author&gt;Singal, Gourav&lt;/author&gt;&lt;/authors&gt;&lt;/contributors&gt;&lt;titles&gt;&lt;title&gt;Android OS CASE STUDY&lt;/title&gt;&lt;/titles&gt;&lt;dates&gt;&lt;year&gt;2021&lt;/year&gt;&lt;/dates&gt;&lt;urls&gt;&lt;/urls&gt;&lt;electronic-resource-num&gt;10.48550/arXiv.2104.09487&lt;/electronic-resource-num&gt;&lt;/record&gt;&lt;/Cite&gt;&lt;/EndNote&gt;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[22]</w:t>
      </w:r>
      <w:r>
        <w:rPr>
          <w:rFonts w:hint="eastAsia"/>
        </w:rPr>
        <w:fldChar w:fldCharType="end"/>
      </w:r>
      <w:r>
        <w:rPr>
          <w:rFonts w:hint="eastAsia"/>
        </w:rPr>
        <w:t>。</w:t>
      </w:r>
    </w:p>
    <w:p>
      <w:pPr>
        <w:widowControl/>
        <w:jc w:val="center"/>
      </w:pPr>
      <w:r>
        <w:drawing>
          <wp:inline distT="0" distB="0" distL="0" distR="0">
            <wp:extent cx="4912995" cy="4644390"/>
            <wp:effectExtent l="0" t="0" r="1905" b="381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912995" cy="4644390"/>
                    </a:xfrm>
                    <a:prstGeom prst="rect">
                      <a:avLst/>
                    </a:prstGeom>
                    <a:noFill/>
                    <a:ln>
                      <a:noFill/>
                    </a:ln>
                  </pic:spPr>
                </pic:pic>
              </a:graphicData>
            </a:graphic>
          </wp:inline>
        </w:drawing>
      </w:r>
    </w:p>
    <w:p>
      <w:pPr>
        <w:pStyle w:val="5"/>
        <w:widowControl/>
        <w:jc w:val="center"/>
      </w:pPr>
      <w:bookmarkStart w:id="180" w:name="_Ref31712"/>
      <w:r>
        <w:t>图</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1</w:t>
      </w:r>
      <w:r>
        <w:fldChar w:fldCharType="end"/>
      </w:r>
      <w:bookmarkEnd w:id="180"/>
      <w:r>
        <w:rPr>
          <w:rFonts w:hint="eastAsia"/>
        </w:rPr>
        <w:t xml:space="preserve"> Android系统架构图</w:t>
      </w:r>
    </w:p>
    <w:p>
      <w:pPr>
        <w:ind w:firstLine="420"/>
      </w:pPr>
      <w:r>
        <w:rPr>
          <w:rFonts w:hint="eastAsia"/>
        </w:rPr>
        <w:t>Linux内核是安卓系统的核心部分，是Android与所有硬件进行交互的基础</w:t>
      </w:r>
      <w:r>
        <w:rPr>
          <w:rFonts w:hint="eastAsia"/>
        </w:rPr>
        <w:fldChar w:fldCharType="begin"/>
      </w:r>
      <w:r>
        <w:rPr>
          <w:rFonts w:hint="eastAsia"/>
          <w:lang w:eastAsia="zh-CN"/>
        </w:rPr>
        <w:instrText xml:space="preserve"> ADDIN  EN.CITE &lt;EndNote&gt;&lt;Cite&gt;&lt;Author&gt;You&lt;/Author&gt;&lt;Year&gt;2011&lt;/Year&gt;&lt;RecNum&gt;27&lt;/RecNum&gt;&lt;DisplayText&gt;&lt;style face="superscript"&gt;[23]&lt;/style&gt;&lt;/DisplayText&gt;&lt;record&gt;&lt;rec-number&gt;27&lt;/rec-number&gt;&lt;foreign-keys&gt;&lt;key app="EN" db-id="tsdtde25cftxrxe9w9uv009lwswpfp255zvp" timestamp="1746600192"&gt;27&lt;/key&gt;&lt;/foreign-keys&gt;&lt;ref-type name="Journal Article"&gt;17&lt;/ref-type&gt;&lt;contributors&gt;&lt;authors&gt;&lt;author&gt;You, Dong-Hoon&lt;/author&gt;&lt;author&gt;Noh, Bong-Nam&lt;/author&gt;&lt;/authors&gt;&lt;/contributors&gt;&lt;titles&gt;&lt;title&gt;Android platform based linux kernel rootkit&lt;/title&gt;&lt;/titles&gt;&lt;dates&gt;&lt;year&gt;2011&lt;/year&gt;&lt;pub-dates&gt;&lt;date&gt;10/01&lt;/date&gt;&lt;/pub-dates&gt;&lt;/dates&gt;&lt;urls&gt;&lt;/urls&gt;&lt;electronic-resource-num&gt;10.1109/MALWARE.2011.6112330&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[23]</w:t>
      </w:r>
      <w:r>
        <w:rPr>
          <w:rFonts w:hint="eastAsia"/>
        </w:rPr>
        <w:fldChar w:fldCharType="end"/>
      </w:r>
      <w:r>
        <w:rPr>
          <w:rFonts w:hint="eastAsia"/>
        </w:rPr>
        <w:t>。Linux内核负责底层硬件设备的管理与驱动，包括音频、显示、网络等，同时，Linux内核也会承担进程管理、内存管理、能源管理等关键任务。</w:t>
      </w:r>
    </w:p>
    <w:p>
      <w:pPr>
        <w:ind w:firstLine="420"/>
      </w:pPr>
      <w:r>
        <w:rPr>
          <w:rFonts w:hint="eastAsia"/>
        </w:rPr>
        <w:t>硬件抽象层（HAL）则提供了用于向较高级别的Java API框架公开设备硬件功能的标准接口</w:t>
      </w:r>
      <w:r>
        <w:rPr>
          <w:rFonts w:hint="eastAsia"/>
        </w:rPr>
        <w:fldChar w:fldCharType="begin"/>
      </w:r>
      <w:r>
        <w:rPr>
          <w:rFonts w:hint="eastAsia"/>
          <w:lang w:eastAsia="zh-CN"/>
        </w:rPr>
        <w:instrText xml:space="preserve"> ADDIN  EN.CITE &lt;EndNote&gt;&lt;Cite&gt;&lt;Author&gt;Gan&lt;/Author&gt;&lt;Year&gt;2019&lt;/Year&gt;&lt;RecNum&gt;28&lt;/RecNum&gt;&lt;DisplayText&gt;&lt;style face="superscript"&gt;[24]&lt;/style&gt;&lt;/DisplayText&gt;&lt;record&gt;&lt;rec-number&gt;28&lt;/rec-number&gt;&lt;foreign-keys&gt;&lt;key app="EN" db-id="tsdtde25cftxrxe9w9uv009lwswpfp255zvp" timestamp="1746600249"&gt;28&lt;/key&gt;&lt;/foreign-keys&gt;&lt;ref-type name="Book Section"&gt;5&lt;/ref-type&gt;&lt;contributors&gt;&lt;authors&gt;&lt;author&gt;Gan, Yu&lt;/author&gt;&lt;author&gt;Hu, Wei&lt;/author&gt;&lt;author&gt;Wang, Yonghao&lt;/author&gt;&lt;/authors&gt;&lt;/contributors&gt;&lt;titles&gt;&lt;title&gt;Design and Optimization of Camera HAL Layer Based on Android&lt;/title&gt;&lt;/titles&gt;&lt;pages&gt;296-303&lt;/pages&gt;&lt;dates&gt;&lt;year&gt;2019&lt;/year&gt;&lt;/dates&gt;&lt;isbn&gt;978-3-030-34138-1&lt;/isbn&gt;&lt;urls&gt;&lt;/urls&gt;&lt;electronic-resource-num&gt;10.1007/978-3-030-34139-8_29&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[24]</w:t>
      </w:r>
      <w:r>
        <w:rPr>
          <w:rFonts w:hint="eastAsia"/>
        </w:rPr>
        <w:fldChar w:fldCharType="end"/>
      </w:r>
      <w:r>
        <w:rPr>
          <w:rFonts w:hint="eastAsia"/>
        </w:rPr>
        <w:t>。HAL包含多个库模块，</w:t>
      </w:r>
      <w:r>
        <w:rPr>
          <w:rFonts w:hint="eastAsia"/>
          <w:lang w:val="en-US" w:eastAsia="zh-CN"/>
        </w:rPr>
        <w:t>如相机、蓝牙、传感器等。</w:t>
      </w:r>
      <w:r>
        <w:rPr>
          <w:rFonts w:hint="eastAsia"/>
        </w:rPr>
        <w:t>每个模块都为特定的硬件组件实现一个接口，上层模块可通过对应接口访问硬件组件的库模块。</w:t>
      </w:r>
    </w:p>
    <w:p>
      <w:pPr>
        <w:ind w:firstLine="420"/>
      </w:pPr>
      <w:r>
        <w:rPr>
          <w:rFonts w:hint="eastAsia"/>
        </w:rPr>
        <w:t>系统运行库由Native C/C++库和Android Runtime组成。其中Native C/C++库由C/C++编写，包括标准C库（如libc）、用于网页浏览的Webkit、实现图像渲染的OpenGL ES等。这些库可向上层提供高性能、低延迟和直接的硬件访问能力，对处理高性能任务至关重要</w:t>
      </w:r>
      <w:r>
        <w:rPr>
          <w:rFonts w:hint="eastAsia"/>
        </w:rPr>
        <w:fldChar w:fldCharType="begin"/>
      </w:r>
      <w:r>
        <w:rPr>
          <w:rFonts w:hint="eastAsia"/>
          <w:lang w:eastAsia="zh-CN"/>
        </w:rPr>
        <w:instrText xml:space="preserve"> ADDIN  EN.CITE &lt;EndNote&gt;&lt;Cite&gt;&lt;Author&gt;Sanna&lt;/Author&gt;&lt;Year&gt;2024&lt;/Year&gt;&lt;RecNum&gt;29&lt;/RecNum&gt;&lt;DisplayText&gt;&lt;style face="superscript"&gt;[25]&lt;/style&gt;&lt;/DisplayText&gt;&lt;record&gt;&lt;rec-number&gt;29&lt;/rec-number&gt;&lt;foreign-keys&gt;&lt;key app="EN" db-id="tsdtde25cftxrxe9w9uv009lwswpfp255zvp" timestamp="1746600354"&gt;29&lt;/key&gt;&lt;/foreign-keys&gt;&lt;ref-type name="Book"&gt;6&lt;/ref-type&gt;&lt;contributors&gt;&lt;authors&gt;&lt;author&gt;Sanna, Silvia&lt;/author&gt;&lt;author&gt;Soi, Diego&lt;/author&gt;&lt;author&gt;Maiorca, Davide&lt;/author&gt;&lt;author&gt;Fumera, Giorgio&lt;/author&gt;&lt;author&gt;Giacinto, Giorgio&lt;/author&gt;&lt;/authors&gt;&lt;/contributors&gt;&lt;titles&gt;&lt;title&gt;A Risk Estimation Study of Native Code Vulnerabilities in Android Applications&lt;/title&gt;&lt;/titles&gt;&lt;dates&gt;&lt;year&gt;2024&lt;/year&gt;&lt;/dates&gt;&lt;urls&gt;&lt;/urls&gt;&lt;electronic-resource-num&gt;10.48550/arXiv.2406.02011&lt;/electronic-resource-num&gt;&lt;/record&gt;&lt;/Cite&gt;&lt;/EndNote&gt;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[25]</w:t>
      </w:r>
      <w:r>
        <w:rPr>
          <w:rFonts w:hint="eastAsia"/>
        </w:rPr>
        <w:fldChar w:fldCharType="end"/>
      </w:r>
      <w:r>
        <w:rPr>
          <w:rFonts w:hint="eastAsia"/>
        </w:rPr>
        <w:t>。Android Runtime则包括虚拟机和核心库两个部分，采用了预编译（AOT）和即时编译（JIT）相结合的方式</w:t>
      </w:r>
      <w:r>
        <w:rPr>
          <w:rFonts w:hint="eastAsia"/>
        </w:rPr>
        <w:fldChar w:fldCharType="begin"/>
      </w:r>
      <w:r>
        <w:rPr>
          <w:rFonts w:hint="eastAsia"/>
          <w:lang w:eastAsia="zh-CN"/>
        </w:rPr>
        <w:instrText xml:space="preserve"> ADDIN  EN.CITE &lt;EndNote&gt;&lt;Cite&gt;&lt;Author&gt;Yadav&lt;/Author&gt;&lt;Year&gt;2015&lt;/Year&gt;&lt;RecNum&gt;30&lt;/RecNum&gt;&lt;DisplayText&gt;&lt;style face="superscript"&gt;[26]&lt;/style&gt;&lt;/DisplayText&gt;&lt;record&gt;&lt;rec-number&gt;30&lt;/rec-number&gt;&lt;foreign-keys&gt;&lt;key app="EN" db-id="tsdtde25cftxrxe9w9uv009lwswpfp255zvp" timestamp="1746600394"&gt;30&lt;/key&gt;&lt;/foreign-keys&gt;&lt;ref-type name="Book"&gt;6&lt;/ref-type&gt;&lt;contributors&gt;&lt;authors&gt;&lt;author&gt;Yadav, Radhakishan&lt;/author&gt;&lt;/authors&gt;&lt;/contributors&gt;&lt;titles&gt;&lt;title&gt;Performance Analysis for Android Runtime Environment&lt;/title&gt;&lt;/titles&gt;&lt;dates&gt;&lt;year&gt;2015&lt;/year&gt;&lt;/dates&gt;&lt;urls&gt;&lt;/urls&gt;&lt;electronic-resource-num&gt;10.1109/CSNT.2015.52&lt;/electronic-resource-num&gt;&lt;/record&gt;&lt;/Cite&gt;&lt;/EndNote&gt;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[26]</w:t>
      </w:r>
      <w:r>
        <w:rPr>
          <w:rFonts w:hint="eastAsia"/>
        </w:rPr>
        <w:fldChar w:fldCharType="end"/>
      </w:r>
      <w:r>
        <w:rPr>
          <w:rFonts w:hint="eastAsia"/>
        </w:rPr>
        <w:t>，主要供应用与框架层调用使用。</w:t>
      </w:r>
    </w:p>
    <w:p>
      <w:pPr>
        <w:ind w:firstLine="420"/>
      </w:pPr>
      <w:r>
        <w:rPr>
          <w:rFonts w:hint="eastAsia"/>
        </w:rPr>
        <w:t>Java API框架层则为应用开发者提供了一套可复用的API，涵盖Content Provider、支持UI开发的视图系统、Activity管理器等模块</w:t>
      </w:r>
      <w:r>
        <w:rPr>
          <w:rFonts w:hint="eastAsia"/>
        </w:rPr>
        <w:fldChar w:fldCharType="begin"/>
      </w:r>
      <w:r>
        <w:rPr>
          <w:rFonts w:hint="eastAsia"/>
          <w:lang w:eastAsia="zh-CN"/>
        </w:rPr>
        <w:instrText xml:space="preserve"> ADDIN  EN.CITE &lt;EndNote&gt;&lt;Cite&gt;&lt;Author&gt;Kreyssig&lt;/Author&gt;&lt;Year&gt;2025&lt;/Year&gt;&lt;RecNum&gt;31&lt;/RecNum&gt;&lt;DisplayText&gt;&lt;style face="superscript"&gt;[27]&lt;/style&gt;&lt;/DisplayText&gt;&lt;record&gt;&lt;rec-number&gt;31&lt;/rec-number&gt;&lt;foreign-keys&gt;&lt;key app="EN" db-id="tsdtde25cftxrxe9w9uv009lwswpfp255zvp" timestamp="1746600460"&gt;31&lt;/key&gt;&lt;/foreign-keys&gt;&lt;ref-type name="Journal Article"&gt;17&lt;/ref-type&gt;&lt;contributors&gt;&lt;authors&gt;&lt;author&gt;Kreyssig, Bruno&lt;/author&gt;&lt;author&gt;Riom, Timothée&lt;/author&gt;&lt;author&gt;Houy, Sabine&lt;/author&gt;&lt;author&gt;Bartel, Alexandre&lt;/author&gt;&lt;author&gt;McDaniel, Patrick&lt;/author&gt;&lt;/authors&gt;&lt;/contributors&gt;&lt;titles&gt;&lt;title&gt;Deserialization Gadget Chains are not a Pathological Problem in Android: an In-Depth Study of Java Gadget Chains in AOSP&lt;/title&gt;&lt;secondary-title&gt;arXiv preprint arXiv:2502.08447&lt;/secondary-title&gt;&lt;/titles&gt;&lt;periodical&gt;&lt;full-title&gt;arXiv preprint arXiv:2502.08447&lt;/full-title&gt;&lt;/periodical&gt;&lt;dates&gt;&lt;year&gt;2025&lt;/year&gt;&lt;/dates&gt;&lt;urls&gt;&lt;/urls&gt;&lt;/record&gt;&lt;/Cite&gt;&lt;/EndNote&gt;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[27]</w:t>
      </w:r>
      <w:r>
        <w:rPr>
          <w:rFonts w:hint="eastAsia"/>
        </w:rPr>
        <w:fldChar w:fldCharType="end"/>
      </w:r>
      <w:r>
        <w:rPr>
          <w:rFonts w:hint="eastAsia"/>
        </w:rPr>
        <w:t>，开发者通过调用这些API便捷的管理系统资源，管理Android组件生命周期并实现APP的各项功能交互</w:t>
      </w:r>
      <w:r>
        <w:rPr>
          <w:rFonts w:hint="eastAsia"/>
        </w:rPr>
        <w:fldChar w:fldCharType="begin"/>
      </w:r>
      <w:r>
        <w:rPr>
          <w:rFonts w:hint="eastAsia"/>
          <w:lang w:eastAsia="zh-CN"/>
        </w:rPr>
        <w:instrText xml:space="preserve"> ADDIN  EN.CITE &lt;EndNote&gt;&lt;Cite&gt;&lt;Author&gt;Lee&lt;/Author&gt;&lt;Year&gt;2021&lt;/Year&gt;&lt;RecNum&gt;32&lt;/RecNum&gt;&lt;DisplayText&gt;&lt;style face="superscript"&gt;[28]&lt;/style&gt;&lt;/DisplayText&gt;&lt;record&gt;&lt;rec-number&gt;32&lt;/rec-number&gt;&lt;foreign-keys&gt;&lt;key app="EN" db-id="tsdtde25cftxrxe9w9uv009lwswpfp255zvp" timestamp="1746600499"&gt;32&lt;/key&gt;&lt;/foreign-keys&gt;&lt;ref-type name="Book"&gt;6&lt;/ref-type&gt;&lt;contributors&gt;&lt;authors&gt;&lt;author&gt;Lee, Hansoo&lt;/author&gt;&lt;author&gt;Park, Joonyoung&lt;/author&gt;&lt;author&gt;Lee, Uichin&lt;/author&gt;&lt;/authors&gt;&lt;/contributors&gt;&lt;titles&gt;&lt;title&gt;A Systematic Survey on Android API Usage for Data-Driven Analytics with Smartphones&lt;/title&gt;&lt;/titles&gt;&lt;dates&gt;&lt;year&gt;2021&lt;/year&gt;&lt;/dates&gt;&lt;urls&gt;&lt;/urls&gt;&lt;electronic-resource-num&gt;10.48550/arXiv.2104.11271&lt;/electronic-resource-num&gt;&lt;/record&gt;&lt;/Cite&gt;&lt;/EndNote&gt;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[28]</w:t>
      </w:r>
      <w:r>
        <w:rPr>
          <w:rFonts w:hint="eastAsia"/>
        </w:rPr>
        <w:fldChar w:fldCharType="end"/>
      </w:r>
      <w:r>
        <w:rPr>
          <w:rFonts w:hint="eastAsia"/>
        </w:rPr>
        <w:t>。</w:t>
      </w:r>
    </w:p>
    <w:p>
      <w:pPr>
        <w:ind w:firstLine="420"/>
      </w:pPr>
      <w:r>
        <w:rPr>
          <w:rFonts w:hint="eastAsia"/>
        </w:rPr>
        <w:t>最上面一层则是应用程序层，即</w:t>
      </w:r>
      <w:r>
        <w:rPr>
          <w:rFonts w:hint="eastAsia"/>
          <w:lang w:val="en-US" w:eastAsia="zh-CN"/>
        </w:rPr>
        <w:t>为</w:t>
      </w:r>
      <w:r>
        <w:rPr>
          <w:rFonts w:hint="eastAsia"/>
        </w:rPr>
        <w:t>用户可以操作的APP，例如电话、浏览器、日历、相机等。应用程序</w:t>
      </w:r>
      <w:r>
        <w:rPr>
          <w:rFonts w:hint="eastAsia"/>
          <w:lang w:val="en-US" w:eastAsia="zh-CN"/>
        </w:rPr>
        <w:t>层</w:t>
      </w:r>
      <w:r>
        <w:rPr>
          <w:rFonts w:hint="eastAsia"/>
        </w:rPr>
        <w:t>通过调用Java API框架提供的接口，与底层系统</w:t>
      </w:r>
      <w:r>
        <w:rPr>
          <w:rFonts w:hint="eastAsia"/>
          <w:lang w:val="en-US" w:eastAsia="zh-CN"/>
        </w:rPr>
        <w:t>组件</w:t>
      </w:r>
      <w:r>
        <w:rPr>
          <w:rFonts w:hint="eastAsia"/>
        </w:rPr>
        <w:t>进行交互，</w:t>
      </w:r>
      <w:r>
        <w:rPr>
          <w:rFonts w:hint="eastAsia"/>
          <w:lang w:val="en-US" w:eastAsia="zh-CN"/>
        </w:rPr>
        <w:t>从而</w:t>
      </w:r>
      <w:r>
        <w:rPr>
          <w:rFonts w:hint="eastAsia"/>
        </w:rPr>
        <w:t>实现各种功能。</w:t>
      </w:r>
    </w:p>
    <w:p>
      <w:pPr>
        <w:pStyle w:val="4"/>
        <w:numPr>
          <w:ilvl w:val="2"/>
          <w:numId w:val="7"/>
        </w:numPr>
      </w:pPr>
      <w:bookmarkStart w:id="181" w:name="_Toc3800"/>
      <w:r>
        <w:rPr>
          <w:rFonts w:hint="eastAsia"/>
        </w:rPr>
        <w:t>Android四大组件</w:t>
      </w:r>
      <w:bookmarkEnd w:id="181"/>
    </w:p>
    <w:p>
      <w:pPr>
        <w:ind w:firstLine="420"/>
      </w:pPr>
      <w:r>
        <w:rPr>
          <w:rFonts w:hint="eastAsia"/>
        </w:rPr>
        <w:t>Android应用程序由若干功能模块组成，其中最核心的模块即为被称为Android“四大组件”</w:t>
      </w:r>
      <w:r>
        <w:rPr>
          <w:rStyle w:val="22"/>
          <w:rFonts w:hint="eastAsia"/>
        </w:rPr>
        <w:footnoteReference w:id="5"/>
      </w:r>
      <w:r>
        <w:rPr>
          <w:rFonts w:hint="eastAsia"/>
        </w:rPr>
        <w:t>的四类基础构建单元（如</w:t>
      </w:r>
      <w:r>
        <w:rPr>
          <w:rFonts w:hint="eastAsia"/>
        </w:rPr>
        <w:fldChar w:fldCharType="begin"/>
      </w:r>
      <w:r>
        <w:rPr>
          <w:rFonts w:hint="eastAsia"/>
        </w:rPr>
        <w:instrText xml:space="preserve"> REF _Ref9183 \h </w:instrText>
      </w:r>
      <w:r>
        <w:rPr>
          <w:rFonts w:hint="eastAsia"/>
        </w:rPr>
        <w:fldChar w:fldCharType="separate"/>
      </w:r>
      <w:r>
        <w:t>图</w:t>
      </w:r>
      <w:r>
        <w:fldChar w:fldCharType="begin"/>
      </w:r>
      <w:r>
        <w:instrText xml:space="preserve"> STYLEREF 1 \s </w:instrText>
      </w:r>
      <w:r>
        <w:fldChar w:fldCharType="separate"/>
      </w:r>
      <w:r>
        <w:t>2</w:t>
      </w:r>
      <w:r>
        <w:fldChar w:fldCharType="end"/>
      </w:r>
      <w:r>
        <w:rPr>
          <w:rFonts w:hint="eastAsia"/>
        </w:rPr>
        <w:t>-</w:t>
      </w:r>
      <w:r>
        <w:t>2</w:t>
      </w:r>
      <w:r>
        <w:rPr>
          <w:rFonts w:hint="eastAsia"/>
        </w:rPr>
        <w:fldChar w:fldCharType="end"/>
      </w:r>
      <w:r>
        <w:rPr>
          <w:rFonts w:hint="eastAsia"/>
        </w:rPr>
        <w:t>所示），分别是Activity（活动）、Service（服务）、BroadcastReceiver（广播接收器）和ContentProvider（内容提供者），这四类组件共同构成了Android应用程序的功能架构和交互逻辑，下面将依次介绍各个组件的功能与特性。</w:t>
      </w:r>
    </w:p>
    <w:p>
      <w:pPr>
        <w:numPr>
          <w:ilvl w:val="0"/>
          <w:numId w:val="8"/>
        </w:numPr>
        <w:ind w:firstLine="420"/>
      </w:pPr>
      <w:r>
        <w:rPr>
          <w:rFonts w:hint="eastAsia"/>
        </w:rPr>
        <w:t>Activity。Activity是用于构建用户界面的核心组件，每一个Activity通常都对应一个用户可见的界面，Activity负责处理用户的交互行为，例如响应点击，呈现数据等。</w:t>
      </w:r>
    </w:p>
    <w:p>
      <w:pPr>
        <w:numPr>
          <w:ilvl w:val="0"/>
          <w:numId w:val="8"/>
        </w:numPr>
        <w:ind w:firstLine="420"/>
      </w:pPr>
      <w:r>
        <w:rPr>
          <w:rFonts w:hint="eastAsia"/>
        </w:rPr>
        <w:t>Service。Service是一种在后台运行的组件，适合执行长期运行任务（例如，后台播放音乐，导航定位等）或网络处理任务等。与Activity不同的是，Service不提供界面，不直接与用户交互。</w:t>
      </w:r>
    </w:p>
    <w:p>
      <w:pPr>
        <w:numPr>
          <w:ilvl w:val="0"/>
          <w:numId w:val="8"/>
        </w:numPr>
        <w:ind w:firstLine="420"/>
      </w:pPr>
      <w:r>
        <w:rPr>
          <w:rFonts w:hint="eastAsia"/>
        </w:rPr>
        <w:t>BroadcastReceiver。BroadcastReceiver用于响应来自系统（例如，息屏广播、电池电量变化广播）或其他应用程序的广播事件，是一种事件驱动型的组件，其可以在不启动应用界面的情况下，对特定事件做出快速响应。</w:t>
      </w:r>
    </w:p>
    <w:p>
      <w:pPr>
        <w:numPr>
          <w:ilvl w:val="0"/>
          <w:numId w:val="8"/>
        </w:numPr>
        <w:ind w:firstLine="420"/>
        <w:rPr>
          <w:rFonts w:ascii="宋体" w:hAnsi="宋体" w:cs="宋体"/>
          <w:szCs w:val="24"/>
        </w:rPr>
      </w:pPr>
      <w:r>
        <w:rPr>
          <w:rFonts w:hint="eastAsia"/>
        </w:rPr>
        <w:t>Content Provider。Content Provider是一种用于实现不同应用之间数据贡献的组件，通过统一的URI接口，其他应用可以通过Content Provider对其提供的数据（例如，系统应用“电话”提供联系人信息）进行访问。</w:t>
      </w:r>
    </w:p>
    <w:p>
      <w:pPr>
        <w:jc w:val="center"/>
        <w:rPr>
          <w:rFonts w:ascii="宋体" w:hAnsi="宋体" w:cs="宋体"/>
          <w:szCs w:val="24"/>
        </w:rPr>
      </w:pPr>
      <w:r>
        <w:rPr>
          <w:rFonts w:ascii="宋体" w:hAnsi="宋体" w:cs="宋体"/>
          <w:szCs w:val="24"/>
        </w:rPr>
        <w:drawing>
          <wp:inline distT="0" distB="0" distL="0" distR="0">
            <wp:extent cx="2702560" cy="1931035"/>
            <wp:effectExtent l="0" t="0" r="2540" b="2540"/>
            <wp:docPr id="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6"/>
                    <pic:cNvPicPr>
                      <a:picLocks noChangeAspect="1" noChangeArrowheads="1"/>
                    </pic:cNvPicPr>
                  </pic:nvPicPr>
                  <pic:blipFill>
                    <a:blip r:embed="rId16">
                      <a:extLst>
                        <a:ext uri="{28A0092B-C50C-407E-A947-70E740481C1C}">
                          <a14:useLocalDpi xmlns:a14="http://schemas.microsoft.com/office/drawing/2010/main" val="0"/>
                        </a:ext>
                      </a:extLst>
                    </a:blip>
                    <a:srcRect l="22166" r="21965"/>
                    <a:stretch>
                      <a:fillRect/>
                    </a:stretch>
                  </pic:blipFill>
                  <pic:spPr>
                    <a:xfrm>
                      <a:off x="0" y="0"/>
                      <a:ext cx="2702560" cy="1931035"/>
                    </a:xfrm>
                    <a:prstGeom prst="rect">
                      <a:avLst/>
                    </a:prstGeom>
                    <a:noFill/>
                    <a:ln>
                      <a:noFill/>
                    </a:ln>
                  </pic:spPr>
                </pic:pic>
              </a:graphicData>
            </a:graphic>
          </wp:inline>
        </w:drawing>
      </w:r>
    </w:p>
    <w:p>
      <w:pPr>
        <w:pStyle w:val="5"/>
        <w:jc w:val="center"/>
        <w:rPr>
          <w:rFonts w:ascii="宋体" w:hAnsi="宋体" w:eastAsia="宋体" w:cs="宋体"/>
          <w:szCs w:val="24"/>
        </w:rPr>
      </w:pPr>
      <w:bookmarkStart w:id="182" w:name="_Ref9183"/>
      <w:r>
        <w:t>图</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2</w:t>
      </w:r>
      <w:r>
        <w:fldChar w:fldCharType="end"/>
      </w:r>
      <w:bookmarkEnd w:id="182"/>
      <w:r>
        <w:rPr>
          <w:rFonts w:hint="eastAsia"/>
        </w:rPr>
        <w:t xml:space="preserve"> Android四大组件</w:t>
      </w:r>
      <w:r>
        <w:rPr>
          <w:rStyle w:val="22"/>
          <w:rFonts w:hint="eastAsia"/>
        </w:rPr>
        <w:footnoteReference w:id="6"/>
      </w:r>
    </w:p>
    <w:p>
      <w:pPr>
        <w:ind w:firstLine="420"/>
      </w:pPr>
      <w:r>
        <w:rPr>
          <w:rFonts w:hint="eastAsia"/>
        </w:rPr>
        <w:t>在Android可以启动组件之前，应用开发者必须在APP的清单文件AndroidManifest.xml中声明对应组件</w:t>
      </w:r>
      <w:r>
        <w:rPr>
          <w:rFonts w:hint="eastAsia"/>
        </w:rPr>
        <w:fldChar w:fldCharType="begin"/>
      </w:r>
      <w:r>
        <w:rPr>
          <w:rFonts w:hint="eastAsia"/>
          <w:lang w:eastAsia="zh-CN"/>
        </w:rPr>
        <w:instrText xml:space="preserve"> ADDIN  EN.CITE &lt;EndNote&gt;&lt;Cite&gt;&lt;Author&gt;Yan&lt;/Author&gt;&lt;Year&gt;2023&lt;/Year&gt;&lt;RecNum&gt;33&lt;/RecNum&gt;&lt;DisplayText&gt;&lt;style face="superscript"&gt;[29]&lt;/style&gt;&lt;/DisplayText&gt;&lt;record&gt;&lt;rec-number&gt;33&lt;/rec-number&gt;&lt;foreign-keys&gt;&lt;key app="EN" db-id="tsdtde25cftxrxe9w9uv009lwswpfp255zvp" timestamp="1746600561"&gt;33&lt;/key&gt;&lt;/foreign-keys&gt;&lt;ref-type name="Book"&gt;6&lt;/ref-type&gt;&lt;contributors&gt;&lt;authors&gt;&lt;author&gt;Yan, Jiwei&lt;/author&gt;&lt;author&gt;Zhang, Shixin&lt;/author&gt;&lt;author&gt;Liu, Yepang&lt;/author&gt;&lt;author&gt;Deng, Xi&lt;/author&gt;&lt;author&gt;Yan, Jun&lt;/author&gt;&lt;author&gt;Zhang, Jian&lt;/author&gt;&lt;/authors&gt;&lt;/contributors&gt;&lt;titles&gt;&lt;title&gt;A Comprehensive Evaluation of Android ICC Resolution Techniques&lt;/title&gt;&lt;/titles&gt;&lt;pages&gt;1-13&lt;/pages&gt;&lt;dates&gt;&lt;year&gt;2023&lt;/year&gt;&lt;/dates&gt;&lt;urls&gt;&lt;/urls&gt;&lt;electronic-resource-num&gt;10.1145/3551349.3560420&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[29]</w:t>
      </w:r>
      <w:r>
        <w:rPr>
          <w:rFonts w:hint="eastAsia"/>
        </w:rPr>
        <w:fldChar w:fldCharType="end"/>
      </w:r>
      <w:r>
        <w:rPr>
          <w:rFonts w:hint="eastAsia"/>
        </w:rPr>
        <w:t>，以便系统可以通过读取其清单文件确定组件是否存在。</w:t>
      </w:r>
    </w:p>
    <w:p>
      <w:pPr>
        <w:ind w:firstLine="420"/>
      </w:pPr>
      <w:r>
        <w:rPr>
          <w:rFonts w:hint="eastAsia"/>
        </w:rPr>
        <w:t>Android应用程序可以使用Java API框架中提供的名为Intent的异步消息API，启动四种组件中的其中三种（Activity，Service，BroadcastReceiver），Content Provider则会在被来自ContentResolver的请求定位时激活</w:t>
      </w:r>
      <w:r>
        <w:rPr>
          <w:rFonts w:hint="eastAsia"/>
        </w:rPr>
        <w:fldChar w:fldCharType="begin"/>
      </w:r>
      <w:r>
        <w:rPr>
          <w:rFonts w:hint="eastAsia"/>
          <w:lang w:eastAsia="zh-CN"/>
        </w:rPr>
        <w:instrText xml:space="preserve"> ADDIN  EN.CITE &lt;EndNote&gt;&lt;Cite&gt;&lt;Author&gt;Samhi&lt;/Author&gt;&lt;Year&gt;2021&lt;/Year&gt;&lt;RecNum&gt;34&lt;/RecNum&gt;&lt;DisplayText&gt;&lt;style face="superscript"&gt;[30]&lt;/style&gt;&lt;/DisplayText&gt;&lt;record&gt;&lt;rec-number&gt;34&lt;/rec-number&gt;&lt;foreign-keys&gt;&lt;key app="EN" db-id="tsdtde25cftxrxe9w9uv009lwswpfp255zvp" timestamp="1746600602"&gt;34&lt;/key&gt;&lt;/foreign-keys&gt;&lt;ref-type name="Book"&gt;6&lt;/ref-type&gt;&lt;contributors&gt;&lt;authors&gt;&lt;author&gt;Samhi, Jordan&lt;/author&gt;&lt;author&gt;Bartel, Alexandre&lt;/author&gt;&lt;author&gt;Bissyandé, Tegawendé&lt;/author&gt;&lt;author&gt;Klein, Jacques&lt;/author&gt;&lt;/authors&gt;&lt;/contributors&gt;&lt;titles&gt;&lt;title&gt;RAICC: Revealing Atypical Inter-Component Communication in Android Apps&lt;/title&gt;&lt;/titles&gt;&lt;pages&gt;1398-1409&lt;/pages&gt;&lt;dates&gt;&lt;year&gt;2021&lt;/year&gt;&lt;/dates&gt;&lt;urls&gt;&lt;/urls&gt;&lt;electronic-resource-num&gt;10.1109/ICSE43902.2021.00126&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[30]</w:t>
      </w:r>
      <w:r>
        <w:rPr>
          <w:rFonts w:hint="eastAsia"/>
        </w:rPr>
        <w:fldChar w:fldCharType="end"/>
      </w:r>
      <w:r>
        <w:rPr>
          <w:rFonts w:hint="eastAsia"/>
        </w:rPr>
        <w:t>。</w:t>
      </w:r>
    </w:p>
    <w:p>
      <w:pPr>
        <w:pStyle w:val="3"/>
        <w:numPr>
          <w:ilvl w:val="1"/>
          <w:numId w:val="6"/>
        </w:numPr>
      </w:pPr>
      <w:bookmarkStart w:id="183" w:name="_Toc195975196"/>
      <w:bookmarkStart w:id="184" w:name="_Toc195968051"/>
      <w:bookmarkStart w:id="185" w:name="_Toc195968730"/>
      <w:bookmarkStart w:id="186" w:name="_Toc195962917"/>
      <w:bookmarkStart w:id="187" w:name="_Toc195968392"/>
      <w:bookmarkStart w:id="188" w:name="_Toc195965071"/>
      <w:bookmarkStart w:id="189" w:name="_Toc195968112"/>
      <w:bookmarkStart w:id="190" w:name="_Toc195968275"/>
      <w:bookmarkStart w:id="191" w:name="_Toc195965771"/>
      <w:bookmarkStart w:id="192" w:name="_Toc17755"/>
      <w:r>
        <w:rPr>
          <w:rFonts w:hint="eastAsia"/>
        </w:rPr>
        <w:t>安卓APK与逆向工程</w:t>
      </w:r>
      <w:bookmarkEnd w:id="183"/>
      <w:bookmarkEnd w:id="184"/>
      <w:bookmarkEnd w:id="185"/>
      <w:bookmarkEnd w:id="186"/>
      <w:bookmarkEnd w:id="187"/>
      <w:bookmarkEnd w:id="188"/>
      <w:bookmarkEnd w:id="189"/>
      <w:bookmarkEnd w:id="190"/>
      <w:bookmarkEnd w:id="191"/>
      <w:bookmarkEnd w:id="192"/>
    </w:p>
    <w:p>
      <w:pPr>
        <w:ind w:firstLine="420" w:firstLineChars="0"/>
        <w:rPr>
          <w:rFonts w:hint="default" w:eastAsia="宋体"/>
          <w:lang w:val="en-US" w:eastAsia="zh-CN"/>
        </w:rPr>
      </w:pPr>
      <w:r>
        <w:rPr>
          <w:rFonts w:hint="eastAsia"/>
          <w:lang w:val="en-US" w:eastAsia="zh-CN"/>
        </w:rPr>
        <w:t>本节将重点解析Android应用安装包的文件结构和逆向工程的相关知识，这是实现保活行为静态分析检测的技术基础。首先系统性解析APK文件的组织结构与关键组成部分，特别关注Manifest清单文件和字节码等核心要素；其次介绍逆向工程的工具选型依据和功能特性，并说明他们在保活行为分析的具体应用场景。这些技术将为后续构建自动化检测框架提供必要的技术支持和理论指导。</w:t>
      </w:r>
    </w:p>
    <w:p>
      <w:pPr>
        <w:pStyle w:val="34"/>
        <w:keepNext/>
        <w:keepLines/>
        <w:widowControl/>
        <w:numPr>
          <w:ilvl w:val="1"/>
          <w:numId w:val="7"/>
        </w:numPr>
        <w:spacing w:before="260" w:after="260"/>
        <w:ind w:firstLineChars="0"/>
        <w:jc w:val="left"/>
        <w:outlineLvl w:val="2"/>
        <w:rPr>
          <w:rFonts w:eastAsia="黑体"/>
          <w:b/>
          <w:bCs/>
          <w:vanish/>
          <w:szCs w:val="32"/>
        </w:rPr>
      </w:pPr>
    </w:p>
    <w:p>
      <w:pPr>
        <w:pStyle w:val="4"/>
        <w:numPr>
          <w:ilvl w:val="2"/>
          <w:numId w:val="7"/>
        </w:numPr>
      </w:pPr>
      <w:bookmarkStart w:id="193" w:name="_Toc11614"/>
      <w:r>
        <w:rPr>
          <w:rFonts w:hint="eastAsia"/>
        </w:rPr>
        <w:t>Android APK文件结构</w:t>
      </w:r>
      <w:bookmarkEnd w:id="193"/>
    </w:p>
    <w:p>
      <w:pPr>
        <w:ind w:firstLine="420"/>
      </w:pPr>
      <w:r>
        <w:rPr>
          <w:rFonts w:hint="eastAsia"/>
        </w:rPr>
        <w:t>APK（Android PacKage</w:t>
      </w:r>
      <w:r>
        <w:rPr>
          <w:rStyle w:val="22"/>
        </w:rPr>
        <w:footnoteReference w:id="7"/>
      </w:r>
      <w:r>
        <w:rPr>
          <w:rFonts w:hint="eastAsia"/>
        </w:rPr>
        <w:t>）是Android应用软件的安装包文件格式，用于分发和安装</w:t>
      </w:r>
      <w:r>
        <w:rPr>
          <w:rFonts w:hint="eastAsia"/>
          <w:lang w:val="en-US" w:eastAsia="zh-CN"/>
        </w:rPr>
        <w:t>Android</w:t>
      </w:r>
      <w:r>
        <w:rPr>
          <w:rFonts w:hint="eastAsia"/>
        </w:rPr>
        <w:t>移动应用及中间件，其包含了安装与运行Android应用程序所需的必要文件与资源</w:t>
      </w:r>
      <w:r>
        <w:rPr>
          <w:rFonts w:hint="eastAsia"/>
        </w:rPr>
        <w:fldChar w:fldCharType="begin"/>
      </w:r>
      <w:r>
        <w:rPr>
          <w:rFonts w:hint="eastAsia"/>
          <w:lang w:eastAsia="zh-CN"/>
        </w:rPr>
        <w:instrText xml:space="preserve"> ADDIN  EN.CITE &lt;EndNote&gt;&lt;Cite&gt;&lt;Author&gt;Panigrahi&lt;/Author&gt;&lt;Year&gt;2024&lt;/Year&gt;&lt;RecNum&gt;35&lt;/RecNum&gt;&lt;DisplayText&gt;&lt;style face="superscript"&gt;[31]&lt;/style&gt;&lt;/DisplayText&gt;&lt;record&gt;&lt;rec-number&gt;35&lt;/rec-number&gt;&lt;foreign-keys&gt;&lt;key app="EN" db-id="tsdtde25cftxrxe9w9uv009lwswpfp255zvp" timestamp="1746600657"&gt;35&lt;/key&gt;&lt;/foreign-keys&gt;&lt;ref-type name="Journal Article"&gt;17&lt;/ref-type&gt;&lt;contributors&gt;&lt;authors&gt;&lt;author&gt;Panigrahi, Bhawani&lt;/author&gt;&lt;author&gt;Nagarajan, Nagabhooshanam&lt;/author&gt;&lt;author&gt;Prasad, Kanaka&lt;/author&gt;&lt;author&gt;Sathya,&lt;/author&gt;&lt;author&gt;Salunkhe, Satish&lt;/author&gt;&lt;author&gt;Kumar, Pilli&lt;/author&gt;&lt;author&gt;Kumar, Muthevi&lt;/author&gt;&lt;/authors&gt;&lt;/contributors&gt;&lt;titles&gt;&lt;title&gt;Novel nature-inspired optimization approach-based svm for identifying the android malicious data&lt;/title&gt;&lt;secondary-title&gt;Multimedia Tools and Applications&lt;/secondary-title&gt;&lt;/titles&gt;&lt;periodical&gt;&lt;full-title&gt;Multimedia Tools and Applications&lt;/full-title&gt;&lt;/periodical&gt;&lt;pages&gt;1-19&lt;/pages&gt;&lt;volume&gt;83&lt;/volume&gt;&lt;dates&gt;&lt;year&gt;2024&lt;/year&gt;&lt;pub-dates&gt;&lt;date&gt;02/08&lt;/date&gt;&lt;/pub-dates&gt;&lt;/dates&gt;&lt;urls&gt;&lt;/urls&gt;&lt;electronic-resource-num&gt;10.1007/s11042-023-18097-5&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[31]</w:t>
      </w:r>
      <w:r>
        <w:rPr>
          <w:rFonts w:hint="eastAsia"/>
        </w:rPr>
        <w:fldChar w:fldCharType="end"/>
      </w:r>
      <w:r>
        <w:rPr>
          <w:rFonts w:hint="eastAsia"/>
        </w:rPr>
        <w:t>。</w:t>
      </w:r>
      <w:r>
        <w:fldChar w:fldCharType="begin"/>
      </w:r>
      <w:r>
        <w:instrText xml:space="preserve"> REF _Ref196154126 \h </w:instrText>
      </w:r>
      <w:r>
        <w:fldChar w:fldCharType="separate"/>
      </w:r>
      <w:r>
        <w:rPr>
          <w:rFonts w:hint="eastAsia"/>
        </w:rPr>
        <w:t>表</w:t>
      </w:r>
      <w:r>
        <w:t>2</w:t>
      </w:r>
      <w:r>
        <w:noBreakHyphen/>
      </w:r>
      <w:r>
        <w:t>1</w:t>
      </w:r>
      <w:r>
        <w:fldChar w:fldCharType="end"/>
      </w:r>
      <w:r>
        <w:rPr>
          <w:rFonts w:hint="eastAsia"/>
        </w:rPr>
        <w:t>展示了APK文件中包含的关键文件/文件夹及其描述。</w:t>
      </w:r>
    </w:p>
    <w:p>
      <w:pPr>
        <w:pStyle w:val="5"/>
        <w:keepNext/>
        <w:jc w:val="center"/>
      </w:pPr>
      <w:bookmarkStart w:id="194" w:name="_Ref196154126"/>
      <w:bookmarkStart w:id="195" w:name="_Ref196154121"/>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w:t>
      </w:r>
      <w:r>
        <w:fldChar w:fldCharType="end"/>
      </w:r>
      <w:bookmarkEnd w:id="194"/>
      <w:r>
        <w:rPr>
          <w:rFonts w:hint="eastAsia"/>
        </w:rPr>
        <w:t xml:space="preserve"> Android APK文件结构及其描述</w:t>
      </w:r>
      <w:bookmarkEnd w:id="195"/>
    </w:p>
    <w:tbl>
      <w:tblPr>
        <w:tblStyle w:val="15"/>
        <w:tblW w:w="7920" w:type="dxa"/>
        <w:tblInd w:w="28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230"/>
        <w:gridCol w:w="5690"/>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文件/文件夹</w:t>
            </w:r>
          </w:p>
        </w:tc>
        <w:tc>
          <w:tcPr>
            <w:tcW w:w="5690"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113" w:hRule="atLeast"/>
        </w:trPr>
        <w:tc>
          <w:tcPr>
            <w:tcW w:w="2230"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AndroidManifest.xml</w:t>
            </w:r>
          </w:p>
        </w:tc>
        <w:tc>
          <w:tcPr>
            <w:tcW w:w="5690"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清单文件，记录关于应用的必要信息,包括应用包名等</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smali/</w:t>
            </w:r>
          </w:p>
        </w:tc>
        <w:tc>
          <w:tcPr>
            <w:tcW w:w="569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用于存放字节码，可能存在多个，使用smali格式表示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res/</w:t>
            </w:r>
          </w:p>
        </w:tc>
        <w:tc>
          <w:tcPr>
            <w:tcW w:w="569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APP所需的资源文件夹，包含应用图标、界面布局等信息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assets/</w:t>
            </w:r>
          </w:p>
        </w:tc>
        <w:tc>
          <w:tcPr>
            <w:tcW w:w="569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用于存放未经过编译的原始文件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META-INF/</w:t>
            </w:r>
          </w:p>
        </w:tc>
        <w:tc>
          <w:tcPr>
            <w:tcW w:w="569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用于存放APK的数字签名和证书等相关的文件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lib/</w:t>
            </w:r>
          </w:p>
        </w:tc>
        <w:tc>
          <w:tcPr>
            <w:tcW w:w="569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用于存放native库文件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val="0"/>
                <w:bCs w:val="0"/>
                <w:szCs w:val="22"/>
              </w:rPr>
            </w:pPr>
            <w:r>
              <w:rPr>
                <w:rFonts w:hint="default" w:ascii="Times New Roman" w:hAnsi="Times New Roman" w:cs="Times New Roman"/>
                <w:b w:val="0"/>
                <w:bCs w:val="0"/>
                <w:sz w:val="21"/>
                <w:szCs w:val="21"/>
              </w:rPr>
              <w:t>resources.arsc</w:t>
            </w:r>
          </w:p>
        </w:tc>
        <w:tc>
          <w:tcPr>
            <w:tcW w:w="5690" w:type="dxa"/>
            <w:tcBorders>
              <w:top w:val="nil"/>
              <w:left w:val="nil"/>
              <w:bottom w:val="single" w:color="auto" w:sz="8" w:space="0"/>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资源映射文件，包含res/目录中所有资源的索引和相关信息</w:t>
            </w:r>
          </w:p>
        </w:tc>
      </w:tr>
    </w:tbl>
    <w:p>
      <w:pPr>
        <w:ind w:firstLine="420"/>
      </w:pPr>
      <w:r>
        <w:rPr>
          <w:rFonts w:hint="eastAsia"/>
        </w:rPr>
        <w:t>在APK包含的文件结构中，最重要的就是清单文件AndroidManifest.xml和smali/文件夹中包含的字节码文件。目前主流的Andoid恶意软件检测算法，就是主要从这两个部分提取静态特征并进行分析检测</w:t>
      </w:r>
      <w:r>
        <w:rPr>
          <w:rFonts w:hint="eastAsia"/>
        </w:rPr>
        <w:fldChar w:fldCharType="begin"/>
      </w:r>
      <w:r>
        <w:rPr>
          <w:rFonts w:hint="eastAsia"/>
          <w:lang w:eastAsia="zh-CN"/>
        </w:rPr>
        <w:instrText xml:space="preserve"> ADDIN  EN.CITE &lt;EndNote&gt;&lt;Cite&gt;&lt;Author&gt;Wang&lt;/Author&gt;&lt;Year&gt;2022&lt;/Year&gt;&lt;RecNum&gt;36&lt;/RecNum&gt;&lt;DisplayText&gt;&lt;style face="superscript"&gt;[32]&lt;/style&gt;&lt;/DisplayText&gt;&lt;record&gt;&lt;rec-number&gt;36&lt;/rec-number&gt;&lt;foreign-keys&gt;&lt;key app="EN" db-id="tsdtde25cftxrxe9w9uv009lwswpfp255zvp" timestamp="1746600718"&gt;36&lt;/key&gt;&lt;/foreign-keys&gt;&lt;ref-type name="Journal Article"&gt;17&lt;/ref-type&gt;&lt;contributors&gt;&lt;authors&gt;&lt;author&gt;Wang, Tanjie&lt;/author&gt;&lt;author&gt;Xu, Yueshen&lt;/author&gt;&lt;author&gt;Zhao, Xinkui&lt;/author&gt;&lt;author&gt;Jiang, Zhiping&lt;/author&gt;&lt;author&gt;Li, Rui&lt;/author&gt;&lt;/authors&gt;&lt;/contributors&gt;&lt;titles&gt;&lt;title&gt;Android malware detection via efficient application programming interface call sequences extraction and machine learning classifiers&lt;/title&gt;&lt;secondary-title&gt;IET Software&lt;/secondary-title&gt;&lt;/titles&gt;&lt;periodical&gt;&lt;full-title&gt;IET Software&lt;/full-title&gt;&lt;/periodical&gt;&lt;pages&gt;348-361&lt;/pages&gt;&lt;volume&gt;17&lt;/volume&gt;&lt;number&gt;4&lt;/number&gt;&lt;section&gt;348&lt;/section&gt;&lt;dates&gt;&lt;year&gt;2022&lt;/year&gt;&lt;/dates&gt;&lt;isbn&gt;1751-8806&amp;#xD;1751-8814&lt;/isbn&gt;&lt;urls&gt;&lt;/urls&gt;&lt;electronic-resource-num&gt;10.1049/sfw2.12083&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[32]</w:t>
      </w:r>
      <w:r>
        <w:rPr>
          <w:rFonts w:hint="eastAsia"/>
        </w:rPr>
        <w:fldChar w:fldCharType="end"/>
      </w:r>
      <w:r>
        <w:rPr>
          <w:rFonts w:hint="eastAsia"/>
        </w:rPr>
        <w:t>，而本文所搭建的保活检测</w:t>
      </w:r>
      <w:r>
        <w:rPr>
          <w:rFonts w:hint="eastAsia"/>
          <w:lang w:val="en-US" w:eastAsia="zh-CN"/>
        </w:rPr>
        <w:t>识别与意图分析</w:t>
      </w:r>
      <w:r>
        <w:rPr>
          <w:rFonts w:hint="eastAsia"/>
        </w:rPr>
        <w:t>框架，也将从这两方面入手。</w:t>
      </w:r>
    </w:p>
    <w:p>
      <w:pPr>
        <w:pStyle w:val="4"/>
        <w:numPr>
          <w:ilvl w:val="2"/>
          <w:numId w:val="7"/>
        </w:numPr>
      </w:pPr>
      <w:bookmarkStart w:id="196" w:name="_Toc11421"/>
      <w:r>
        <w:rPr>
          <w:rFonts w:hint="eastAsia"/>
        </w:rPr>
        <w:t>Android逆向工程相关工具</w:t>
      </w:r>
      <w:bookmarkEnd w:id="196"/>
    </w:p>
    <w:p>
      <w:pPr>
        <w:ind w:firstLine="420"/>
      </w:pPr>
      <w:r>
        <w:rPr>
          <w:rFonts w:hint="eastAsia"/>
        </w:rPr>
        <w:t>逆向工程是一种分析目标系统的过程，其目的是识别出系统的各个组件以及它们之间的关系，并以其它的形式或在较高的抽象层次上，重建系统的表征</w:t>
      </w:r>
      <w:r>
        <w:rPr>
          <w:rFonts w:hint="eastAsia"/>
        </w:rPr>
        <w:fldChar w:fldCharType="begin"/>
      </w:r>
      <w:r>
        <w:rPr>
          <w:rFonts w:hint="eastAsia"/>
          <w:lang w:eastAsia="zh-CN"/>
        </w:rPr>
        <w:instrText xml:space="preserve"> ADDIN  EN.CITE &lt;EndNote&gt;&lt;Cite&gt;&lt;Author&gt;Chikofsky&lt;/Author&gt;&lt;Year&gt;1990&lt;/Year&gt;&lt;RecNum&gt;37&lt;/RecNum&gt;&lt;DisplayText&gt;&lt;style face="superscript"&gt;[33]&lt;/style&gt;&lt;/DisplayText&gt;&lt;record&gt;&lt;rec-number&gt;37&lt;/rec-number&gt;&lt;foreign-keys&gt;&lt;key app="EN" db-id="tsdtde25cftxrxe9w9uv009lwswpfp255zvp" timestamp="1746600771"&gt;37&lt;/key&gt;&lt;/foreign-keys&gt;&lt;ref-type name="Journal Article"&gt;17&lt;/ref-type&gt;&lt;contributors&gt;&lt;authors&gt;&lt;author&gt;E. J. Chikofsky&lt;/author&gt;&lt;author&gt;J. H. Cross&lt;/author&gt;&lt;/authors&gt;&lt;/contributors&gt;&lt;titles&gt;&lt;title&gt;Reverse engineering and design recovery: a taxonomy&lt;/title&gt;&lt;secondary-title&gt;IEEE Software&lt;/secondary-title&gt;&lt;/titles&gt;&lt;periodical&gt;&lt;full-title&gt;IEEE Software&lt;/full-title&gt;&lt;/periodical&gt;&lt;pages&gt;13-17&lt;/pages&gt;&lt;volume&gt;7&lt;/volume&gt;&lt;number&gt;1&lt;/number&gt;&lt;dates&gt;&lt;year&gt;1990&lt;/year&gt;&lt;/dates&gt;&lt;isbn&gt;1937-4194&lt;/isbn&gt;&lt;urls&gt;&lt;/urls&gt;&lt;electronic-resource-num&gt;10.1109/52.43044&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[33]</w:t>
      </w:r>
      <w:r>
        <w:rPr>
          <w:rFonts w:hint="eastAsia"/>
        </w:rPr>
        <w:fldChar w:fldCharType="end"/>
      </w:r>
      <w:r>
        <w:rPr>
          <w:rFonts w:hint="eastAsia"/>
        </w:rPr>
        <w:t>。对于Android来说，逆向工程则是对已发布的Android应用程序的APK文件进行分析与破解，以了解APP内部工作原理。</w:t>
      </w:r>
    </w:p>
    <w:p>
      <w:pPr>
        <w:ind w:firstLine="420"/>
      </w:pPr>
      <w:r>
        <w:rPr>
          <w:rFonts w:hint="eastAsia"/>
        </w:rPr>
        <w:t>本文使用的Android逆向工程工具有如下几种：</w:t>
      </w:r>
    </w:p>
    <w:p>
      <w:pPr>
        <w:numPr>
          <w:ilvl w:val="0"/>
          <w:numId w:val="9"/>
        </w:numPr>
        <w:ind w:firstLine="420"/>
      </w:pPr>
      <w:r>
        <w:rPr>
          <w:rFonts w:hint="eastAsia"/>
        </w:rPr>
        <w:t>APKTool</w:t>
      </w:r>
      <w:r>
        <w:rPr>
          <w:rStyle w:val="22"/>
          <w:rFonts w:hint="eastAsia"/>
        </w:rPr>
        <w:footnoteReference w:id="8"/>
      </w:r>
      <w:r>
        <w:rPr>
          <w:rFonts w:hint="eastAsia"/>
        </w:rPr>
        <w:t>，一个用于解包APK文件，提取资源文件和smali代码以及重打包APK文件的轻量化工具；</w:t>
      </w:r>
    </w:p>
    <w:p>
      <w:pPr>
        <w:numPr>
          <w:ilvl w:val="0"/>
          <w:numId w:val="9"/>
        </w:numPr>
        <w:ind w:firstLine="420"/>
      </w:pPr>
      <w:r>
        <w:rPr>
          <w:rFonts w:hint="eastAsia"/>
        </w:rPr>
        <w:t>Androguard</w:t>
      </w:r>
      <w:r>
        <w:rPr>
          <w:rStyle w:val="22"/>
          <w:rFonts w:hint="eastAsia"/>
        </w:rPr>
        <w:footnoteReference w:id="9"/>
      </w:r>
      <w:r>
        <w:rPr>
          <w:rFonts w:hint="eastAsia"/>
        </w:rPr>
        <w:t>，一个用于处理Android APK的完整工具，其核心功能包括APK解析与反编译、DEX文件分析、函数调用图生成等，除此之外，Androguard也支持作为一个Python库，使用Python代码进行调用，从而支持批量化APK检查任务；</w:t>
      </w:r>
    </w:p>
    <w:p>
      <w:pPr>
        <w:numPr>
          <w:ilvl w:val="0"/>
          <w:numId w:val="9"/>
        </w:numPr>
        <w:ind w:firstLine="420"/>
      </w:pPr>
      <w:r>
        <w:rPr>
          <w:rFonts w:hint="eastAsia"/>
        </w:rPr>
        <w:t>Yara</w:t>
      </w:r>
      <w:r>
        <w:rPr>
          <w:rStyle w:val="22"/>
          <w:rFonts w:hint="eastAsia"/>
        </w:rPr>
        <w:footnoteReference w:id="10"/>
      </w:r>
      <w:r>
        <w:rPr>
          <w:rFonts w:hint="eastAsia"/>
        </w:rPr>
        <w:t>是一款旨在（但不限于）帮助恶意软件研究人员识别和分类恶意软件样本的工具，可使用Yara基于文本或二进制创建任意字符串特征匹配的描述规则，从而高效快速的匹配得到想要检查的APP特征。</w:t>
      </w:r>
    </w:p>
    <w:p>
      <w:pPr>
        <w:ind w:firstLine="420"/>
      </w:pPr>
      <w:r>
        <w:rPr>
          <w:rFonts w:hint="eastAsia"/>
        </w:rPr>
        <w:t>本文将借助以上工具构建保活</w:t>
      </w:r>
      <w:r>
        <w:rPr>
          <w:rFonts w:hint="eastAsia"/>
          <w:lang w:val="en-US" w:eastAsia="zh-CN"/>
        </w:rPr>
        <w:t>识别与意图分析</w:t>
      </w:r>
      <w:r>
        <w:rPr>
          <w:rFonts w:hint="eastAsia"/>
        </w:rPr>
        <w:t>框架KALAD的第一部分——保活行为检测。</w:t>
      </w:r>
    </w:p>
    <w:p>
      <w:pPr>
        <w:pStyle w:val="3"/>
        <w:numPr>
          <w:ilvl w:val="1"/>
          <w:numId w:val="6"/>
        </w:numPr>
      </w:pPr>
      <w:bookmarkStart w:id="197" w:name="_Toc195968393"/>
      <w:bookmarkStart w:id="198" w:name="_Toc195975197"/>
      <w:bookmarkStart w:id="199" w:name="_Toc195965772"/>
      <w:bookmarkStart w:id="200" w:name="_Toc195968731"/>
      <w:bookmarkStart w:id="201" w:name="_Toc15164"/>
      <w:bookmarkStart w:id="202" w:name="_Toc195968276"/>
      <w:bookmarkStart w:id="203" w:name="_Toc195962918"/>
      <w:bookmarkStart w:id="204" w:name="_Toc195965072"/>
      <w:bookmarkStart w:id="205" w:name="_Toc195968052"/>
      <w:bookmarkStart w:id="206" w:name="_Toc195968113"/>
      <w:r>
        <w:rPr>
          <w:rFonts w:hint="eastAsia"/>
        </w:rPr>
        <w:t>安卓系统保活行为</w:t>
      </w:r>
      <w:bookmarkEnd w:id="197"/>
      <w:bookmarkEnd w:id="198"/>
      <w:bookmarkEnd w:id="199"/>
      <w:bookmarkEnd w:id="200"/>
      <w:bookmarkEnd w:id="201"/>
      <w:bookmarkEnd w:id="202"/>
      <w:bookmarkEnd w:id="203"/>
      <w:bookmarkEnd w:id="204"/>
      <w:bookmarkEnd w:id="205"/>
      <w:bookmarkEnd w:id="206"/>
    </w:p>
    <w:p>
      <w:pPr>
        <w:widowControl/>
        <w:ind w:firstLine="420"/>
      </w:pPr>
      <w:r>
        <w:rPr>
          <w:rFonts w:hint="eastAsia"/>
        </w:rPr>
        <w:t>Android保活行为指的是</w:t>
      </w:r>
      <w:bookmarkStart w:id="207" w:name="_Toc195968443"/>
      <w:bookmarkEnd w:id="207"/>
      <w:bookmarkStart w:id="208" w:name="_Toc195965717"/>
      <w:bookmarkEnd w:id="208"/>
      <w:bookmarkStart w:id="209" w:name="_Toc195967687"/>
      <w:bookmarkEnd w:id="209"/>
      <w:bookmarkStart w:id="210" w:name="_Toc195964987"/>
      <w:bookmarkEnd w:id="210"/>
      <w:bookmarkStart w:id="211" w:name="_Toc195967823"/>
      <w:bookmarkEnd w:id="211"/>
      <w:bookmarkStart w:id="212" w:name="_Toc195968447"/>
      <w:bookmarkEnd w:id="212"/>
      <w:bookmarkStart w:id="213" w:name="_Toc195967691"/>
      <w:bookmarkEnd w:id="213"/>
      <w:bookmarkStart w:id="214" w:name="_Toc195965777"/>
      <w:bookmarkEnd w:id="214"/>
      <w:bookmarkStart w:id="215" w:name="_Toc195965773"/>
      <w:bookmarkEnd w:id="215"/>
      <w:bookmarkStart w:id="216" w:name="_Toc195962923"/>
      <w:bookmarkEnd w:id="216"/>
      <w:bookmarkStart w:id="217" w:name="_Toc195965371"/>
      <w:bookmarkEnd w:id="217"/>
      <w:bookmarkStart w:id="218" w:name="_Toc195965077"/>
      <w:bookmarkEnd w:id="218"/>
      <w:bookmarkStart w:id="219" w:name="_Toc195968732"/>
      <w:bookmarkEnd w:id="219"/>
      <w:bookmarkStart w:id="220" w:name="_Toc195965073"/>
      <w:bookmarkEnd w:id="220"/>
      <w:bookmarkStart w:id="221" w:name="_Toc195967520"/>
      <w:bookmarkEnd w:id="221"/>
      <w:bookmarkStart w:id="222" w:name="_Toc195965279"/>
      <w:bookmarkEnd w:id="222"/>
      <w:bookmarkStart w:id="223" w:name="_Toc195967308"/>
      <w:bookmarkEnd w:id="223"/>
      <w:bookmarkStart w:id="224" w:name="_Toc195967961"/>
      <w:bookmarkEnd w:id="224"/>
      <w:bookmarkStart w:id="225" w:name="_Toc195962919"/>
      <w:bookmarkEnd w:id="225"/>
      <w:bookmarkStart w:id="226" w:name="_Toc195968057"/>
      <w:bookmarkEnd w:id="226"/>
      <w:bookmarkStart w:id="227" w:name="_Toc195967524"/>
      <w:bookmarkEnd w:id="227"/>
      <w:bookmarkStart w:id="228" w:name="_Toc195967827"/>
      <w:bookmarkEnd w:id="228"/>
      <w:bookmarkStart w:id="229" w:name="_Toc195967213"/>
      <w:bookmarkEnd w:id="229"/>
      <w:bookmarkStart w:id="230" w:name="_Toc195965721"/>
      <w:bookmarkEnd w:id="230"/>
      <w:bookmarkStart w:id="231" w:name="_Toc195968053"/>
      <w:bookmarkEnd w:id="231"/>
      <w:bookmarkStart w:id="232" w:name="_Toc195966958"/>
      <w:bookmarkEnd w:id="232"/>
      <w:bookmarkStart w:id="233" w:name="_Toc195965375"/>
      <w:bookmarkEnd w:id="233"/>
      <w:bookmarkStart w:id="234" w:name="_Toc195967965"/>
      <w:bookmarkEnd w:id="234"/>
      <w:bookmarkStart w:id="235" w:name="_Toc195968736"/>
      <w:bookmarkEnd w:id="235"/>
      <w:bookmarkStart w:id="236" w:name="_Toc195966962"/>
      <w:bookmarkEnd w:id="236"/>
      <w:bookmarkStart w:id="237" w:name="_Toc195967217"/>
      <w:bookmarkEnd w:id="237"/>
      <w:bookmarkStart w:id="238" w:name="_Toc195967304"/>
      <w:bookmarkEnd w:id="238"/>
      <w:bookmarkStart w:id="239" w:name="_Toc195967606"/>
      <w:bookmarkEnd w:id="239"/>
      <w:bookmarkStart w:id="240" w:name="_Toc195967885"/>
      <w:bookmarkEnd w:id="240"/>
      <w:bookmarkStart w:id="241" w:name="_Toc195965532"/>
      <w:bookmarkEnd w:id="241"/>
      <w:bookmarkStart w:id="242" w:name="_Toc195965655"/>
      <w:bookmarkEnd w:id="242"/>
      <w:bookmarkStart w:id="243" w:name="_Toc195967889"/>
      <w:bookmarkEnd w:id="243"/>
      <w:bookmarkStart w:id="244" w:name="_Toc195967610"/>
      <w:bookmarkEnd w:id="244"/>
      <w:bookmarkStart w:id="245" w:name="_Toc195965283"/>
      <w:bookmarkEnd w:id="245"/>
      <w:bookmarkStart w:id="246" w:name="_Toc195966435"/>
      <w:bookmarkEnd w:id="246"/>
      <w:bookmarkStart w:id="247" w:name="_Toc195966431"/>
      <w:bookmarkEnd w:id="247"/>
      <w:bookmarkStart w:id="248" w:name="_Toc195964991"/>
      <w:bookmarkEnd w:id="248"/>
      <w:bookmarkStart w:id="249" w:name="_Toc195965528"/>
      <w:bookmarkEnd w:id="249"/>
      <w:bookmarkStart w:id="250" w:name="_Toc195965659"/>
      <w:bookmarkEnd w:id="250"/>
      <w:r>
        <w:rPr>
          <w:rFonts w:hint="eastAsia"/>
        </w:rPr>
        <w:t>Android应用开发者，通过编写具有特定逻辑的程序代码，绕过Android操作系统的监管，从而人为延长其应用程序在后台的存活时间。本章将首先从Android操作系统与进程管理层面介绍Android保活行为，并从代码角度分别介绍目前工业界中应用较为广泛的三种保活手段及其实现方式。</w:t>
      </w:r>
    </w:p>
    <w:p>
      <w:pPr>
        <w:pStyle w:val="34"/>
        <w:keepNext/>
        <w:keepLines/>
        <w:widowControl/>
        <w:numPr>
          <w:ilvl w:val="1"/>
          <w:numId w:val="7"/>
        </w:numPr>
        <w:spacing w:before="260" w:after="260"/>
        <w:ind w:firstLineChars="0"/>
        <w:jc w:val="left"/>
        <w:outlineLvl w:val="2"/>
        <w:rPr>
          <w:rFonts w:eastAsia="黑体"/>
          <w:b/>
          <w:bCs/>
          <w:vanish/>
          <w:szCs w:val="32"/>
        </w:rPr>
      </w:pPr>
      <w:bookmarkStart w:id="251" w:name="_Toc195975083"/>
      <w:bookmarkEnd w:id="251"/>
      <w:bookmarkStart w:id="252" w:name="_Toc195974726"/>
      <w:bookmarkEnd w:id="252"/>
      <w:bookmarkStart w:id="253" w:name="_Toc195975198"/>
      <w:bookmarkEnd w:id="253"/>
      <w:bookmarkStart w:id="254" w:name="_Toc195974968"/>
      <w:bookmarkEnd w:id="254"/>
      <w:bookmarkStart w:id="255" w:name="_Toc195975315"/>
      <w:bookmarkEnd w:id="255"/>
      <w:bookmarkStart w:id="256" w:name="_Toc195974847"/>
      <w:bookmarkEnd w:id="256"/>
      <w:bookmarkStart w:id="257" w:name="_Toc195975436"/>
      <w:bookmarkEnd w:id="257"/>
      <w:bookmarkStart w:id="258" w:name="_Toc195975203"/>
    </w:p>
    <w:p>
      <w:pPr>
        <w:pStyle w:val="4"/>
        <w:numPr>
          <w:ilvl w:val="2"/>
          <w:numId w:val="7"/>
        </w:numPr>
      </w:pPr>
      <w:bookmarkStart w:id="259" w:name="_Toc5052"/>
      <w:r>
        <w:rPr>
          <w:rFonts w:hint="eastAsia"/>
        </w:rPr>
        <w:t>保活行为基本原理</w:t>
      </w:r>
      <w:bookmarkEnd w:id="258"/>
      <w:bookmarkEnd w:id="259"/>
    </w:p>
    <w:p>
      <w:pPr>
        <w:ind w:firstLine="420"/>
      </w:pPr>
      <w:r>
        <w:rPr>
          <w:rFonts w:hint="eastAsia"/>
        </w:rPr>
        <w:t>Android操作系统基于Linux发展而来，其资源调度操作的基本单位是进程（Process）</w:t>
      </w:r>
      <w:r>
        <w:rPr>
          <w:rFonts w:hint="eastAsia"/>
        </w:rPr>
        <w:fldChar w:fldCharType="begin"/>
      </w:r>
      <w:r>
        <w:rPr>
          <w:rFonts w:hint="eastAsia"/>
          <w:lang w:eastAsia="zh-CN"/>
        </w:rPr>
        <w:instrText xml:space="preserve"> ADDIN  EN.CITE &lt;EndNote&gt;&lt;Cite&gt;&lt;Author&gt;Han&lt;/Author&gt;&lt;Year&gt;2020&lt;/Year&gt;&lt;RecNum&gt;38&lt;/RecNum&gt;&lt;DisplayText&gt;&lt;style face="superscript"&gt;[34]&lt;/style&gt;&lt;/DisplayText&gt;&lt;record&gt;&lt;rec-number&gt;38&lt;/rec-number&gt;&lt;foreign-keys&gt;&lt;key app="EN" db-id="tsdtde25cftxrxe9w9uv009lwswpfp255zvp" timestamp="1746600825"&gt;38&lt;/key&gt;&lt;/foreign-keys&gt;&lt;ref-type name="Journal Article"&gt;17&lt;/ref-type&gt;&lt;contributors&gt;&lt;authors&gt;&lt;author&gt;Han, Junyeong&lt;/author&gt;&lt;author&gt;Lee, Sungyoung&lt;/author&gt;&lt;/authors&gt;&lt;/contributors&gt;&lt;titles&gt;&lt;title&gt;Performance Improvement of Linux CPU Scheduler Using Policy Gradient Reinforcement Learning for Android Smartphones&lt;/title&gt;&lt;secondary-title&gt;IEEE Access&lt;/secondary-title&gt;&lt;/titles&gt;&lt;periodical&gt;&lt;full-title&gt;IEEE Access&lt;/full-title&gt;&lt;/periodical&gt;&lt;pages&gt;1-1&lt;/pages&gt;&lt;volume&gt;PP&lt;/volume&gt;&lt;dates&gt;&lt;year&gt;2020&lt;/year&gt;&lt;pub-dates&gt;&lt;date&gt;01/10&lt;/date&gt;&lt;/pub-dates&gt;&lt;/dates&gt;&lt;urls&gt;&lt;/urls&gt;&lt;electronic-resource-num&gt;10.1109/ACCESS.2020.2965548&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[34]</w:t>
      </w:r>
      <w:r>
        <w:rPr>
          <w:rFonts w:hint="eastAsia"/>
        </w:rPr>
        <w:fldChar w:fldCharType="end"/>
      </w:r>
      <w:r>
        <w:rPr>
          <w:rFonts w:hint="eastAsia"/>
        </w:rPr>
        <w:t>，Android应用绕过操作系统的监管，本质上是绕过操作系统对其持有的进程的监管。一个Android应用程序可能会有一个或多个进程，在默认情况下，Android应用程序的组件在APP的主进程中运行，但应用开发者可以在清单文件中指定其进程属性，使其可以在主进程以外的进程中运行。如果Android应用程序的所有运行进程都被清理掉，则该应用程序视为停止，反之则视为存活。</w:t>
      </w:r>
    </w:p>
    <w:p>
      <w:pPr>
        <w:ind w:firstLine="420"/>
      </w:pPr>
      <w:r>
        <w:rPr>
          <w:rFonts w:hint="eastAsia"/>
        </w:rPr>
        <w:t>在Android系统中，存在一个与进程管理相关的名为ProcessRecord</w:t>
      </w:r>
      <w:r>
        <w:rPr>
          <w:rStyle w:val="22"/>
          <w:rFonts w:hint="eastAsia"/>
        </w:rPr>
        <w:footnoteReference w:id="11"/>
      </w:r>
      <w:r>
        <w:rPr>
          <w:rFonts w:hint="eastAsia"/>
        </w:rPr>
        <w:t>的数据结构，Android系统为每一个进程创建ProcessRecord实例，并用其表征与管理应用程序的进程。Android操作系统对进程的管理，主要依赖ProcessRecord中存在的两个与进程调度优先级相关的字段：curadj和curschedgroup，分别用于表征进程的OOM调整值（Out-Of Memory Adjustment Value）与进程调度组值（Thread Scheduling Group）。具体而言，具有较高优先级的应用程序进程通常具有较小的OOM调整值，使其被Android清理的可能性变小；具有相同优先级的进程往往会被安排到同一个线程调度组中监管。</w:t>
      </w:r>
    </w:p>
    <w:p>
      <w:pPr>
        <w:ind w:firstLine="420"/>
      </w:pPr>
      <w:r>
        <w:rPr>
          <w:rFonts w:hint="eastAsia"/>
        </w:rPr>
        <w:fldChar w:fldCharType="begin"/>
      </w:r>
      <w:r>
        <w:rPr>
          <w:rFonts w:hint="eastAsia"/>
        </w:rPr>
        <w:instrText xml:space="preserve"> REF _Ref21560 \h </w:instrText>
      </w:r>
      <w:r>
        <w:rPr>
          <w:rFonts w:hint="eastAsia"/>
        </w:rPr>
        <w:fldChar w:fldCharType="separate"/>
      </w:r>
      <w:r>
        <w:t>表</w:t>
      </w:r>
      <w:r>
        <w:fldChar w:fldCharType="begin"/>
      </w:r>
      <w:r>
        <w:instrText xml:space="preserve"> STYLEREF 1 \s </w:instrText>
      </w:r>
      <w:r>
        <w:fldChar w:fldCharType="separate"/>
      </w:r>
      <w:r>
        <w:t>2</w:t>
      </w:r>
      <w:r>
        <w:fldChar w:fldCharType="end"/>
      </w:r>
      <w:r>
        <w:rPr>
          <w:rFonts w:hint="eastAsia"/>
        </w:rPr>
        <w:t>-</w:t>
      </w:r>
      <w:r>
        <w:t>2</w:t>
      </w:r>
      <w:r>
        <w:rPr>
          <w:rFonts w:hint="eastAsia"/>
        </w:rPr>
        <w:fldChar w:fldCharType="end"/>
      </w:r>
      <w:r>
        <w:rPr>
          <w:rFonts w:hint="eastAsia"/>
        </w:rPr>
        <w:t>总结了不同应用程序进程的优先级可能情况，总结来说，持有前台组件、可件组件或可感知组件的应用程序进程，往往具有较小的OOM调整值，和更高的线程调度组，从而获得更高的优先级，以减小甚至消除被Android操作系统资源调度管理机制清理的风险。</w:t>
      </w:r>
    </w:p>
    <w:p>
      <w:pPr>
        <w:pStyle w:val="5"/>
        <w:jc w:val="center"/>
        <w:rPr>
          <w:rFonts w:eastAsia="宋体"/>
        </w:rPr>
      </w:pPr>
      <w:bookmarkStart w:id="260" w:name="_Ref21560"/>
      <w:r>
        <w:t>表</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表 \* ARABIC \s 1 </w:instrText>
      </w:r>
      <w:r>
        <w:fldChar w:fldCharType="separate"/>
      </w:r>
      <w:r>
        <w:t>2</w:t>
      </w:r>
      <w:r>
        <w:fldChar w:fldCharType="end"/>
      </w:r>
      <w:bookmarkEnd w:id="260"/>
      <w:r>
        <w:rPr>
          <w:rFonts w:hint="eastAsia"/>
        </w:rPr>
        <w:t xml:space="preserve"> Android系统中应用程序进程优先级值可能情况总结</w:t>
      </w:r>
      <w:r>
        <w:rPr>
          <w:rFonts w:hint="eastAsia"/>
        </w:rPr>
        <w:fldChar w:fldCharType="begin"/>
      </w:r>
      <w:r>
        <w:rPr>
          <w:rFonts w:hint="eastAsia"/>
          <w:lang w:eastAsia="zh-CN"/>
        </w:rPr>
        <w:instrText xml:space="preserve"> ADDIN  EN.CITE &lt;EndNote&gt;&lt;Cite&gt;&lt;Author&gt;Zhou&lt;/Author&gt;&lt;Year&gt;2020&lt;/Year&gt;&lt;RecNum&gt;5&lt;/RecNum&gt;&lt;DisplayText&gt;&lt;style face="superscript"&gt;[4]&lt;/style&gt;&lt;/DisplayText&gt;&lt;record&gt;&lt;rec-number&gt;5&lt;/rec-number&gt;&lt;foreign-keys&gt;&lt;key app="EN" db-id="tsdtde25cftxrxe9w9uv009lwswpfp255zvp" timestamp="1746597862"&gt;5&lt;/key&gt;&lt;/foreign-keys&gt;&lt;ref-type name="Conference Paper"&gt;47&lt;/ref-type&gt;&lt;contributors&gt;&lt;authors&gt;&lt;author&gt;Zhou, Hao&lt;/author&gt;&lt;author&gt;Wang, Haoyu&lt;/author&gt;&lt;author&gt;Zhou, Yajin&lt;/author&gt;&lt;author&gt;Luo, Xiapu&lt;/author&gt;&lt;author&gt;Tang, Yutian&lt;/author&gt;&lt;author&gt;Xue, Lei&lt;/author&gt;&lt;author&gt;Wang, Ting&lt;/author&gt;&lt;/authors&gt;&lt;/contributors&gt;&lt;titles&gt;&lt;title&gt;Demystifying diehard Android apps&lt;/title&gt;&lt;secondary-title&gt;Proceedings of the 35th IEEE/ACM International Conference on Automated Software Engineering&lt;/secondary-title&gt;&lt;/titles&gt;&lt;pages&gt;187-198&lt;/pages&gt;&lt;dates&gt;&lt;year&gt;2020&lt;/year&gt;&lt;/dates&gt;&lt;urls&gt;&lt;/urls&gt;&lt;electronic-resource-num&gt;10.1145/3324884.3416637&lt;/electronic-resource-num&gt;&lt;/record&gt;&lt;/Cite&gt;&lt;/EndNote&gt;</w:instrText>
      </w:r>
      <w:r>
        <w:rPr>
          <w:rFonts w:hint="eastAsia"/>
        </w:rPr>
        <w:fldChar w:fldCharType="separate"/>
      </w:r>
      <w:r>
        <w:rPr>
          <w:rFonts w:hint="eastAsia" w:ascii="Times New Roman" w:hAnsi="Times New Roman" w:eastAsia="黑体" w:cs="Times New Roman"/>
          <w:kern w:val="2"/>
          <w:sz w:val="24"/>
          <w:vertAlign w:val="superscript"/>
          <w:lang w:val="en-US" w:eastAsia="zh-CN" w:bidi="ar-SA"/>
        </w:rPr>
        <w:t>[4]</w:t>
      </w:r>
      <w:r>
        <w:rPr>
          <w:rFonts w:hint="eastAsia"/>
        </w:rPr>
        <w:fldChar w:fldCharType="end"/>
      </w:r>
    </w:p>
    <w:tbl>
      <w:tblPr>
        <w:tblStyle w:val="15"/>
        <w:tblW w:w="9238" w:type="dxa"/>
        <w:tblInd w:w="-255"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19"/>
        <w:gridCol w:w="818"/>
        <w:gridCol w:w="5613"/>
        <w:gridCol w:w="138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rPr>
            </w:pPr>
            <w:r>
              <w:rPr>
                <w:rFonts w:hint="default" w:ascii="Times New Roman" w:hAnsi="Times New Roman" w:cs="Times New Roman"/>
                <w:b/>
                <w:bCs/>
                <w:sz w:val="21"/>
                <w:szCs w:val="21"/>
              </w:rPr>
              <w:t>OOM调整值</w:t>
            </w:r>
          </w:p>
        </w:tc>
        <w:tc>
          <w:tcPr>
            <w:tcW w:w="818"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rPr>
            </w:pPr>
            <w:r>
              <w:rPr>
                <w:rFonts w:hint="default" w:ascii="Times New Roman" w:hAnsi="Times New Roman" w:cs="Times New Roman"/>
                <w:b/>
                <w:bCs/>
                <w:sz w:val="21"/>
                <w:szCs w:val="21"/>
              </w:rPr>
              <w:t>值</w:t>
            </w:r>
          </w:p>
        </w:tc>
        <w:tc>
          <w:tcPr>
            <w:tcW w:w="5613"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rPr>
            </w:pPr>
            <w:r>
              <w:rPr>
                <w:rFonts w:hint="default" w:ascii="Times New Roman" w:hAnsi="Times New Roman" w:cs="Times New Roman"/>
                <w:b/>
                <w:bCs/>
                <w:sz w:val="21"/>
                <w:szCs w:val="21"/>
              </w:rPr>
              <w:t>举例</w:t>
            </w:r>
          </w:p>
        </w:tc>
        <w:tc>
          <w:tcPr>
            <w:tcW w:w="1388"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线程调度组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vMerge w:val="restart"/>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rPr>
            </w:pPr>
            <w:r>
              <w:rPr>
                <w:rFonts w:hint="default" w:ascii="Times New Roman" w:hAnsi="Times New Roman" w:cs="Times New Roman"/>
                <w:b/>
                <w:bCs/>
                <w:sz w:val="21"/>
                <w:szCs w:val="21"/>
              </w:rPr>
              <w:t>前台应用</w:t>
            </w:r>
          </w:p>
        </w:tc>
        <w:tc>
          <w:tcPr>
            <w:tcW w:w="818" w:type="dxa"/>
            <w:vMerge w:val="restart"/>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0</w:t>
            </w:r>
          </w:p>
        </w:tc>
        <w:tc>
          <w:tcPr>
            <w:tcW w:w="5613"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P0</w:t>
            </w:r>
            <w:r>
              <w:rPr>
                <w:rFonts w:hint="eastAsia" w:cs="Times New Roman"/>
                <w:sz w:val="21"/>
                <w:szCs w:val="21"/>
                <w:lang w:eastAsia="zh-CN"/>
              </w:rPr>
              <w:t>：</w:t>
            </w:r>
            <w:r>
              <w:rPr>
                <w:rFonts w:hint="default" w:ascii="Times New Roman" w:hAnsi="Times New Roman" w:cs="Times New Roman"/>
                <w:sz w:val="21"/>
                <w:szCs w:val="21"/>
              </w:rPr>
              <w:t>进程持有前台Activity，且设备处于唤醒状态</w:t>
            </w:r>
          </w:p>
        </w:tc>
        <w:tc>
          <w:tcPr>
            <w:tcW w:w="1388"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顶层应用（3）</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vMerge w:val="continue"/>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rPr>
            </w:pPr>
          </w:p>
        </w:tc>
        <w:tc>
          <w:tcPr>
            <w:tcW w:w="818" w:type="dxa"/>
            <w:vMerge w:val="continue"/>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p>
        </w:tc>
        <w:tc>
          <w:tcPr>
            <w:tcW w:w="5613"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P1</w:t>
            </w:r>
            <w:r>
              <w:rPr>
                <w:rFonts w:hint="eastAsia" w:cs="Times New Roman"/>
                <w:sz w:val="21"/>
                <w:szCs w:val="21"/>
                <w:lang w:eastAsia="zh-CN"/>
              </w:rPr>
              <w:t>：</w:t>
            </w:r>
            <w:r>
              <w:rPr>
                <w:rFonts w:hint="default" w:ascii="Times New Roman" w:hAnsi="Times New Roman" w:cs="Times New Roman"/>
                <w:sz w:val="21"/>
                <w:szCs w:val="21"/>
              </w:rPr>
              <w:t>进程持有前台Activity，但设备处于休眠状态</w:t>
            </w:r>
          </w:p>
        </w:tc>
        <w:tc>
          <w:tcPr>
            <w:tcW w:w="1388"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后台（0）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vMerge w:val="continue"/>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rPr>
            </w:pPr>
          </w:p>
        </w:tc>
        <w:tc>
          <w:tcPr>
            <w:tcW w:w="818" w:type="dxa"/>
            <w:vMerge w:val="continue"/>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p>
        </w:tc>
        <w:tc>
          <w:tcPr>
            <w:tcW w:w="5613"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P2</w:t>
            </w:r>
            <w:r>
              <w:rPr>
                <w:rFonts w:hint="eastAsia" w:cs="Times New Roman"/>
                <w:sz w:val="21"/>
                <w:szCs w:val="21"/>
                <w:lang w:eastAsia="zh-CN"/>
              </w:rPr>
              <w:t>：</w:t>
            </w:r>
            <w:r>
              <w:rPr>
                <w:rFonts w:hint="default" w:ascii="Times New Roman" w:hAnsi="Times New Roman" w:cs="Times New Roman"/>
                <w:sz w:val="21"/>
                <w:szCs w:val="21"/>
              </w:rPr>
              <w:t>进程持被前台应用绑定的Service</w:t>
            </w:r>
          </w:p>
        </w:tc>
        <w:tc>
          <w:tcPr>
            <w:tcW w:w="1388"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默认（2）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vMerge w:val="continue"/>
            <w:tcBorders>
              <w:left w:val="nil"/>
              <w:bottom w:val="single" w:color="auto" w:sz="6"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rPr>
            </w:pPr>
          </w:p>
        </w:tc>
        <w:tc>
          <w:tcPr>
            <w:tcW w:w="818" w:type="dxa"/>
            <w:vMerge w:val="continue"/>
            <w:tcBorders>
              <w:left w:val="nil"/>
              <w:bottom w:val="single" w:color="auto" w:sz="6"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p>
        </w:tc>
        <w:tc>
          <w:tcPr>
            <w:tcW w:w="5613" w:type="dxa"/>
            <w:tcBorders>
              <w:top w:val="nil"/>
              <w:left w:val="nil"/>
              <w:bottom w:val="single" w:color="auto" w:sz="6" w:space="0"/>
              <w:right w:val="nil"/>
            </w:tcBorders>
            <w:vAlign w:val="center"/>
          </w:tcPr>
          <w:p>
            <w:pPr>
              <w:keepNext w:val="0"/>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P3</w:t>
            </w:r>
            <w:r>
              <w:rPr>
                <w:rFonts w:hint="eastAsia" w:cs="Times New Roman"/>
                <w:sz w:val="21"/>
                <w:szCs w:val="21"/>
                <w:lang w:eastAsia="zh-CN"/>
              </w:rPr>
              <w:t>：</w:t>
            </w:r>
            <w:r>
              <w:rPr>
                <w:rFonts w:hint="default" w:ascii="Times New Roman" w:hAnsi="Times New Roman" w:cs="Times New Roman"/>
                <w:sz w:val="21"/>
                <w:szCs w:val="21"/>
              </w:rPr>
              <w:t>进程持有被前台应用需要的Content Provider</w:t>
            </w:r>
          </w:p>
        </w:tc>
        <w:tc>
          <w:tcPr>
            <w:tcW w:w="1388" w:type="dxa"/>
            <w:tcBorders>
              <w:top w:val="nil"/>
              <w:left w:val="nil"/>
              <w:bottom w:val="single" w:color="auto" w:sz="6"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默认（2）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vMerge w:val="restart"/>
            <w:tcBorders>
              <w:top w:val="single" w:color="auto" w:sz="6" w:space="0"/>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rPr>
            </w:pPr>
            <w:r>
              <w:rPr>
                <w:rFonts w:hint="default" w:ascii="Times New Roman" w:hAnsi="Times New Roman" w:cs="Times New Roman"/>
                <w:b/>
                <w:bCs/>
                <w:sz w:val="21"/>
                <w:szCs w:val="21"/>
              </w:rPr>
              <w:t>可见应用</w:t>
            </w:r>
          </w:p>
        </w:tc>
        <w:tc>
          <w:tcPr>
            <w:tcW w:w="818" w:type="dxa"/>
            <w:vMerge w:val="restart"/>
            <w:tcBorders>
              <w:top w:val="single" w:color="auto" w:sz="6" w:space="0"/>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100</w:t>
            </w:r>
          </w:p>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w:t>
            </w:r>
          </w:p>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200</w:t>
            </w:r>
          </w:p>
        </w:tc>
        <w:tc>
          <w:tcPr>
            <w:tcW w:w="5613" w:type="dxa"/>
            <w:tcBorders>
              <w:top w:val="single" w:color="auto" w:sz="6" w:space="0"/>
              <w:left w:val="nil"/>
              <w:bottom w:val="nil"/>
              <w:right w:val="nil"/>
            </w:tcBorders>
            <w:vAlign w:val="center"/>
          </w:tcPr>
          <w:p>
            <w:pPr>
              <w:keepNext w:val="0"/>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P4</w:t>
            </w:r>
            <w:r>
              <w:rPr>
                <w:rFonts w:hint="eastAsia" w:cs="Times New Roman"/>
                <w:sz w:val="21"/>
                <w:szCs w:val="21"/>
                <w:lang w:eastAsia="zh-CN"/>
              </w:rPr>
              <w:t>：</w:t>
            </w:r>
            <w:r>
              <w:rPr>
                <w:rFonts w:hint="default" w:ascii="Times New Roman" w:hAnsi="Times New Roman" w:cs="Times New Roman"/>
                <w:sz w:val="21"/>
                <w:szCs w:val="21"/>
              </w:rPr>
              <w:t>进程持有可见Activity</w:t>
            </w:r>
          </w:p>
        </w:tc>
        <w:tc>
          <w:tcPr>
            <w:tcW w:w="1388" w:type="dxa"/>
            <w:tcBorders>
              <w:top w:val="single" w:color="auto" w:sz="6" w:space="0"/>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默认（2）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vMerge w:val="continue"/>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Cs w:val="22"/>
              </w:rPr>
            </w:pPr>
          </w:p>
        </w:tc>
        <w:tc>
          <w:tcPr>
            <w:tcW w:w="818" w:type="dxa"/>
            <w:vMerge w:val="continue"/>
            <w:tcBorders>
              <w:left w:val="nil"/>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p>
        </w:tc>
        <w:tc>
          <w:tcPr>
            <w:tcW w:w="5613" w:type="dxa"/>
            <w:tcBorders>
              <w:top w:val="nil"/>
              <w:left w:val="nil"/>
              <w:bottom w:val="nil"/>
              <w:right w:val="nil"/>
            </w:tcBorders>
            <w:vAlign w:val="center"/>
          </w:tcPr>
          <w:p>
            <w:pPr>
              <w:keepNext/>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P5</w:t>
            </w:r>
            <w:r>
              <w:rPr>
                <w:rFonts w:hint="eastAsia" w:cs="Times New Roman"/>
                <w:sz w:val="21"/>
                <w:szCs w:val="21"/>
                <w:lang w:eastAsia="zh-CN"/>
              </w:rPr>
              <w:t>：</w:t>
            </w:r>
            <w:r>
              <w:rPr>
                <w:rFonts w:hint="default" w:ascii="Times New Roman" w:hAnsi="Times New Roman" w:cs="Times New Roman"/>
                <w:sz w:val="21"/>
                <w:szCs w:val="21"/>
              </w:rPr>
              <w:t>进程持有被可见应用绑定的Service</w:t>
            </w:r>
          </w:p>
        </w:tc>
        <w:tc>
          <w:tcPr>
            <w:tcW w:w="1388" w:type="dxa"/>
            <w:tcBorders>
              <w:top w:val="nil"/>
              <w:left w:val="nil"/>
              <w:bottom w:val="nil"/>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默认（2）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vMerge w:val="continue"/>
            <w:tcBorders>
              <w:left w:val="nil"/>
              <w:bottom w:val="single" w:color="auto" w:sz="6"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Cs w:val="22"/>
              </w:rPr>
            </w:pPr>
          </w:p>
        </w:tc>
        <w:tc>
          <w:tcPr>
            <w:tcW w:w="818" w:type="dxa"/>
            <w:vMerge w:val="continue"/>
            <w:tcBorders>
              <w:left w:val="nil"/>
              <w:bottom w:val="single" w:color="auto" w:sz="6" w:space="0"/>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p>
        </w:tc>
        <w:tc>
          <w:tcPr>
            <w:tcW w:w="5613" w:type="dxa"/>
            <w:tcBorders>
              <w:top w:val="nil"/>
              <w:left w:val="nil"/>
              <w:bottom w:val="single" w:color="auto" w:sz="6" w:space="0"/>
              <w:right w:val="nil"/>
            </w:tcBorders>
            <w:vAlign w:val="center"/>
          </w:tcPr>
          <w:p>
            <w:pPr>
              <w:keepNext/>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P6</w:t>
            </w:r>
            <w:r>
              <w:rPr>
                <w:rFonts w:hint="eastAsia" w:cs="Times New Roman"/>
                <w:sz w:val="21"/>
                <w:szCs w:val="21"/>
                <w:lang w:eastAsia="zh-CN"/>
              </w:rPr>
              <w:t>：</w:t>
            </w:r>
            <w:r>
              <w:rPr>
                <w:rFonts w:hint="default" w:ascii="Times New Roman" w:hAnsi="Times New Roman" w:cs="Times New Roman"/>
                <w:sz w:val="21"/>
                <w:szCs w:val="21"/>
              </w:rPr>
              <w:t>进程持有被可见应用需要的Content Provider</w:t>
            </w:r>
          </w:p>
        </w:tc>
        <w:tc>
          <w:tcPr>
            <w:tcW w:w="1388" w:type="dxa"/>
            <w:tcBorders>
              <w:top w:val="nil"/>
              <w:left w:val="nil"/>
              <w:bottom w:val="single" w:color="auto" w:sz="6" w:space="0"/>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默认（2）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vMerge w:val="restart"/>
            <w:tcBorders>
              <w:top w:val="single" w:color="auto" w:sz="6" w:space="0"/>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Cs w:val="22"/>
              </w:rPr>
            </w:pPr>
            <w:r>
              <w:rPr>
                <w:rFonts w:hint="default" w:ascii="Times New Roman" w:hAnsi="Times New Roman" w:cs="Times New Roman"/>
                <w:b/>
                <w:bCs/>
                <w:sz w:val="21"/>
                <w:szCs w:val="21"/>
              </w:rPr>
              <w:t>可感知应用</w:t>
            </w:r>
          </w:p>
        </w:tc>
        <w:tc>
          <w:tcPr>
            <w:tcW w:w="818" w:type="dxa"/>
            <w:vMerge w:val="restart"/>
            <w:tcBorders>
              <w:top w:val="single" w:color="auto" w:sz="6" w:space="0"/>
              <w:left w:val="nil"/>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200</w:t>
            </w:r>
          </w:p>
        </w:tc>
        <w:tc>
          <w:tcPr>
            <w:tcW w:w="5613" w:type="dxa"/>
            <w:tcBorders>
              <w:top w:val="single" w:color="auto" w:sz="6" w:space="0"/>
              <w:left w:val="nil"/>
              <w:bottom w:val="nil"/>
              <w:right w:val="nil"/>
            </w:tcBorders>
            <w:vAlign w:val="center"/>
          </w:tcPr>
          <w:p>
            <w:pPr>
              <w:keepNext/>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P7</w:t>
            </w:r>
            <w:r>
              <w:rPr>
                <w:rFonts w:hint="eastAsia" w:cs="Times New Roman"/>
                <w:sz w:val="21"/>
                <w:szCs w:val="21"/>
                <w:lang w:eastAsia="zh-CN"/>
              </w:rPr>
              <w:t>：</w:t>
            </w:r>
            <w:r>
              <w:rPr>
                <w:rFonts w:hint="default" w:ascii="Times New Roman" w:hAnsi="Times New Roman" w:cs="Times New Roman"/>
                <w:sz w:val="21"/>
                <w:szCs w:val="21"/>
              </w:rPr>
              <w:t>进程持有前台Service</w:t>
            </w:r>
          </w:p>
        </w:tc>
        <w:tc>
          <w:tcPr>
            <w:tcW w:w="1388" w:type="dxa"/>
            <w:tcBorders>
              <w:top w:val="single" w:color="auto" w:sz="6" w:space="0"/>
              <w:left w:val="nil"/>
              <w:bottom w:val="nil"/>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默认（2）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vMerge w:val="continue"/>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Cs w:val="22"/>
              </w:rPr>
            </w:pPr>
          </w:p>
        </w:tc>
        <w:tc>
          <w:tcPr>
            <w:tcW w:w="818" w:type="dxa"/>
            <w:vMerge w:val="continue"/>
            <w:tcBorders>
              <w:left w:val="nil"/>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p>
        </w:tc>
        <w:tc>
          <w:tcPr>
            <w:tcW w:w="5613" w:type="dxa"/>
            <w:tcBorders>
              <w:top w:val="nil"/>
              <w:left w:val="nil"/>
              <w:bottom w:val="nil"/>
              <w:right w:val="nil"/>
            </w:tcBorders>
            <w:vAlign w:val="center"/>
          </w:tcPr>
          <w:p>
            <w:pPr>
              <w:keepNext/>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P8</w:t>
            </w:r>
            <w:r>
              <w:rPr>
                <w:rFonts w:hint="eastAsia" w:cs="Times New Roman"/>
                <w:sz w:val="21"/>
                <w:szCs w:val="21"/>
                <w:lang w:eastAsia="zh-CN"/>
              </w:rPr>
              <w:t>：</w:t>
            </w:r>
            <w:r>
              <w:rPr>
                <w:rFonts w:hint="default" w:ascii="Times New Roman" w:hAnsi="Times New Roman" w:cs="Times New Roman"/>
                <w:sz w:val="21"/>
                <w:szCs w:val="21"/>
              </w:rPr>
              <w:t>进程持有悬浮窗口</w:t>
            </w:r>
          </w:p>
        </w:tc>
        <w:tc>
          <w:tcPr>
            <w:tcW w:w="1388" w:type="dxa"/>
            <w:tcBorders>
              <w:top w:val="nil"/>
              <w:left w:val="nil"/>
              <w:bottom w:val="nil"/>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默认（2）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vMerge w:val="continue"/>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Cs w:val="22"/>
              </w:rPr>
            </w:pPr>
          </w:p>
        </w:tc>
        <w:tc>
          <w:tcPr>
            <w:tcW w:w="818" w:type="dxa"/>
            <w:vMerge w:val="continue"/>
            <w:tcBorders>
              <w:left w:val="nil"/>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p>
        </w:tc>
        <w:tc>
          <w:tcPr>
            <w:tcW w:w="5613" w:type="dxa"/>
            <w:tcBorders>
              <w:top w:val="nil"/>
              <w:left w:val="nil"/>
              <w:bottom w:val="nil"/>
              <w:right w:val="nil"/>
            </w:tcBorders>
            <w:vAlign w:val="center"/>
          </w:tcPr>
          <w:p>
            <w:pPr>
              <w:keepNext/>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P9</w:t>
            </w:r>
            <w:r>
              <w:rPr>
                <w:rFonts w:hint="eastAsia" w:cs="Times New Roman"/>
                <w:sz w:val="21"/>
                <w:szCs w:val="21"/>
                <w:lang w:eastAsia="zh-CN"/>
              </w:rPr>
              <w:t>：</w:t>
            </w:r>
            <w:r>
              <w:rPr>
                <w:rFonts w:hint="default" w:ascii="Times New Roman" w:hAnsi="Times New Roman" w:cs="Times New Roman"/>
                <w:sz w:val="21"/>
                <w:szCs w:val="21"/>
              </w:rPr>
              <w:t>进程持有被可感知应用绑定的Service</w:t>
            </w:r>
          </w:p>
        </w:tc>
        <w:tc>
          <w:tcPr>
            <w:tcW w:w="1388" w:type="dxa"/>
            <w:tcBorders>
              <w:top w:val="nil"/>
              <w:left w:val="nil"/>
              <w:bottom w:val="nil"/>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默认（2）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vMerge w:val="continue"/>
            <w:tcBorders>
              <w:left w:val="nil"/>
              <w:bottom w:val="single" w:color="auto" w:sz="6"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Cs w:val="22"/>
              </w:rPr>
            </w:pPr>
          </w:p>
        </w:tc>
        <w:tc>
          <w:tcPr>
            <w:tcW w:w="818" w:type="dxa"/>
            <w:vMerge w:val="continue"/>
            <w:tcBorders>
              <w:left w:val="nil"/>
              <w:bottom w:val="single" w:color="auto" w:sz="6" w:space="0"/>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p>
        </w:tc>
        <w:tc>
          <w:tcPr>
            <w:tcW w:w="5613" w:type="dxa"/>
            <w:tcBorders>
              <w:top w:val="nil"/>
              <w:left w:val="nil"/>
              <w:bottom w:val="single" w:color="auto" w:sz="6" w:space="0"/>
              <w:right w:val="nil"/>
            </w:tcBorders>
            <w:vAlign w:val="center"/>
          </w:tcPr>
          <w:p>
            <w:pPr>
              <w:keepNext/>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P10</w:t>
            </w:r>
            <w:r>
              <w:rPr>
                <w:rFonts w:hint="eastAsia" w:cs="Times New Roman"/>
                <w:sz w:val="21"/>
                <w:szCs w:val="21"/>
                <w:lang w:eastAsia="zh-CN"/>
              </w:rPr>
              <w:t>：</w:t>
            </w:r>
            <w:r>
              <w:rPr>
                <w:rFonts w:hint="default" w:ascii="Times New Roman" w:hAnsi="Times New Roman" w:cs="Times New Roman"/>
                <w:sz w:val="21"/>
                <w:szCs w:val="21"/>
              </w:rPr>
              <w:t>进程持有被可感知应用需要的Content Provider</w:t>
            </w:r>
          </w:p>
        </w:tc>
        <w:tc>
          <w:tcPr>
            <w:tcW w:w="1388" w:type="dxa"/>
            <w:tcBorders>
              <w:top w:val="nil"/>
              <w:left w:val="nil"/>
              <w:bottom w:val="single" w:color="auto" w:sz="6" w:space="0"/>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默认（2）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tcBorders>
              <w:top w:val="single" w:color="auto" w:sz="6" w:space="0"/>
              <w:left w:val="nil"/>
              <w:bottom w:val="single" w:color="auto" w:sz="6"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Cs w:val="22"/>
              </w:rPr>
            </w:pPr>
            <w:r>
              <w:rPr>
                <w:rFonts w:hint="default" w:ascii="Times New Roman" w:hAnsi="Times New Roman" w:cs="Times New Roman"/>
                <w:b/>
                <w:bCs/>
                <w:sz w:val="21"/>
                <w:szCs w:val="21"/>
              </w:rPr>
              <w:t>服务</w:t>
            </w:r>
          </w:p>
        </w:tc>
        <w:tc>
          <w:tcPr>
            <w:tcW w:w="818" w:type="dxa"/>
            <w:tcBorders>
              <w:top w:val="single" w:color="auto" w:sz="6" w:space="0"/>
              <w:left w:val="nil"/>
              <w:bottom w:val="single" w:color="auto" w:sz="6" w:space="0"/>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500</w:t>
            </w:r>
          </w:p>
        </w:tc>
        <w:tc>
          <w:tcPr>
            <w:tcW w:w="5613" w:type="dxa"/>
            <w:tcBorders>
              <w:top w:val="single" w:color="auto" w:sz="6" w:space="0"/>
              <w:left w:val="nil"/>
              <w:bottom w:val="single" w:color="auto" w:sz="6" w:space="0"/>
              <w:right w:val="nil"/>
            </w:tcBorders>
            <w:vAlign w:val="center"/>
          </w:tcPr>
          <w:p>
            <w:pPr>
              <w:keepNext/>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P11</w:t>
            </w:r>
            <w:r>
              <w:rPr>
                <w:rFonts w:hint="eastAsia" w:cs="Times New Roman"/>
                <w:sz w:val="21"/>
                <w:szCs w:val="21"/>
                <w:lang w:eastAsia="zh-CN"/>
              </w:rPr>
              <w:t>：</w:t>
            </w:r>
            <w:r>
              <w:rPr>
                <w:rFonts w:hint="default" w:ascii="Times New Roman" w:hAnsi="Times New Roman" w:cs="Times New Roman"/>
                <w:sz w:val="21"/>
                <w:szCs w:val="21"/>
              </w:rPr>
              <w:t>进程持有一个30分钟内启动的Service</w:t>
            </w:r>
          </w:p>
        </w:tc>
        <w:tc>
          <w:tcPr>
            <w:tcW w:w="1388" w:type="dxa"/>
            <w:tcBorders>
              <w:top w:val="single" w:color="auto" w:sz="6" w:space="0"/>
              <w:left w:val="nil"/>
              <w:bottom w:val="single" w:color="auto" w:sz="6" w:space="0"/>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后台（0）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1419" w:type="dxa"/>
            <w:tcBorders>
              <w:top w:val="single" w:color="auto" w:sz="6" w:space="0"/>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Cs w:val="22"/>
              </w:rPr>
            </w:pPr>
            <w:r>
              <w:rPr>
                <w:rFonts w:hint="default" w:ascii="Times New Roman" w:hAnsi="Times New Roman" w:cs="Times New Roman"/>
                <w:b/>
                <w:bCs/>
                <w:sz w:val="21"/>
                <w:szCs w:val="21"/>
              </w:rPr>
              <w:t>缓存应用</w:t>
            </w:r>
          </w:p>
        </w:tc>
        <w:tc>
          <w:tcPr>
            <w:tcW w:w="818" w:type="dxa"/>
            <w:tcBorders>
              <w:top w:val="single" w:color="auto" w:sz="6" w:space="0"/>
              <w:left w:val="nil"/>
              <w:bottom w:val="single" w:color="auto" w:sz="8" w:space="0"/>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900</w:t>
            </w:r>
          </w:p>
        </w:tc>
        <w:tc>
          <w:tcPr>
            <w:tcW w:w="5613" w:type="dxa"/>
            <w:tcBorders>
              <w:top w:val="single" w:color="auto" w:sz="6" w:space="0"/>
              <w:left w:val="nil"/>
              <w:bottom w:val="single" w:color="auto" w:sz="8" w:space="0"/>
              <w:right w:val="nil"/>
            </w:tcBorders>
            <w:vAlign w:val="center"/>
          </w:tcPr>
          <w:p>
            <w:pPr>
              <w:keepNext/>
              <w:keepLines w:val="0"/>
              <w:suppressLineNumbers w:val="0"/>
              <w:spacing w:before="0" w:beforeAutospacing="0" w:after="0" w:afterAutospacing="0" w:line="300" w:lineRule="exact"/>
              <w:ind w:left="0" w:right="0"/>
              <w:jc w:val="left"/>
              <w:rPr>
                <w:rFonts w:hint="default" w:ascii="Times New Roman" w:hAnsi="Times New Roman" w:cs="Times New Roman"/>
                <w:sz w:val="21"/>
                <w:szCs w:val="21"/>
              </w:rPr>
            </w:pPr>
            <w:r>
              <w:rPr>
                <w:rFonts w:hint="default" w:ascii="Times New Roman" w:hAnsi="Times New Roman" w:cs="Times New Roman"/>
                <w:sz w:val="21"/>
                <w:szCs w:val="21"/>
              </w:rPr>
              <w:t>P12</w:t>
            </w:r>
            <w:r>
              <w:rPr>
                <w:rFonts w:hint="eastAsia" w:cs="Times New Roman"/>
                <w:sz w:val="21"/>
                <w:szCs w:val="21"/>
                <w:lang w:eastAsia="zh-CN"/>
              </w:rPr>
              <w:t>：</w:t>
            </w:r>
            <w:r>
              <w:rPr>
                <w:rFonts w:hint="default" w:ascii="Times New Roman" w:hAnsi="Times New Roman" w:cs="Times New Roman"/>
                <w:sz w:val="21"/>
                <w:szCs w:val="21"/>
              </w:rPr>
              <w:t>进程持有一个被停止的</w:t>
            </w:r>
            <w:r>
              <w:rPr>
                <w:rFonts w:hint="default" w:ascii="Times New Roman" w:hAnsi="Times New Roman" w:cs="Times New Roman"/>
                <w:sz w:val="21"/>
                <w:szCs w:val="21"/>
                <w:lang w:val="en-US" w:eastAsia="zh-CN"/>
              </w:rPr>
              <w:t>Ac</w:t>
            </w:r>
            <w:r>
              <w:rPr>
                <w:rFonts w:hint="default" w:ascii="Times New Roman" w:hAnsi="Times New Roman" w:cs="Times New Roman"/>
                <w:sz w:val="21"/>
                <w:szCs w:val="21"/>
              </w:rPr>
              <w:t>tivity</w:t>
            </w:r>
          </w:p>
        </w:tc>
        <w:tc>
          <w:tcPr>
            <w:tcW w:w="1388" w:type="dxa"/>
            <w:tcBorders>
              <w:top w:val="single" w:color="auto" w:sz="6" w:space="0"/>
              <w:left w:val="nil"/>
              <w:bottom w:val="single" w:color="auto" w:sz="8" w:space="0"/>
              <w:right w:val="nil"/>
            </w:tcBorders>
            <w:vAlign w:val="center"/>
          </w:tcPr>
          <w:p>
            <w:pPr>
              <w:keepNext/>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rPr>
            </w:pPr>
            <w:r>
              <w:rPr>
                <w:rFonts w:hint="default" w:ascii="Times New Roman" w:hAnsi="Times New Roman" w:cs="Times New Roman"/>
                <w:sz w:val="21"/>
                <w:szCs w:val="21"/>
              </w:rPr>
              <w:t>后台（0）</w:t>
            </w:r>
          </w:p>
        </w:tc>
      </w:tr>
    </w:tbl>
    <w:p>
      <w:pPr>
        <w:ind w:firstLine="420"/>
        <w:rPr>
          <w:rFonts w:hint="default" w:eastAsia="宋体"/>
          <w:lang w:val="en-US" w:eastAsia="zh-CN"/>
        </w:rPr>
      </w:pPr>
      <w:r>
        <w:rPr>
          <w:rFonts w:hint="eastAsia"/>
        </w:rPr>
        <w:t>在工业界的实际应用中，有许多保活手段实现方法，但这些方法几乎都是</w:t>
      </w:r>
      <w:r>
        <w:rPr>
          <w:rFonts w:hint="eastAsia"/>
        </w:rPr>
        <w:fldChar w:fldCharType="begin"/>
      </w:r>
      <w:r>
        <w:rPr>
          <w:rFonts w:hint="eastAsia"/>
        </w:rPr>
        <w:instrText xml:space="preserve"> REF _Ref21560 \h </w:instrText>
      </w:r>
      <w:r>
        <w:rPr>
          <w:rFonts w:hint="eastAsia"/>
        </w:rPr>
        <w:fldChar w:fldCharType="separate"/>
      </w:r>
      <w:r>
        <w:t>表</w:t>
      </w:r>
      <w:r>
        <w:fldChar w:fldCharType="begin"/>
      </w:r>
      <w:r>
        <w:instrText xml:space="preserve"> STYLEREF 1 \s </w:instrText>
      </w:r>
      <w:r>
        <w:fldChar w:fldCharType="separate"/>
      </w:r>
      <w:r>
        <w:t>2</w:t>
      </w:r>
      <w:r>
        <w:fldChar w:fldCharType="end"/>
      </w:r>
      <w:r>
        <w:rPr>
          <w:rFonts w:hint="eastAsia"/>
        </w:rPr>
        <w:t>-</w:t>
      </w:r>
      <w:r>
        <w:t>2</w:t>
      </w:r>
      <w:r>
        <w:rPr>
          <w:rFonts w:hint="eastAsia"/>
        </w:rPr>
        <w:fldChar w:fldCharType="end"/>
      </w:r>
      <w:r>
        <w:rPr>
          <w:rFonts w:hint="eastAsia"/>
        </w:rPr>
        <w:t>中方法的具体实现。</w:t>
      </w:r>
      <w:r>
        <w:rPr>
          <w:rFonts w:hint="eastAsia"/>
          <w:lang w:val="en-US" w:eastAsia="zh-CN"/>
        </w:rPr>
        <w:t>在与华为安全部门的合作中，经过调研发现，在华为应用市场的APP中，存在的最常见的三种保活行为手段：1) 后台播放无声音频文件保活，该手段属于P9的实际应用，如果结合前台Service的使用，则也属于P7的实际应用；2) 拉起单像素Activity保活，该手段属于P4的实际应用；3) 灰色前台Service保活，该手段则是利用系统漏洞，属于P7的实际使用。基于华为安全部门的调研数据，本文将聚焦这三种保活行为作为研究对象，构建能够识别并分析理解这三种保活行为的框架。后续2.3.2~2.3.4节将详细介绍这三种保活行为的实现原理，为检测框架的构建奠定理论基础。</w:t>
      </w:r>
    </w:p>
    <w:p>
      <w:pPr>
        <w:pStyle w:val="34"/>
        <w:keepNext/>
        <w:keepLines/>
        <w:widowControl/>
        <w:numPr>
          <w:ilvl w:val="0"/>
          <w:numId w:val="1"/>
        </w:numPr>
        <w:spacing w:before="140" w:after="140"/>
        <w:ind w:firstLineChars="0"/>
        <w:jc w:val="left"/>
        <w:outlineLvl w:val="1"/>
        <w:rPr>
          <w:rFonts w:eastAsia="黑体"/>
          <w:b/>
          <w:bCs/>
          <w:vanish/>
          <w:sz w:val="28"/>
          <w:szCs w:val="32"/>
        </w:rPr>
      </w:pPr>
      <w:bookmarkStart w:id="261" w:name="_Toc195975442"/>
      <w:bookmarkEnd w:id="261"/>
      <w:bookmarkStart w:id="262" w:name="_Toc195975204"/>
      <w:bookmarkEnd w:id="262"/>
      <w:bookmarkStart w:id="263" w:name="_Toc195974732"/>
      <w:bookmarkEnd w:id="263"/>
      <w:bookmarkStart w:id="264" w:name="_Toc195974853"/>
      <w:bookmarkEnd w:id="264"/>
      <w:bookmarkStart w:id="265" w:name="_Toc195974974"/>
      <w:bookmarkEnd w:id="265"/>
      <w:bookmarkStart w:id="266" w:name="_Toc195975089"/>
      <w:bookmarkEnd w:id="266"/>
      <w:bookmarkStart w:id="267" w:name="_Toc195975321"/>
      <w:bookmarkEnd w:id="267"/>
      <w:bookmarkStart w:id="268" w:name="_Toc195965779"/>
      <w:bookmarkStart w:id="269" w:name="_Toc195968395"/>
      <w:bookmarkStart w:id="270" w:name="_Toc195965079"/>
      <w:bookmarkStart w:id="271" w:name="_Toc195968115"/>
      <w:bookmarkStart w:id="272" w:name="_Toc195968059"/>
      <w:bookmarkStart w:id="273" w:name="_Toc195962925"/>
      <w:bookmarkStart w:id="274" w:name="_Toc195968278"/>
      <w:bookmarkStart w:id="275" w:name="_Toc195968738"/>
    </w:p>
    <w:p>
      <w:pPr>
        <w:pStyle w:val="34"/>
        <w:keepNext/>
        <w:keepLines/>
        <w:widowControl/>
        <w:numPr>
          <w:ilvl w:val="1"/>
          <w:numId w:val="1"/>
        </w:numPr>
        <w:spacing w:before="140" w:after="140"/>
        <w:ind w:firstLineChars="0"/>
        <w:jc w:val="left"/>
        <w:outlineLvl w:val="1"/>
        <w:rPr>
          <w:rFonts w:eastAsia="黑体"/>
          <w:b/>
          <w:bCs/>
          <w:vanish/>
          <w:sz w:val="28"/>
          <w:szCs w:val="32"/>
        </w:rPr>
      </w:pPr>
      <w:bookmarkStart w:id="276" w:name="_Toc195975090"/>
      <w:bookmarkEnd w:id="276"/>
      <w:bookmarkStart w:id="277" w:name="_Toc195974733"/>
      <w:bookmarkEnd w:id="277"/>
      <w:bookmarkStart w:id="278" w:name="_Toc195974975"/>
      <w:bookmarkEnd w:id="278"/>
      <w:bookmarkStart w:id="279" w:name="_Toc195975205"/>
      <w:bookmarkEnd w:id="279"/>
      <w:bookmarkStart w:id="280" w:name="_Toc195975322"/>
      <w:bookmarkEnd w:id="280"/>
      <w:bookmarkStart w:id="281" w:name="_Toc195974854"/>
      <w:bookmarkEnd w:id="281"/>
      <w:bookmarkStart w:id="282" w:name="_Toc195975443"/>
      <w:bookmarkEnd w:id="282"/>
    </w:p>
    <w:p>
      <w:pPr>
        <w:pStyle w:val="34"/>
        <w:keepNext/>
        <w:keepLines/>
        <w:widowControl/>
        <w:numPr>
          <w:ilvl w:val="1"/>
          <w:numId w:val="1"/>
        </w:numPr>
        <w:spacing w:before="140" w:after="140"/>
        <w:ind w:firstLineChars="0"/>
        <w:jc w:val="left"/>
        <w:outlineLvl w:val="1"/>
        <w:rPr>
          <w:rFonts w:eastAsia="黑体"/>
          <w:b/>
          <w:bCs/>
          <w:vanish/>
          <w:sz w:val="28"/>
          <w:szCs w:val="32"/>
        </w:rPr>
      </w:pPr>
      <w:bookmarkStart w:id="283" w:name="_Toc195974734"/>
      <w:bookmarkEnd w:id="283"/>
      <w:bookmarkStart w:id="284" w:name="_Toc195975323"/>
      <w:bookmarkEnd w:id="284"/>
      <w:bookmarkStart w:id="285" w:name="_Toc195975444"/>
      <w:bookmarkEnd w:id="285"/>
      <w:bookmarkStart w:id="286" w:name="_Toc195974976"/>
      <w:bookmarkEnd w:id="286"/>
      <w:bookmarkStart w:id="287" w:name="_Toc195975206"/>
      <w:bookmarkEnd w:id="287"/>
      <w:bookmarkStart w:id="288" w:name="_Toc195975091"/>
      <w:bookmarkEnd w:id="288"/>
      <w:bookmarkStart w:id="289" w:name="_Toc195974855"/>
      <w:bookmarkEnd w:id="289"/>
    </w:p>
    <w:p>
      <w:pPr>
        <w:pStyle w:val="34"/>
        <w:keepNext/>
        <w:keepLines/>
        <w:widowControl/>
        <w:numPr>
          <w:ilvl w:val="1"/>
          <w:numId w:val="1"/>
        </w:numPr>
        <w:spacing w:before="140" w:after="140"/>
        <w:ind w:firstLineChars="0"/>
        <w:jc w:val="left"/>
        <w:outlineLvl w:val="1"/>
        <w:rPr>
          <w:rFonts w:eastAsia="黑体"/>
          <w:b/>
          <w:bCs/>
          <w:vanish/>
          <w:sz w:val="28"/>
          <w:szCs w:val="32"/>
        </w:rPr>
      </w:pPr>
      <w:bookmarkStart w:id="290" w:name="_Toc195974856"/>
      <w:bookmarkEnd w:id="290"/>
      <w:bookmarkStart w:id="291" w:name="_Toc195975207"/>
      <w:bookmarkEnd w:id="291"/>
      <w:bookmarkStart w:id="292" w:name="_Toc195975445"/>
      <w:bookmarkEnd w:id="292"/>
      <w:bookmarkStart w:id="293" w:name="_Toc195974735"/>
      <w:bookmarkEnd w:id="293"/>
      <w:bookmarkStart w:id="294" w:name="_Toc195975092"/>
      <w:bookmarkEnd w:id="294"/>
      <w:bookmarkStart w:id="295" w:name="_Toc195974977"/>
      <w:bookmarkEnd w:id="295"/>
      <w:bookmarkStart w:id="296" w:name="_Toc195975324"/>
      <w:bookmarkEnd w:id="296"/>
    </w:p>
    <w:p>
      <w:pPr>
        <w:pStyle w:val="34"/>
        <w:keepNext/>
        <w:keepLines/>
        <w:widowControl/>
        <w:numPr>
          <w:ilvl w:val="1"/>
          <w:numId w:val="1"/>
        </w:numPr>
        <w:spacing w:before="140" w:after="140"/>
        <w:ind w:firstLineChars="0"/>
        <w:jc w:val="left"/>
        <w:outlineLvl w:val="1"/>
        <w:rPr>
          <w:rFonts w:eastAsia="黑体"/>
          <w:b/>
          <w:bCs/>
          <w:vanish/>
          <w:sz w:val="28"/>
          <w:szCs w:val="32"/>
        </w:rPr>
      </w:pPr>
      <w:bookmarkStart w:id="297" w:name="_Toc195974736"/>
      <w:bookmarkEnd w:id="297"/>
      <w:bookmarkStart w:id="298" w:name="_Toc195975325"/>
      <w:bookmarkEnd w:id="298"/>
      <w:bookmarkStart w:id="299" w:name="_Toc195974857"/>
      <w:bookmarkEnd w:id="299"/>
      <w:bookmarkStart w:id="300" w:name="_Toc195974978"/>
      <w:bookmarkEnd w:id="300"/>
      <w:bookmarkStart w:id="301" w:name="_Toc195975208"/>
      <w:bookmarkEnd w:id="301"/>
      <w:bookmarkStart w:id="302" w:name="_Toc195975093"/>
      <w:bookmarkEnd w:id="302"/>
      <w:bookmarkStart w:id="303" w:name="_Toc195975446"/>
      <w:bookmarkEnd w:id="303"/>
    </w:p>
    <w:p>
      <w:pPr>
        <w:pStyle w:val="4"/>
        <w:numPr>
          <w:ilvl w:val="2"/>
          <w:numId w:val="7"/>
        </w:numPr>
      </w:pPr>
      <w:bookmarkStart w:id="304" w:name="_Toc16598"/>
      <w:bookmarkStart w:id="305" w:name="_Toc195975209"/>
      <w:r>
        <w:rPr>
          <w:rFonts w:hint="eastAsia"/>
        </w:rPr>
        <w:t>后台播放无声音频文件保活</w:t>
      </w:r>
      <w:bookmarkEnd w:id="268"/>
      <w:bookmarkEnd w:id="269"/>
      <w:bookmarkEnd w:id="270"/>
      <w:bookmarkEnd w:id="271"/>
      <w:bookmarkEnd w:id="272"/>
      <w:bookmarkEnd w:id="273"/>
      <w:bookmarkEnd w:id="274"/>
      <w:bookmarkEnd w:id="275"/>
      <w:bookmarkEnd w:id="304"/>
      <w:bookmarkEnd w:id="305"/>
    </w:p>
    <w:p>
      <w:pPr>
        <w:widowControl/>
        <w:ind w:firstLine="420"/>
      </w:pPr>
      <w:r>
        <w:rPr>
          <w:rFonts w:hint="eastAsia"/>
        </w:rPr>
        <w:t>在一般情况下，Android系统为了保障用户体验，会将播放音频视为用户可感知的活动，所以会尽量避免打断正在播放音频的应用</w:t>
      </w:r>
      <w:r>
        <w:rPr>
          <w:rFonts w:hint="eastAsia"/>
        </w:rPr>
        <w:fldChar w:fldCharType="begin"/>
      </w:r>
      <w:r>
        <w:rPr>
          <w:rFonts w:hint="eastAsia"/>
          <w:lang w:eastAsia="zh-CN"/>
        </w:rPr>
        <w:instrText xml:space="preserve"> ADDIN  EN.CITE &lt;EndNote&gt;&lt;Cite&gt;&lt;Year&gt;2021&lt;/Year&gt;&lt;RecNum&gt;40&lt;/RecNum&gt;&lt;DisplayText&gt;&lt;style face="superscript"&gt;[35]&lt;/style&gt;&lt;/DisplayText&gt;&lt;record&gt;&lt;rec-number&gt;40&lt;/rec-number&gt;&lt;foreign-keys&gt;&lt;key app="EN" db-id="tsdtde25cftxrxe9w9uv009lwswpfp255zvp" timestamp="1746600983"&gt;40&lt;/key&gt;&lt;/foreign-keys&gt;&lt;ref-type name="Patent"&gt;25&lt;/ref-type&gt;&lt;contributors&gt;&lt;/contributors&gt;&lt;titles&gt;&lt;title&gt;音乐播放应用保活处理方法、系统、存储介质及电子设备&lt;/title&gt;&lt;/titles&gt;&lt;dates&gt;&lt;year&gt;2021&lt;/year&gt;&lt;/dates&gt;&lt;publisher&gt;国家知识产权局&lt;/publisher&gt;&lt;work-type&gt;CN112162783A&lt;/work-type&gt;&lt;urls&gt;&lt;related-urls&gt;&lt;url&gt;https://patents.google.com/patent/CN112162783A/zh&lt;/url&gt;&lt;/related-urls&gt;&lt;/urls&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[35]</w:t>
      </w:r>
      <w:r>
        <w:rPr>
          <w:rFonts w:hint="eastAsia"/>
        </w:rPr>
        <w:fldChar w:fldCharType="end"/>
      </w:r>
      <w:r>
        <w:rPr>
          <w:rFonts w:hint="eastAsia"/>
        </w:rPr>
        <w:t>（如音乐、语音、视频等），即使这些应用切换到了后台。系统会给播放音频的应用进程较高的优先级，避免其被杀死。所以，在后台播放无声的音频文件可以欺骗Android系统，让系统判断应用正在播放媒体，但用户不会听到声音，以此实现后台常驻且不会引起用户反感或警觉。除此之外，无声音频播放的行为往往会结合前台Service一起使用，使得应用进程更加难以被系统发现和清理。</w:t>
      </w:r>
    </w:p>
    <w:p>
      <w:pPr>
        <w:widowControl/>
        <w:ind w:firstLine="420"/>
      </w:pPr>
      <w:r>
        <w:rPr>
          <w:rFonts w:hint="eastAsia"/>
        </w:rPr>
        <w:fldChar w:fldCharType="begin"/>
      </w:r>
      <w:r>
        <w:rPr>
          <w:rFonts w:hint="eastAsia"/>
        </w:rPr>
        <w:instrText xml:space="preserve"> REF _Ref24359 \h </w:instrText>
      </w:r>
      <w:r>
        <w:rPr>
          <w:rFonts w:hint="eastAsia"/>
        </w:rPr>
        <w:fldChar w:fldCharType="separate"/>
      </w:r>
      <w:r>
        <w:t>图</w:t>
      </w:r>
      <w:r>
        <w:fldChar w:fldCharType="begin"/>
      </w:r>
      <w:r>
        <w:instrText xml:space="preserve"> STYLEREF 1 \s </w:instrText>
      </w:r>
      <w:r>
        <w:fldChar w:fldCharType="separate"/>
      </w:r>
      <w:r>
        <w:t>2</w:t>
      </w:r>
      <w:r>
        <w:fldChar w:fldCharType="end"/>
      </w:r>
      <w:r>
        <w:rPr>
          <w:rFonts w:hint="eastAsia"/>
        </w:rPr>
        <w:t>-</w:t>
      </w:r>
      <w:r>
        <w:t>3</w:t>
      </w:r>
      <w:r>
        <w:rPr>
          <w:rFonts w:hint="eastAsia"/>
        </w:rPr>
        <w:fldChar w:fldCharType="end"/>
      </w:r>
      <w:r>
        <w:rPr>
          <w:rFonts w:hint="eastAsia"/>
        </w:rPr>
        <w:t>展示了后台播放无声音频文件实现保活的简化代码示例。在该Service组件中，开发者使关键类MusicService继承android.app.Service类，并重写onStartCommand()方法，在其中调用MediaPlayer.creat</w:t>
      </w:r>
      <w:r>
        <w:rPr>
          <w:rFonts w:hint="eastAsia"/>
          <w:lang w:val="en-US" w:eastAsia="zh-CN"/>
        </w:rPr>
        <w:t>e</w:t>
      </w:r>
      <w:r>
        <w:rPr>
          <w:rFonts w:hint="eastAsia"/>
        </w:rPr>
        <w:t>()方法，加载一段预置于应用内的无声音频资源文件R.raw.silent_audio，并用方法setLooping(true)设置其为循环播放；除此之外，开发者还将onStartCommand()方法返回值设置为START_STICKY，这将使得Service被系统终止后，自动尝试重启。这些操作将使系统认为应用正在执行音频播放任务，即使该音频是无声的，也可让系统将进程调度视为“可感知应用”级别，从而显著降低其被系统清理的可能性。</w:t>
      </w:r>
    </w:p>
    <w:p>
      <w:pPr>
        <w:widowControl/>
        <w:jc w:val="center"/>
      </w:pPr>
      <w:r>
        <w:drawing>
          <wp:inline distT="0" distB="0" distL="0" distR="0">
            <wp:extent cx="5120005" cy="307467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120005" cy="3074670"/>
                    </a:xfrm>
                    <a:prstGeom prst="rect">
                      <a:avLst/>
                    </a:prstGeom>
                    <a:noFill/>
                    <a:ln>
                      <a:noFill/>
                    </a:ln>
                  </pic:spPr>
                </pic:pic>
              </a:graphicData>
            </a:graphic>
          </wp:inline>
        </w:drawing>
      </w:r>
    </w:p>
    <w:p>
      <w:pPr>
        <w:pStyle w:val="5"/>
        <w:widowControl/>
        <w:jc w:val="center"/>
        <w:rPr>
          <w:rFonts w:eastAsia="宋体"/>
        </w:rPr>
      </w:pPr>
      <w:bookmarkStart w:id="306" w:name="_Ref24359"/>
      <w:r>
        <w:t>图</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3</w:t>
      </w:r>
      <w:r>
        <w:fldChar w:fldCharType="end"/>
      </w:r>
      <w:bookmarkEnd w:id="306"/>
      <w:r>
        <w:rPr>
          <w:rFonts w:hint="eastAsia"/>
        </w:rPr>
        <w:t xml:space="preserve"> 无声音频保活实现简化代码实例</w:t>
      </w:r>
    </w:p>
    <w:p>
      <w:pPr>
        <w:pStyle w:val="4"/>
        <w:numPr>
          <w:ilvl w:val="2"/>
          <w:numId w:val="7"/>
        </w:numPr>
      </w:pPr>
      <w:bookmarkStart w:id="307" w:name="_Toc195962926"/>
      <w:bookmarkStart w:id="308" w:name="_Toc195968396"/>
      <w:bookmarkStart w:id="309" w:name="_Toc195968116"/>
      <w:bookmarkStart w:id="310" w:name="_Toc195975210"/>
      <w:bookmarkStart w:id="311" w:name="_Toc195968279"/>
      <w:bookmarkStart w:id="312" w:name="_Toc195965080"/>
      <w:bookmarkStart w:id="313" w:name="_Toc2734"/>
      <w:bookmarkStart w:id="314" w:name="_Toc195965780"/>
      <w:bookmarkStart w:id="315" w:name="_Toc195968739"/>
      <w:bookmarkStart w:id="316" w:name="_Toc195968060"/>
      <w:r>
        <w:t>拉起单像素Activity保活</w:t>
      </w:r>
      <w:bookmarkEnd w:id="307"/>
      <w:bookmarkEnd w:id="308"/>
      <w:bookmarkEnd w:id="309"/>
      <w:bookmarkEnd w:id="310"/>
      <w:bookmarkEnd w:id="311"/>
      <w:bookmarkEnd w:id="312"/>
      <w:bookmarkEnd w:id="313"/>
      <w:bookmarkEnd w:id="314"/>
      <w:bookmarkEnd w:id="315"/>
      <w:bookmarkEnd w:id="316"/>
    </w:p>
    <w:p>
      <w:pPr>
        <w:widowControl/>
        <w:ind w:firstLine="420"/>
      </w:pPr>
      <w:r>
        <w:rPr>
          <w:rFonts w:hint="eastAsia"/>
        </w:rPr>
        <w:t>由</w:t>
      </w:r>
      <w:r>
        <w:rPr>
          <w:rFonts w:hint="eastAsia"/>
        </w:rPr>
        <w:fldChar w:fldCharType="begin"/>
      </w:r>
      <w:r>
        <w:rPr>
          <w:rFonts w:hint="eastAsia"/>
        </w:rPr>
        <w:instrText xml:space="preserve"> REF _Ref21560 \h </w:instrText>
      </w:r>
      <w:r>
        <w:rPr>
          <w:rFonts w:hint="eastAsia"/>
        </w:rPr>
        <w:fldChar w:fldCharType="separate"/>
      </w:r>
      <w:r>
        <w:t>表</w:t>
      </w:r>
      <w:r>
        <w:fldChar w:fldCharType="begin"/>
      </w:r>
      <w:r>
        <w:instrText xml:space="preserve"> STYLEREF 1 \s </w:instrText>
      </w:r>
      <w:r>
        <w:fldChar w:fldCharType="separate"/>
      </w:r>
      <w:r>
        <w:t>2</w:t>
      </w:r>
      <w:r>
        <w:fldChar w:fldCharType="end"/>
      </w:r>
      <w:r>
        <w:rPr>
          <w:rFonts w:hint="eastAsia"/>
        </w:rPr>
        <w:t>-</w:t>
      </w:r>
      <w:r>
        <w:t>2</w:t>
      </w:r>
      <w:r>
        <w:rPr>
          <w:rFonts w:hint="eastAsia"/>
        </w:rPr>
        <w:fldChar w:fldCharType="end"/>
      </w:r>
      <w:r>
        <w:rPr>
          <w:rFonts w:hint="eastAsia"/>
        </w:rPr>
        <w:t>可知，系统一般会给前台应用和可见应用设置较高的优先级，从而降低被清理的概率。为降低被操作系统清理的概率，开发者可通过在本进程开启一个可见Activity以提升进程优先级。而为了不引起用户反感与警觉，开发者将该Activity的大小设置为一个像素，并透明且无切换动画。</w:t>
      </w:r>
    </w:p>
    <w:p>
      <w:pPr>
        <w:widowControl/>
        <w:jc w:val="center"/>
      </w:pPr>
      <w:r>
        <w:drawing>
          <wp:inline distT="0" distB="0" distL="0" distR="0">
            <wp:extent cx="4810760" cy="3140710"/>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810760" cy="3140710"/>
                    </a:xfrm>
                    <a:prstGeom prst="rect">
                      <a:avLst/>
                    </a:prstGeom>
                    <a:noFill/>
                    <a:ln>
                      <a:noFill/>
                    </a:ln>
                  </pic:spPr>
                </pic:pic>
              </a:graphicData>
            </a:graphic>
          </wp:inline>
        </w:drawing>
      </w:r>
    </w:p>
    <w:p>
      <w:pPr>
        <w:pStyle w:val="5"/>
        <w:widowControl/>
        <w:jc w:val="center"/>
      </w:pPr>
      <w:bookmarkStart w:id="317" w:name="_Ref22072"/>
      <w:r>
        <w:t>图</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4</w:t>
      </w:r>
      <w:r>
        <w:fldChar w:fldCharType="end"/>
      </w:r>
      <w:bookmarkEnd w:id="317"/>
      <w:r>
        <w:rPr>
          <w:rFonts w:hint="eastAsia"/>
        </w:rPr>
        <w:t xml:space="preserve"> 拉起单像素Activity保活实现简化代码示例</w:t>
      </w:r>
    </w:p>
    <w:p>
      <w:pPr>
        <w:widowControl/>
        <w:ind w:firstLine="420"/>
      </w:pPr>
      <w:r>
        <w:fldChar w:fldCharType="begin"/>
      </w:r>
      <w:r>
        <w:instrText xml:space="preserve"> REF _Ref22072 \h </w:instrText>
      </w:r>
      <w:r>
        <w:fldChar w:fldCharType="separate"/>
      </w:r>
      <w:r>
        <w:t>图</w:t>
      </w:r>
      <w:r>
        <w:fldChar w:fldCharType="begin"/>
      </w:r>
      <w:r>
        <w:instrText xml:space="preserve"> STYLEREF 1 \s </w:instrText>
      </w:r>
      <w:r>
        <w:fldChar w:fldCharType="separate"/>
      </w:r>
      <w:r>
        <w:t>2</w:t>
      </w:r>
      <w:r>
        <w:fldChar w:fldCharType="end"/>
      </w:r>
      <w:r>
        <w:rPr>
          <w:rFonts w:hint="eastAsia"/>
        </w:rPr>
        <w:t>-</w:t>
      </w:r>
      <w:r>
        <w:t>4</w:t>
      </w:r>
      <w:r>
        <w:fldChar w:fldCharType="end"/>
      </w:r>
      <w:r>
        <w:rPr>
          <w:rFonts w:hint="eastAsia"/>
        </w:rPr>
        <w:t>展示了拉起单像素Activity实现保活的简化代码示例。在该Activity组件中，开发者使关键类OnePixelActivity继承android.app.Activity类，并重写onCreate()方法，在其中通过setAttribute方法，将该Activity的位置设置为屏幕左上角（x=0;y=0），宽高均设置为1（height=1;width=1），从而该Activity设置为一个隐藏在屏幕左上角的单像素Activity。该Activity对用户几乎不可见，但将被Android系统视为前台可见状态，从而将进程调度视为“可见应用”级别，从而显著降低其被系统清理的可能性。</w:t>
      </w:r>
    </w:p>
    <w:p>
      <w:pPr>
        <w:pStyle w:val="4"/>
        <w:numPr>
          <w:ilvl w:val="2"/>
          <w:numId w:val="7"/>
        </w:numPr>
      </w:pPr>
      <w:bookmarkStart w:id="318" w:name="_Toc195968280"/>
      <w:bookmarkStart w:id="319" w:name="_Toc195965081"/>
      <w:bookmarkStart w:id="320" w:name="_Toc195962927"/>
      <w:bookmarkStart w:id="321" w:name="_Toc195975211"/>
      <w:bookmarkStart w:id="322" w:name="_Toc195968397"/>
      <w:bookmarkStart w:id="323" w:name="_Toc195968061"/>
      <w:bookmarkStart w:id="324" w:name="_Toc195968117"/>
      <w:bookmarkStart w:id="325" w:name="_Toc195965781"/>
      <w:bookmarkStart w:id="326" w:name="_Toc195968740"/>
      <w:bookmarkStart w:id="327" w:name="_Toc6882"/>
      <w:r>
        <w:rPr>
          <w:rFonts w:hint="eastAsia"/>
        </w:rPr>
        <w:t>灰色前台Service保活</w:t>
      </w:r>
      <w:bookmarkEnd w:id="318"/>
      <w:bookmarkEnd w:id="319"/>
      <w:bookmarkEnd w:id="320"/>
      <w:bookmarkEnd w:id="321"/>
      <w:bookmarkEnd w:id="322"/>
      <w:bookmarkEnd w:id="323"/>
      <w:bookmarkEnd w:id="324"/>
      <w:bookmarkEnd w:id="325"/>
      <w:bookmarkEnd w:id="326"/>
      <w:bookmarkEnd w:id="327"/>
    </w:p>
    <w:p>
      <w:pPr>
        <w:ind w:firstLine="420"/>
      </w:pPr>
      <w:r>
        <w:rPr>
          <w:rFonts w:hint="eastAsia"/>
        </w:rPr>
        <w:t>前台Service是Android中一种具有较高系统优先级的Service类型，其特点是即使应用处于后台，也可以较为稳定地运行，不容易被系统清理。前台Service常见于需要连续执行的任务，例如音乐播放、导航定位、运动记录、大文件下载等。如</w:t>
      </w:r>
      <w:r>
        <w:rPr>
          <w:rFonts w:hint="eastAsia"/>
        </w:rPr>
        <w:fldChar w:fldCharType="begin"/>
      </w:r>
      <w:r>
        <w:rPr>
          <w:rFonts w:hint="eastAsia"/>
        </w:rPr>
        <w:instrText xml:space="preserve"> REF _Ref7790 \h </w:instrText>
      </w:r>
      <w:r>
        <w:rPr>
          <w:rFonts w:hint="eastAsia"/>
        </w:rPr>
        <w:fldChar w:fldCharType="separate"/>
      </w:r>
      <w:r>
        <w:t>图</w:t>
      </w:r>
      <w:r>
        <w:fldChar w:fldCharType="begin"/>
      </w:r>
      <w:r>
        <w:instrText xml:space="preserve"> STYLEREF 1 \s </w:instrText>
      </w:r>
      <w:r>
        <w:fldChar w:fldCharType="separate"/>
      </w:r>
      <w:r>
        <w:t>2</w:t>
      </w:r>
      <w:r>
        <w:fldChar w:fldCharType="end"/>
      </w:r>
      <w:r>
        <w:rPr>
          <w:rFonts w:hint="eastAsia"/>
        </w:rPr>
        <w:t>-</w:t>
      </w:r>
      <w:r>
        <w:t>5</w:t>
      </w:r>
      <w:r>
        <w:rPr>
          <w:rFonts w:hint="eastAsia"/>
        </w:rPr>
        <w:fldChar w:fldCharType="end"/>
      </w:r>
      <w:r>
        <w:rPr>
          <w:rFonts w:hint="eastAsia"/>
        </w:rPr>
        <w:t>所示，前台Service的启动通常伴随着通知栏的通知</w:t>
      </w:r>
      <w:r>
        <w:rPr>
          <w:rStyle w:val="22"/>
          <w:rFonts w:hint="eastAsia"/>
        </w:rPr>
        <w:footnoteReference w:id="12"/>
      </w:r>
      <w:r>
        <w:rPr>
          <w:rFonts w:hint="eastAsia"/>
        </w:rPr>
        <w:t>，以明确告诉用户后台正在运行的任务。</w:t>
      </w:r>
    </w:p>
    <w:p>
      <w:pPr>
        <w:jc w:val="center"/>
      </w:pPr>
      <w:r>
        <w:drawing>
          <wp:inline distT="0" distB="0" distL="0" distR="0">
            <wp:extent cx="3869690" cy="3366135"/>
            <wp:effectExtent l="0" t="0" r="0" b="0"/>
            <wp:docPr id="8" name="图片 4" descr="IMG_20250424_15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0250424_152002"/>
                    <pic:cNvPicPr>
                      <a:picLocks noChangeAspect="1" noChangeArrowheads="1"/>
                    </pic:cNvPicPr>
                  </pic:nvPicPr>
                  <pic:blipFill>
                    <a:blip r:embed="rId19" cstate="print">
                      <a:extLst>
                        <a:ext uri="{28A0092B-C50C-407E-A947-70E740481C1C}">
                          <a14:useLocalDpi xmlns:a14="http://schemas.microsoft.com/office/drawing/2010/main" val="0"/>
                        </a:ext>
                      </a:extLst>
                    </a:blip>
                    <a:srcRect b="4469"/>
                    <a:stretch>
                      <a:fillRect/>
                    </a:stretch>
                  </pic:blipFill>
                  <pic:spPr>
                    <a:xfrm>
                      <a:off x="0" y="0"/>
                      <a:ext cx="3869690" cy="3366135"/>
                    </a:xfrm>
                    <a:prstGeom prst="rect">
                      <a:avLst/>
                    </a:prstGeom>
                    <a:noFill/>
                    <a:ln>
                      <a:noFill/>
                    </a:ln>
                  </pic:spPr>
                </pic:pic>
              </a:graphicData>
            </a:graphic>
          </wp:inline>
        </w:drawing>
      </w:r>
    </w:p>
    <w:p>
      <w:pPr>
        <w:pStyle w:val="5"/>
        <w:jc w:val="center"/>
        <w:rPr>
          <w:rFonts w:eastAsia="宋体"/>
        </w:rPr>
      </w:pPr>
      <w:bookmarkStart w:id="328" w:name="_Ref7790"/>
      <w:r>
        <w:t>图</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5</w:t>
      </w:r>
      <w:r>
        <w:fldChar w:fldCharType="end"/>
      </w:r>
      <w:bookmarkEnd w:id="328"/>
      <w:r>
        <w:rPr>
          <w:rFonts w:hint="eastAsia"/>
        </w:rPr>
        <w:t xml:space="preserve"> Android前台Service示例</w:t>
      </w:r>
    </w:p>
    <w:p>
      <w:pPr>
        <w:ind w:firstLine="420"/>
      </w:pPr>
      <w:r>
        <w:rPr>
          <w:rFonts w:hint="eastAsia"/>
        </w:rPr>
        <w:t>由</w:t>
      </w:r>
      <w:r>
        <w:rPr>
          <w:rFonts w:hint="eastAsia"/>
        </w:rPr>
        <w:fldChar w:fldCharType="begin"/>
      </w:r>
      <w:r>
        <w:rPr>
          <w:rFonts w:hint="eastAsia"/>
        </w:rPr>
        <w:instrText xml:space="preserve"> REF _Ref21560 \h </w:instrText>
      </w:r>
      <w:r>
        <w:rPr>
          <w:rFonts w:hint="eastAsia"/>
        </w:rPr>
        <w:fldChar w:fldCharType="separate"/>
      </w:r>
      <w:r>
        <w:t>表</w:t>
      </w:r>
      <w:r>
        <w:fldChar w:fldCharType="begin"/>
      </w:r>
      <w:r>
        <w:instrText xml:space="preserve"> STYLEREF 1 \s </w:instrText>
      </w:r>
      <w:r>
        <w:fldChar w:fldCharType="separate"/>
      </w:r>
      <w:r>
        <w:t>2</w:t>
      </w:r>
      <w:r>
        <w:fldChar w:fldCharType="end"/>
      </w:r>
      <w:r>
        <w:rPr>
          <w:rFonts w:hint="eastAsia"/>
        </w:rPr>
        <w:t>-</w:t>
      </w:r>
      <w:r>
        <w:t>2</w:t>
      </w:r>
      <w:r>
        <w:rPr>
          <w:rFonts w:hint="eastAsia"/>
        </w:rPr>
        <w:fldChar w:fldCharType="end"/>
      </w:r>
      <w:r>
        <w:rPr>
          <w:rFonts w:hint="eastAsia"/>
        </w:rPr>
        <w:t>可知，持有前台Service的进程可以提高自身优先级，而启动前台Service，则必须调用android.app.Service中的startForground(int id, Notification notification)方法以在通知栏显示通知图标。对于Android API &lt; 18的设备，Android允许通过直接向方法startForeground()的第二个参数传入一个空Notification对象以启动前台Service，该进程虽然被置于前台，但由于传入的Notification对象为空，通知栏并不会展示图标，系统也不会对该进程进行清理。而对于Android API≥18（Android 4.3+）的设备，Android限制前台服务必须显示通知栏图标，即startForeground()函数的第二个参数必须传入有效的Notification实例，但开发者可以通过如下的灰色逻辑绕过该限制：</w:t>
      </w:r>
    </w:p>
    <w:p>
      <w:pPr>
        <w:numPr>
          <w:ilvl w:val="0"/>
          <w:numId w:val="10"/>
        </w:numPr>
        <w:ind w:firstLine="420"/>
      </w:pPr>
      <w:r>
        <w:rPr>
          <w:rFonts w:hint="eastAsia"/>
          <w:lang w:val="en-US" w:eastAsia="zh-CN"/>
        </w:rPr>
        <w:t>先</w:t>
      </w:r>
      <w:r>
        <w:rPr>
          <w:rFonts w:hint="eastAsia"/>
        </w:rPr>
        <w:t>启动ServiceA</w:t>
      </w:r>
      <w:r>
        <w:rPr>
          <w:rFonts w:hint="eastAsia"/>
          <w:lang w:eastAsia="zh-CN"/>
        </w:rPr>
        <w:t>（</w:t>
      </w:r>
      <w:r>
        <w:rPr>
          <w:rFonts w:hint="eastAsia"/>
          <w:lang w:val="en-US" w:eastAsia="zh-CN"/>
        </w:rPr>
        <w:t>主Service</w:t>
      </w:r>
      <w:r>
        <w:rPr>
          <w:rFonts w:hint="eastAsia"/>
          <w:lang w:eastAsia="zh-CN"/>
        </w:rPr>
        <w:t>）</w:t>
      </w:r>
      <w:r>
        <w:rPr>
          <w:rFonts w:hint="eastAsia"/>
        </w:rPr>
        <w:t>，调用</w:t>
      </w:r>
      <w:r>
        <w:rPr>
          <w:rFonts w:hint="eastAsia"/>
          <w:lang w:val="en-US" w:eastAsia="zh-CN"/>
        </w:rPr>
        <w:t>函数</w:t>
      </w:r>
      <w:r>
        <w:rPr>
          <w:rFonts w:hint="eastAsia"/>
        </w:rPr>
        <w:t>startForeground(ID,Notification)；</w:t>
      </w:r>
    </w:p>
    <w:p>
      <w:pPr>
        <w:numPr>
          <w:ilvl w:val="0"/>
          <w:numId w:val="10"/>
        </w:numPr>
        <w:ind w:firstLine="420"/>
      </w:pPr>
      <w:r>
        <w:rPr>
          <w:rFonts w:hint="eastAsia"/>
        </w:rPr>
        <w:t>立刻再次启动ServiceB</w:t>
      </w:r>
      <w:r>
        <w:rPr>
          <w:rFonts w:hint="eastAsia"/>
          <w:lang w:eastAsia="zh-CN"/>
        </w:rPr>
        <w:t>（</w:t>
      </w:r>
      <w:r>
        <w:rPr>
          <w:rFonts w:hint="eastAsia"/>
          <w:lang w:val="en-US" w:eastAsia="zh-CN"/>
        </w:rPr>
        <w:t>辅Service</w:t>
      </w:r>
      <w:r>
        <w:rPr>
          <w:rFonts w:hint="eastAsia"/>
          <w:lang w:eastAsia="zh-CN"/>
        </w:rPr>
        <w:t>）</w:t>
      </w:r>
      <w:r>
        <w:rPr>
          <w:rFonts w:hint="eastAsia"/>
        </w:rPr>
        <w:t>，也调用startForeground(ID,Notification)，且通知ID与上一步中的通知ID保持一致；</w:t>
      </w:r>
    </w:p>
    <w:p>
      <w:pPr>
        <w:numPr>
          <w:ilvl w:val="0"/>
          <w:numId w:val="10"/>
        </w:numPr>
        <w:ind w:firstLine="420"/>
      </w:pPr>
      <w:r>
        <w:rPr>
          <w:rFonts w:hint="eastAsia"/>
        </w:rPr>
        <w:t>然后立即在ServiceB中调用stopSelf()或stopService()函数以停止ServiceB；</w:t>
      </w:r>
    </w:p>
    <w:p>
      <w:pPr>
        <w:numPr>
          <w:ilvl w:val="0"/>
          <w:numId w:val="10"/>
        </w:numPr>
        <w:ind w:firstLine="420"/>
      </w:pPr>
      <w:r>
        <w:rPr>
          <w:rFonts w:hint="eastAsia"/>
        </w:rPr>
        <w:t>此时，虽然ServiceA仍在</w:t>
      </w:r>
      <w:r>
        <w:rPr>
          <w:rFonts w:hint="eastAsia"/>
          <w:lang w:val="en-US" w:eastAsia="zh-CN"/>
        </w:rPr>
        <w:t>运行</w:t>
      </w:r>
      <w:r>
        <w:rPr>
          <w:rFonts w:hint="eastAsia"/>
        </w:rPr>
        <w:t>，但是系统却因为通知ID被回收而移除了通知图标。</w:t>
      </w:r>
    </w:p>
    <w:p>
      <w:pPr>
        <w:ind w:firstLine="420"/>
        <w:rPr>
          <w:rFonts w:hint="default" w:eastAsia="宋体"/>
          <w:lang w:val="en-US" w:eastAsia="zh-CN"/>
        </w:rPr>
      </w:pPr>
      <w:r>
        <w:rPr>
          <w:rFonts w:hint="eastAsia"/>
        </w:rPr>
        <w:fldChar w:fldCharType="begin"/>
      </w:r>
      <w:r>
        <w:rPr>
          <w:rFonts w:hint="eastAsia"/>
        </w:rPr>
        <w:instrText xml:space="preserve"> REF _Ref8339 \h </w:instrText>
      </w:r>
      <w:r>
        <w:rPr>
          <w:rFonts w:hint="eastAsia"/>
        </w:rPr>
        <w:fldChar w:fldCharType="separate"/>
      </w:r>
      <w:r>
        <w:t>图</w:t>
      </w:r>
      <w:r>
        <w:fldChar w:fldCharType="begin"/>
      </w:r>
      <w:r>
        <w:instrText xml:space="preserve"> STYLEREF 1 \s </w:instrText>
      </w:r>
      <w:r>
        <w:fldChar w:fldCharType="separate"/>
      </w:r>
      <w:r>
        <w:t>2</w:t>
      </w:r>
      <w:r>
        <w:fldChar w:fldCharType="end"/>
      </w:r>
      <w:r>
        <w:rPr>
          <w:rFonts w:hint="eastAsia"/>
        </w:rPr>
        <w:t>-</w:t>
      </w:r>
      <w:r>
        <w:t>6</w:t>
      </w:r>
      <w:r>
        <w:rPr>
          <w:rFonts w:hint="eastAsia"/>
        </w:rPr>
        <w:fldChar w:fldCharType="end"/>
      </w:r>
      <w:r>
        <w:rPr>
          <w:rFonts w:hint="eastAsia"/>
        </w:rPr>
        <w:t>展示了使用上述逻辑实现灰色前台Service保活的简化代码，可将持有ServiceA的进程优先级提高至“可感知应用”级别，但因为移除了通知栏图标，该Service对用户不可见，从而显著降低其被系统或用户清理的可能性。</w:t>
      </w:r>
      <w:r>
        <w:rPr>
          <w:rFonts w:hint="eastAsia"/>
          <w:lang w:val="en-US" w:eastAsia="zh-CN"/>
        </w:rPr>
        <w:t>由于为Android API&lt;18（Android4.2及以下）设备开发的APK现在已经几乎不存在了，故本文只考虑Android API&gt;18（Android4.3+）的情况。</w:t>
      </w:r>
    </w:p>
    <w:p>
      <w:pPr>
        <w:jc w:val="center"/>
      </w:pPr>
      <w:r>
        <w:drawing>
          <wp:inline distT="0" distB="0" distL="0" distR="0">
            <wp:extent cx="5398135" cy="1555115"/>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398135" cy="1555115"/>
                    </a:xfrm>
                    <a:prstGeom prst="rect">
                      <a:avLst/>
                    </a:prstGeom>
                    <a:noFill/>
                    <a:ln>
                      <a:noFill/>
                    </a:ln>
                  </pic:spPr>
                </pic:pic>
              </a:graphicData>
            </a:graphic>
          </wp:inline>
        </w:drawing>
      </w:r>
    </w:p>
    <w:p>
      <w:pPr>
        <w:pStyle w:val="5"/>
        <w:jc w:val="center"/>
        <w:rPr>
          <w:rFonts w:eastAsia="宋体"/>
        </w:rPr>
      </w:pPr>
      <w:bookmarkStart w:id="329" w:name="_Ref8339"/>
      <w:r>
        <w:t>图</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6</w:t>
      </w:r>
      <w:r>
        <w:fldChar w:fldCharType="end"/>
      </w:r>
      <w:bookmarkEnd w:id="329"/>
      <w:r>
        <w:rPr>
          <w:rFonts w:hint="eastAsia"/>
        </w:rPr>
        <w:t xml:space="preserve"> 灰色前台Service保活实现简化代码示例</w:t>
      </w:r>
    </w:p>
    <w:p>
      <w:pPr>
        <w:pStyle w:val="3"/>
        <w:numPr>
          <w:ilvl w:val="1"/>
          <w:numId w:val="6"/>
        </w:numPr>
      </w:pPr>
      <w:bookmarkStart w:id="330" w:name="_Toc195975212"/>
      <w:bookmarkStart w:id="331" w:name="_Toc15745"/>
      <w:r>
        <w:rPr>
          <w:rFonts w:hint="eastAsia"/>
          <w:lang w:val="en-US" w:eastAsia="zh-CN"/>
        </w:rPr>
        <w:t>基于</w:t>
      </w:r>
      <w:r>
        <w:rPr>
          <w:rFonts w:hint="eastAsia"/>
        </w:rPr>
        <w:t>大模型</w:t>
      </w:r>
      <w:r>
        <w:rPr>
          <w:rFonts w:hint="eastAsia"/>
          <w:lang w:val="en-US" w:eastAsia="zh-CN"/>
        </w:rPr>
        <w:t>的</w:t>
      </w:r>
      <w:r>
        <w:rPr>
          <w:rFonts w:hint="eastAsia"/>
        </w:rPr>
        <w:t>代码摘要</w:t>
      </w:r>
      <w:bookmarkEnd w:id="330"/>
      <w:r>
        <w:rPr>
          <w:rFonts w:hint="eastAsia"/>
          <w:lang w:val="en-US" w:eastAsia="zh-CN"/>
        </w:rPr>
        <w:t>生成</w:t>
      </w:r>
      <w:bookmarkEnd w:id="331"/>
    </w:p>
    <w:p>
      <w:pPr>
        <w:keepNext/>
        <w:keepLines/>
        <w:widowControl/>
        <w:numPr>
          <w:ilvl w:val="0"/>
          <w:numId w:val="7"/>
        </w:numPr>
        <w:spacing w:before="260" w:after="260"/>
        <w:jc w:val="left"/>
        <w:outlineLvl w:val="2"/>
        <w:rPr>
          <w:rFonts w:eastAsia="黑体"/>
          <w:b/>
          <w:bCs/>
          <w:vanish/>
          <w:szCs w:val="32"/>
        </w:rPr>
      </w:pPr>
      <w:bookmarkStart w:id="332" w:name="_Toc195975330"/>
      <w:bookmarkEnd w:id="332"/>
      <w:bookmarkStart w:id="333" w:name="_Toc195975213"/>
      <w:bookmarkEnd w:id="333"/>
      <w:bookmarkStart w:id="334" w:name="_Toc195974741"/>
      <w:bookmarkEnd w:id="334"/>
      <w:bookmarkStart w:id="335" w:name="_Toc195975098"/>
      <w:bookmarkEnd w:id="335"/>
      <w:bookmarkStart w:id="336" w:name="_Toc195975451"/>
      <w:bookmarkEnd w:id="336"/>
      <w:bookmarkStart w:id="337" w:name="_Toc195974862"/>
      <w:bookmarkEnd w:id="337"/>
      <w:bookmarkStart w:id="338" w:name="_Toc195974983"/>
      <w:bookmarkEnd w:id="338"/>
      <w:bookmarkStart w:id="339" w:name="_Toc195968394"/>
      <w:bookmarkStart w:id="340" w:name="_Toc195968114"/>
      <w:bookmarkStart w:id="341" w:name="_Toc195965778"/>
      <w:bookmarkStart w:id="342" w:name="_Toc195968737"/>
      <w:bookmarkStart w:id="343" w:name="_Toc195962924"/>
      <w:bookmarkStart w:id="344" w:name="_Toc195968277"/>
      <w:bookmarkStart w:id="345" w:name="_Toc195968058"/>
      <w:bookmarkStart w:id="346" w:name="_Toc195965078"/>
    </w:p>
    <w:p>
      <w:pPr>
        <w:keepNext/>
        <w:keepLines/>
        <w:widowControl/>
        <w:numPr>
          <w:ilvl w:val="0"/>
          <w:numId w:val="7"/>
        </w:numPr>
        <w:spacing w:before="260" w:after="260"/>
        <w:jc w:val="left"/>
        <w:outlineLvl w:val="2"/>
        <w:rPr>
          <w:rFonts w:eastAsia="黑体"/>
          <w:b/>
          <w:bCs/>
          <w:vanish/>
          <w:szCs w:val="32"/>
        </w:rPr>
      </w:pPr>
      <w:bookmarkStart w:id="347" w:name="_Toc195975331"/>
      <w:bookmarkEnd w:id="347"/>
      <w:bookmarkStart w:id="348" w:name="_Toc195975452"/>
      <w:bookmarkEnd w:id="348"/>
      <w:bookmarkStart w:id="349" w:name="_Toc195974863"/>
      <w:bookmarkEnd w:id="349"/>
      <w:bookmarkStart w:id="350" w:name="_Toc195974984"/>
      <w:bookmarkEnd w:id="350"/>
      <w:bookmarkStart w:id="351" w:name="_Toc195975099"/>
      <w:bookmarkEnd w:id="351"/>
      <w:bookmarkStart w:id="352" w:name="_Toc195975214"/>
      <w:bookmarkEnd w:id="352"/>
      <w:bookmarkStart w:id="353" w:name="_Toc195974742"/>
      <w:bookmarkEnd w:id="353"/>
    </w:p>
    <w:p>
      <w:pPr>
        <w:keepNext/>
        <w:keepLines/>
        <w:widowControl/>
        <w:numPr>
          <w:ilvl w:val="1"/>
          <w:numId w:val="7"/>
        </w:numPr>
        <w:spacing w:before="260" w:after="260"/>
        <w:jc w:val="left"/>
        <w:outlineLvl w:val="2"/>
        <w:rPr>
          <w:rFonts w:eastAsia="黑体"/>
          <w:b/>
          <w:bCs/>
          <w:vanish/>
          <w:szCs w:val="32"/>
        </w:rPr>
      </w:pPr>
      <w:bookmarkStart w:id="354" w:name="_Toc195974864"/>
      <w:bookmarkEnd w:id="354"/>
      <w:bookmarkStart w:id="355" w:name="_Toc195974985"/>
      <w:bookmarkEnd w:id="355"/>
      <w:bookmarkStart w:id="356" w:name="_Toc195974743"/>
      <w:bookmarkEnd w:id="356"/>
      <w:bookmarkStart w:id="357" w:name="_Toc195975332"/>
      <w:bookmarkEnd w:id="357"/>
      <w:bookmarkStart w:id="358" w:name="_Toc195975215"/>
      <w:bookmarkEnd w:id="358"/>
      <w:bookmarkStart w:id="359" w:name="_Toc195975453"/>
      <w:bookmarkEnd w:id="359"/>
      <w:bookmarkStart w:id="360" w:name="_Toc195975100"/>
      <w:bookmarkEnd w:id="360"/>
    </w:p>
    <w:p>
      <w:pPr>
        <w:keepNext/>
        <w:keepLines/>
        <w:widowControl/>
        <w:numPr>
          <w:ilvl w:val="1"/>
          <w:numId w:val="7"/>
        </w:numPr>
        <w:spacing w:before="260" w:after="260"/>
        <w:jc w:val="left"/>
        <w:outlineLvl w:val="2"/>
        <w:rPr>
          <w:rFonts w:eastAsia="黑体"/>
          <w:b/>
          <w:bCs/>
          <w:vanish/>
          <w:szCs w:val="32"/>
        </w:rPr>
      </w:pPr>
      <w:bookmarkStart w:id="361" w:name="_Toc195975333"/>
      <w:bookmarkEnd w:id="361"/>
      <w:bookmarkStart w:id="362" w:name="_Toc195974865"/>
      <w:bookmarkEnd w:id="362"/>
      <w:bookmarkStart w:id="363" w:name="_Toc195975101"/>
      <w:bookmarkEnd w:id="363"/>
      <w:bookmarkStart w:id="364" w:name="_Toc195975454"/>
      <w:bookmarkEnd w:id="364"/>
      <w:bookmarkStart w:id="365" w:name="_Toc195974986"/>
      <w:bookmarkEnd w:id="365"/>
      <w:bookmarkStart w:id="366" w:name="_Toc195975216"/>
      <w:bookmarkEnd w:id="366"/>
      <w:bookmarkStart w:id="367" w:name="_Toc195974744"/>
      <w:bookmarkEnd w:id="367"/>
    </w:p>
    <w:p>
      <w:pPr>
        <w:keepNext/>
        <w:keepLines/>
        <w:widowControl/>
        <w:numPr>
          <w:ilvl w:val="1"/>
          <w:numId w:val="7"/>
        </w:numPr>
        <w:spacing w:before="260" w:after="260"/>
        <w:jc w:val="left"/>
        <w:outlineLvl w:val="2"/>
        <w:rPr>
          <w:rFonts w:eastAsia="黑体"/>
          <w:b/>
          <w:bCs/>
          <w:vanish/>
          <w:szCs w:val="32"/>
        </w:rPr>
      </w:pPr>
      <w:bookmarkStart w:id="368" w:name="_Toc195975455"/>
      <w:bookmarkEnd w:id="368"/>
      <w:bookmarkStart w:id="369" w:name="_Toc195974866"/>
      <w:bookmarkEnd w:id="369"/>
      <w:bookmarkStart w:id="370" w:name="_Toc195975102"/>
      <w:bookmarkEnd w:id="370"/>
      <w:bookmarkStart w:id="371" w:name="_Toc195974745"/>
      <w:bookmarkEnd w:id="371"/>
      <w:bookmarkStart w:id="372" w:name="_Toc195974987"/>
      <w:bookmarkEnd w:id="372"/>
      <w:bookmarkStart w:id="373" w:name="_Toc195975217"/>
      <w:bookmarkEnd w:id="373"/>
      <w:bookmarkStart w:id="374" w:name="_Toc195975334"/>
      <w:bookmarkEnd w:id="374"/>
    </w:p>
    <w:bookmarkEnd w:id="339"/>
    <w:bookmarkEnd w:id="340"/>
    <w:bookmarkEnd w:id="341"/>
    <w:bookmarkEnd w:id="342"/>
    <w:bookmarkEnd w:id="343"/>
    <w:bookmarkEnd w:id="344"/>
    <w:bookmarkEnd w:id="345"/>
    <w:bookmarkEnd w:id="346"/>
    <w:p>
      <w:pPr>
        <w:ind w:firstLine="420"/>
      </w:pPr>
      <w:r>
        <w:rPr>
          <w:rFonts w:hint="eastAsia"/>
        </w:rPr>
        <w:t>代码摘要（Code Summarization）是一种典型的代码理解任务，旨在自动生成</w:t>
      </w:r>
      <w:r>
        <w:rPr>
          <w:rFonts w:hint="eastAsia"/>
          <w:lang w:val="en-US" w:eastAsia="zh-CN"/>
        </w:rPr>
        <w:t>简介</w:t>
      </w:r>
      <w:r>
        <w:rPr>
          <w:rFonts w:hint="eastAsia"/>
        </w:rPr>
        <w:t>准确的自然语言描述，帮助</w:t>
      </w:r>
      <w:r>
        <w:rPr>
          <w:rFonts w:hint="eastAsia"/>
          <w:lang w:val="en-US" w:eastAsia="zh-CN"/>
        </w:rPr>
        <w:t>人们</w:t>
      </w:r>
      <w:r>
        <w:rPr>
          <w:rFonts w:hint="eastAsia"/>
        </w:rPr>
        <w:t>快速理解代码的功能</w:t>
      </w:r>
      <w:r>
        <w:rPr>
          <w:rFonts w:hint="eastAsia"/>
          <w:lang w:val="en-US" w:eastAsia="zh-CN"/>
        </w:rPr>
        <w:t>和</w:t>
      </w:r>
      <w:r>
        <w:rPr>
          <w:rFonts w:hint="eastAsia"/>
        </w:rPr>
        <w:t>意图。传统的代码摘要方法主要依赖规则、模版或基于编码器-解码器结构的神经网络模型，</w:t>
      </w:r>
      <w:r>
        <w:rPr>
          <w:rFonts w:hint="eastAsia"/>
          <w:lang w:val="en-US" w:eastAsia="zh-CN"/>
        </w:rPr>
        <w:t>虽然</w:t>
      </w:r>
      <w:r>
        <w:rPr>
          <w:rFonts w:hint="eastAsia"/>
        </w:rPr>
        <w:t>在一定程度上提升了自动化程度，但在摘要的语义一致性和上下文理解</w:t>
      </w:r>
      <w:r>
        <w:rPr>
          <w:rFonts w:hint="eastAsia"/>
          <w:lang w:val="en-US" w:eastAsia="zh-CN"/>
        </w:rPr>
        <w:t>等</w:t>
      </w:r>
      <w:r>
        <w:rPr>
          <w:rFonts w:hint="eastAsia"/>
        </w:rPr>
        <w:t>方面仍</w:t>
      </w:r>
      <w:r>
        <w:rPr>
          <w:rFonts w:hint="eastAsia"/>
          <w:lang w:val="en-US" w:eastAsia="zh-CN"/>
        </w:rPr>
        <w:t>然</w:t>
      </w:r>
      <w:r>
        <w:rPr>
          <w:rFonts w:hint="eastAsia"/>
        </w:rPr>
        <w:t>存在一定局限性。</w:t>
      </w:r>
    </w:p>
    <w:p>
      <w:pPr>
        <w:ind w:firstLine="420"/>
      </w:pPr>
      <w:r>
        <w:rPr>
          <w:rFonts w:hint="eastAsia"/>
        </w:rPr>
        <w:t>近年来快速发展的大语言模型（Large Language Model，简称LLM、大模型，下同）如ChatGPT、Deepseek等在自然语言处理和代码生成等领域也有了突破性进展。得益于大规模语料训练与深层神经网络结构，这些模型展现出强大的代码理解能力。相较于传统方法，大模型不仅能够处理更复杂的代码结构，还具备更强的跨语言迁移和少样本学习能力，使其在代码摘要任务中表现出色。除此之外，基于大模型微调的各类模型如CodeX</w:t>
      </w:r>
      <w:r>
        <w:rPr>
          <w:rFonts w:hint="eastAsia"/>
        </w:rPr>
        <w:fldChar w:fldCharType="begin"/>
      </w:r>
      <w:r>
        <w:rPr>
          <w:rFonts w:hint="eastAsia"/>
          <w:lang w:eastAsia="zh-CN"/>
        </w:rPr>
        <w:instrText xml:space="preserve"> ADDIN  EN.CITE &lt;EndNote&gt;&lt;Cite&gt;&lt;Author&gt;Chen&lt;/Author&gt;&lt;Year&gt;2021&lt;/Year&gt;&lt;RecNum&gt;41&lt;/RecNum&gt;&lt;DisplayText&gt;&lt;style face="superscript"&gt;[36]&lt;/style&gt;&lt;/DisplayText&gt;&lt;record&gt;&lt;rec-number&gt;41&lt;/rec-number&gt;&lt;foreign-keys&gt;&lt;key app="EN" db-id="tsdtde25cftxrxe9w9uv009lwswpfp255zvp" timestamp="1746601091"&gt;41&lt;/key&gt;&lt;/foreign-keys&gt;&lt;ref-type name="Journal Article"&gt;17&lt;/ref-type&gt;&lt;contributors&gt;&lt;authors&gt;&lt;author&gt;Chen, Mark&lt;/author&gt;&lt;author&gt;Tworek, Jerry&lt;/author&gt;&lt;author&gt;Jun, Heewoo&lt;/author&gt;&lt;author&gt;Yuan, Qiming&lt;/author&gt;&lt;author&gt;Pinto, Henrique Ponde De Oliveira&lt;/author&gt;&lt;author&gt;Kaplan, Jared&lt;/author&gt;&lt;author&gt;Edwards, Harri&lt;/author&gt;&lt;author&gt;Burda, Yuri&lt;/author&gt;&lt;author&gt;Joseph, Nicholas&lt;/author&gt;&lt;author&gt;Brockman, Greg&lt;/author&gt;&lt;/authors&gt;&lt;/contributors&gt;&lt;titles&gt;&lt;title&gt;Evaluating large language models trained on code&lt;/title&gt;&lt;secondary-title&gt;arXiv preprint arXiv:2107.03374&lt;/secondary-title&gt;&lt;/titles&gt;&lt;periodical&gt;&lt;full-title&gt;arXiv preprint arXiv:2107.03374&lt;/full-title&gt;&lt;/periodical&gt;&lt;dates&gt;&lt;year&gt;2021&lt;/year&gt;&lt;/dates&gt;&lt;urls&gt;&lt;/urls&gt;&lt;/record&gt;&lt;/Cite&gt;&lt;/EndNote&gt;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[36]</w:t>
      </w:r>
      <w:r>
        <w:rPr>
          <w:rFonts w:hint="eastAsia"/>
        </w:rPr>
        <w:fldChar w:fldCharType="end"/>
      </w:r>
      <w:r>
        <w:rPr>
          <w:rFonts w:hint="eastAsia"/>
        </w:rPr>
        <w:t>、CodeT5+</w:t>
      </w:r>
      <w:r>
        <w:rPr>
          <w:rFonts w:hint="eastAsia"/>
        </w:rPr>
        <w:fldChar w:fldCharType="begin"/>
      </w:r>
      <w:r>
        <w:rPr>
          <w:rFonts w:hint="eastAsia"/>
          <w:lang w:eastAsia="zh-CN"/>
        </w:rPr>
        <w:instrText xml:space="preserve"> ADDIN  EN.CITE &lt;EndNote&gt;&lt;Cite&gt;&lt;Author&gt;Wang&lt;/Author&gt;&lt;Year&gt;2023&lt;/Year&gt;&lt;RecNum&gt;42&lt;/RecNum&gt;&lt;DisplayText&gt;&lt;style face="superscript"&gt;[37]&lt;/style&gt;&lt;/DisplayText&gt;&lt;record&gt;&lt;rec-number&gt;42&lt;/rec-number&gt;&lt;foreign-keys&gt;&lt;key app="EN" db-id="tsdtde25cftxrxe9w9uv009lwswpfp255zvp" timestamp="1746601151"&gt;42&lt;/key&gt;&lt;/foreign-keys&gt;&lt;ref-type name="Journal Article"&gt;17&lt;/ref-type&gt;&lt;contributors&gt;&lt;authors&gt;&lt;author&gt;Wang, Yue&lt;/author&gt;&lt;author&gt;Le, Hung&lt;/author&gt;&lt;author&gt;Gotmare, Akhilesh Deepak&lt;/author&gt;&lt;author&gt;Bui, Nghi DQ&lt;/author&gt;&lt;author&gt;Li, Junnan&lt;/author&gt;&lt;author&gt;Hoi, Steven CH&lt;/author&gt;&lt;/authors&gt;&lt;/contributors&gt;&lt;titles&gt;&lt;title&gt;Codet5+: Open code large language models for code understanding and generation&lt;/title&gt;&lt;secondary-title&gt;arXiv preprint arXiv:2305.07922&lt;/secondary-title&gt;&lt;/titles&gt;&lt;periodical&gt;&lt;full-title&gt;arXiv preprint arXiv:2305.07922&lt;/full-title&gt;&lt;/periodical&gt;&lt;dates&gt;&lt;year&gt;2023&lt;/year&gt;&lt;/dates&gt;&lt;urls&gt;&lt;/urls&gt;&lt;/record&gt;&lt;/Cite&gt;&lt;/EndNote&gt;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[37]</w:t>
      </w:r>
      <w:r>
        <w:rPr>
          <w:rFonts w:hint="eastAsia"/>
        </w:rPr>
        <w:fldChar w:fldCharType="end"/>
      </w:r>
      <w:r>
        <w:rPr>
          <w:rFonts w:hint="eastAsia"/>
        </w:rPr>
        <w:t>、CodeBERT</w:t>
      </w:r>
      <w:r>
        <w:rPr>
          <w:rFonts w:hint="eastAsia"/>
        </w:rPr>
        <w:fldChar w:fldCharType="begin"/>
      </w:r>
      <w:r>
        <w:rPr>
          <w:rFonts w:hint="eastAsia"/>
          <w:lang w:eastAsia="zh-CN"/>
        </w:rPr>
        <w:instrText xml:space="preserve"> ADDIN  EN.CITE &lt;EndNote&gt;&lt;Cite&gt;&lt;Author&gt;Feng&lt;/Author&gt;&lt;Year&gt;2020&lt;/Year&gt;&lt;RecNum&gt;43&lt;/RecNum&gt;&lt;DisplayText&gt;&lt;style face="superscript"&gt;[38]&lt;/style&gt;&lt;/DisplayText&gt;&lt;record&gt;&lt;rec-number&gt;43&lt;/rec-number&gt;&lt;foreign-keys&gt;&lt;key app="EN" db-id="tsdtde25cftxrxe9w9uv009lwswpfp255zvp" timestamp="1746601212"&gt;43&lt;/key&gt;&lt;/foreign-keys&gt;&lt;ref-type name="Book"&gt;6&lt;/ref-type&gt;&lt;contributors&gt;&lt;authors&gt;&lt;author&gt;Feng, Zhangyin&lt;/author&gt;&lt;author&gt;Guo, Daya&lt;/author&gt;&lt;author&gt;Tang, Duyu&lt;/author&gt;&lt;author&gt;Duan, Nan&lt;/author&gt;&lt;author&gt;Feng, Xiaocheng&lt;/author&gt;&lt;author&gt;Gong, Ming&lt;/author&gt;&lt;author&gt;Shou, Linjun&lt;/author&gt;&lt;author&gt;Liu, Ting&lt;/author&gt;&lt;author&gt;Jiang, Daxin&lt;/author&gt;&lt;author&gt;Zhou, Ming&lt;/author&gt;&lt;/authors&gt;&lt;/contributors&gt;&lt;titles&gt;&lt;title&gt;CodeBERT: A Pre-Trained Model for Programming and Natural Languages&lt;/title&gt;&lt;/titles&gt;&lt;pages&gt;1536-1547&lt;/pages&gt;&lt;dates&gt;&lt;year&gt;2020&lt;/year&gt;&lt;/dates&gt;&lt;urls&gt;&lt;/urls&gt;&lt;electronic-resource-num&gt;10.18653/v1/2020.findings-emnlp.139&lt;/electronic-resource-num&gt;&lt;/record&gt;&lt;/Cite&gt;&lt;/EndNote&gt;</w:instrText>
      </w:r>
      <w:r>
        <w:rPr>
          <w:rFonts w:hint="eastAsia"/>
        </w:rPr>
        <w:fldChar w:fldCharType="separate"/>
      </w:r>
      <w:r>
        <w:rPr>
          <w:rFonts w:hint="eastAsia" w:ascii="Times New Roman" w:hAnsi="Times New Roman" w:eastAsia="宋体" w:cs="Times New Roman"/>
          <w:kern w:val="2"/>
          <w:sz w:val="24"/>
          <w:vertAlign w:val="superscript"/>
          <w:lang w:val="en-US" w:eastAsia="zh-CN" w:bidi="ar-SA"/>
        </w:rPr>
        <w:t>[38]</w:t>
      </w:r>
      <w:r>
        <w:rPr>
          <w:rFonts w:hint="eastAsia"/>
        </w:rPr>
        <w:fldChar w:fldCharType="end"/>
      </w:r>
      <w:r>
        <w:rPr>
          <w:rFonts w:hint="eastAsia"/>
        </w:rPr>
        <w:t>等，在代码摘要生成工作上也有了非常良好的表现。</w:t>
      </w:r>
    </w:p>
    <w:p>
      <w:pPr>
        <w:ind w:firstLine="420"/>
      </w:pPr>
      <w:r>
        <w:rPr>
          <w:rFonts w:hint="eastAsia"/>
        </w:rPr>
        <w:t>本文不研究如何基于大模型进行微调，而是直接使用大模型的代码摘要生成能力，帮助分析和理解保活行为的相关代码。</w:t>
      </w:r>
    </w:p>
    <w:p>
      <w:pPr>
        <w:pStyle w:val="3"/>
        <w:numPr>
          <w:ilvl w:val="1"/>
          <w:numId w:val="6"/>
        </w:numPr>
      </w:pPr>
      <w:bookmarkStart w:id="375" w:name="_Toc18082"/>
      <w:r>
        <w:rPr>
          <w:rFonts w:hint="eastAsia"/>
        </w:rPr>
        <w:t>本章小结</w:t>
      </w:r>
      <w:bookmarkEnd w:id="375"/>
    </w:p>
    <w:p>
      <w:pPr>
        <w:widowControl/>
        <w:ind w:firstLine="420"/>
      </w:pPr>
      <w:r>
        <w:rPr>
          <w:rFonts w:hint="eastAsia"/>
        </w:rPr>
        <w:t>本章对本文涉及的相关技术及理论进行了详细介绍。首先，本章从Android操作系统架构和Android应用的“四大组件”入手，介绍了Android平台的相关基础知识，包括Android系统的分层结构和四大组件的详细功能，这是理解Android软件应用的必要基础。然后，本章从Android APK结构和Android逆向工具两个方面介绍了Android逆向工程的必要知识，这是后续对APK文件进行静态分析以检测保活行为的坚实基础。接着，本章从进程视角介绍了Android保活行为的原理知识，并分别详细介绍了三种保活方式的原理与代码实现，为本文后续介绍的三种保活行为检测方法提供理论依据。最后，本章还介绍了大模型代码摘要生成的相关知识，这将是本文分析与理解保活行为相关代码的有力武器。</w:t>
      </w:r>
    </w:p>
    <w:p>
      <w:pPr>
        <w:widowControl/>
        <w:ind w:firstLine="420"/>
      </w:pPr>
      <w:r>
        <w:rPr>
          <w:rFonts w:hint="eastAsia"/>
        </w:rPr>
        <w:t>本章内容为后续第三章提出的基于层级函数调用图的保活行为检测理解框架的设计与实验提供了重要的理论依据与技术支持。</w:t>
      </w:r>
    </w:p>
    <w:p>
      <w:pPr>
        <w:pStyle w:val="2"/>
        <w:numPr>
          <w:ilvl w:val="0"/>
          <w:numId w:val="6"/>
        </w:numPr>
      </w:pPr>
      <w:bookmarkStart w:id="376" w:name="_Toc195962930"/>
      <w:r>
        <w:br w:type="page"/>
      </w:r>
      <w:bookmarkStart w:id="377" w:name="_Toc195968120"/>
      <w:bookmarkStart w:id="378" w:name="_Toc195965784"/>
      <w:bookmarkStart w:id="379" w:name="_Toc195975219"/>
      <w:bookmarkStart w:id="380" w:name="_Toc22577"/>
      <w:bookmarkStart w:id="381" w:name="_Toc195968064"/>
      <w:bookmarkStart w:id="382" w:name="_Toc195968400"/>
      <w:bookmarkStart w:id="383" w:name="_Toc195968743"/>
      <w:bookmarkStart w:id="384" w:name="_Toc195965084"/>
      <w:bookmarkStart w:id="385" w:name="_Toc195968283"/>
      <w:r>
        <w:t>基于层级函数调用图的保活</w:t>
      </w:r>
      <w:r>
        <w:rPr>
          <w:rFonts w:hint="eastAsia"/>
          <w:lang w:val="en-US" w:eastAsia="zh-CN"/>
        </w:rPr>
        <w:t>识别与意图分析</w:t>
      </w:r>
      <w:r>
        <w:t>框架</w:t>
      </w:r>
      <w:bookmarkEnd w:id="376"/>
      <w:bookmarkEnd w:id="377"/>
      <w:bookmarkEnd w:id="378"/>
      <w:bookmarkEnd w:id="379"/>
      <w:bookmarkEnd w:id="380"/>
      <w:bookmarkEnd w:id="381"/>
      <w:bookmarkEnd w:id="382"/>
      <w:bookmarkEnd w:id="383"/>
      <w:bookmarkEnd w:id="384"/>
      <w:bookmarkEnd w:id="385"/>
      <w:bookmarkStart w:id="386" w:name="_Toc195967897"/>
      <w:bookmarkEnd w:id="386"/>
      <w:bookmarkStart w:id="387" w:name="_Toc195967973"/>
      <w:bookmarkEnd w:id="387"/>
      <w:bookmarkStart w:id="388" w:name="_Toc195965383"/>
      <w:bookmarkEnd w:id="388"/>
      <w:bookmarkStart w:id="389" w:name="_Toc195967699"/>
      <w:bookmarkEnd w:id="389"/>
      <w:bookmarkStart w:id="390" w:name="_Toc195968455"/>
      <w:bookmarkEnd w:id="390"/>
      <w:bookmarkStart w:id="391" w:name="_Toc195967835"/>
      <w:bookmarkEnd w:id="391"/>
      <w:bookmarkStart w:id="392" w:name="_Toc195965291"/>
      <w:bookmarkEnd w:id="392"/>
      <w:bookmarkStart w:id="393" w:name="_Toc195965667"/>
      <w:bookmarkEnd w:id="393"/>
      <w:bookmarkStart w:id="394" w:name="_Toc195965729"/>
      <w:bookmarkEnd w:id="394"/>
      <w:bookmarkStart w:id="395" w:name="_Toc195962931"/>
      <w:bookmarkEnd w:id="395"/>
      <w:bookmarkStart w:id="396" w:name="_Toc195966970"/>
      <w:bookmarkEnd w:id="396"/>
      <w:bookmarkStart w:id="397" w:name="_Toc195968744"/>
      <w:bookmarkEnd w:id="397"/>
      <w:bookmarkStart w:id="398" w:name="_Toc195965540"/>
      <w:bookmarkEnd w:id="398"/>
      <w:bookmarkStart w:id="399" w:name="_Toc195966443"/>
      <w:bookmarkEnd w:id="399"/>
      <w:bookmarkStart w:id="400" w:name="_Toc195967225"/>
      <w:bookmarkEnd w:id="400"/>
      <w:bookmarkStart w:id="401" w:name="_Toc195967618"/>
      <w:bookmarkEnd w:id="401"/>
      <w:bookmarkStart w:id="402" w:name="_Toc195965785"/>
      <w:bookmarkEnd w:id="402"/>
      <w:bookmarkStart w:id="403" w:name="_Toc195965085"/>
      <w:bookmarkEnd w:id="403"/>
      <w:bookmarkStart w:id="404" w:name="_Toc195964999"/>
      <w:bookmarkEnd w:id="404"/>
      <w:bookmarkStart w:id="405" w:name="_Toc195967532"/>
      <w:bookmarkEnd w:id="405"/>
      <w:bookmarkStart w:id="406" w:name="_Toc195967316"/>
      <w:bookmarkEnd w:id="406"/>
      <w:bookmarkStart w:id="407" w:name="_Toc195968065"/>
      <w:bookmarkEnd w:id="407"/>
    </w:p>
    <w:p>
      <w:pPr>
        <w:pStyle w:val="34"/>
        <w:keepNext/>
        <w:keepLines/>
        <w:widowControl/>
        <w:numPr>
          <w:ilvl w:val="0"/>
          <w:numId w:val="5"/>
        </w:numPr>
        <w:spacing w:before="140" w:after="140"/>
        <w:ind w:firstLineChars="0"/>
        <w:jc w:val="left"/>
        <w:outlineLvl w:val="1"/>
        <w:rPr>
          <w:rFonts w:eastAsia="黑体"/>
          <w:b/>
          <w:bCs/>
          <w:vanish/>
          <w:sz w:val="28"/>
          <w:szCs w:val="32"/>
        </w:rPr>
      </w:pPr>
      <w:bookmarkStart w:id="408" w:name="_Toc195975458"/>
      <w:bookmarkEnd w:id="408"/>
      <w:bookmarkStart w:id="409" w:name="_Toc195974748"/>
      <w:bookmarkEnd w:id="409"/>
      <w:bookmarkStart w:id="410" w:name="_Toc195975337"/>
      <w:bookmarkEnd w:id="410"/>
      <w:bookmarkStart w:id="411" w:name="_Toc195975220"/>
      <w:bookmarkEnd w:id="411"/>
      <w:bookmarkStart w:id="412" w:name="_Toc195975105"/>
      <w:bookmarkEnd w:id="412"/>
      <w:bookmarkStart w:id="413" w:name="_Toc195974990"/>
      <w:bookmarkEnd w:id="413"/>
      <w:bookmarkStart w:id="414" w:name="_Toc195974869"/>
      <w:bookmarkEnd w:id="414"/>
      <w:bookmarkStart w:id="415" w:name="_Toc195968121"/>
      <w:bookmarkStart w:id="416" w:name="_Toc195968066"/>
      <w:bookmarkStart w:id="417" w:name="_Toc195968401"/>
      <w:bookmarkStart w:id="418" w:name="_Toc195965786"/>
      <w:bookmarkStart w:id="419" w:name="_Toc195968284"/>
      <w:bookmarkStart w:id="420" w:name="_Toc195962932"/>
      <w:bookmarkStart w:id="421" w:name="_Toc195968745"/>
      <w:bookmarkStart w:id="422" w:name="_Toc195965086"/>
    </w:p>
    <w:p>
      <w:pPr>
        <w:pStyle w:val="34"/>
        <w:keepNext/>
        <w:keepLines/>
        <w:widowControl/>
        <w:numPr>
          <w:ilvl w:val="0"/>
          <w:numId w:val="11"/>
        </w:numPr>
        <w:spacing w:before="140" w:after="140"/>
        <w:ind w:firstLineChars="0"/>
        <w:jc w:val="left"/>
        <w:outlineLvl w:val="1"/>
        <w:rPr>
          <w:rFonts w:eastAsia="黑体"/>
          <w:b/>
          <w:bCs/>
          <w:vanish/>
          <w:sz w:val="28"/>
          <w:szCs w:val="32"/>
        </w:rPr>
      </w:pPr>
      <w:bookmarkStart w:id="423" w:name="_Toc195974749"/>
      <w:bookmarkEnd w:id="423"/>
      <w:bookmarkStart w:id="424" w:name="_Toc195975221"/>
      <w:bookmarkEnd w:id="424"/>
      <w:bookmarkStart w:id="425" w:name="_Toc195975459"/>
      <w:bookmarkEnd w:id="425"/>
      <w:bookmarkStart w:id="426" w:name="_Toc195974870"/>
      <w:bookmarkEnd w:id="426"/>
      <w:bookmarkStart w:id="427" w:name="_Toc195975338"/>
      <w:bookmarkEnd w:id="427"/>
      <w:bookmarkStart w:id="428" w:name="_Toc195974991"/>
      <w:bookmarkEnd w:id="428"/>
      <w:bookmarkStart w:id="429" w:name="_Toc195975106"/>
      <w:bookmarkEnd w:id="429"/>
    </w:p>
    <w:p>
      <w:pPr>
        <w:pStyle w:val="34"/>
        <w:keepNext/>
        <w:keepLines/>
        <w:widowControl/>
        <w:numPr>
          <w:ilvl w:val="0"/>
          <w:numId w:val="11"/>
        </w:numPr>
        <w:spacing w:before="140" w:after="140"/>
        <w:ind w:firstLineChars="0"/>
        <w:jc w:val="left"/>
        <w:outlineLvl w:val="1"/>
        <w:rPr>
          <w:rFonts w:eastAsia="黑体"/>
          <w:b/>
          <w:bCs/>
          <w:vanish/>
          <w:sz w:val="28"/>
          <w:szCs w:val="32"/>
        </w:rPr>
      </w:pPr>
      <w:bookmarkStart w:id="430" w:name="_Toc195974871"/>
      <w:bookmarkEnd w:id="430"/>
      <w:bookmarkStart w:id="431" w:name="_Toc195975107"/>
      <w:bookmarkEnd w:id="431"/>
      <w:bookmarkStart w:id="432" w:name="_Toc195974992"/>
      <w:bookmarkEnd w:id="432"/>
      <w:bookmarkStart w:id="433" w:name="_Toc195975460"/>
      <w:bookmarkEnd w:id="433"/>
      <w:bookmarkStart w:id="434" w:name="_Toc195974750"/>
      <w:bookmarkEnd w:id="434"/>
      <w:bookmarkStart w:id="435" w:name="_Toc195975339"/>
      <w:bookmarkEnd w:id="435"/>
      <w:bookmarkStart w:id="436" w:name="_Toc195975222"/>
      <w:bookmarkEnd w:id="436"/>
    </w:p>
    <w:p>
      <w:pPr>
        <w:pStyle w:val="34"/>
        <w:keepNext/>
        <w:keepLines/>
        <w:widowControl/>
        <w:numPr>
          <w:ilvl w:val="0"/>
          <w:numId w:val="11"/>
        </w:numPr>
        <w:spacing w:before="140" w:after="140"/>
        <w:ind w:firstLineChars="0"/>
        <w:jc w:val="left"/>
        <w:outlineLvl w:val="1"/>
        <w:rPr>
          <w:rFonts w:eastAsia="黑体"/>
          <w:b/>
          <w:bCs/>
          <w:vanish/>
          <w:sz w:val="28"/>
          <w:szCs w:val="32"/>
        </w:rPr>
      </w:pPr>
      <w:bookmarkStart w:id="437" w:name="_Toc195974751"/>
      <w:bookmarkEnd w:id="437"/>
      <w:bookmarkStart w:id="438" w:name="_Toc195975461"/>
      <w:bookmarkEnd w:id="438"/>
      <w:bookmarkStart w:id="439" w:name="_Toc195974993"/>
      <w:bookmarkEnd w:id="439"/>
      <w:bookmarkStart w:id="440" w:name="_Toc195974872"/>
      <w:bookmarkEnd w:id="440"/>
      <w:bookmarkStart w:id="441" w:name="_Toc195975108"/>
      <w:bookmarkEnd w:id="441"/>
      <w:bookmarkStart w:id="442" w:name="_Toc195975340"/>
      <w:bookmarkEnd w:id="442"/>
      <w:bookmarkStart w:id="443" w:name="_Toc195975223"/>
      <w:bookmarkEnd w:id="443"/>
    </w:p>
    <w:p>
      <w:pPr>
        <w:pStyle w:val="34"/>
        <w:keepNext/>
        <w:keepLines/>
        <w:widowControl/>
        <w:numPr>
          <w:ilvl w:val="0"/>
          <w:numId w:val="12"/>
        </w:numPr>
        <w:spacing w:before="140" w:after="140"/>
        <w:ind w:firstLineChars="0"/>
        <w:jc w:val="left"/>
        <w:outlineLvl w:val="1"/>
        <w:rPr>
          <w:rFonts w:eastAsia="黑体"/>
          <w:b/>
          <w:bCs/>
          <w:vanish/>
          <w:sz w:val="28"/>
          <w:szCs w:val="32"/>
        </w:rPr>
      </w:pPr>
      <w:bookmarkStart w:id="444" w:name="_Toc195974873"/>
      <w:bookmarkEnd w:id="444"/>
      <w:bookmarkStart w:id="445" w:name="_Toc195974752"/>
      <w:bookmarkEnd w:id="445"/>
      <w:bookmarkStart w:id="446" w:name="_Toc195975462"/>
      <w:bookmarkEnd w:id="446"/>
      <w:bookmarkStart w:id="447" w:name="_Toc195974994"/>
      <w:bookmarkEnd w:id="447"/>
      <w:bookmarkStart w:id="448" w:name="_Toc195975341"/>
      <w:bookmarkEnd w:id="448"/>
      <w:bookmarkStart w:id="449" w:name="_Toc195975224"/>
      <w:bookmarkEnd w:id="449"/>
      <w:bookmarkStart w:id="450" w:name="_Toc195975109"/>
      <w:bookmarkEnd w:id="450"/>
    </w:p>
    <w:p>
      <w:pPr>
        <w:pStyle w:val="34"/>
        <w:keepNext/>
        <w:keepLines/>
        <w:widowControl/>
        <w:numPr>
          <w:ilvl w:val="0"/>
          <w:numId w:val="12"/>
        </w:numPr>
        <w:spacing w:before="140" w:after="140"/>
        <w:ind w:firstLineChars="0"/>
        <w:jc w:val="left"/>
        <w:outlineLvl w:val="1"/>
        <w:rPr>
          <w:rFonts w:eastAsia="黑体"/>
          <w:b/>
          <w:bCs/>
          <w:vanish/>
          <w:sz w:val="28"/>
          <w:szCs w:val="32"/>
        </w:rPr>
      </w:pPr>
      <w:bookmarkStart w:id="451" w:name="_Toc195974874"/>
      <w:bookmarkEnd w:id="451"/>
      <w:bookmarkStart w:id="452" w:name="_Toc195974995"/>
      <w:bookmarkEnd w:id="452"/>
      <w:bookmarkStart w:id="453" w:name="_Toc195975342"/>
      <w:bookmarkEnd w:id="453"/>
      <w:bookmarkStart w:id="454" w:name="_Toc195975463"/>
      <w:bookmarkEnd w:id="454"/>
      <w:bookmarkStart w:id="455" w:name="_Toc195975110"/>
      <w:bookmarkEnd w:id="455"/>
      <w:bookmarkStart w:id="456" w:name="_Toc195975225"/>
      <w:bookmarkEnd w:id="456"/>
      <w:bookmarkStart w:id="457" w:name="_Toc195974753"/>
      <w:bookmarkEnd w:id="457"/>
    </w:p>
    <w:p>
      <w:pPr>
        <w:pStyle w:val="34"/>
        <w:keepNext/>
        <w:keepLines/>
        <w:widowControl/>
        <w:numPr>
          <w:ilvl w:val="0"/>
          <w:numId w:val="12"/>
        </w:numPr>
        <w:spacing w:before="140" w:after="140"/>
        <w:ind w:firstLineChars="0"/>
        <w:jc w:val="left"/>
        <w:outlineLvl w:val="1"/>
        <w:rPr>
          <w:rFonts w:eastAsia="黑体"/>
          <w:b/>
          <w:bCs/>
          <w:vanish/>
          <w:sz w:val="28"/>
          <w:szCs w:val="32"/>
        </w:rPr>
      </w:pPr>
      <w:bookmarkStart w:id="458" w:name="_Toc195975226"/>
      <w:bookmarkEnd w:id="458"/>
      <w:bookmarkStart w:id="459" w:name="_Toc195974754"/>
      <w:bookmarkEnd w:id="459"/>
      <w:bookmarkStart w:id="460" w:name="_Toc195975464"/>
      <w:bookmarkEnd w:id="460"/>
      <w:bookmarkStart w:id="461" w:name="_Toc195974996"/>
      <w:bookmarkEnd w:id="461"/>
      <w:bookmarkStart w:id="462" w:name="_Toc195975343"/>
      <w:bookmarkEnd w:id="462"/>
      <w:bookmarkStart w:id="463" w:name="_Toc195975111"/>
      <w:bookmarkEnd w:id="463"/>
      <w:bookmarkStart w:id="464" w:name="_Toc195974875"/>
      <w:bookmarkEnd w:id="464"/>
    </w:p>
    <w:p>
      <w:pPr>
        <w:pStyle w:val="3"/>
        <w:numPr>
          <w:ilvl w:val="1"/>
          <w:numId w:val="12"/>
        </w:numPr>
      </w:pPr>
      <w:bookmarkStart w:id="465" w:name="_Toc23773"/>
      <w:bookmarkStart w:id="466" w:name="_Toc195975227"/>
      <w:r>
        <w:rPr>
          <w:rFonts w:hint="eastAsia"/>
        </w:rPr>
        <w:t>引言</w:t>
      </w:r>
      <w:bookmarkEnd w:id="465"/>
    </w:p>
    <w:p>
      <w:pPr>
        <w:ind w:firstLine="420"/>
        <w:rPr>
          <w:rFonts w:hint="eastAsia" w:eastAsia="宋体"/>
          <w:lang w:eastAsia="zh-CN"/>
        </w:rPr>
      </w:pPr>
      <w:r>
        <w:rPr>
          <w:rFonts w:hint="eastAsia"/>
        </w:rPr>
        <w:t>为准确检测Android APK中的保活行为，并对这些行为进行深入分析与理解，本文设计并实现了一个名为KALAD（Keep-ALive Application Detector）的基于层级函数调用图的保活</w:t>
      </w:r>
      <w:r>
        <w:rPr>
          <w:rFonts w:hint="eastAsia"/>
          <w:lang w:val="en-US" w:eastAsia="zh-CN"/>
        </w:rPr>
        <w:t>识别与意图分析</w:t>
      </w:r>
      <w:r>
        <w:rPr>
          <w:rFonts w:hint="eastAsia"/>
        </w:rPr>
        <w:t>框架，该框架</w:t>
      </w:r>
      <w:r>
        <w:rPr>
          <w:rFonts w:ascii="宋体" w:hAnsi="宋体" w:cs="宋体"/>
          <w:szCs w:val="24"/>
        </w:rPr>
        <w:t>综合应用了静态分析、规则检测与大模型理解等技术手段</w:t>
      </w:r>
      <w:r>
        <w:rPr>
          <w:rFonts w:hint="eastAsia" w:ascii="宋体" w:hAnsi="宋体" w:cs="宋体"/>
          <w:szCs w:val="24"/>
        </w:rPr>
        <w:t>，可以系统化、自动化地完成特定保活行为的检测与意图分析。</w:t>
      </w:r>
      <w:r>
        <w:rPr>
          <w:rFonts w:hint="eastAsia"/>
        </w:rPr>
        <w:t>KALAD的总体架构设计如</w:t>
      </w:r>
      <w:r>
        <w:rPr>
          <w:rFonts w:hint="eastAsia"/>
        </w:rPr>
        <w:fldChar w:fldCharType="begin"/>
      </w:r>
      <w:r>
        <w:rPr>
          <w:rFonts w:hint="eastAsia"/>
        </w:rPr>
        <w:instrText xml:space="preserve"> REF _Ref12064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w:t>
      </w:r>
      <w:r>
        <w:rPr>
          <w:rFonts w:hint="eastAsia"/>
        </w:rPr>
        <w:fldChar w:fldCharType="end"/>
      </w:r>
      <w:r>
        <w:rPr>
          <w:rFonts w:hint="eastAsia"/>
        </w:rPr>
        <w:t>所示，主要由四个模块组成</w:t>
      </w:r>
      <w:r>
        <w:rPr>
          <w:rFonts w:hint="eastAsia"/>
          <w:lang w:eastAsia="zh-CN"/>
        </w:rPr>
        <w:t>。</w:t>
      </w:r>
    </w:p>
    <w:p>
      <w:pPr>
        <w:jc w:val="center"/>
      </w:pPr>
      <w:r>
        <w:drawing>
          <wp:inline distT="0" distB="0" distL="0" distR="0">
            <wp:extent cx="5039995" cy="3427730"/>
            <wp:effectExtent l="0" t="0" r="8255" b="1270"/>
            <wp:docPr id="10" name="图片 2" descr="D:\Desktop\StudyAndWork\本科毕设\毕设论文\绘图\KALAD流程_整体v_1_1.pngKALAD流程_整体v_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D:\Desktop\StudyAndWork\本科毕设\毕设论文\绘图\KALAD流程_整体v_1_1.pngKALAD流程_整体v_1_1"/>
                    <pic:cNvPicPr>
                      <a:picLocks noChangeAspect="1" noChangeArrowheads="1"/>
                    </pic:cNvPicPr>
                  </pic:nvPicPr>
                  <pic:blipFill>
                    <a:blip r:embed="rId21"/>
                    <a:srcRect/>
                    <a:stretch>
                      <a:fillRect/>
                    </a:stretch>
                  </pic:blipFill>
                  <pic:spPr>
                    <a:xfrm>
                      <a:off x="0" y="0"/>
                      <a:ext cx="5039995" cy="3427730"/>
                    </a:xfrm>
                    <a:prstGeom prst="rect">
                      <a:avLst/>
                    </a:prstGeom>
                    <a:noFill/>
                    <a:ln>
                      <a:noFill/>
                    </a:ln>
                  </pic:spPr>
                </pic:pic>
              </a:graphicData>
            </a:graphic>
          </wp:inline>
        </w:drawing>
      </w:r>
    </w:p>
    <w:p>
      <w:pPr>
        <w:pStyle w:val="5"/>
        <w:jc w:val="center"/>
        <w:rPr>
          <w:rFonts w:hint="eastAsia"/>
        </w:rPr>
      </w:pPr>
      <w:bookmarkStart w:id="467" w:name="_Ref12064"/>
      <w:r>
        <w:rPr>
          <w:b w:val="0"/>
          <w:bCs w:val="0"/>
        </w:rPr>
        <w:t>图</w:t>
      </w:r>
      <w:r>
        <w:rPr>
          <w:b w:val="0"/>
          <w:bCs w:val="0"/>
        </w:rPr>
        <w:fldChar w:fldCharType="begin"/>
      </w:r>
      <w:r>
        <w:rPr>
          <w:b w:val="0"/>
          <w:bCs w:val="0"/>
        </w:rPr>
        <w:instrText xml:space="preserve"> STYLEREF 1 \s </w:instrText>
      </w:r>
      <w:r>
        <w:rPr>
          <w:b w:val="0"/>
          <w:bCs w:val="0"/>
        </w:rPr>
        <w:fldChar w:fldCharType="separate"/>
      </w:r>
      <w:r>
        <w:rPr>
          <w:b w:val="0"/>
          <w:bCs w:val="0"/>
        </w:rPr>
        <w:t>3</w:t>
      </w:r>
      <w:r>
        <w:rPr>
          <w:b w:val="0"/>
          <w:bCs w:val="0"/>
        </w:rPr>
        <w:fldChar w:fldCharType="end"/>
      </w:r>
      <w:r>
        <w:rPr>
          <w:rFonts w:hint="eastAsia"/>
          <w:b w:val="0"/>
          <w:bCs w:val="0"/>
        </w:rPr>
        <w:t>-</w:t>
      </w:r>
      <w:r>
        <w:rPr>
          <w:b w:val="0"/>
          <w:bCs w:val="0"/>
        </w:rPr>
        <w:fldChar w:fldCharType="begin"/>
      </w:r>
      <w:r>
        <w:rPr>
          <w:b w:val="0"/>
          <w:bCs w:val="0"/>
        </w:rPr>
        <w:instrText xml:space="preserve"> SEQ 图 \* ARABIC \s 1 </w:instrText>
      </w:r>
      <w:r>
        <w:rPr>
          <w:b w:val="0"/>
          <w:bCs w:val="0"/>
        </w:rPr>
        <w:fldChar w:fldCharType="separate"/>
      </w:r>
      <w:r>
        <w:rPr>
          <w:b w:val="0"/>
          <w:bCs w:val="0"/>
        </w:rPr>
        <w:t>1</w:t>
      </w:r>
      <w:r>
        <w:rPr>
          <w:b w:val="0"/>
          <w:bCs w:val="0"/>
        </w:rPr>
        <w:fldChar w:fldCharType="end"/>
      </w:r>
      <w:bookmarkEnd w:id="467"/>
      <w:r>
        <w:rPr>
          <w:rFonts w:hint="eastAsia"/>
          <w:b w:val="0"/>
          <w:bCs w:val="0"/>
        </w:rPr>
        <w:t xml:space="preserve"> 基于层级函数调用图的保活</w:t>
      </w:r>
      <w:r>
        <w:rPr>
          <w:rFonts w:hint="eastAsia"/>
          <w:b w:val="0"/>
          <w:bCs w:val="0"/>
          <w:lang w:val="en-US" w:eastAsia="zh-CN"/>
        </w:rPr>
        <w:t>识别与意图分析</w:t>
      </w:r>
      <w:r>
        <w:rPr>
          <w:rFonts w:hint="eastAsia"/>
          <w:b w:val="0"/>
          <w:bCs w:val="0"/>
        </w:rPr>
        <w:t>框架</w:t>
      </w:r>
      <w:r>
        <w:rPr>
          <w:rFonts w:hint="eastAsia"/>
          <w:b w:val="0"/>
          <w:bCs w:val="0"/>
          <w:lang w:val="en-US" w:eastAsia="zh-CN"/>
        </w:rPr>
        <w:t>整体</w:t>
      </w:r>
      <w:r>
        <w:rPr>
          <w:rFonts w:hint="eastAsia"/>
          <w:b w:val="0"/>
          <w:bCs w:val="0"/>
        </w:rPr>
        <w:t>架构图</w:t>
      </w:r>
    </w:p>
    <w:p>
      <w:pPr>
        <w:numPr>
          <w:ilvl w:val="0"/>
          <w:numId w:val="13"/>
        </w:numPr>
        <w:ind w:firstLine="420"/>
      </w:pPr>
      <w:r>
        <w:rPr>
          <w:rFonts w:hint="eastAsia"/>
        </w:rPr>
        <w:t>预处理。对输入的APK进行预处理，包括使用APKTool对APK文件进行反编译（解包），使用Androguard生成APP的完整函数调用图，提取APP的相关信息（AndroidManifest.xml、APP包名、版本号、组件声明等），解析APK的字节码文件等。</w:t>
      </w:r>
    </w:p>
    <w:p>
      <w:pPr>
        <w:numPr>
          <w:ilvl w:val="0"/>
          <w:numId w:val="13"/>
        </w:numPr>
        <w:ind w:firstLine="420"/>
      </w:pPr>
      <w:r>
        <w:rPr>
          <w:rFonts w:hint="eastAsia"/>
        </w:rPr>
        <w:t>保活行为检测。针对工业界中常见的三种保活行为：1)</w:t>
      </w:r>
      <w:r>
        <w:rPr>
          <w:rFonts w:hint="eastAsia"/>
          <w:lang w:val="en-US" w:eastAsia="zh-CN"/>
        </w:rPr>
        <w:t xml:space="preserve"> </w:t>
      </w:r>
      <w:r>
        <w:rPr>
          <w:rFonts w:hint="eastAsia"/>
        </w:rPr>
        <w:t>无声音频保活、2)</w:t>
      </w:r>
      <w:r>
        <w:rPr>
          <w:rFonts w:hint="eastAsia"/>
          <w:lang w:val="en-US" w:eastAsia="zh-CN"/>
        </w:rPr>
        <w:t xml:space="preserve"> </w:t>
      </w:r>
      <w:r>
        <w:rPr>
          <w:rFonts w:hint="eastAsia"/>
        </w:rPr>
        <w:t>单像素Activity保活、3)</w:t>
      </w:r>
      <w:r>
        <w:rPr>
          <w:rFonts w:hint="eastAsia"/>
          <w:lang w:val="en-US" w:eastAsia="zh-CN"/>
        </w:rPr>
        <w:t xml:space="preserve"> </w:t>
      </w:r>
      <w:r>
        <w:rPr>
          <w:rFonts w:hint="eastAsia"/>
        </w:rPr>
        <w:t>灰色前台Service保活，分别编写保活行为检测规则，通过匹配资源ID、关键Java API框架调用、组件设置等信息，对保活行为进行检测，得到与上述保活行为相关的关键函数与关键类，为进一步抽取函数调用图和理解分析打下基础。</w:t>
      </w:r>
    </w:p>
    <w:p>
      <w:pPr>
        <w:numPr>
          <w:ilvl w:val="0"/>
          <w:numId w:val="13"/>
        </w:numPr>
        <w:ind w:firstLine="420"/>
      </w:pPr>
      <w:r>
        <w:rPr>
          <w:rFonts w:hint="eastAsia"/>
        </w:rPr>
        <w:t>函数调用图抽取。以</w:t>
      </w:r>
      <w:r>
        <w:rPr>
          <w:rFonts w:hint="eastAsia"/>
          <w:lang w:val="en-US" w:eastAsia="zh-CN"/>
        </w:rPr>
        <w:t>类名（</w:t>
      </w:r>
      <w:r>
        <w:rPr>
          <w:rFonts w:hint="eastAsia"/>
        </w:rPr>
        <w:t>ClassName</w:t>
      </w:r>
      <w:r>
        <w:rPr>
          <w:rFonts w:hint="eastAsia"/>
          <w:lang w:eastAsia="zh-CN"/>
        </w:rPr>
        <w:t>）</w:t>
      </w:r>
      <w:r>
        <w:rPr>
          <w:rFonts w:hint="eastAsia"/>
        </w:rPr>
        <w:t>为层级，基于设计的函数调用图抽取算法，从上一步中找到的保活行为关键函数与关键类出发，从APP的总函数调用图中抽取保活行为相关函数代码节点</w:t>
      </w:r>
      <w:r>
        <w:rPr>
          <w:rFonts w:hint="eastAsia"/>
          <w:lang w:eastAsia="zh-CN"/>
        </w:rPr>
        <w:t>、</w:t>
      </w:r>
      <w:r>
        <w:rPr>
          <w:rFonts w:hint="eastAsia"/>
          <w:lang w:val="en-US" w:eastAsia="zh-CN"/>
        </w:rPr>
        <w:t>类</w:t>
      </w:r>
      <w:r>
        <w:rPr>
          <w:rFonts w:hint="eastAsia"/>
        </w:rPr>
        <w:t>及上下文，最终得到与保活行为相关的函数调用子图。该子图不仅保留了关键保活行为代码逻辑，还完整展现了相关调用链，有助于后续基于大模型的代码理解过程。</w:t>
      </w:r>
    </w:p>
    <w:p>
      <w:pPr>
        <w:numPr>
          <w:ilvl w:val="0"/>
          <w:numId w:val="13"/>
        </w:numPr>
        <w:ind w:firstLine="420"/>
      </w:pPr>
      <w:r>
        <w:rPr>
          <w:rFonts w:hint="eastAsia"/>
        </w:rPr>
        <w:t>使用LLM理解保活意图。通过多轮提问的方式，逐步向大模型输入抽取得到的函数代码及上下文信息，每一轮提问聚焦于不同层次的理解目标，让其逐步理解函数代码，得到代码摘要，进一步对保活行为意图进行理解与总结，并最终对保活行为良恶性进行判断。</w:t>
      </w:r>
    </w:p>
    <w:p>
      <w:pPr>
        <w:pStyle w:val="3"/>
        <w:numPr>
          <w:ilvl w:val="1"/>
          <w:numId w:val="12"/>
        </w:numPr>
      </w:pPr>
      <w:bookmarkStart w:id="468" w:name="_Toc8765"/>
      <w:bookmarkStart w:id="469" w:name="_Ref22069"/>
      <w:r>
        <w:rPr>
          <w:rFonts w:hint="eastAsia"/>
        </w:rPr>
        <w:t>预处理</w:t>
      </w:r>
      <w:bookmarkEnd w:id="415"/>
      <w:bookmarkEnd w:id="416"/>
      <w:bookmarkEnd w:id="417"/>
      <w:bookmarkEnd w:id="418"/>
      <w:bookmarkEnd w:id="419"/>
      <w:bookmarkEnd w:id="420"/>
      <w:bookmarkEnd w:id="421"/>
      <w:bookmarkEnd w:id="422"/>
      <w:bookmarkEnd w:id="466"/>
      <w:bookmarkEnd w:id="468"/>
      <w:bookmarkEnd w:id="469"/>
    </w:p>
    <w:p>
      <w:pPr>
        <w:widowControl/>
        <w:ind w:firstLine="420"/>
      </w:pPr>
      <w:r>
        <w:rPr>
          <w:rFonts w:hint="eastAsia"/>
        </w:rPr>
        <w:t>为便于后续检测与处理，需要对APK进行预处理，本小节将介绍在对APK文件进行分析之前，需要做的预处理工作，包括如下几步：</w:t>
      </w:r>
    </w:p>
    <w:p>
      <w:pPr>
        <w:widowControl/>
        <w:numPr>
          <w:ilvl w:val="0"/>
          <w:numId w:val="14"/>
        </w:numPr>
        <w:ind w:firstLine="420"/>
      </w:pPr>
      <w:r>
        <w:rPr>
          <w:rFonts w:hint="eastAsia"/>
        </w:rPr>
        <w:t>对APK进行解包。使用APKTool对APK进行解包，得到APK的解压文件夹，由</w:t>
      </w:r>
      <w:r>
        <w:rPr>
          <w:rFonts w:hint="eastAsia"/>
        </w:rPr>
        <w:fldChar w:fldCharType="begin"/>
      </w:r>
      <w:r>
        <w:rPr>
          <w:rFonts w:hint="eastAsia"/>
        </w:rPr>
        <w:instrText xml:space="preserve"> REF _Ref196154126 \h </w:instrText>
      </w:r>
      <w:r>
        <w:rPr>
          <w:rFonts w:hint="eastAsia"/>
        </w:rPr>
        <w:fldChar w:fldCharType="separate"/>
      </w: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rPr>
        <w:t>1</w:t>
      </w:r>
      <w:r>
        <w:rPr>
          <w:rFonts w:hint="eastAsia"/>
        </w:rPr>
        <w:fldChar w:fldCharType="end"/>
      </w:r>
      <w:r>
        <w:rPr>
          <w:rFonts w:hint="eastAsia"/>
        </w:rPr>
        <w:t>可知，APK解包文件夹中包括使用smali格式表示的APK字节码文件，这些字节码文件对后续的代码分析与理解十分重要。</w:t>
      </w:r>
    </w:p>
    <w:p>
      <w:pPr>
        <w:widowControl/>
        <w:numPr>
          <w:ilvl w:val="0"/>
          <w:numId w:val="14"/>
        </w:numPr>
        <w:ind w:firstLine="420"/>
      </w:pPr>
      <w:r>
        <w:rPr>
          <w:rFonts w:hint="eastAsia"/>
        </w:rPr>
        <w:t>生成APK的函数调用图。使用Androguard生成APK的函数调用图，生成的函数调用图文件为.gml格式（如</w:t>
      </w:r>
      <w:r>
        <w:rPr>
          <w:rFonts w:hint="eastAsia"/>
        </w:rPr>
        <w:fldChar w:fldCharType="begin"/>
      </w:r>
      <w:r>
        <w:rPr>
          <w:rFonts w:hint="eastAsia"/>
        </w:rPr>
        <w:instrText xml:space="preserve"> REF _Ref24506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w:t>
      </w:r>
      <w:r>
        <w:rPr>
          <w:rFonts w:hint="eastAsia"/>
        </w:rPr>
        <w:fldChar w:fldCharType="end"/>
      </w:r>
      <w:r>
        <w:rPr>
          <w:rFonts w:hint="eastAsia"/>
        </w:rPr>
        <w:t>所示）。</w:t>
      </w:r>
    </w:p>
    <w:p>
      <w:pPr>
        <w:widowControl/>
        <w:jc w:val="center"/>
      </w:pPr>
      <w:r>
        <w:drawing>
          <wp:inline distT="0" distB="0" distL="0" distR="0">
            <wp:extent cx="4358005" cy="2505075"/>
            <wp:effectExtent l="0" t="0" r="444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358005" cy="2505075"/>
                    </a:xfrm>
                    <a:prstGeom prst="rect">
                      <a:avLst/>
                    </a:prstGeom>
                    <a:noFill/>
                    <a:ln>
                      <a:noFill/>
                    </a:ln>
                  </pic:spPr>
                </pic:pic>
              </a:graphicData>
            </a:graphic>
          </wp:inline>
        </w:drawing>
      </w:r>
    </w:p>
    <w:p>
      <w:pPr>
        <w:pStyle w:val="5"/>
        <w:widowControl/>
        <w:jc w:val="center"/>
      </w:pPr>
      <w:bookmarkStart w:id="470" w:name="_Ref24506"/>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bookmarkEnd w:id="470"/>
      <w:r>
        <w:rPr>
          <w:rFonts w:hint="eastAsia"/>
        </w:rPr>
        <w:t xml:space="preserve"> Androguard生成的函数调用图文件示例</w:t>
      </w:r>
    </w:p>
    <w:p>
      <w:pPr>
        <w:widowControl/>
        <w:ind w:firstLine="420"/>
      </w:pPr>
      <w:r>
        <w:rPr>
          <w:rFonts w:hint="eastAsia"/>
        </w:rPr>
        <w:t>完整的函数调用图GML文件包括三个部分：</w:t>
      </w:r>
    </w:p>
    <w:p>
      <w:pPr>
        <w:widowControl/>
        <w:numPr>
          <w:ilvl w:val="0"/>
          <w:numId w:val="15"/>
        </w:numPr>
        <w:tabs>
          <w:tab w:val="clear" w:pos="840"/>
        </w:tabs>
      </w:pPr>
      <w:r>
        <w:rPr>
          <w:rFonts w:hint="eastAsia"/>
        </w:rPr>
        <w:t>directed标注，1代表该图为有向图，0代表无向图；</w:t>
      </w:r>
    </w:p>
    <w:p>
      <w:pPr>
        <w:widowControl/>
        <w:numPr>
          <w:ilvl w:val="0"/>
          <w:numId w:val="15"/>
        </w:numPr>
        <w:tabs>
          <w:tab w:val="clear" w:pos="840"/>
        </w:tabs>
      </w:pPr>
      <w:r>
        <w:rPr>
          <w:rFonts w:hint="eastAsia"/>
        </w:rPr>
        <w:t>多个node，其中每一个node都代表一个函数，node结构中包括多个字段和描述：</w:t>
      </w:r>
    </w:p>
    <w:p>
      <w:pPr>
        <w:widowControl/>
        <w:numPr>
          <w:ilvl w:val="0"/>
          <w:numId w:val="16"/>
        </w:numPr>
        <w:tabs>
          <w:tab w:val="clear" w:pos="1260"/>
        </w:tabs>
      </w:pPr>
      <w:r>
        <w:rPr>
          <w:rFonts w:hint="eastAsia"/>
        </w:rPr>
        <w:t>id：该函数节点在该图中的唯一标识符；</w:t>
      </w:r>
    </w:p>
    <w:p>
      <w:pPr>
        <w:widowControl/>
        <w:numPr>
          <w:ilvl w:val="0"/>
          <w:numId w:val="16"/>
        </w:numPr>
        <w:tabs>
          <w:tab w:val="clear" w:pos="1260"/>
        </w:tabs>
      </w:pPr>
      <w:r>
        <w:rPr>
          <w:rFonts w:hint="eastAsia"/>
        </w:rPr>
        <w:t>label：该函数节点的标签，包括函数所在类、函数名称、函数签名、访问权限标记等信息；</w:t>
      </w:r>
    </w:p>
    <w:p>
      <w:pPr>
        <w:widowControl/>
        <w:numPr>
          <w:ilvl w:val="0"/>
          <w:numId w:val="16"/>
        </w:numPr>
        <w:tabs>
          <w:tab w:val="clear" w:pos="1260"/>
        </w:tabs>
      </w:pPr>
      <w:r>
        <w:rPr>
          <w:rFonts w:hint="eastAsia"/>
        </w:rPr>
        <w:t>external：表示是否为外部方法（例如Java API框架中的代码），0表示非外部方法，1反之；</w:t>
      </w:r>
    </w:p>
    <w:p>
      <w:pPr>
        <w:widowControl/>
        <w:numPr>
          <w:ilvl w:val="0"/>
          <w:numId w:val="16"/>
        </w:numPr>
        <w:tabs>
          <w:tab w:val="clear" w:pos="1260"/>
        </w:tabs>
      </w:pPr>
      <w:r>
        <w:rPr>
          <w:rFonts w:hint="eastAsia"/>
        </w:rPr>
        <w:t>entrypoint：表示是否为入口点（如四大组件中的onCreate、onStart等方法），0表示不是入口点，1反之；</w:t>
      </w:r>
    </w:p>
    <w:p>
      <w:pPr>
        <w:widowControl/>
        <w:numPr>
          <w:ilvl w:val="0"/>
          <w:numId w:val="16"/>
        </w:numPr>
        <w:tabs>
          <w:tab w:val="clear" w:pos="1260"/>
        </w:tabs>
      </w:pPr>
      <w:r>
        <w:rPr>
          <w:rFonts w:hint="eastAsia"/>
        </w:rPr>
        <w:t>methodname：函数的简单名称；</w:t>
      </w:r>
    </w:p>
    <w:p>
      <w:pPr>
        <w:widowControl/>
        <w:numPr>
          <w:ilvl w:val="0"/>
          <w:numId w:val="16"/>
        </w:numPr>
        <w:tabs>
          <w:tab w:val="clear" w:pos="1260"/>
        </w:tabs>
      </w:pPr>
      <w:r>
        <w:rPr>
          <w:rFonts w:hint="eastAsia"/>
        </w:rPr>
        <w:t>descriptor：函数签名，包含参数与返回值；</w:t>
      </w:r>
    </w:p>
    <w:p>
      <w:pPr>
        <w:widowControl/>
        <w:numPr>
          <w:ilvl w:val="0"/>
          <w:numId w:val="16"/>
        </w:numPr>
        <w:tabs>
          <w:tab w:val="clear" w:pos="1260"/>
        </w:tabs>
      </w:pPr>
      <w:r>
        <w:rPr>
          <w:rFonts w:hint="eastAsia"/>
        </w:rPr>
        <w:t>accessflags：函数访问权限，如public、private、abstract等；</w:t>
      </w:r>
    </w:p>
    <w:p>
      <w:pPr>
        <w:widowControl/>
        <w:numPr>
          <w:ilvl w:val="0"/>
          <w:numId w:val="16"/>
        </w:numPr>
        <w:tabs>
          <w:tab w:val="clear" w:pos="1260"/>
        </w:tabs>
      </w:pPr>
      <w:r>
        <w:rPr>
          <w:rFonts w:hint="eastAsia"/>
        </w:rPr>
        <w:t>classname：函数所在类的名称。</w:t>
      </w:r>
    </w:p>
    <w:p>
      <w:pPr>
        <w:widowControl/>
        <w:numPr>
          <w:ilvl w:val="0"/>
          <w:numId w:val="15"/>
        </w:numPr>
        <w:tabs>
          <w:tab w:val="clear" w:pos="840"/>
        </w:tabs>
      </w:pPr>
      <w:r>
        <w:rPr>
          <w:rFonts w:hint="eastAsia"/>
        </w:rPr>
        <w:t>多条边，其中每一条变都代表两个函数之间的调用关系，edge结构中包括source和target两个字段，source字段为调用方函数节点的id，target字段为被调用方函数节点的id。</w:t>
      </w:r>
    </w:p>
    <w:p>
      <w:pPr>
        <w:widowControl/>
        <w:numPr>
          <w:ilvl w:val="0"/>
          <w:numId w:val="14"/>
        </w:numPr>
        <w:tabs>
          <w:tab w:val="clear" w:pos="312"/>
        </w:tabs>
        <w:ind w:firstLine="420"/>
      </w:pPr>
      <w:r>
        <w:rPr>
          <w:rFonts w:hint="eastAsia"/>
        </w:rPr>
        <w:t>获取APK的Dalvik可执行文件（Dalvik Executable，简称DEX）列表和APK相关信息。为便于后续对APK的字节码进行分析，可以调用Androguard的函数AnalysisAPK()对APK文件进行预处理。AnalysisAPK()是Androguard中的一个高级封装函数，其作用是使用一行命令完成对APK文件的解包、解析和静态分析，并返回多个重要的中间对象。AnalysisAPK()函数返回值为一个三元组(apk,dvm,analysis)，其中apk是类androguard.core.apk.APK的实例，其解析了APK的基本信息，包括Manifest文件、包名、版本、权限等；dvm是一个列表，其解析了APK中包含的DEX字节码</w:t>
      </w:r>
      <w:r>
        <w:rPr>
          <w:rFonts w:hint="eastAsia"/>
          <w:lang w:eastAsia="zh-CN"/>
        </w:rPr>
        <w:t>（</w:t>
      </w:r>
      <w:r>
        <w:rPr>
          <w:rFonts w:hint="eastAsia"/>
          <w:lang w:val="en-US" w:eastAsia="zh-CN"/>
        </w:rPr>
        <w:t>作为一个列表</w:t>
      </w:r>
      <w:r>
        <w:rPr>
          <w:rFonts w:hint="eastAsia"/>
          <w:lang w:eastAsia="zh-CN"/>
        </w:rPr>
        <w:t>）</w:t>
      </w:r>
      <w:r>
        <w:rPr>
          <w:rFonts w:hint="eastAsia"/>
        </w:rPr>
        <w:t>，便于后续进行静态代码分析。Analysis则是代码的静态分析结果，包括代码交叉引用、变量分析等。</w:t>
      </w:r>
    </w:p>
    <w:p>
      <w:pPr>
        <w:widowControl/>
        <w:numPr>
          <w:ilvl w:val="254"/>
          <w:numId w:val="0"/>
        </w:numPr>
        <w:ind w:firstLine="420"/>
      </w:pPr>
      <w:r>
        <w:rPr>
          <w:rFonts w:hint="eastAsia"/>
        </w:rPr>
        <w:t>通过上述步骤，对APK文件进行了较为全面的预处理，不仅提高了KALAD的处理速度，更为后续分析与处理步骤提供良好基础。</w:t>
      </w:r>
    </w:p>
    <w:p>
      <w:pPr>
        <w:pStyle w:val="3"/>
        <w:numPr>
          <w:ilvl w:val="1"/>
          <w:numId w:val="12"/>
        </w:numPr>
      </w:pPr>
      <w:bookmarkStart w:id="471" w:name="_Toc195962933"/>
      <w:bookmarkStart w:id="472" w:name="_Toc195965787"/>
      <w:bookmarkStart w:id="473" w:name="_Toc195968746"/>
      <w:bookmarkStart w:id="474" w:name="_Toc195965087"/>
      <w:bookmarkStart w:id="475" w:name="_Toc195968067"/>
      <w:bookmarkStart w:id="476" w:name="_Toc195968122"/>
      <w:bookmarkStart w:id="477" w:name="_Toc6560"/>
      <w:bookmarkStart w:id="478" w:name="_Toc195975228"/>
      <w:bookmarkStart w:id="479" w:name="_Toc195968285"/>
      <w:bookmarkStart w:id="480" w:name="_Toc195968402"/>
      <w:r>
        <w:rPr>
          <w:rFonts w:hint="eastAsia"/>
        </w:rPr>
        <w:t>保活行为检测</w:t>
      </w:r>
      <w:bookmarkEnd w:id="471"/>
      <w:bookmarkEnd w:id="472"/>
      <w:bookmarkEnd w:id="473"/>
      <w:bookmarkEnd w:id="474"/>
      <w:bookmarkEnd w:id="475"/>
      <w:bookmarkEnd w:id="476"/>
      <w:bookmarkEnd w:id="477"/>
      <w:bookmarkEnd w:id="478"/>
      <w:bookmarkEnd w:id="479"/>
      <w:bookmarkEnd w:id="480"/>
    </w:p>
    <w:p>
      <w:pPr>
        <w:widowControl/>
        <w:ind w:firstLine="420"/>
      </w:pPr>
      <w:bookmarkStart w:id="481" w:name="_Toc195965543"/>
      <w:bookmarkEnd w:id="481"/>
      <w:bookmarkStart w:id="482" w:name="_Toc195967901"/>
      <w:bookmarkEnd w:id="482"/>
      <w:bookmarkStart w:id="483" w:name="_Toc195966446"/>
      <w:bookmarkEnd w:id="483"/>
      <w:bookmarkStart w:id="484" w:name="_Toc195967228"/>
      <w:bookmarkEnd w:id="484"/>
      <w:bookmarkStart w:id="485" w:name="_Toc195965388"/>
      <w:bookmarkEnd w:id="485"/>
      <w:bookmarkStart w:id="486" w:name="_Toc195965671"/>
      <w:bookmarkEnd w:id="486"/>
      <w:bookmarkStart w:id="487" w:name="_Toc195966447"/>
      <w:bookmarkEnd w:id="487"/>
      <w:bookmarkStart w:id="488" w:name="_Toc195965670"/>
      <w:bookmarkEnd w:id="488"/>
      <w:bookmarkStart w:id="489" w:name="_Toc195967622"/>
      <w:bookmarkEnd w:id="489"/>
      <w:bookmarkStart w:id="490" w:name="_Toc195965090"/>
      <w:bookmarkEnd w:id="490"/>
      <w:bookmarkStart w:id="491" w:name="_Toc195968458"/>
      <w:bookmarkEnd w:id="491"/>
      <w:bookmarkStart w:id="492" w:name="_Toc195967537"/>
      <w:bookmarkEnd w:id="492"/>
      <w:bookmarkStart w:id="493" w:name="_Toc195966975"/>
      <w:bookmarkEnd w:id="493"/>
      <w:bookmarkStart w:id="494" w:name="_Toc195967536"/>
      <w:bookmarkEnd w:id="494"/>
      <w:bookmarkStart w:id="495" w:name="_Toc195965004"/>
      <w:bookmarkEnd w:id="495"/>
      <w:bookmarkStart w:id="496" w:name="_Toc195968749"/>
      <w:bookmarkEnd w:id="496"/>
      <w:bookmarkStart w:id="497" w:name="_Toc195967702"/>
      <w:bookmarkEnd w:id="497"/>
      <w:bookmarkStart w:id="498" w:name="_Toc195968069"/>
      <w:bookmarkEnd w:id="498"/>
      <w:bookmarkStart w:id="499" w:name="_Toc195965386"/>
      <w:bookmarkEnd w:id="499"/>
      <w:bookmarkStart w:id="500" w:name="_Toc195967976"/>
      <w:bookmarkEnd w:id="500"/>
      <w:bookmarkStart w:id="501" w:name="_Toc195965003"/>
      <w:bookmarkEnd w:id="501"/>
      <w:bookmarkStart w:id="502" w:name="_Toc195968459"/>
      <w:bookmarkEnd w:id="502"/>
      <w:bookmarkStart w:id="503" w:name="_Toc195965089"/>
      <w:bookmarkEnd w:id="503"/>
      <w:bookmarkStart w:id="504" w:name="_Toc195965734"/>
      <w:bookmarkEnd w:id="504"/>
      <w:bookmarkStart w:id="505" w:name="_Toc195967900"/>
      <w:bookmarkEnd w:id="505"/>
      <w:bookmarkStart w:id="506" w:name="_Toc195966974"/>
      <w:bookmarkEnd w:id="506"/>
      <w:bookmarkStart w:id="507" w:name="_Toc195965387"/>
      <w:bookmarkEnd w:id="507"/>
      <w:bookmarkStart w:id="508" w:name="_Toc195965545"/>
      <w:bookmarkEnd w:id="508"/>
      <w:bookmarkStart w:id="509" w:name="_Toc195962934"/>
      <w:bookmarkEnd w:id="509"/>
      <w:bookmarkStart w:id="510" w:name="_Toc195968070"/>
      <w:bookmarkEnd w:id="510"/>
      <w:bookmarkStart w:id="511" w:name="_Toc195965296"/>
      <w:bookmarkEnd w:id="511"/>
      <w:bookmarkStart w:id="512" w:name="_Toc195968068"/>
      <w:bookmarkEnd w:id="512"/>
      <w:bookmarkStart w:id="513" w:name="_Toc195967839"/>
      <w:bookmarkEnd w:id="513"/>
      <w:bookmarkStart w:id="514" w:name="_Toc195965672"/>
      <w:bookmarkEnd w:id="514"/>
      <w:bookmarkStart w:id="515" w:name="_Toc195962936"/>
      <w:bookmarkEnd w:id="515"/>
      <w:bookmarkStart w:id="516" w:name="_Toc195965733"/>
      <w:bookmarkEnd w:id="516"/>
      <w:bookmarkStart w:id="517" w:name="_Toc195967621"/>
      <w:bookmarkEnd w:id="517"/>
      <w:bookmarkStart w:id="518" w:name="_Toc195967230"/>
      <w:bookmarkEnd w:id="518"/>
      <w:bookmarkStart w:id="519" w:name="_Toc195965789"/>
      <w:bookmarkEnd w:id="519"/>
      <w:bookmarkStart w:id="520" w:name="_Toc195967977"/>
      <w:bookmarkEnd w:id="520"/>
      <w:bookmarkStart w:id="521" w:name="_Toc195967319"/>
      <w:bookmarkEnd w:id="521"/>
      <w:bookmarkStart w:id="522" w:name="_Toc195967840"/>
      <w:bookmarkEnd w:id="522"/>
      <w:bookmarkStart w:id="523" w:name="_Toc195965790"/>
      <w:bookmarkEnd w:id="523"/>
      <w:bookmarkStart w:id="524" w:name="_Toc195967704"/>
      <w:bookmarkEnd w:id="524"/>
      <w:bookmarkStart w:id="525" w:name="_Toc195962935"/>
      <w:bookmarkEnd w:id="525"/>
      <w:bookmarkStart w:id="526" w:name="_Toc195967623"/>
      <w:bookmarkEnd w:id="526"/>
      <w:bookmarkStart w:id="527" w:name="_Toc195967229"/>
      <w:bookmarkEnd w:id="527"/>
      <w:bookmarkStart w:id="528" w:name="_Toc195968748"/>
      <w:bookmarkEnd w:id="528"/>
      <w:bookmarkStart w:id="529" w:name="_Toc195967703"/>
      <w:bookmarkEnd w:id="529"/>
      <w:bookmarkStart w:id="530" w:name="_Toc195966448"/>
      <w:bookmarkEnd w:id="530"/>
      <w:bookmarkStart w:id="531" w:name="_Toc195967838"/>
      <w:bookmarkEnd w:id="531"/>
      <w:bookmarkStart w:id="532" w:name="_Toc195965544"/>
      <w:bookmarkEnd w:id="532"/>
      <w:bookmarkStart w:id="533" w:name="_Toc195965294"/>
      <w:bookmarkEnd w:id="533"/>
      <w:bookmarkStart w:id="534" w:name="_Toc195968747"/>
      <w:bookmarkEnd w:id="534"/>
      <w:bookmarkStart w:id="535" w:name="_Toc195965088"/>
      <w:bookmarkEnd w:id="535"/>
      <w:bookmarkStart w:id="536" w:name="_Toc195967321"/>
      <w:bookmarkEnd w:id="536"/>
      <w:bookmarkStart w:id="537" w:name="_Toc195965732"/>
      <w:bookmarkEnd w:id="537"/>
      <w:bookmarkStart w:id="538" w:name="_Toc195968460"/>
      <w:bookmarkEnd w:id="538"/>
      <w:bookmarkStart w:id="539" w:name="_Toc195967535"/>
      <w:bookmarkEnd w:id="539"/>
      <w:bookmarkStart w:id="540" w:name="_Toc195967902"/>
      <w:bookmarkEnd w:id="540"/>
      <w:bookmarkStart w:id="541" w:name="_Toc195965295"/>
      <w:bookmarkEnd w:id="541"/>
      <w:bookmarkStart w:id="542" w:name="_Toc195966973"/>
      <w:bookmarkEnd w:id="542"/>
      <w:bookmarkStart w:id="543" w:name="_Toc195965788"/>
      <w:bookmarkEnd w:id="543"/>
      <w:bookmarkStart w:id="544" w:name="_Toc195967320"/>
      <w:bookmarkEnd w:id="544"/>
      <w:bookmarkStart w:id="545" w:name="_Toc195967978"/>
      <w:bookmarkEnd w:id="545"/>
      <w:bookmarkStart w:id="546" w:name="_Toc195965002"/>
      <w:bookmarkEnd w:id="546"/>
      <w:r>
        <w:rPr>
          <w:rFonts w:hint="eastAsia"/>
        </w:rPr>
        <w:t>本节将依次介绍针对</w:t>
      </w:r>
      <w:r>
        <w:rPr>
          <w:rFonts w:hint="eastAsia"/>
        </w:rPr>
        <w:fldChar w:fldCharType="begin"/>
      </w:r>
      <w:r>
        <w:rPr>
          <w:rFonts w:hint="eastAsia"/>
        </w:rPr>
        <w:instrText xml:space="preserve"> REF _Toc195962918 \r \h </w:instrText>
      </w:r>
      <w:r>
        <w:rPr>
          <w:rFonts w:hint="eastAsia"/>
        </w:rPr>
        <w:fldChar w:fldCharType="separate"/>
      </w:r>
      <w:r>
        <w:rPr>
          <w:rFonts w:hint="eastAsia"/>
        </w:rPr>
        <w:t>2.3</w:t>
      </w:r>
      <w:r>
        <w:rPr>
          <w:rFonts w:hint="eastAsia"/>
        </w:rPr>
        <w:fldChar w:fldCharType="end"/>
      </w:r>
      <w:r>
        <w:rPr>
          <w:rFonts w:hint="eastAsia"/>
        </w:rPr>
        <w:t>节中展示的三种常见保活行为，编写的对应检测规则，使用这些规则，可以准确、高效、自动化地检测出一个APK中存在的对应保活行为，并找出其保活行为的关键类与函数。</w:t>
      </w:r>
    </w:p>
    <w:p>
      <w:pPr>
        <w:keepNext/>
        <w:keepLines/>
        <w:widowControl/>
        <w:numPr>
          <w:ilvl w:val="0"/>
          <w:numId w:val="7"/>
        </w:numPr>
        <w:spacing w:before="260" w:after="260"/>
        <w:jc w:val="left"/>
        <w:outlineLvl w:val="2"/>
        <w:rPr>
          <w:rFonts w:eastAsia="黑体"/>
          <w:b/>
          <w:bCs/>
          <w:vanish/>
          <w:szCs w:val="32"/>
        </w:rPr>
      </w:pPr>
      <w:bookmarkStart w:id="547" w:name="_Toc195975346"/>
      <w:bookmarkEnd w:id="547"/>
      <w:bookmarkStart w:id="548" w:name="_Toc195975467"/>
      <w:bookmarkEnd w:id="548"/>
      <w:bookmarkStart w:id="549" w:name="_Toc195974878"/>
      <w:bookmarkEnd w:id="549"/>
      <w:bookmarkStart w:id="550" w:name="_Toc195974757"/>
      <w:bookmarkEnd w:id="550"/>
      <w:bookmarkStart w:id="551" w:name="_Toc195974999"/>
      <w:bookmarkEnd w:id="551"/>
      <w:bookmarkStart w:id="552" w:name="_Toc195975229"/>
      <w:bookmarkEnd w:id="552"/>
      <w:bookmarkStart w:id="553" w:name="_Toc195975114"/>
      <w:bookmarkEnd w:id="553"/>
      <w:bookmarkStart w:id="554" w:name="_Toc195968403"/>
      <w:bookmarkStart w:id="555" w:name="_Toc195965091"/>
      <w:bookmarkStart w:id="556" w:name="_Toc195968750"/>
      <w:bookmarkStart w:id="557" w:name="_Toc195968123"/>
      <w:bookmarkStart w:id="558" w:name="_Toc195962937"/>
      <w:bookmarkStart w:id="559" w:name="_Toc195968071"/>
      <w:bookmarkStart w:id="560" w:name="_Toc195968286"/>
      <w:bookmarkStart w:id="561" w:name="_Toc195965791"/>
    </w:p>
    <w:p>
      <w:pPr>
        <w:keepNext/>
        <w:keepLines/>
        <w:widowControl/>
        <w:numPr>
          <w:ilvl w:val="1"/>
          <w:numId w:val="7"/>
        </w:numPr>
        <w:spacing w:before="260" w:after="260"/>
        <w:jc w:val="left"/>
        <w:outlineLvl w:val="2"/>
        <w:rPr>
          <w:rFonts w:eastAsia="黑体"/>
          <w:b/>
          <w:bCs/>
          <w:vanish/>
          <w:szCs w:val="32"/>
        </w:rPr>
      </w:pPr>
      <w:bookmarkStart w:id="562" w:name="_Toc195975000"/>
      <w:bookmarkEnd w:id="562"/>
      <w:bookmarkStart w:id="563" w:name="_Toc195975347"/>
      <w:bookmarkEnd w:id="563"/>
      <w:bookmarkStart w:id="564" w:name="_Toc195975115"/>
      <w:bookmarkEnd w:id="564"/>
      <w:bookmarkStart w:id="565" w:name="_Toc195974758"/>
      <w:bookmarkEnd w:id="565"/>
      <w:bookmarkStart w:id="566" w:name="_Toc195975468"/>
      <w:bookmarkEnd w:id="566"/>
      <w:bookmarkStart w:id="567" w:name="_Toc195974879"/>
      <w:bookmarkEnd w:id="567"/>
      <w:bookmarkStart w:id="568" w:name="_Toc195975230"/>
      <w:bookmarkEnd w:id="568"/>
    </w:p>
    <w:p>
      <w:pPr>
        <w:keepNext/>
        <w:keepLines/>
        <w:widowControl/>
        <w:numPr>
          <w:ilvl w:val="1"/>
          <w:numId w:val="7"/>
        </w:numPr>
        <w:spacing w:before="260" w:after="260"/>
        <w:jc w:val="left"/>
        <w:outlineLvl w:val="2"/>
        <w:rPr>
          <w:rFonts w:eastAsia="黑体"/>
          <w:b/>
          <w:bCs/>
          <w:vanish/>
          <w:szCs w:val="32"/>
        </w:rPr>
      </w:pPr>
      <w:bookmarkStart w:id="569" w:name="_Toc195975001"/>
      <w:bookmarkEnd w:id="569"/>
      <w:bookmarkStart w:id="570" w:name="_Toc195975469"/>
      <w:bookmarkEnd w:id="570"/>
      <w:bookmarkStart w:id="571" w:name="_Toc195975116"/>
      <w:bookmarkEnd w:id="571"/>
      <w:bookmarkStart w:id="572" w:name="_Toc195974880"/>
      <w:bookmarkEnd w:id="572"/>
      <w:bookmarkStart w:id="573" w:name="_Toc195975231"/>
      <w:bookmarkEnd w:id="573"/>
      <w:bookmarkStart w:id="574" w:name="_Toc195975348"/>
      <w:bookmarkEnd w:id="574"/>
      <w:bookmarkStart w:id="575" w:name="_Toc195974759"/>
      <w:bookmarkEnd w:id="575"/>
    </w:p>
    <w:p>
      <w:pPr>
        <w:pStyle w:val="34"/>
        <w:keepNext/>
        <w:keepLines/>
        <w:widowControl/>
        <w:numPr>
          <w:ilvl w:val="0"/>
          <w:numId w:val="17"/>
        </w:numPr>
        <w:spacing w:before="260" w:after="260"/>
        <w:ind w:firstLineChars="0"/>
        <w:jc w:val="left"/>
        <w:outlineLvl w:val="2"/>
        <w:rPr>
          <w:rFonts w:eastAsia="黑体"/>
          <w:b/>
          <w:bCs/>
          <w:vanish/>
          <w:szCs w:val="32"/>
        </w:rPr>
      </w:pPr>
      <w:bookmarkStart w:id="576" w:name="_Toc195975470"/>
      <w:bookmarkEnd w:id="576"/>
      <w:bookmarkStart w:id="577" w:name="_Toc195975349"/>
      <w:bookmarkEnd w:id="577"/>
      <w:bookmarkStart w:id="578" w:name="_Toc195975232"/>
      <w:bookmarkEnd w:id="578"/>
      <w:bookmarkStart w:id="579" w:name="_Toc195975002"/>
      <w:bookmarkEnd w:id="579"/>
      <w:bookmarkStart w:id="580" w:name="_Toc195975117"/>
      <w:bookmarkEnd w:id="580"/>
      <w:bookmarkStart w:id="581" w:name="_Toc195974881"/>
      <w:bookmarkEnd w:id="581"/>
      <w:bookmarkStart w:id="582" w:name="_Toc195974760"/>
      <w:bookmarkEnd w:id="582"/>
      <w:bookmarkStart w:id="583" w:name="_Toc195975237"/>
    </w:p>
    <w:p>
      <w:pPr>
        <w:pStyle w:val="34"/>
        <w:keepNext/>
        <w:keepLines/>
        <w:widowControl/>
        <w:numPr>
          <w:ilvl w:val="0"/>
          <w:numId w:val="17"/>
        </w:numPr>
        <w:spacing w:before="260" w:after="260"/>
        <w:ind w:firstLineChars="0"/>
        <w:jc w:val="left"/>
        <w:outlineLvl w:val="2"/>
        <w:rPr>
          <w:rFonts w:eastAsia="黑体"/>
          <w:b/>
          <w:bCs/>
          <w:vanish/>
          <w:szCs w:val="32"/>
        </w:rPr>
      </w:pPr>
    </w:p>
    <w:p>
      <w:pPr>
        <w:pStyle w:val="34"/>
        <w:keepNext/>
        <w:keepLines/>
        <w:widowControl/>
        <w:numPr>
          <w:ilvl w:val="0"/>
          <w:numId w:val="17"/>
        </w:numPr>
        <w:spacing w:before="260" w:after="260"/>
        <w:ind w:firstLineChars="0"/>
        <w:jc w:val="left"/>
        <w:outlineLvl w:val="2"/>
        <w:rPr>
          <w:rFonts w:eastAsia="黑体"/>
          <w:b/>
          <w:bCs/>
          <w:vanish/>
          <w:szCs w:val="32"/>
        </w:rPr>
      </w:pPr>
    </w:p>
    <w:p>
      <w:pPr>
        <w:pStyle w:val="34"/>
        <w:keepNext/>
        <w:keepLines/>
        <w:widowControl/>
        <w:numPr>
          <w:ilvl w:val="1"/>
          <w:numId w:val="17"/>
        </w:numPr>
        <w:spacing w:before="260" w:after="260"/>
        <w:ind w:firstLineChars="0"/>
        <w:jc w:val="left"/>
        <w:outlineLvl w:val="2"/>
        <w:rPr>
          <w:rFonts w:eastAsia="黑体"/>
          <w:b/>
          <w:bCs/>
          <w:vanish/>
          <w:szCs w:val="32"/>
        </w:rPr>
      </w:pPr>
    </w:p>
    <w:p>
      <w:pPr>
        <w:pStyle w:val="34"/>
        <w:keepNext/>
        <w:keepLines/>
        <w:widowControl/>
        <w:numPr>
          <w:ilvl w:val="1"/>
          <w:numId w:val="17"/>
        </w:numPr>
        <w:spacing w:before="260" w:after="260"/>
        <w:ind w:firstLineChars="0"/>
        <w:jc w:val="left"/>
        <w:outlineLvl w:val="2"/>
        <w:rPr>
          <w:rFonts w:eastAsia="黑体"/>
          <w:b/>
          <w:bCs/>
          <w:vanish/>
          <w:szCs w:val="32"/>
        </w:rPr>
      </w:pPr>
    </w:p>
    <w:p>
      <w:pPr>
        <w:pStyle w:val="34"/>
        <w:keepNext/>
        <w:keepLines/>
        <w:widowControl/>
        <w:numPr>
          <w:ilvl w:val="1"/>
          <w:numId w:val="17"/>
        </w:numPr>
        <w:spacing w:before="260" w:after="260"/>
        <w:ind w:firstLineChars="0"/>
        <w:jc w:val="left"/>
        <w:outlineLvl w:val="2"/>
        <w:rPr>
          <w:rFonts w:eastAsia="黑体"/>
          <w:b/>
          <w:bCs/>
          <w:vanish/>
          <w:szCs w:val="32"/>
        </w:rPr>
      </w:pPr>
    </w:p>
    <w:p>
      <w:pPr>
        <w:pStyle w:val="4"/>
        <w:numPr>
          <w:ilvl w:val="2"/>
          <w:numId w:val="17"/>
        </w:numPr>
      </w:pPr>
      <w:bookmarkStart w:id="584" w:name="_Toc22497"/>
      <w:r>
        <w:rPr>
          <w:rFonts w:hint="eastAsia"/>
        </w:rPr>
        <w:t>后台播放无声音频保活检测</w:t>
      </w:r>
      <w:bookmarkEnd w:id="554"/>
      <w:bookmarkEnd w:id="555"/>
      <w:bookmarkEnd w:id="556"/>
      <w:bookmarkEnd w:id="557"/>
      <w:bookmarkEnd w:id="558"/>
      <w:bookmarkEnd w:id="559"/>
      <w:bookmarkEnd w:id="560"/>
      <w:bookmarkEnd w:id="561"/>
      <w:bookmarkEnd w:id="583"/>
      <w:bookmarkEnd w:id="584"/>
    </w:p>
    <w:p>
      <w:pPr>
        <w:widowControl/>
        <w:ind w:firstLine="420"/>
        <w:rPr>
          <w:rFonts w:hint="eastAsia"/>
          <w:lang w:val="en-US" w:eastAsia="zh-CN"/>
        </w:rPr>
      </w:pPr>
      <w:r>
        <w:rPr>
          <w:rFonts w:hint="eastAsia"/>
          <w:lang w:eastAsia="zh-CN"/>
        </w:rPr>
        <w:fldChar w:fldCharType="begin"/>
      </w:r>
      <w:r>
        <w:rPr>
          <w:rFonts w:hint="eastAsia"/>
          <w:lang w:eastAsia="zh-CN"/>
        </w:rPr>
        <w:instrText xml:space="preserve"> REF _Ref26290 \h </w:instrText>
      </w:r>
      <w:r>
        <w:rPr>
          <w:rFonts w:hint="eastAsia"/>
          <w:lang w:eastAsia="zh-CN"/>
        </w:rPr>
        <w:fldChar w:fldCharType="separate"/>
      </w:r>
      <w:r>
        <w:t>图</w:t>
      </w:r>
      <w:r>
        <w:fldChar w:fldCharType="begin"/>
      </w:r>
      <w:r>
        <w:instrText xml:space="preserve"> STYLEREF 1 \s </w:instrText>
      </w:r>
      <w:r>
        <w:fldChar w:fldCharType="separate"/>
      </w:r>
      <w:r>
        <w:t>3</w:t>
      </w:r>
      <w:r>
        <w:fldChar w:fldCharType="end"/>
      </w:r>
      <w:r>
        <w:rPr>
          <w:rFonts w:hint="eastAsia"/>
          <w:lang w:eastAsia="zh-CN"/>
        </w:rPr>
        <w:t>-</w:t>
      </w:r>
      <w:r>
        <w:t>3</w:t>
      </w:r>
      <w:r>
        <w:rPr>
          <w:rFonts w:hint="eastAsia"/>
          <w:lang w:eastAsia="zh-CN"/>
        </w:rPr>
        <w:fldChar w:fldCharType="end"/>
      </w:r>
      <w:r>
        <w:rPr>
          <w:rFonts w:hint="eastAsia"/>
        </w:rPr>
        <w:t>展示了检测后台无声音频保活行为的基本流程。</w:t>
      </w:r>
      <w:r>
        <w:rPr>
          <w:rFonts w:hint="eastAsia"/>
          <w:lang w:val="en-US" w:eastAsia="zh-CN"/>
        </w:rPr>
        <w:t>KALAD的无声音频保活行为检测流程分为三步：</w:t>
      </w:r>
    </w:p>
    <w:p>
      <w:pPr>
        <w:pStyle w:val="5"/>
        <w:widowControl/>
        <w:rPr>
          <w:rFonts w:hint="eastAsia" w:eastAsia="宋体"/>
          <w:lang w:eastAsia="zh-CN"/>
        </w:rPr>
      </w:pPr>
      <w:r>
        <w:rPr>
          <w:rFonts w:hint="eastAsia" w:eastAsia="宋体"/>
          <w:lang w:eastAsia="zh-CN"/>
        </w:rPr>
        <w:drawing>
          <wp:inline distT="0" distB="0" distL="114300" distR="114300">
            <wp:extent cx="5394325" cy="819150"/>
            <wp:effectExtent l="0" t="0" r="6350" b="0"/>
            <wp:docPr id="12" name="图片 12" descr="img_v3_02lq_d846c9fe-7d52-4681-86ab-445b056e99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lq_d846c9fe-7d52-4681-86ab-445b056e99fg"/>
                    <pic:cNvPicPr>
                      <a:picLocks noChangeAspect="1"/>
                    </pic:cNvPicPr>
                  </pic:nvPicPr>
                  <pic:blipFill>
                    <a:blip r:embed="rId23"/>
                    <a:stretch>
                      <a:fillRect/>
                    </a:stretch>
                  </pic:blipFill>
                  <pic:spPr>
                    <a:xfrm>
                      <a:off x="0" y="0"/>
                      <a:ext cx="5394325" cy="819150"/>
                    </a:xfrm>
                    <a:prstGeom prst="rect">
                      <a:avLst/>
                    </a:prstGeom>
                  </pic:spPr>
                </pic:pic>
              </a:graphicData>
            </a:graphic>
          </wp:inline>
        </w:drawing>
      </w:r>
    </w:p>
    <w:p>
      <w:pPr>
        <w:pStyle w:val="5"/>
        <w:jc w:val="center"/>
        <w:rPr>
          <w:rFonts w:hint="eastAsia" w:eastAsia="宋体"/>
          <w:lang w:eastAsia="zh-CN"/>
        </w:rPr>
      </w:pPr>
      <w:bookmarkStart w:id="585" w:name="_Ref26290"/>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585"/>
      <w:r>
        <w:rPr>
          <w:rFonts w:hint="eastAsia"/>
          <w:lang w:val="en-US" w:eastAsia="zh-CN"/>
        </w:rPr>
        <w:t xml:space="preserve"> </w:t>
      </w:r>
      <w:r>
        <w:rPr>
          <w:rFonts w:hint="eastAsia"/>
          <w:lang w:eastAsia="zh-CN"/>
        </w:rPr>
        <w:t>检测无声音频保活行为基本流程</w:t>
      </w:r>
    </w:p>
    <w:p>
      <w:pPr>
        <w:widowControl/>
        <w:numPr>
          <w:ilvl w:val="0"/>
          <w:numId w:val="18"/>
        </w:numPr>
        <w:ind w:firstLine="420"/>
        <w:rPr>
          <w:rFonts w:hint="eastAsia"/>
          <w:lang w:val="en-US" w:eastAsia="zh-CN"/>
        </w:rPr>
      </w:pPr>
      <w:r>
        <w:rPr>
          <w:rFonts w:hint="eastAsia"/>
          <w:lang w:val="en-US" w:eastAsia="zh-CN"/>
        </w:rPr>
        <w:t>寻找无声音频文件。</w:t>
      </w:r>
    </w:p>
    <w:p>
      <w:pPr>
        <w:widowControl/>
        <w:ind w:firstLine="420" w:firstLineChars="0"/>
        <w:rPr>
          <w:rFonts w:hint="default"/>
          <w:lang w:val="en-US"/>
        </w:rPr>
      </w:pPr>
      <w:r>
        <w:rPr>
          <w:rFonts w:hint="eastAsia"/>
        </w:rPr>
        <w:t>后台播放无声音频以实现保活，其核心是无声音频文件，</w:t>
      </w:r>
      <w:r>
        <w:rPr>
          <w:rFonts w:hint="eastAsia"/>
          <w:lang w:val="en-US" w:eastAsia="zh-CN"/>
        </w:rPr>
        <w:t>而声波的强度与音频振幅的平方成正比</w:t>
      </w:r>
      <w:r>
        <w:rPr>
          <w:rFonts w:hint="eastAsia"/>
          <w:lang w:val="en-US" w:eastAsia="zh-CN"/>
        </w:rPr>
        <w:fldChar w:fldCharType="begin"/>
      </w:r>
      <w:r>
        <w:rPr>
          <w:rFonts w:hint="eastAsia"/>
          <w:lang w:val="en-US" w:eastAsia="zh-CN"/>
        </w:rPr>
        <w:instrText xml:space="preserve"> ADDIN  EN.CITE &lt;EndNote&gt;&lt;Cite&gt;&lt;Author&gt;Pinochet&lt;/Author&gt;&lt;Year&gt;2021&lt;/Year&gt;&lt;RecNum&gt;44&lt;/RecNum&gt;&lt;DisplayText&gt;&lt;style face="superscript"&gt;[39]&lt;/style&gt;&lt;/DisplayText&gt;&lt;record&gt;&lt;rec-number&gt;44&lt;/rec-number&gt;&lt;foreign-keys&gt;&lt;key app="EN" db-id="tsdtde25cftxrxe9w9uv009lwswpfp255zvp" timestamp="1746601259"&gt;44&lt;/key&gt;&lt;/foreign-keys&gt;&lt;ref-type name="Book"&gt;6&lt;/ref-type&gt;&lt;contributors&gt;&lt;authors&gt;&lt;author&gt;Pinochet, Jorge&lt;/author&gt;&lt;/authors&gt;&lt;/contributors&gt;&lt;titles&gt;&lt;title&gt;Graphic relation between amplitude and sound intensity level&lt;/title&gt;&lt;/titles&gt;&lt;dates&gt;&lt;year&gt;2021&lt;/year&gt;&lt;/dates&gt;&lt;urls&gt;&lt;/urls&gt;&lt;electronic-resource-num&gt;10.48550/arXiv.2103.11822&lt;/electronic-resource-num&gt;&lt;/record&gt;&lt;/Cite&gt;&lt;/EndNote&gt;</w:instrText>
      </w:r>
      <w:r>
        <w:rPr>
          <w:rFonts w:hint="eastAsia"/>
          <w:lang w:val="en-US" w:eastAsia="zh-CN"/>
        </w:rPr>
        <w:fldChar w:fldCharType="separate"/>
      </w:r>
      <w:r>
        <w:rPr>
          <w:rFonts w:hint="eastAsia" w:ascii="Times New Roman" w:hAnsi="Times New Roman" w:eastAsia="宋体" w:cs="Times New Roman"/>
          <w:kern w:val="2"/>
          <w:sz w:val="24"/>
          <w:vertAlign w:val="superscript"/>
          <w:lang w:val="en-US" w:eastAsia="zh-CN" w:bidi="ar-SA"/>
        </w:rPr>
        <w:t>[39]</w:t>
      </w:r>
      <w:r>
        <w:rPr>
          <w:rFonts w:hint="eastAsia"/>
          <w:lang w:val="en-US" w:eastAsia="zh-CN"/>
        </w:rPr>
        <w:fldChar w:fldCharType="end"/>
      </w:r>
      <w:r>
        <w:rPr>
          <w:rFonts w:hint="eastAsia"/>
          <w:lang w:val="en-US" w:eastAsia="zh-CN"/>
        </w:rPr>
        <w:t>，</w:t>
      </w:r>
      <w:r>
        <w:rPr>
          <w:rFonts w:hint="eastAsia"/>
        </w:rPr>
        <w:t>故首先需要在APK解包文件夹中寻找音频文件，并检查其平均振幅是否在</w:t>
      </w:r>
      <w:r>
        <w:rPr>
          <w:rFonts w:hint="eastAsia"/>
          <w:lang w:val="en-US" w:eastAsia="zh-CN"/>
        </w:rPr>
        <w:t>设定的</w:t>
      </w:r>
      <w:r>
        <w:rPr>
          <w:rFonts w:hint="eastAsia"/>
        </w:rPr>
        <w:t>阈值之下，如果是，则判定其为无声音频文件。KALAD使用式</w:t>
      </w:r>
      <w:r>
        <w:rPr>
          <w:rFonts w:hint="eastAsia"/>
          <w:lang w:eastAsia="zh-CN"/>
        </w:rPr>
        <w:fldChar w:fldCharType="begin"/>
      </w:r>
      <w:r>
        <w:rPr>
          <w:rFonts w:hint="eastAsia"/>
          <w:lang w:eastAsia="zh-CN"/>
        </w:rPr>
        <w:instrText xml:space="preserve"> REF _Ref19181 \h </w:instrText>
      </w:r>
      <w:r>
        <w:rPr>
          <w:rFonts w:hint="eastAsia"/>
          <w:lang w:eastAsia="zh-CN"/>
        </w:rPr>
        <w:fldChar w:fldCharType="separate"/>
      </w:r>
      <w:r>
        <w:rPr>
          <w:rFonts w:hint="eastAsia" w:eastAsia="宋体"/>
          <w:lang w:eastAsia="zh-CN"/>
        </w:rPr>
        <w:fldChar w:fldCharType="begin"/>
      </w:r>
      <w:r>
        <w:rPr>
          <w:rFonts w:hint="eastAsia" w:eastAsia="宋体"/>
          <w:lang w:eastAsia="zh-CN"/>
        </w:rPr>
        <w:instrText xml:space="preserve"> STYLEREF 1 \s </w:instrText>
      </w:r>
      <w:r>
        <w:rPr>
          <w:rFonts w:hint="eastAsia" w:eastAsia="宋体"/>
          <w:lang w:eastAsia="zh-CN"/>
        </w:rPr>
        <w:fldChar w:fldCharType="separate"/>
      </w:r>
      <w:r>
        <w:rPr>
          <w:rFonts w:hint="eastAsia" w:eastAsia="宋体"/>
          <w:lang w:eastAsia="zh-CN"/>
        </w:rPr>
        <w:t>3</w:t>
      </w:r>
      <w:r>
        <w:rPr>
          <w:rFonts w:hint="eastAsia" w:eastAsia="宋体"/>
          <w:lang w:eastAsia="zh-CN"/>
        </w:rPr>
        <w:fldChar w:fldCharType="end"/>
      </w:r>
      <w:r>
        <w:rPr>
          <w:rFonts w:hint="eastAsia" w:eastAsia="宋体"/>
          <w:lang w:eastAsia="zh-CN"/>
        </w:rPr>
        <w:t>-</w:t>
      </w:r>
      <w:r>
        <w:t>1</w:t>
      </w:r>
      <w:r>
        <w:rPr>
          <w:rFonts w:hint="eastAsia"/>
          <w:lang w:eastAsia="zh-CN"/>
        </w:rPr>
        <w:fldChar w:fldCharType="end"/>
      </w:r>
      <w:r>
        <w:rPr>
          <w:rFonts w:hint="eastAsia"/>
        </w:rPr>
        <w:t>计算音频文件的平均振幅：</w:t>
      </w:r>
    </w:p>
    <w:tbl>
      <w:tblPr>
        <w:tblStyle w:val="16"/>
        <w:tblW w:w="8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7"/>
        <w:gridCol w:w="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7917" w:type="dxa"/>
            <w:tcBorders>
              <w:top w:val="nil"/>
              <w:left w:val="nil"/>
              <w:bottom w:val="nil"/>
              <w:right w:val="nil"/>
            </w:tcBorders>
            <w:vAlign w:val="center"/>
          </w:tcPr>
          <w:p>
            <w:pPr>
              <w:pStyle w:val="5"/>
              <w:keepNext w:val="0"/>
              <w:keepLines w:val="0"/>
              <w:widowControl/>
              <w:suppressLineNumbers w:val="0"/>
              <w:spacing w:before="0" w:beforeAutospacing="0" w:after="0" w:afterAutospacing="0"/>
              <w:ind w:left="0" w:right="0" w:firstLine="1520"/>
              <w:jc w:val="center"/>
              <w:rPr>
                <w:rFonts w:hint="default"/>
                <w:szCs w:val="22"/>
                <w:vertAlign w:val="baseline"/>
                <w:lang w:val="en-US"/>
              </w:rPr>
            </w:pPr>
            <m:oMathPara>
              <m:oMathParaPr>
                <m:jc m:val="center"/>
              </m:oMathParaPr>
              <m:oMath>
                <m:bar>
                  <m:barPr>
                    <m:pos m:val="top"/>
                    <m:ctrlPr>
                      <w:rPr>
                        <w:rStyle w:val="37"/>
                        <w:rFonts w:hint="default" w:ascii="Cambria Math" w:hAnsi="Cambria Math" w:cs="Times New Roman"/>
                        <w:lang w:val="en-US" w:eastAsia="zh-CN"/>
                      </w:rPr>
                    </m:ctrlPr>
                  </m:barPr>
                  <m:e>
                    <m:r>
                      <m:rPr>
                        <m:sty m:val="p"/>
                      </m:rPr>
                      <w:rPr>
                        <w:rStyle w:val="37"/>
                        <w:rFonts w:hint="default" w:ascii="Cambria Math" w:hAnsi="Cambria Math" w:cs="Times New Roman"/>
                        <w:lang w:val="en-US" w:eastAsia="zh-CN"/>
                      </w:rPr>
                      <m:t>A</m:t>
                    </m:r>
                    <m:ctrlPr>
                      <w:rPr>
                        <w:rStyle w:val="37"/>
                        <w:rFonts w:hint="default" w:ascii="Cambria Math" w:hAnsi="Cambria Math" w:cs="Times New Roman"/>
                        <w:lang w:val="en-US" w:eastAsia="zh-CN"/>
                      </w:rPr>
                    </m:ctrlPr>
                  </m:e>
                </m:bar>
                <m:r>
                  <m:rPr>
                    <m:sty m:val="p"/>
                  </m:rPr>
                  <w:rPr>
                    <w:rStyle w:val="37"/>
                    <w:rFonts w:hint="default" w:ascii="Cambria Math" w:hAnsi="Cambria Math" w:cs="Times New Roman"/>
                    <w:lang w:val="en-US" w:eastAsia="zh-CN"/>
                  </w:rPr>
                  <m:t xml:space="preserve"> =</m:t>
                </m:r>
                <m:f>
                  <m:fPr>
                    <m:ctrlPr>
                      <w:rPr>
                        <w:rStyle w:val="37"/>
                        <w:rFonts w:hint="default" w:ascii="Cambria Math" w:hAnsi="Cambria Math" w:cs="Times New Roman"/>
                        <w:lang w:val="en-US" w:eastAsia="zh-CN"/>
                      </w:rPr>
                    </m:ctrlPr>
                  </m:fPr>
                  <m:num>
                    <m:r>
                      <m:rPr>
                        <m:sty m:val="p"/>
                      </m:rPr>
                      <w:rPr>
                        <w:rStyle w:val="37"/>
                        <w:rFonts w:hint="default" w:ascii="Cambria Math" w:hAnsi="Cambria Math" w:cs="Times New Roman"/>
                        <w:lang w:val="en-US" w:eastAsia="zh-CN"/>
                      </w:rPr>
                      <m:t>1</m:t>
                    </m:r>
                    <m:ctrlPr>
                      <w:rPr>
                        <w:rStyle w:val="37"/>
                        <w:rFonts w:hint="default" w:ascii="Cambria Math" w:hAnsi="Cambria Math" w:cs="Times New Roman"/>
                        <w:lang w:val="en-US" w:eastAsia="zh-CN"/>
                      </w:rPr>
                    </m:ctrlPr>
                  </m:num>
                  <m:den>
                    <m:r>
                      <m:rPr>
                        <m:sty m:val="p"/>
                      </m:rPr>
                      <w:rPr>
                        <w:rStyle w:val="37"/>
                        <w:rFonts w:hint="default" w:ascii="Cambria Math" w:hAnsi="Cambria Math" w:cs="Times New Roman"/>
                        <w:lang w:val="en-US" w:eastAsia="zh-CN"/>
                      </w:rPr>
                      <m:t>N</m:t>
                    </m:r>
                    <m:ctrlPr>
                      <w:rPr>
                        <w:rStyle w:val="37"/>
                        <w:rFonts w:hint="default" w:ascii="Cambria Math" w:hAnsi="Cambria Math" w:cs="Times New Roman"/>
                        <w:lang w:val="en-US" w:eastAsia="zh-CN"/>
                      </w:rPr>
                    </m:ctrlPr>
                  </m:den>
                </m:f>
                <m:nary>
                  <m:naryPr>
                    <m:chr m:val="∑"/>
                    <m:limLoc m:val="undOvr"/>
                    <m:ctrlPr>
                      <w:rPr>
                        <w:rStyle w:val="37"/>
                        <w:rFonts w:hint="default" w:ascii="Cambria Math" w:hAnsi="Cambria Math" w:cs="Times New Roman"/>
                        <w:lang w:val="en-US" w:eastAsia="zh-CN"/>
                      </w:rPr>
                    </m:ctrlPr>
                  </m:naryPr>
                  <m:sub>
                    <m:r>
                      <m:rPr>
                        <m:sty m:val="p"/>
                      </m:rPr>
                      <w:rPr>
                        <w:rStyle w:val="37"/>
                        <w:rFonts w:hint="default" w:ascii="Cambria Math" w:hAnsi="Cambria Math" w:cs="Times New Roman"/>
                        <w:lang w:val="en-US" w:eastAsia="zh-CN"/>
                      </w:rPr>
                      <m:t>n=0</m:t>
                    </m:r>
                    <m:ctrlPr>
                      <w:rPr>
                        <w:rStyle w:val="37"/>
                        <w:rFonts w:hint="default" w:ascii="Cambria Math" w:hAnsi="Cambria Math" w:cs="Times New Roman"/>
                        <w:lang w:val="en-US" w:eastAsia="zh-CN"/>
                      </w:rPr>
                    </m:ctrlPr>
                  </m:sub>
                  <m:sup>
                    <m:r>
                      <m:rPr>
                        <m:sty m:val="p"/>
                      </m:rPr>
                      <w:rPr>
                        <w:rStyle w:val="37"/>
                        <w:rFonts w:hint="default" w:ascii="Cambria Math" w:hAnsi="Cambria Math" w:cs="Times New Roman"/>
                        <w:lang w:val="en-US" w:eastAsia="zh-CN"/>
                      </w:rPr>
                      <m:t>N−1</m:t>
                    </m:r>
                    <m:ctrlPr>
                      <w:rPr>
                        <w:rStyle w:val="37"/>
                        <w:rFonts w:hint="default" w:ascii="Cambria Math" w:hAnsi="Cambria Math" w:cs="Times New Roman"/>
                        <w:lang w:val="en-US" w:eastAsia="zh-CN"/>
                      </w:rPr>
                    </m:ctrlPr>
                  </m:sup>
                  <m:e>
                    <m:d>
                      <m:dPr>
                        <m:begChr m:val="|"/>
                        <m:endChr m:val="|"/>
                        <m:ctrlPr>
                          <w:rPr>
                            <w:rStyle w:val="37"/>
                            <w:rFonts w:hint="default" w:ascii="Cambria Math" w:hAnsi="Cambria Math" w:cs="Times New Roman"/>
                            <w:lang w:val="en-US" w:eastAsia="zh-CN"/>
                          </w:rPr>
                        </m:ctrlPr>
                      </m:dPr>
                      <m:e>
                        <m:f>
                          <m:fPr>
                            <m:ctrlPr>
                              <w:rPr>
                                <w:rStyle w:val="37"/>
                                <w:rFonts w:hint="default" w:ascii="Cambria Math" w:hAnsi="Cambria Math" w:cs="Times New Roman"/>
                                <w:lang w:val="en-US" w:eastAsia="zh-CN"/>
                              </w:rPr>
                            </m:ctrlPr>
                          </m:fPr>
                          <m:num>
                            <m:r>
                              <m:rPr>
                                <m:sty m:val="p"/>
                              </m:rPr>
                              <w:rPr>
                                <w:rStyle w:val="37"/>
                                <w:rFonts w:hint="default" w:ascii="Cambria Math" w:hAnsi="Cambria Math" w:cs="Times New Roman"/>
                                <w:lang w:val="en-US" w:eastAsia="zh-CN"/>
                              </w:rPr>
                              <m:t>x[n]</m:t>
                            </m:r>
                            <m:ctrlPr>
                              <w:rPr>
                                <w:rStyle w:val="37"/>
                                <w:rFonts w:hint="default" w:ascii="Cambria Math" w:hAnsi="Cambria Math" w:cs="Times New Roman"/>
                                <w:lang w:val="en-US" w:eastAsia="zh-CN"/>
                              </w:rPr>
                            </m:ctrlPr>
                          </m:num>
                          <m:den>
                            <m:sSup>
                              <m:sSupPr>
                                <m:ctrlPr>
                                  <w:rPr>
                                    <w:rStyle w:val="37"/>
                                    <w:rFonts w:hint="default" w:ascii="Cambria Math" w:hAnsi="Cambria Math" w:cs="Times New Roman"/>
                                    <w:lang w:val="en-US" w:eastAsia="zh-CN"/>
                                  </w:rPr>
                                </m:ctrlPr>
                              </m:sSupPr>
                              <m:e>
                                <m:r>
                                  <m:rPr>
                                    <m:sty m:val="p"/>
                                  </m:rPr>
                                  <w:rPr>
                                    <w:rStyle w:val="37"/>
                                    <w:rFonts w:hint="default" w:ascii="Cambria Math" w:hAnsi="Cambria Math" w:cs="Times New Roman"/>
                                    <w:lang w:val="en-US" w:eastAsia="zh-CN"/>
                                  </w:rPr>
                                  <m:t>2</m:t>
                                </m:r>
                                <m:ctrlPr>
                                  <w:rPr>
                                    <w:rStyle w:val="37"/>
                                    <w:rFonts w:hint="default" w:ascii="Cambria Math" w:hAnsi="Cambria Math" w:cs="Times New Roman"/>
                                    <w:lang w:val="en-US" w:eastAsia="zh-CN"/>
                                  </w:rPr>
                                </m:ctrlPr>
                              </m:e>
                              <m:sup>
                                <m:r>
                                  <m:rPr>
                                    <m:sty m:val="p"/>
                                  </m:rPr>
                                  <w:rPr>
                                    <w:rStyle w:val="37"/>
                                    <w:rFonts w:hint="default" w:ascii="Cambria Math" w:hAnsi="Cambria Math" w:cs="Times New Roman"/>
                                    <w:lang w:val="en-US" w:eastAsia="zh-CN"/>
                                  </w:rPr>
                                  <m:t>S−1</m:t>
                                </m:r>
                                <m:ctrlPr>
                                  <w:rPr>
                                    <w:rStyle w:val="37"/>
                                    <w:rFonts w:hint="default" w:ascii="Cambria Math" w:hAnsi="Cambria Math" w:cs="Times New Roman"/>
                                    <w:lang w:val="en-US" w:eastAsia="zh-CN"/>
                                  </w:rPr>
                                </m:ctrlPr>
                              </m:sup>
                            </m:sSup>
                            <m:ctrlPr>
                              <w:rPr>
                                <w:rStyle w:val="37"/>
                                <w:rFonts w:hint="default" w:ascii="Cambria Math" w:hAnsi="Cambria Math" w:cs="Times New Roman"/>
                                <w:lang w:val="en-US" w:eastAsia="zh-CN"/>
                              </w:rPr>
                            </m:ctrlPr>
                          </m:den>
                        </m:f>
                        <m:ctrlPr>
                          <w:rPr>
                            <w:rStyle w:val="37"/>
                            <w:rFonts w:hint="default" w:ascii="Cambria Math" w:hAnsi="Cambria Math" w:cs="Times New Roman"/>
                            <w:lang w:val="en-US" w:eastAsia="zh-CN"/>
                          </w:rPr>
                        </m:ctrlPr>
                      </m:e>
                    </m:d>
                    <m:ctrlPr>
                      <w:rPr>
                        <w:rStyle w:val="37"/>
                        <w:rFonts w:hint="default" w:ascii="Cambria Math" w:hAnsi="Cambria Math" w:cs="Times New Roman"/>
                        <w:lang w:val="en-US" w:eastAsia="zh-CN"/>
                      </w:rPr>
                    </m:ctrlPr>
                  </m:e>
                </m:nary>
                <m:r>
                  <m:rPr>
                    <m:sty m:val="p"/>
                  </m:rPr>
                  <w:rPr>
                    <w:rStyle w:val="37"/>
                    <w:rFonts w:hint="default" w:ascii="Cambria Math" w:hAnsi="Cambria Math" w:cs="Times New Roman"/>
                    <w:lang w:val="en-US" w:eastAsia="zh-CN"/>
                  </w:rPr>
                  <m:t>=</m:t>
                </m:r>
                <m:f>
                  <m:fPr>
                    <m:ctrlPr>
                      <w:rPr>
                        <w:rStyle w:val="37"/>
                        <w:rFonts w:hint="default" w:ascii="Cambria Math" w:hAnsi="Cambria Math" w:cs="Times New Roman"/>
                        <w:lang w:val="en-US" w:eastAsia="zh-CN"/>
                      </w:rPr>
                    </m:ctrlPr>
                  </m:fPr>
                  <m:num>
                    <m:r>
                      <m:rPr>
                        <m:sty m:val="p"/>
                      </m:rPr>
                      <w:rPr>
                        <w:rStyle w:val="37"/>
                        <w:rFonts w:hint="default" w:ascii="Cambria Math" w:hAnsi="Cambria Math" w:cs="Times New Roman"/>
                        <w:lang w:val="en-US" w:eastAsia="zh-CN"/>
                      </w:rPr>
                      <m:t>1</m:t>
                    </m:r>
                    <m:ctrlPr>
                      <w:rPr>
                        <w:rStyle w:val="37"/>
                        <w:rFonts w:hint="default" w:ascii="Cambria Math" w:hAnsi="Cambria Math" w:cs="Times New Roman"/>
                        <w:lang w:val="en-US" w:eastAsia="zh-CN"/>
                      </w:rPr>
                    </m:ctrlPr>
                  </m:num>
                  <m:den>
                    <m:r>
                      <m:rPr>
                        <m:sty m:val="p"/>
                      </m:rPr>
                      <w:rPr>
                        <w:rStyle w:val="37"/>
                        <w:rFonts w:hint="default" w:ascii="Cambria Math" w:hAnsi="Cambria Math" w:cs="Times New Roman"/>
                        <w:lang w:val="en-US" w:eastAsia="zh-CN"/>
                      </w:rPr>
                      <m:t>N</m:t>
                    </m:r>
                    <m:r>
                      <m:rPr>
                        <m:sty m:val="p"/>
                      </m:rPr>
                      <w:rPr>
                        <w:rStyle w:val="37"/>
                        <w:rFonts w:hint="default" w:ascii="Cambria Math" w:hAnsi="Cambria Math" w:cs="Times New Roman"/>
                        <w:lang w:val="en-US"/>
                      </w:rPr>
                      <m:t>×</m:t>
                    </m:r>
                    <m:sSup>
                      <m:sSupPr>
                        <m:ctrlPr>
                          <w:rPr>
                            <w:rStyle w:val="37"/>
                            <w:rFonts w:hint="default" w:ascii="Cambria Math" w:hAnsi="Cambria Math" w:cs="Times New Roman"/>
                            <w:lang w:val="en-US" w:eastAsia="zh-CN"/>
                          </w:rPr>
                        </m:ctrlPr>
                      </m:sSupPr>
                      <m:e>
                        <m:r>
                          <m:rPr>
                            <m:sty m:val="p"/>
                          </m:rPr>
                          <w:rPr>
                            <w:rStyle w:val="37"/>
                            <w:rFonts w:hint="default" w:ascii="Cambria Math" w:hAnsi="Cambria Math" w:cs="Times New Roman"/>
                            <w:lang w:val="en-US" w:eastAsia="zh-CN"/>
                          </w:rPr>
                          <m:t>2</m:t>
                        </m:r>
                        <m:ctrlPr>
                          <w:rPr>
                            <w:rStyle w:val="37"/>
                            <w:rFonts w:hint="default" w:ascii="Cambria Math" w:hAnsi="Cambria Math" w:cs="Times New Roman"/>
                            <w:lang w:val="en-US" w:eastAsia="zh-CN"/>
                          </w:rPr>
                        </m:ctrlPr>
                      </m:e>
                      <m:sup>
                        <m:r>
                          <m:rPr>
                            <m:sty m:val="p"/>
                          </m:rPr>
                          <w:rPr>
                            <w:rStyle w:val="37"/>
                            <w:rFonts w:hint="default" w:ascii="Cambria Math" w:hAnsi="Cambria Math" w:cs="Times New Roman"/>
                            <w:lang w:val="en-US" w:eastAsia="zh-CN"/>
                          </w:rPr>
                          <m:t>S−1</m:t>
                        </m:r>
                        <m:ctrlPr>
                          <w:rPr>
                            <w:rStyle w:val="37"/>
                            <w:rFonts w:hint="default" w:ascii="Cambria Math" w:hAnsi="Cambria Math" w:cs="Times New Roman"/>
                            <w:lang w:val="en-US" w:eastAsia="zh-CN"/>
                          </w:rPr>
                        </m:ctrlPr>
                      </m:sup>
                    </m:sSup>
                    <m:ctrlPr>
                      <w:rPr>
                        <w:rStyle w:val="37"/>
                        <w:rFonts w:hint="default" w:ascii="Cambria Math" w:hAnsi="Cambria Math" w:cs="Times New Roman"/>
                        <w:lang w:val="en-US" w:eastAsia="zh-CN"/>
                      </w:rPr>
                    </m:ctrlPr>
                  </m:den>
                </m:f>
                <m:nary>
                  <m:naryPr>
                    <m:chr m:val="∑"/>
                    <m:limLoc m:val="undOvr"/>
                    <m:ctrlPr>
                      <w:rPr>
                        <w:rStyle w:val="37"/>
                        <w:rFonts w:hint="default" w:ascii="Cambria Math" w:hAnsi="Cambria Math" w:cs="Times New Roman"/>
                        <w:lang w:val="en-US" w:eastAsia="zh-CN"/>
                      </w:rPr>
                    </m:ctrlPr>
                  </m:naryPr>
                  <m:sub>
                    <m:r>
                      <m:rPr>
                        <m:sty m:val="p"/>
                      </m:rPr>
                      <w:rPr>
                        <w:rStyle w:val="37"/>
                        <w:rFonts w:hint="default" w:ascii="Cambria Math" w:hAnsi="Cambria Math" w:cs="Times New Roman"/>
                        <w:lang w:val="en-US" w:eastAsia="zh-CN"/>
                      </w:rPr>
                      <m:t>n=0</m:t>
                    </m:r>
                    <m:ctrlPr>
                      <w:rPr>
                        <w:rStyle w:val="37"/>
                        <w:rFonts w:hint="default" w:ascii="Cambria Math" w:hAnsi="Cambria Math" w:cs="Times New Roman"/>
                        <w:lang w:val="en-US" w:eastAsia="zh-CN"/>
                      </w:rPr>
                    </m:ctrlPr>
                  </m:sub>
                  <m:sup>
                    <m:r>
                      <m:rPr>
                        <m:sty m:val="p"/>
                      </m:rPr>
                      <w:rPr>
                        <w:rStyle w:val="37"/>
                        <w:rFonts w:hint="default" w:ascii="Cambria Math" w:hAnsi="Cambria Math" w:cs="Times New Roman"/>
                        <w:lang w:val="en-US" w:eastAsia="zh-CN"/>
                      </w:rPr>
                      <m:t>N−1</m:t>
                    </m:r>
                    <m:ctrlPr>
                      <w:rPr>
                        <w:rStyle w:val="37"/>
                        <w:rFonts w:hint="default" w:ascii="Cambria Math" w:hAnsi="Cambria Math" w:cs="Times New Roman"/>
                        <w:lang w:val="en-US" w:eastAsia="zh-CN"/>
                      </w:rPr>
                    </m:ctrlPr>
                  </m:sup>
                  <m:e>
                    <m:d>
                      <m:dPr>
                        <m:begChr m:val="|"/>
                        <m:endChr m:val="|"/>
                        <m:ctrlPr>
                          <w:rPr>
                            <w:rStyle w:val="37"/>
                            <w:rFonts w:hint="default" w:ascii="Cambria Math" w:hAnsi="Cambria Math" w:cs="Times New Roman"/>
                            <w:lang w:val="en-US" w:eastAsia="zh-CN"/>
                          </w:rPr>
                        </m:ctrlPr>
                      </m:dPr>
                      <m:e>
                        <m:r>
                          <m:rPr>
                            <m:sty m:val="p"/>
                          </m:rPr>
                          <w:rPr>
                            <w:rStyle w:val="37"/>
                            <w:rFonts w:hint="default" w:ascii="Cambria Math" w:hAnsi="Cambria Math" w:cs="Times New Roman"/>
                            <w:lang w:val="en-US" w:eastAsia="zh-CN"/>
                          </w:rPr>
                          <m:t>x[n]</m:t>
                        </m:r>
                        <m:ctrlPr>
                          <w:rPr>
                            <w:rStyle w:val="37"/>
                            <w:rFonts w:hint="default" w:ascii="Cambria Math" w:hAnsi="Cambria Math" w:cs="Times New Roman"/>
                            <w:lang w:val="en-US" w:eastAsia="zh-CN"/>
                          </w:rPr>
                        </m:ctrlPr>
                      </m:e>
                    </m:d>
                    <m:ctrlPr>
                      <w:rPr>
                        <w:rStyle w:val="37"/>
                        <w:rFonts w:hint="default" w:ascii="Cambria Math" w:hAnsi="Cambria Math" w:cs="Times New Roman"/>
                        <w:lang w:val="en-US" w:eastAsia="zh-CN"/>
                      </w:rPr>
                    </m:ctrlPr>
                  </m:e>
                </m:nary>
              </m:oMath>
            </m:oMathPara>
          </w:p>
        </w:tc>
        <w:tc>
          <w:tcPr>
            <w:tcW w:w="703" w:type="dxa"/>
            <w:tcBorders>
              <w:top w:val="nil"/>
              <w:left w:val="nil"/>
              <w:bottom w:val="nil"/>
              <w:right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eastAsia="宋体"/>
                <w:szCs w:val="22"/>
                <w:vertAlign w:val="baseline"/>
                <w:lang w:val="en-US" w:eastAsia="zh-CN"/>
              </w:rPr>
            </w:pPr>
            <w:bookmarkStart w:id="586" w:name="_Ref19181"/>
            <w:r>
              <w:rPr>
                <w:rFonts w:hint="eastAsia"/>
                <w:szCs w:val="22"/>
                <w:lang w:val="en-US" w:eastAsia="zh-CN"/>
              </w:rPr>
              <w:t>(</w:t>
            </w:r>
            <w:r>
              <w:rPr>
                <w:rFonts w:hint="eastAsia" w:eastAsia="宋体"/>
                <w:szCs w:val="22"/>
                <w:lang w:eastAsia="zh-CN"/>
              </w:rPr>
              <w:fldChar w:fldCharType="begin"/>
            </w:r>
            <w:r>
              <w:rPr>
                <w:rFonts w:hint="eastAsia" w:eastAsia="宋体"/>
                <w:szCs w:val="22"/>
                <w:lang w:eastAsia="zh-CN"/>
              </w:rPr>
              <w:instrText xml:space="preserve"> STYLEREF 1 \s </w:instrText>
            </w:r>
            <w:r>
              <w:rPr>
                <w:rFonts w:hint="eastAsia" w:eastAsia="宋体"/>
                <w:szCs w:val="22"/>
                <w:lang w:eastAsia="zh-CN"/>
              </w:rPr>
              <w:fldChar w:fldCharType="separate"/>
            </w:r>
            <w:r>
              <w:rPr>
                <w:rFonts w:hint="eastAsia" w:eastAsia="宋体"/>
                <w:szCs w:val="22"/>
                <w:lang w:eastAsia="zh-CN"/>
              </w:rPr>
              <w:t>3</w:t>
            </w:r>
            <w:r>
              <w:rPr>
                <w:rFonts w:hint="eastAsia" w:eastAsia="宋体"/>
                <w:szCs w:val="22"/>
                <w:lang w:eastAsia="zh-CN"/>
              </w:rPr>
              <w:fldChar w:fldCharType="end"/>
            </w:r>
            <w:r>
              <w:rPr>
                <w:rFonts w:hint="eastAsia" w:eastAsia="宋体"/>
                <w:szCs w:val="22"/>
                <w:lang w:eastAsia="zh-CN"/>
              </w:rPr>
              <w:t>-</w:t>
            </w:r>
            <w:r>
              <w:rPr>
                <w:rFonts w:hint="eastAsia"/>
                <w:szCs w:val="22"/>
              </w:rPr>
              <w:fldChar w:fldCharType="begin"/>
            </w:r>
            <w:r>
              <w:rPr>
                <w:rFonts w:hint="eastAsia"/>
                <w:szCs w:val="22"/>
              </w:rPr>
              <w:instrText xml:space="preserve"> SEQ 公式 \* ARABIC \s 1 </w:instrText>
            </w:r>
            <w:r>
              <w:rPr>
                <w:rFonts w:hint="eastAsia"/>
                <w:szCs w:val="22"/>
              </w:rPr>
              <w:fldChar w:fldCharType="separate"/>
            </w:r>
            <w:r>
              <w:rPr>
                <w:rFonts w:hint="eastAsia"/>
                <w:szCs w:val="22"/>
              </w:rPr>
              <w:t>1</w:t>
            </w:r>
            <w:r>
              <w:rPr>
                <w:rFonts w:hint="eastAsia"/>
                <w:szCs w:val="22"/>
              </w:rPr>
              <w:fldChar w:fldCharType="end"/>
            </w:r>
            <w:bookmarkEnd w:id="586"/>
            <w:r>
              <w:rPr>
                <w:rFonts w:hint="eastAsia"/>
                <w:szCs w:val="22"/>
                <w:lang w:val="en-US" w:eastAsia="zh-CN"/>
              </w:rPr>
              <w:t>)</w:t>
            </w:r>
          </w:p>
        </w:tc>
      </w:tr>
    </w:tbl>
    <w:p>
      <w:pPr>
        <w:widowControl/>
        <w:ind w:firstLine="420" w:firstLineChars="0"/>
        <w:rPr>
          <w:rFonts w:hint="eastAsia"/>
          <w:lang w:val="en-US" w:eastAsia="zh-CN"/>
        </w:rPr>
      </w:pPr>
      <w:r>
        <w:rPr>
          <w:rFonts w:hint="eastAsia"/>
          <w:lang w:val="en-US" w:eastAsia="zh-CN"/>
        </w:rPr>
        <w:t>其中N为音频文件的总采样点，S为音频文件采样位深，x[n]为音频文件的第n个采样点（n=0,1,2,...,N-1）。</w:t>
      </w:r>
    </w:p>
    <w:p>
      <w:pPr>
        <w:widowControl/>
        <w:ind w:firstLine="420" w:firstLineChars="0"/>
        <w:rPr>
          <w:rFonts w:hint="eastAsia"/>
          <w:lang w:val="en-US" w:eastAsia="zh-CN"/>
        </w:rPr>
      </w:pPr>
      <w:r>
        <w:rPr>
          <w:rFonts w:hint="eastAsia"/>
          <w:lang w:val="en-US" w:eastAsia="zh-CN"/>
        </w:rPr>
        <w:t>KALAD将平均振幅小于</w:t>
      </w:r>
      <w:r>
        <w:rPr>
          <w:rFonts w:hint="eastAsia"/>
        </w:rPr>
        <w:t>阈值0.003</w:t>
      </w:r>
      <w:r>
        <w:rPr>
          <w:rFonts w:hint="eastAsia"/>
          <w:lang w:val="en-US" w:eastAsia="zh-CN"/>
        </w:rPr>
        <w:t>的音频文件视为无声音频文件，并针对该文件进行进一步检测：</w:t>
      </w:r>
    </w:p>
    <w:p>
      <w:pPr>
        <w:widowControl/>
        <w:numPr>
          <w:ilvl w:val="0"/>
          <w:numId w:val="18"/>
        </w:numPr>
        <w:ind w:left="0" w:leftChars="0" w:firstLine="420" w:firstLineChars="0"/>
        <w:rPr>
          <w:rFonts w:hint="default"/>
          <w:lang w:val="en-US" w:eastAsia="zh-CN"/>
        </w:rPr>
      </w:pPr>
      <w:r>
        <w:rPr>
          <w:rFonts w:hint="eastAsia"/>
          <w:lang w:val="en-US" w:eastAsia="zh-CN"/>
        </w:rPr>
        <w:t>匹配无声音频文件对应全局资源ID。</w:t>
      </w:r>
    </w:p>
    <w:p>
      <w:pPr>
        <w:widowControl/>
        <w:numPr>
          <w:ilvl w:val="0"/>
          <w:numId w:val="0"/>
        </w:numPr>
        <w:ind w:firstLine="420" w:firstLineChars="0"/>
        <w:rPr>
          <w:rFonts w:hint="default"/>
          <w:lang w:val="en-US" w:eastAsia="zh-CN"/>
        </w:rPr>
      </w:pPr>
      <w:r>
        <w:rPr>
          <w:rFonts w:hint="eastAsia"/>
          <w:lang w:val="en-US" w:eastAsia="zh-CN"/>
        </w:rPr>
        <w:t>由</w:t>
      </w:r>
      <w:r>
        <w:rPr>
          <w:rFonts w:hint="eastAsia"/>
          <w:lang w:val="en-US" w:eastAsia="zh-CN"/>
        </w:rPr>
        <w:fldChar w:fldCharType="begin"/>
      </w:r>
      <w:r>
        <w:rPr>
          <w:rFonts w:hint="eastAsia"/>
          <w:lang w:val="en-US" w:eastAsia="zh-CN"/>
        </w:rPr>
        <w:instrText xml:space="preserve"> REF _Toc31914 \n \h </w:instrText>
      </w:r>
      <w:r>
        <w:rPr>
          <w:rFonts w:hint="eastAsia"/>
          <w:lang w:val="en-US" w:eastAsia="zh-CN"/>
        </w:rPr>
        <w:fldChar w:fldCharType="separate"/>
      </w:r>
      <w:r>
        <w:rPr>
          <w:rFonts w:hint="eastAsia"/>
          <w:lang w:val="en-US" w:eastAsia="zh-CN"/>
        </w:rPr>
        <w:t>2.2.1</w:t>
      </w:r>
      <w:r>
        <w:rPr>
          <w:rFonts w:hint="eastAsia"/>
          <w:lang w:val="en-US" w:eastAsia="zh-CN"/>
        </w:rPr>
        <w:fldChar w:fldCharType="end"/>
      </w:r>
      <w:r>
        <w:rPr>
          <w:rFonts w:hint="eastAsia"/>
          <w:lang w:val="en-US" w:eastAsia="zh-CN"/>
        </w:rPr>
        <w:t>节可知，APK文件中的res/文件夹是APP所需的资源文件夹，包含应用图标、界面布局等信息，在res/value/文件夹中，存在一个名为public.xml的XML文件（如</w:t>
      </w:r>
      <w:r>
        <w:rPr>
          <w:rFonts w:hint="eastAsia"/>
          <w:lang w:val="en-US" w:eastAsia="zh-CN"/>
        </w:rPr>
        <w:fldChar w:fldCharType="begin"/>
      </w:r>
      <w:r>
        <w:rPr>
          <w:rFonts w:hint="eastAsia"/>
          <w:lang w:val="en-US" w:eastAsia="zh-CN"/>
        </w:rPr>
        <w:instrText xml:space="preserve"> REF _Ref26382 \h </w:instrText>
      </w:r>
      <w:r>
        <w:rPr>
          <w:rFonts w:hint="eastAsia"/>
          <w:lang w:val="en-US" w:eastAsia="zh-CN"/>
        </w:rPr>
        <w:fldChar w:fldCharType="separate"/>
      </w:r>
      <w:r>
        <w:t>图</w:t>
      </w:r>
      <w:r>
        <w:fldChar w:fldCharType="begin"/>
      </w:r>
      <w:r>
        <w:instrText xml:space="preserve"> STYLEREF 1 \s </w:instrText>
      </w:r>
      <w:r>
        <w:fldChar w:fldCharType="separate"/>
      </w:r>
      <w:r>
        <w:t>3</w:t>
      </w:r>
      <w:r>
        <w:fldChar w:fldCharType="end"/>
      </w:r>
      <w:r>
        <w:rPr>
          <w:rFonts w:hint="eastAsia"/>
          <w:lang w:eastAsia="zh-CN"/>
        </w:rPr>
        <w:t>-</w:t>
      </w:r>
      <w:r>
        <w:t>4</w:t>
      </w:r>
      <w:r>
        <w:rPr>
          <w:rFonts w:hint="eastAsia"/>
          <w:lang w:val="en-US" w:eastAsia="zh-CN"/>
        </w:rPr>
        <w:fldChar w:fldCharType="end"/>
      </w:r>
      <w:r>
        <w:rPr>
          <w:rFonts w:hint="eastAsia"/>
          <w:lang w:val="en-US" w:eastAsia="zh-CN"/>
        </w:rPr>
        <w:t>所示），记录了APP所需的所有资源文件的全局资源ID。在该文件中匹配找到的无声音频文件，并记录其全局资源ID。</w:t>
      </w:r>
    </w:p>
    <w:p>
      <w:pPr>
        <w:widowControl/>
        <w:numPr>
          <w:ilvl w:val="0"/>
          <w:numId w:val="0"/>
        </w:numPr>
        <w:jc w:val="center"/>
      </w:pPr>
      <w:r>
        <w:drawing>
          <wp:inline distT="0" distB="0" distL="114300" distR="114300">
            <wp:extent cx="4790440" cy="2496820"/>
            <wp:effectExtent l="0" t="0" r="635" b="825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4"/>
                    <a:stretch>
                      <a:fillRect/>
                    </a:stretch>
                  </pic:blipFill>
                  <pic:spPr>
                    <a:xfrm>
                      <a:off x="0" y="0"/>
                      <a:ext cx="4790440" cy="2496820"/>
                    </a:xfrm>
                    <a:prstGeom prst="rect">
                      <a:avLst/>
                    </a:prstGeom>
                    <a:noFill/>
                    <a:ln>
                      <a:noFill/>
                    </a:ln>
                  </pic:spPr>
                </pic:pic>
              </a:graphicData>
            </a:graphic>
          </wp:inline>
        </w:drawing>
      </w:r>
    </w:p>
    <w:p>
      <w:pPr>
        <w:pStyle w:val="5"/>
        <w:widowControl/>
        <w:numPr>
          <w:ilvl w:val="0"/>
          <w:numId w:val="0"/>
        </w:numPr>
        <w:jc w:val="center"/>
        <w:rPr>
          <w:rFonts w:hint="default"/>
          <w:lang w:val="en-US" w:eastAsia="zh-CN"/>
        </w:rPr>
      </w:pPr>
      <w:bookmarkStart w:id="587" w:name="_Ref26382"/>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587"/>
      <w:r>
        <w:rPr>
          <w:rFonts w:hint="eastAsia"/>
          <w:lang w:val="en-US" w:eastAsia="zh-CN"/>
        </w:rPr>
        <w:t xml:space="preserve"> </w:t>
      </w:r>
      <w:r>
        <w:rPr>
          <w:rFonts w:hint="eastAsia"/>
          <w:lang w:eastAsia="zh-CN"/>
        </w:rPr>
        <w:t>/res/values/public.xml文件内容示意</w:t>
      </w:r>
    </w:p>
    <w:p>
      <w:pPr>
        <w:widowControl/>
        <w:numPr>
          <w:ilvl w:val="0"/>
          <w:numId w:val="18"/>
        </w:numPr>
        <w:ind w:left="0" w:leftChars="0" w:firstLine="420" w:firstLineChars="0"/>
        <w:rPr>
          <w:rFonts w:hint="default"/>
          <w:lang w:val="en-US" w:eastAsia="zh-CN"/>
        </w:rPr>
      </w:pPr>
      <w:r>
        <w:rPr>
          <w:rFonts w:hint="eastAsia"/>
          <w:lang w:val="en-US" w:eastAsia="zh-CN"/>
        </w:rPr>
        <w:t>使用Yara匹配其全局资源ID的调用。</w:t>
      </w:r>
    </w:p>
    <w:p>
      <w:pPr>
        <w:widowControl/>
        <w:numPr>
          <w:ilvl w:val="0"/>
          <w:numId w:val="0"/>
        </w:numPr>
        <w:ind w:firstLine="420" w:firstLineChars="0"/>
        <w:rPr>
          <w:rFonts w:hint="eastAsia"/>
          <w:lang w:val="en-US" w:eastAsia="zh-CN"/>
        </w:rPr>
      </w:pPr>
      <w:r>
        <w:rPr>
          <w:rFonts w:hint="eastAsia"/>
          <w:lang w:val="en-US" w:eastAsia="zh-CN"/>
        </w:rPr>
        <w:t>获取到无声音频文件的全局资源ID后，kALAD自动编写对应Yara规则（如</w:t>
      </w:r>
      <w:r>
        <w:rPr>
          <w:rFonts w:hint="eastAsia"/>
          <w:lang w:val="en-US" w:eastAsia="zh-CN"/>
        </w:rPr>
        <w:fldChar w:fldCharType="begin"/>
      </w:r>
      <w:r>
        <w:rPr>
          <w:rFonts w:hint="eastAsia"/>
          <w:lang w:val="en-US" w:eastAsia="zh-CN"/>
        </w:rPr>
        <w:instrText xml:space="preserve"> REF _Ref29340 \h </w:instrText>
      </w:r>
      <w:r>
        <w:rPr>
          <w:rFonts w:hint="eastAsia"/>
          <w:lang w:val="en-US" w:eastAsia="zh-CN"/>
        </w:rPr>
        <w:fldChar w:fldCharType="separate"/>
      </w:r>
      <w:r>
        <w:t>图</w:t>
      </w:r>
      <w:r>
        <w:fldChar w:fldCharType="begin"/>
      </w:r>
      <w:r>
        <w:instrText xml:space="preserve"> STYLEREF 1 \s </w:instrText>
      </w:r>
      <w:r>
        <w:fldChar w:fldCharType="separate"/>
      </w:r>
      <w:r>
        <w:t>3</w:t>
      </w:r>
      <w:r>
        <w:fldChar w:fldCharType="end"/>
      </w:r>
      <w:r>
        <w:rPr>
          <w:rFonts w:hint="eastAsia"/>
          <w:lang w:eastAsia="zh-CN"/>
        </w:rPr>
        <w:t>-</w:t>
      </w:r>
      <w:r>
        <w:t>5</w:t>
      </w:r>
      <w:r>
        <w:rPr>
          <w:rFonts w:hint="eastAsia"/>
          <w:lang w:val="en-US" w:eastAsia="zh-CN"/>
        </w:rPr>
        <w:fldChar w:fldCharType="end"/>
      </w:r>
      <w:r>
        <w:rPr>
          <w:rFonts w:hint="eastAsia"/>
          <w:lang w:val="en-US" w:eastAsia="zh-CN"/>
        </w:rPr>
        <w:t>所示），在APK解包文件夹的字节码文件夹中使用Yara匹配其全局ID的调用，找到存在调用的字节码文件后，记录调用该ID的函数与类。</w:t>
      </w:r>
    </w:p>
    <w:p>
      <w:pPr>
        <w:widowControl/>
        <w:numPr>
          <w:ilvl w:val="0"/>
          <w:numId w:val="0"/>
        </w:numPr>
        <w:jc w:val="center"/>
      </w:pPr>
      <w:r>
        <w:drawing>
          <wp:inline distT="0" distB="0" distL="114300" distR="114300">
            <wp:extent cx="3220720" cy="1784350"/>
            <wp:effectExtent l="0" t="0" r="8255" b="635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5"/>
                    <a:stretch>
                      <a:fillRect/>
                    </a:stretch>
                  </pic:blipFill>
                  <pic:spPr>
                    <a:xfrm>
                      <a:off x="0" y="0"/>
                      <a:ext cx="3220720" cy="1784350"/>
                    </a:xfrm>
                    <a:prstGeom prst="rect">
                      <a:avLst/>
                    </a:prstGeom>
                    <a:noFill/>
                    <a:ln>
                      <a:noFill/>
                    </a:ln>
                  </pic:spPr>
                </pic:pic>
              </a:graphicData>
            </a:graphic>
          </wp:inline>
        </w:drawing>
      </w:r>
    </w:p>
    <w:p>
      <w:pPr>
        <w:pStyle w:val="5"/>
        <w:widowControl/>
        <w:numPr>
          <w:ilvl w:val="0"/>
          <w:numId w:val="0"/>
        </w:numPr>
        <w:jc w:val="center"/>
        <w:rPr>
          <w:rFonts w:hint="eastAsia" w:eastAsia="宋体"/>
          <w:lang w:val="en-US" w:eastAsia="zh-CN"/>
        </w:rPr>
      </w:pPr>
      <w:bookmarkStart w:id="588" w:name="_Ref29340"/>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588"/>
      <w:r>
        <w:rPr>
          <w:rFonts w:hint="eastAsia"/>
          <w:lang w:val="en-US" w:eastAsia="zh-CN"/>
        </w:rPr>
        <w:t xml:space="preserve"> </w:t>
      </w:r>
      <w:r>
        <w:rPr>
          <w:rFonts w:hint="eastAsia"/>
          <w:lang w:eastAsia="zh-CN"/>
        </w:rPr>
        <w:t>Yara</w:t>
      </w:r>
      <w:r>
        <w:rPr>
          <w:rFonts w:hint="eastAsia"/>
          <w:lang w:val="en-US" w:eastAsia="zh-CN"/>
        </w:rPr>
        <w:t>规则文件</w:t>
      </w:r>
      <w:r>
        <w:rPr>
          <w:rFonts w:hint="eastAsia"/>
          <w:lang w:eastAsia="zh-CN"/>
        </w:rPr>
        <w:t>示例</w:t>
      </w:r>
    </w:p>
    <w:p>
      <w:pPr>
        <w:pStyle w:val="4"/>
        <w:numPr>
          <w:ilvl w:val="2"/>
          <w:numId w:val="17"/>
        </w:numPr>
      </w:pPr>
      <w:bookmarkStart w:id="589" w:name="_Toc195965092"/>
      <w:bookmarkStart w:id="590" w:name="_Toc195968072"/>
      <w:bookmarkStart w:id="591" w:name="_Toc195968404"/>
      <w:bookmarkStart w:id="592" w:name="_Toc195968287"/>
      <w:bookmarkStart w:id="593" w:name="_Toc195965792"/>
      <w:bookmarkStart w:id="594" w:name="_Toc195962938"/>
      <w:bookmarkStart w:id="595" w:name="_Toc32529"/>
      <w:bookmarkStart w:id="596" w:name="_Toc195975238"/>
      <w:bookmarkStart w:id="597" w:name="_Toc195968751"/>
      <w:bookmarkStart w:id="598" w:name="_Toc195968124"/>
      <w:r>
        <w:t>拉起单像素Activity保活</w:t>
      </w:r>
      <w:r>
        <w:rPr>
          <w:rFonts w:hint="eastAsia"/>
        </w:rPr>
        <w:t>检测</w:t>
      </w:r>
      <w:bookmarkEnd w:id="589"/>
      <w:bookmarkEnd w:id="590"/>
      <w:bookmarkEnd w:id="591"/>
      <w:bookmarkEnd w:id="592"/>
      <w:bookmarkEnd w:id="593"/>
      <w:bookmarkEnd w:id="594"/>
      <w:bookmarkEnd w:id="595"/>
      <w:bookmarkEnd w:id="596"/>
      <w:bookmarkEnd w:id="597"/>
      <w:bookmarkEnd w:id="598"/>
    </w:p>
    <w:p>
      <w:pPr>
        <w:ind w:firstLine="420" w:firstLineChars="0"/>
        <w:rPr>
          <w:rFonts w:hint="eastAsia"/>
          <w:lang w:val="en-US" w:eastAsia="zh-CN"/>
        </w:rPr>
      </w:pPr>
      <w:r>
        <w:rPr>
          <w:rFonts w:hint="eastAsia"/>
          <w:lang w:eastAsia="zh-CN"/>
        </w:rPr>
        <w:fldChar w:fldCharType="begin"/>
      </w:r>
      <w:r>
        <w:rPr>
          <w:rFonts w:hint="eastAsia"/>
          <w:lang w:eastAsia="zh-CN"/>
        </w:rPr>
        <w:instrText xml:space="preserve"> REF _Ref31021 \h </w:instrText>
      </w:r>
      <w:r>
        <w:rPr>
          <w:rFonts w:hint="eastAsia"/>
          <w:lang w:eastAsia="zh-CN"/>
        </w:rPr>
        <w:fldChar w:fldCharType="separate"/>
      </w:r>
      <w:r>
        <w:t>图</w:t>
      </w:r>
      <w:r>
        <w:fldChar w:fldCharType="begin"/>
      </w:r>
      <w:r>
        <w:instrText xml:space="preserve"> STYLEREF 1 \s </w:instrText>
      </w:r>
      <w:r>
        <w:fldChar w:fldCharType="separate"/>
      </w:r>
      <w:r>
        <w:t>3</w:t>
      </w:r>
      <w:r>
        <w:fldChar w:fldCharType="end"/>
      </w:r>
      <w:r>
        <w:rPr>
          <w:rFonts w:hint="eastAsia"/>
          <w:lang w:eastAsia="zh-CN"/>
        </w:rPr>
        <w:t>-</w:t>
      </w:r>
      <w:r>
        <w:t>6</w:t>
      </w:r>
      <w:r>
        <w:rPr>
          <w:rFonts w:hint="eastAsia"/>
          <w:lang w:eastAsia="zh-CN"/>
        </w:rPr>
        <w:fldChar w:fldCharType="end"/>
      </w:r>
      <w:r>
        <w:rPr>
          <w:rFonts w:hint="eastAsia"/>
        </w:rPr>
        <w:t>展示了检测</w:t>
      </w:r>
      <w:r>
        <w:rPr>
          <w:rFonts w:hint="eastAsia"/>
          <w:lang w:val="en-US" w:eastAsia="zh-CN"/>
        </w:rPr>
        <w:t>拉起单像素Activity保活</w:t>
      </w:r>
      <w:r>
        <w:rPr>
          <w:rFonts w:hint="eastAsia"/>
        </w:rPr>
        <w:t>行为的基本流程。</w:t>
      </w:r>
      <w:r>
        <w:rPr>
          <w:rFonts w:hint="eastAsia"/>
          <w:lang w:val="en-US" w:eastAsia="zh-CN"/>
        </w:rPr>
        <w:t>KALAD的单像素Activity保活</w:t>
      </w:r>
      <w:r>
        <w:rPr>
          <w:rFonts w:hint="eastAsia"/>
        </w:rPr>
        <w:t>行为</w:t>
      </w:r>
      <w:r>
        <w:rPr>
          <w:rFonts w:hint="eastAsia"/>
          <w:lang w:val="en-US" w:eastAsia="zh-CN"/>
        </w:rPr>
        <w:t>检测流程分为三步：</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821555" cy="786130"/>
            <wp:effectExtent l="0" t="0" r="7620" b="4445"/>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26"/>
                    <a:stretch>
                      <a:fillRect/>
                    </a:stretch>
                  </pic:blipFill>
                  <pic:spPr>
                    <a:xfrm>
                      <a:off x="0" y="0"/>
                      <a:ext cx="4821555" cy="786130"/>
                    </a:xfrm>
                    <a:prstGeom prst="rect">
                      <a:avLst/>
                    </a:prstGeom>
                    <a:noFill/>
                    <a:ln w="9525">
                      <a:noFill/>
                    </a:ln>
                  </pic:spPr>
                </pic:pic>
              </a:graphicData>
            </a:graphic>
          </wp:inline>
        </w:drawing>
      </w:r>
    </w:p>
    <w:p>
      <w:pPr>
        <w:pStyle w:val="5"/>
        <w:jc w:val="center"/>
        <w:rPr>
          <w:rFonts w:hint="eastAsia"/>
          <w:lang w:eastAsia="zh-CN"/>
        </w:rPr>
      </w:pPr>
      <w:bookmarkStart w:id="599" w:name="_Ref31021"/>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599"/>
      <w:r>
        <w:rPr>
          <w:rFonts w:hint="eastAsia"/>
          <w:lang w:val="en-US" w:eastAsia="zh-CN"/>
        </w:rPr>
        <w:t xml:space="preserve"> </w:t>
      </w:r>
      <w:r>
        <w:rPr>
          <w:rFonts w:hint="eastAsia"/>
          <w:lang w:eastAsia="zh-CN"/>
        </w:rPr>
        <w:t>检测单像素保活</w:t>
      </w:r>
      <w:r>
        <w:rPr>
          <w:rFonts w:hint="eastAsia"/>
          <w:lang w:val="en-US" w:eastAsia="zh-CN"/>
        </w:rPr>
        <w:t>行为</w:t>
      </w:r>
      <w:r>
        <w:rPr>
          <w:rFonts w:hint="eastAsia"/>
          <w:lang w:eastAsia="zh-CN"/>
        </w:rPr>
        <w:t>基本流程</w:t>
      </w:r>
    </w:p>
    <w:p>
      <w:pPr>
        <w:numPr>
          <w:ilvl w:val="0"/>
          <w:numId w:val="19"/>
        </w:numPr>
        <w:ind w:firstLine="420" w:firstLineChars="0"/>
        <w:rPr>
          <w:rFonts w:hint="eastAsia"/>
          <w:lang w:val="en-US" w:eastAsia="zh-CN"/>
        </w:rPr>
      </w:pPr>
      <w:r>
        <w:rPr>
          <w:rFonts w:hint="eastAsia"/>
          <w:lang w:val="en-US" w:eastAsia="zh-CN"/>
        </w:rPr>
        <w:t>从AndroidManifest.xml文件中筛选APK包含的所有Activity。</w:t>
      </w:r>
    </w:p>
    <w:p>
      <w:pPr>
        <w:numPr>
          <w:ilvl w:val="0"/>
          <w:numId w:val="0"/>
        </w:numPr>
        <w:ind w:firstLine="420" w:firstLineChars="0"/>
        <w:rPr>
          <w:rFonts w:hint="default"/>
          <w:lang w:val="en-US" w:eastAsia="zh-CN"/>
        </w:rPr>
      </w:pPr>
      <w:r>
        <w:rPr>
          <w:rFonts w:hint="eastAsia"/>
          <w:lang w:val="en-US" w:eastAsia="zh-CN"/>
        </w:rPr>
        <w:t>拉起单像素Activity以实现保活，其核心是可启动的Activity，故首先需要提取APP的所有可启动Activity。在Android中，任何在AndroidManifest.xml文件中使用标签&lt;activity&gt;正确声明的组件都可以以Activity形式被启动，故KALAD首先会检查APK的Manifest文件，从中提取所有的Activity。</w:t>
      </w:r>
    </w:p>
    <w:p>
      <w:pPr>
        <w:numPr>
          <w:ilvl w:val="0"/>
          <w:numId w:val="19"/>
        </w:numPr>
        <w:ind w:firstLine="420" w:firstLineChars="0"/>
        <w:rPr>
          <w:rFonts w:hint="default"/>
          <w:lang w:val="en-US" w:eastAsia="zh-CN"/>
        </w:rPr>
      </w:pPr>
      <w:r>
        <w:rPr>
          <w:rFonts w:hint="eastAsia"/>
          <w:lang w:val="en-US" w:eastAsia="zh-CN"/>
        </w:rPr>
        <w:t>遍历Dalvik可执行文件列表，检查Activity中是否存在setAttributes方法。</w:t>
      </w:r>
    </w:p>
    <w:p>
      <w:pPr>
        <w:numPr>
          <w:ilvl w:val="0"/>
          <w:numId w:val="0"/>
        </w:numPr>
        <w:rPr>
          <w:rFonts w:hint="default" w:eastAsia="宋体"/>
          <w:lang w:val="en-US" w:eastAsia="zh-CN"/>
        </w:rPr>
      </w:pPr>
      <w:r>
        <w:rPr>
          <w:rFonts w:hint="eastAsia"/>
          <w:lang w:val="en-US" w:eastAsia="zh-CN"/>
        </w:rPr>
        <w:t>由</w:t>
      </w:r>
      <w:r>
        <w:rPr>
          <w:rFonts w:hint="eastAsia"/>
          <w:lang w:val="en-US" w:eastAsia="zh-CN"/>
        </w:rPr>
        <w:fldChar w:fldCharType="begin"/>
      </w:r>
      <w:r>
        <w:rPr>
          <w:rFonts w:hint="eastAsia"/>
          <w:lang w:val="en-US" w:eastAsia="zh-CN"/>
        </w:rPr>
        <w:instrText xml:space="preserve"> REF _Toc195975210 \n \h </w:instrText>
      </w:r>
      <w:r>
        <w:rPr>
          <w:rFonts w:hint="eastAsia"/>
          <w:lang w:val="en-US" w:eastAsia="zh-CN"/>
        </w:rPr>
        <w:fldChar w:fldCharType="separate"/>
      </w:r>
      <w:r>
        <w:rPr>
          <w:rFonts w:hint="eastAsia"/>
          <w:lang w:val="en-US" w:eastAsia="zh-CN"/>
        </w:rPr>
        <w:t>2.3.3</w:t>
      </w:r>
      <w:r>
        <w:rPr>
          <w:rFonts w:hint="eastAsia"/>
          <w:lang w:val="en-US" w:eastAsia="zh-CN"/>
        </w:rPr>
        <w:fldChar w:fldCharType="end"/>
      </w:r>
      <w:r>
        <w:rPr>
          <w:rFonts w:hint="eastAsia"/>
          <w:lang w:val="en-US" w:eastAsia="zh-CN"/>
        </w:rPr>
        <w:t>节可知，开发者可以通过</w:t>
      </w:r>
      <w:r>
        <w:rPr>
          <w:rFonts w:hint="eastAsia"/>
        </w:rPr>
        <w:t>setAttribute方法，将该Activity的位置设置为屏幕左上角（x=0;y=0），宽高均设置为1（height=1;width=1），从而该Activity设置为一个隐藏在屏幕左上角的单像素Activity</w:t>
      </w:r>
      <w:r>
        <w:rPr>
          <w:rFonts w:hint="eastAsia"/>
          <w:lang w:eastAsia="zh-CN"/>
        </w:rPr>
        <w:t>。</w:t>
      </w:r>
      <w:r>
        <w:rPr>
          <w:rFonts w:hint="eastAsia"/>
          <w:lang w:val="en-US" w:eastAsia="zh-CN"/>
        </w:rPr>
        <w:t>故KALAD会遍历APK的Dalvik可执行文件列表，匹配检查(1)中所有的Activity是否包含函数</w:t>
      </w:r>
      <w:r>
        <w:rPr>
          <w:rFonts w:hint="eastAsia"/>
        </w:rPr>
        <w:t>Landroid/view/Window;-&gt;setAttributes(Landroid/view/WindowManager$LayoutParams;)V</w:t>
      </w:r>
      <w:r>
        <w:rPr>
          <w:rFonts w:hint="eastAsia"/>
          <w:lang w:val="en-US" w:eastAsia="zh-CN"/>
        </w:rPr>
        <w:t>的调用。如果存在该函数的调用，则会继续进行下一步的深入检查</w:t>
      </w:r>
    </w:p>
    <w:p>
      <w:pPr>
        <w:numPr>
          <w:ilvl w:val="0"/>
          <w:numId w:val="19"/>
        </w:numPr>
        <w:ind w:firstLine="420" w:firstLineChars="0"/>
        <w:rPr>
          <w:rFonts w:hint="default"/>
          <w:lang w:val="en-US" w:eastAsia="zh-CN"/>
        </w:rPr>
      </w:pPr>
      <w:r>
        <w:rPr>
          <w:rFonts w:hint="eastAsia"/>
          <w:lang w:val="en-US" w:eastAsia="zh-CN"/>
        </w:rPr>
        <w:t>检查特定参数赋值情况。</w:t>
      </w:r>
    </w:p>
    <w:p>
      <w:pPr>
        <w:numPr>
          <w:ilvl w:val="0"/>
          <w:numId w:val="0"/>
        </w:numPr>
        <w:ind w:firstLine="420" w:firstLineChars="0"/>
        <w:rPr>
          <w:rFonts w:hint="default" w:eastAsia="宋体"/>
          <w:lang w:val="en-US" w:eastAsia="zh-CN"/>
        </w:rPr>
      </w:pPr>
      <w:r>
        <w:rPr>
          <w:rFonts w:hint="eastAsia"/>
          <w:lang w:val="en-US" w:eastAsia="zh-CN"/>
        </w:rPr>
        <w:t>在找到函数</w:t>
      </w:r>
      <w:r>
        <w:rPr>
          <w:rFonts w:hint="eastAsia"/>
        </w:rPr>
        <w:t>setAttributes</w:t>
      </w:r>
      <w:r>
        <w:rPr>
          <w:rFonts w:hint="eastAsia"/>
          <w:lang w:val="en-US" w:eastAsia="zh-CN"/>
        </w:rPr>
        <w:t>()的调用后，需要进一步检查其中四个关键参数的调用，即x，y，width和height。为了减小漏报率，KALAD稍微放宽规则设计（因为不排除部分开发者为了规避检测，将该单像素Activity的位置设置为除左上角外的其他位置，故对x和y的参数设置放宽检测规则设计），当width和height两个参数均小于2时，判定其为单像素Activity，记录设置这些参数的函数和类。</w:t>
      </w:r>
    </w:p>
    <w:p>
      <w:pPr>
        <w:pStyle w:val="4"/>
        <w:numPr>
          <w:ilvl w:val="2"/>
          <w:numId w:val="17"/>
        </w:numPr>
        <w:rPr>
          <w:rFonts w:hint="eastAsia"/>
        </w:rPr>
      </w:pPr>
      <w:bookmarkStart w:id="600" w:name="_Toc195965793"/>
      <w:bookmarkStart w:id="601" w:name="_Toc195975239"/>
      <w:bookmarkStart w:id="602" w:name="_Toc13852"/>
      <w:bookmarkStart w:id="603" w:name="_Toc195968125"/>
      <w:bookmarkStart w:id="604" w:name="_Toc195965093"/>
      <w:bookmarkStart w:id="605" w:name="_Toc195968752"/>
      <w:bookmarkStart w:id="606" w:name="_Toc195968405"/>
      <w:bookmarkStart w:id="607" w:name="_Toc195968073"/>
      <w:bookmarkStart w:id="608" w:name="_Toc195962939"/>
      <w:bookmarkStart w:id="609" w:name="_Toc195968288"/>
      <w:r>
        <w:rPr>
          <w:rFonts w:hint="eastAsia"/>
        </w:rPr>
        <w:t>灰色前台Service保活检测</w:t>
      </w:r>
      <w:bookmarkEnd w:id="600"/>
      <w:bookmarkEnd w:id="601"/>
      <w:bookmarkEnd w:id="602"/>
      <w:bookmarkEnd w:id="603"/>
      <w:bookmarkEnd w:id="604"/>
      <w:bookmarkEnd w:id="605"/>
      <w:bookmarkEnd w:id="606"/>
      <w:bookmarkEnd w:id="607"/>
      <w:bookmarkEnd w:id="608"/>
      <w:bookmarkEnd w:id="609"/>
    </w:p>
    <w:p>
      <w:pPr>
        <w:ind w:firstLine="420" w:firstLineChars="0"/>
        <w:rPr>
          <w:rFonts w:hint="eastAsia"/>
        </w:rPr>
      </w:pPr>
      <w:r>
        <w:rPr>
          <w:rFonts w:hint="eastAsia"/>
          <w:lang w:eastAsia="zh-CN"/>
        </w:rPr>
        <w:fldChar w:fldCharType="begin"/>
      </w:r>
      <w:r>
        <w:rPr>
          <w:rFonts w:hint="eastAsia"/>
          <w:lang w:eastAsia="zh-CN"/>
        </w:rPr>
        <w:instrText xml:space="preserve"> REF _Ref8285 \h </w:instrText>
      </w:r>
      <w:r>
        <w:rPr>
          <w:rFonts w:hint="eastAsia"/>
          <w:lang w:eastAsia="zh-CN"/>
        </w:rPr>
        <w:fldChar w:fldCharType="separate"/>
      </w:r>
      <w:r>
        <w:t>图</w:t>
      </w:r>
      <w:r>
        <w:fldChar w:fldCharType="begin"/>
      </w:r>
      <w:r>
        <w:instrText xml:space="preserve"> STYLEREF 1 \s </w:instrText>
      </w:r>
      <w:r>
        <w:fldChar w:fldCharType="separate"/>
      </w:r>
      <w:r>
        <w:t>3</w:t>
      </w:r>
      <w:r>
        <w:fldChar w:fldCharType="end"/>
      </w:r>
      <w:r>
        <w:rPr>
          <w:rFonts w:hint="eastAsia"/>
          <w:lang w:eastAsia="zh-CN"/>
        </w:rPr>
        <w:t>-</w:t>
      </w:r>
      <w:r>
        <w:t>7</w:t>
      </w:r>
      <w:r>
        <w:rPr>
          <w:rFonts w:hint="eastAsia"/>
          <w:lang w:eastAsia="zh-CN"/>
        </w:rPr>
        <w:fldChar w:fldCharType="end"/>
      </w:r>
      <w:r>
        <w:rPr>
          <w:rFonts w:hint="eastAsia"/>
        </w:rPr>
        <w:t>展示了检测</w:t>
      </w:r>
      <w:r>
        <w:rPr>
          <w:rFonts w:hint="eastAsia"/>
          <w:lang w:val="en-US" w:eastAsia="zh-CN"/>
        </w:rPr>
        <w:t>灰色前台Service保活</w:t>
      </w:r>
      <w:r>
        <w:rPr>
          <w:rFonts w:hint="eastAsia"/>
        </w:rPr>
        <w:t>行为的基本流程。</w:t>
      </w:r>
      <w:r>
        <w:rPr>
          <w:rFonts w:hint="eastAsia"/>
          <w:lang w:val="en-US" w:eastAsia="zh-CN"/>
        </w:rPr>
        <w:t>KALAD的灰色前台Service检测流程分为四步：</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93055" cy="1146175"/>
            <wp:effectExtent l="0" t="0" r="7620" b="6350"/>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27"/>
                    <a:stretch>
                      <a:fillRect/>
                    </a:stretch>
                  </pic:blipFill>
                  <pic:spPr>
                    <a:xfrm>
                      <a:off x="0" y="0"/>
                      <a:ext cx="5393055" cy="1146175"/>
                    </a:xfrm>
                    <a:prstGeom prst="rect">
                      <a:avLst/>
                    </a:prstGeom>
                    <a:noFill/>
                    <a:ln w="9525">
                      <a:noFill/>
                    </a:ln>
                  </pic:spPr>
                </pic:pic>
              </a:graphicData>
            </a:graphic>
          </wp:inline>
        </w:drawing>
      </w:r>
    </w:p>
    <w:p>
      <w:pPr>
        <w:pStyle w:val="5"/>
        <w:jc w:val="center"/>
        <w:rPr>
          <w:rFonts w:hint="eastAsia" w:ascii="宋体" w:hAnsi="宋体" w:eastAsia="宋体" w:cs="宋体"/>
          <w:sz w:val="24"/>
          <w:szCs w:val="24"/>
          <w:lang w:eastAsia="zh-CN"/>
        </w:rPr>
      </w:pPr>
      <w:bookmarkStart w:id="610" w:name="_Ref8285"/>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610"/>
      <w:r>
        <w:rPr>
          <w:rFonts w:hint="eastAsia"/>
          <w:lang w:val="en-US" w:eastAsia="zh-CN"/>
        </w:rPr>
        <w:t xml:space="preserve"> </w:t>
      </w:r>
      <w:r>
        <w:rPr>
          <w:rFonts w:hint="eastAsia"/>
          <w:lang w:eastAsia="zh-CN"/>
        </w:rPr>
        <w:t>检测前台灰色Service保活行为基本流程</w:t>
      </w:r>
    </w:p>
    <w:p>
      <w:pPr>
        <w:widowControl/>
        <w:numPr>
          <w:ilvl w:val="0"/>
          <w:numId w:val="20"/>
        </w:numPr>
        <w:ind w:left="420" w:leftChars="0"/>
        <w:rPr>
          <w:rFonts w:hint="default"/>
          <w:lang w:val="en-US" w:eastAsia="zh-CN"/>
        </w:rPr>
      </w:pPr>
      <w:r>
        <w:rPr>
          <w:rFonts w:hint="eastAsia"/>
          <w:lang w:val="en-US" w:eastAsia="zh-CN"/>
        </w:rPr>
        <w:t>从AndroidManifest.xml文件中筛选APK包含的所有Service。</w:t>
      </w:r>
    </w:p>
    <w:p>
      <w:pPr>
        <w:widowControl/>
        <w:numPr>
          <w:ilvl w:val="0"/>
          <w:numId w:val="0"/>
        </w:numPr>
        <w:ind w:firstLine="420" w:firstLineChars="0"/>
        <w:rPr>
          <w:rFonts w:hint="default"/>
          <w:lang w:val="en-US" w:eastAsia="zh-CN"/>
        </w:rPr>
      </w:pPr>
      <w:r>
        <w:rPr>
          <w:rFonts w:hint="eastAsia"/>
          <w:lang w:val="en-US" w:eastAsia="zh-CN"/>
        </w:rPr>
        <w:t>启动灰色前台Service实现保活，其核心是可启动的Service，故首先需要提取APP的所有可启动Service。在Android中，任何在AndroidManifest.xml文件中使用标签&lt;service&gt;正确声明的组件都可以以Service形式被启动，故KALAD首先会检查APK的Manifest文件，从中提取所有的Service。</w:t>
      </w:r>
    </w:p>
    <w:p>
      <w:pPr>
        <w:widowControl/>
        <w:numPr>
          <w:ilvl w:val="0"/>
          <w:numId w:val="20"/>
        </w:numPr>
        <w:ind w:left="420" w:leftChars="0"/>
        <w:rPr>
          <w:rFonts w:hint="default"/>
          <w:lang w:val="en-US" w:eastAsia="zh-CN"/>
        </w:rPr>
      </w:pPr>
      <w:r>
        <w:rPr>
          <w:rFonts w:hint="eastAsia"/>
          <w:lang w:val="en-US" w:eastAsia="zh-CN"/>
        </w:rPr>
        <w:t>检查主Service行为。</w:t>
      </w:r>
    </w:p>
    <w:p>
      <w:pPr>
        <w:widowControl/>
        <w:numPr>
          <w:ilvl w:val="0"/>
          <w:numId w:val="0"/>
        </w:numPr>
        <w:ind w:firstLine="420" w:firstLineChars="0"/>
        <w:rPr>
          <w:rFonts w:hint="default"/>
          <w:lang w:val="en-US" w:eastAsia="zh-CN"/>
        </w:rPr>
      </w:pPr>
      <w:r>
        <w:rPr>
          <w:rFonts w:hint="eastAsia"/>
          <w:lang w:val="en-US" w:eastAsia="zh-CN"/>
        </w:rPr>
        <w:t>由</w:t>
      </w:r>
      <w:r>
        <w:rPr>
          <w:rFonts w:hint="eastAsia"/>
          <w:lang w:val="en-US" w:eastAsia="zh-CN"/>
        </w:rPr>
        <w:fldChar w:fldCharType="begin"/>
      </w:r>
      <w:r>
        <w:rPr>
          <w:rFonts w:hint="eastAsia"/>
          <w:lang w:val="en-US" w:eastAsia="zh-CN"/>
        </w:rPr>
        <w:instrText xml:space="preserve"> REF _Toc195965781 \n \h </w:instrText>
      </w:r>
      <w:r>
        <w:rPr>
          <w:rFonts w:hint="eastAsia"/>
          <w:lang w:val="en-US" w:eastAsia="zh-CN"/>
        </w:rPr>
        <w:fldChar w:fldCharType="separate"/>
      </w:r>
      <w:r>
        <w:rPr>
          <w:rFonts w:hint="eastAsia"/>
          <w:lang w:val="en-US" w:eastAsia="zh-CN"/>
        </w:rPr>
        <w:t>2.3.4</w:t>
      </w:r>
      <w:r>
        <w:rPr>
          <w:rFonts w:hint="eastAsia"/>
          <w:lang w:val="en-US" w:eastAsia="zh-CN"/>
        </w:rPr>
        <w:fldChar w:fldCharType="end"/>
      </w:r>
      <w:r>
        <w:rPr>
          <w:rFonts w:hint="eastAsia"/>
          <w:lang w:val="en-US" w:eastAsia="zh-CN"/>
        </w:rPr>
        <w:t>节可知，灰色前台Service保活行为需要主辅两个Service配合实现。其中主Service需要先调用startForeground()函数，再调用StartService()函数，故KALAD会遍历APK的Dalvik可执行文件列表，匹配检查(1)中所有的Service是否调用这两个函数，如果同时存在这两个函数的调用，则会记录该Service，以及传入startForeground()函数的通知ID和传入StartService()函数的intent对象的目标Service。</w:t>
      </w:r>
    </w:p>
    <w:p>
      <w:pPr>
        <w:widowControl/>
        <w:numPr>
          <w:ilvl w:val="0"/>
          <w:numId w:val="20"/>
        </w:numPr>
        <w:ind w:left="420" w:leftChars="0"/>
        <w:rPr>
          <w:rFonts w:hint="default"/>
          <w:lang w:val="en-US" w:eastAsia="zh-CN"/>
        </w:rPr>
      </w:pPr>
      <w:r>
        <w:rPr>
          <w:rFonts w:hint="eastAsia"/>
          <w:lang w:val="en-US" w:eastAsia="zh-CN"/>
        </w:rPr>
        <w:t>检查辅Service行为。</w:t>
      </w:r>
    </w:p>
    <w:p>
      <w:pPr>
        <w:widowControl/>
        <w:numPr>
          <w:ilvl w:val="0"/>
          <w:numId w:val="0"/>
        </w:numPr>
        <w:ind w:firstLine="420" w:firstLineChars="0"/>
        <w:rPr>
          <w:rFonts w:hint="default"/>
          <w:lang w:val="en-US" w:eastAsia="zh-CN"/>
        </w:rPr>
      </w:pPr>
      <w:r>
        <w:rPr>
          <w:rFonts w:hint="eastAsia"/>
          <w:lang w:val="en-US" w:eastAsia="zh-CN"/>
        </w:rPr>
        <w:t>对于辅Service，则需要调用startForeground()函数和stopSelf()函数为主Service“打掩护”，故KALAD会遍历APK的Dalvik可执行文件列表，匹配检查(1)中所有的Service是否调用这两个函数，如果同时存在这两个函数的调用，则会记录该Service，以及传入startForeground()函数的通知ID。</w:t>
      </w:r>
    </w:p>
    <w:p>
      <w:pPr>
        <w:widowControl/>
        <w:numPr>
          <w:ilvl w:val="0"/>
          <w:numId w:val="20"/>
        </w:numPr>
        <w:ind w:left="420" w:leftChars="0"/>
        <w:rPr>
          <w:rFonts w:hint="default"/>
          <w:lang w:val="en-US" w:eastAsia="zh-CN"/>
        </w:rPr>
      </w:pPr>
      <w:r>
        <w:rPr>
          <w:rFonts w:hint="eastAsia"/>
          <w:lang w:val="en-US" w:eastAsia="zh-CN"/>
        </w:rPr>
        <w:t>将主Service和辅Service配对。</w:t>
      </w:r>
    </w:p>
    <w:p>
      <w:pPr>
        <w:widowControl/>
        <w:numPr>
          <w:ilvl w:val="0"/>
          <w:numId w:val="0"/>
        </w:numPr>
        <w:ind w:firstLine="420" w:firstLineChars="0"/>
        <w:rPr>
          <w:rFonts w:hint="default"/>
          <w:lang w:val="en-US" w:eastAsia="zh-CN"/>
        </w:rPr>
      </w:pPr>
      <w:r>
        <w:rPr>
          <w:rFonts w:hint="eastAsia"/>
          <w:lang w:val="en-US" w:eastAsia="zh-CN"/>
        </w:rPr>
        <w:t>对检查得到的两组Service进行匹配，具体来说，若ServiceA的startService()函数启动ServiceB，且ServiceB的startForeground()函数传入的通知ID与ServiceA的startForeground()函数传入的通知ID相同，则可认为ServiceA与ServiceB是互相“打配合”实现灰色前台Service保活的两个Service，并记录这对Service。</w:t>
      </w:r>
    </w:p>
    <w:p>
      <w:pPr>
        <w:pStyle w:val="3"/>
        <w:numPr>
          <w:ilvl w:val="1"/>
          <w:numId w:val="12"/>
        </w:numPr>
      </w:pPr>
      <w:bookmarkStart w:id="611" w:name="_Toc195968126"/>
      <w:bookmarkStart w:id="612" w:name="_Toc195965794"/>
      <w:bookmarkStart w:id="613" w:name="_Toc21466"/>
      <w:bookmarkStart w:id="614" w:name="_Toc195968406"/>
      <w:bookmarkStart w:id="615" w:name="_Toc195965094"/>
      <w:bookmarkStart w:id="616" w:name="_Toc195968753"/>
      <w:bookmarkStart w:id="617" w:name="_Toc195968289"/>
      <w:bookmarkStart w:id="618" w:name="_Toc195975240"/>
      <w:bookmarkStart w:id="619" w:name="_Toc195968074"/>
      <w:bookmarkStart w:id="620" w:name="_Toc195962940"/>
      <w:r>
        <w:rPr>
          <w:rFonts w:hint="eastAsia"/>
        </w:rPr>
        <w:t>函数调用图抽取</w:t>
      </w:r>
      <w:bookmarkEnd w:id="611"/>
      <w:bookmarkEnd w:id="612"/>
      <w:bookmarkEnd w:id="613"/>
      <w:bookmarkEnd w:id="614"/>
      <w:bookmarkEnd w:id="615"/>
      <w:bookmarkEnd w:id="616"/>
      <w:bookmarkEnd w:id="617"/>
      <w:bookmarkEnd w:id="618"/>
      <w:bookmarkEnd w:id="619"/>
      <w:bookmarkEnd w:id="620"/>
    </w:p>
    <w:p>
      <w:pPr>
        <w:ind w:firstLine="420" w:firstLineChars="0"/>
        <w:rPr>
          <w:rFonts w:hint="default" w:eastAsia="宋体"/>
          <w:lang w:val="en-US" w:eastAsia="zh-CN"/>
        </w:rPr>
      </w:pPr>
      <w:r>
        <w:rPr>
          <w:rFonts w:hint="eastAsia"/>
          <w:lang w:val="en-US" w:eastAsia="zh-CN"/>
        </w:rPr>
        <w:t>为对保活行为意图进行理解，仅获取实现保活行为的类和函数是不够的，还需要向上溯源，寻找借用该类进行保活以实现APP业务逻辑的代码和类。在</w:t>
      </w:r>
      <w:r>
        <w:rPr>
          <w:rFonts w:hint="eastAsia"/>
          <w:lang w:val="en-US" w:eastAsia="zh-CN"/>
        </w:rPr>
        <w:fldChar w:fldCharType="begin"/>
      </w:r>
      <w:r>
        <w:rPr>
          <w:rFonts w:hint="eastAsia"/>
          <w:lang w:val="en-US" w:eastAsia="zh-CN"/>
        </w:rPr>
        <w:instrText xml:space="preserve"> REF _Ref22069 \n \h </w:instrText>
      </w:r>
      <w:r>
        <w:rPr>
          <w:rFonts w:hint="eastAsia"/>
          <w:lang w:val="en-US" w:eastAsia="zh-CN"/>
        </w:rPr>
        <w:fldChar w:fldCharType="separate"/>
      </w:r>
      <w:r>
        <w:rPr>
          <w:rFonts w:hint="eastAsia"/>
          <w:lang w:val="en-US" w:eastAsia="zh-CN"/>
        </w:rPr>
        <w:t>3.2</w:t>
      </w:r>
      <w:r>
        <w:rPr>
          <w:rFonts w:hint="eastAsia"/>
          <w:lang w:val="en-US" w:eastAsia="zh-CN"/>
        </w:rPr>
        <w:fldChar w:fldCharType="end"/>
      </w:r>
      <w:r>
        <w:rPr>
          <w:rFonts w:hint="eastAsia"/>
          <w:lang w:val="en-US" w:eastAsia="zh-CN"/>
        </w:rPr>
        <w:t>节中，已经生成了APK的函数调用图，故可使用该总函数调用图实现保活行为的向上溯源。但是，因为借用保活行为实现APP业务逻辑的代码和类，往往并不会直接调用保活行为的关键函数（以无声音频保活行为调用与使用为例，如</w:t>
      </w:r>
      <w:r>
        <w:rPr>
          <w:rFonts w:hint="eastAsia"/>
          <w:lang w:val="en-US" w:eastAsia="zh-CN"/>
        </w:rPr>
        <w:fldChar w:fldCharType="begin"/>
      </w:r>
      <w:r>
        <w:rPr>
          <w:rFonts w:hint="eastAsia"/>
          <w:lang w:val="en-US" w:eastAsia="zh-CN"/>
        </w:rPr>
        <w:instrText xml:space="preserve"> REF _Ref26765 \h </w:instrText>
      </w:r>
      <w:r>
        <w:rPr>
          <w:rFonts w:hint="eastAsia"/>
          <w:lang w:val="en-US" w:eastAsia="zh-CN"/>
        </w:rPr>
        <w:fldChar w:fldCharType="separate"/>
      </w:r>
      <w:r>
        <w:t>图</w:t>
      </w:r>
      <w:r>
        <w:fldChar w:fldCharType="begin"/>
      </w:r>
      <w:r>
        <w:instrText xml:space="preserve"> STYLEREF 1 \s </w:instrText>
      </w:r>
      <w:r>
        <w:fldChar w:fldCharType="separate"/>
      </w:r>
      <w:r>
        <w:t>3</w:t>
      </w:r>
      <w:r>
        <w:fldChar w:fldCharType="end"/>
      </w:r>
      <w:r>
        <w:rPr>
          <w:rFonts w:hint="eastAsia"/>
          <w:lang w:eastAsia="zh-CN"/>
        </w:rPr>
        <w:t>-</w:t>
      </w:r>
      <w:r>
        <w:t>8</w:t>
      </w:r>
      <w:r>
        <w:rPr>
          <w:rFonts w:hint="eastAsia"/>
          <w:lang w:val="en-US" w:eastAsia="zh-CN"/>
        </w:rPr>
        <w:fldChar w:fldCharType="end"/>
      </w:r>
      <w:r>
        <w:rPr>
          <w:rFonts w:hint="eastAsia"/>
          <w:lang w:val="en-US" w:eastAsia="zh-CN"/>
        </w:rPr>
        <w:t>所示），而是以类为最小单位，调用保活行为的实现类，如果仅依靠函数调用图的边关系进行溯源，容易在图结构中走入“死胡同”。</w:t>
      </w:r>
    </w:p>
    <w:p>
      <w:pPr>
        <w:widowControl/>
        <w:jc w:val="center"/>
      </w:pPr>
      <w:r>
        <w:drawing>
          <wp:inline distT="0" distB="0" distL="114300" distR="114300">
            <wp:extent cx="4623435" cy="2143125"/>
            <wp:effectExtent l="0" t="0" r="5715" b="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8"/>
                    <a:stretch>
                      <a:fillRect/>
                    </a:stretch>
                  </pic:blipFill>
                  <pic:spPr>
                    <a:xfrm>
                      <a:off x="0" y="0"/>
                      <a:ext cx="4623435" cy="2143125"/>
                    </a:xfrm>
                    <a:prstGeom prst="rect">
                      <a:avLst/>
                    </a:prstGeom>
                    <a:noFill/>
                    <a:ln>
                      <a:noFill/>
                    </a:ln>
                  </pic:spPr>
                </pic:pic>
              </a:graphicData>
            </a:graphic>
          </wp:inline>
        </w:drawing>
      </w:r>
    </w:p>
    <w:p>
      <w:pPr>
        <w:pStyle w:val="5"/>
        <w:widowControl/>
        <w:jc w:val="center"/>
        <w:rPr>
          <w:rFonts w:hint="eastAsia" w:eastAsia="宋体"/>
          <w:lang w:eastAsia="zh-CN"/>
        </w:rPr>
      </w:pPr>
      <w:bookmarkStart w:id="621" w:name="_Ref26765"/>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621"/>
      <w:r>
        <w:rPr>
          <w:rFonts w:hint="eastAsia"/>
          <w:lang w:val="en-US" w:eastAsia="zh-CN"/>
        </w:rPr>
        <w:t xml:space="preserve"> </w:t>
      </w:r>
      <w:r>
        <w:rPr>
          <w:rFonts w:hint="eastAsia"/>
          <w:lang w:eastAsia="zh-CN"/>
        </w:rPr>
        <w:t>保活实现与使用示意</w:t>
      </w:r>
    </w:p>
    <w:p>
      <w:pPr>
        <w:widowControl/>
        <w:ind w:firstLine="420" w:firstLineChars="0"/>
        <w:rPr>
          <w:rFonts w:hint="default"/>
          <w:lang w:val="en-US" w:eastAsia="zh-CN"/>
        </w:rPr>
      </w:pPr>
      <w:r>
        <w:rPr>
          <w:rFonts w:hint="eastAsia"/>
          <w:lang w:val="en-US" w:eastAsia="zh-CN"/>
        </w:rPr>
        <w:t>为精确抽取能真实反应</w:t>
      </w:r>
      <w:r>
        <w:rPr>
          <w:rFonts w:hint="eastAsia"/>
        </w:rPr>
        <w:t>保活行为</w:t>
      </w:r>
      <w:r>
        <w:rPr>
          <w:rFonts w:hint="eastAsia"/>
          <w:lang w:val="en-US" w:eastAsia="zh-CN"/>
        </w:rPr>
        <w:t>意图的函数</w:t>
      </w:r>
      <w:r>
        <w:rPr>
          <w:rFonts w:hint="eastAsia"/>
        </w:rPr>
        <w:t>调用子图</w:t>
      </w:r>
      <w:r>
        <w:rPr>
          <w:rFonts w:hint="eastAsia"/>
          <w:lang w:eastAsia="zh-CN"/>
        </w:rPr>
        <w:t>，</w:t>
      </w:r>
      <w:r>
        <w:rPr>
          <w:rFonts w:hint="eastAsia"/>
          <w:lang w:val="en-US" w:eastAsia="zh-CN"/>
        </w:rPr>
        <w:t>本文以</w:t>
      </w:r>
      <w:r>
        <w:rPr>
          <w:rFonts w:hint="eastAsia"/>
          <w:lang w:val="en-US" w:eastAsia="zh-CN"/>
        </w:rPr>
        <w:fldChar w:fldCharType="begin"/>
      </w:r>
      <w:r>
        <w:rPr>
          <w:rFonts w:hint="eastAsia"/>
          <w:lang w:val="en-US" w:eastAsia="zh-CN"/>
        </w:rPr>
        <w:instrText xml:space="preserve"> REF _Toc6703 \n \h </w:instrText>
      </w:r>
      <w:r>
        <w:rPr>
          <w:rFonts w:hint="eastAsia"/>
          <w:lang w:val="en-US" w:eastAsia="zh-CN"/>
        </w:rPr>
        <w:fldChar w:fldCharType="separate"/>
      </w:r>
      <w:r>
        <w:rPr>
          <w:rFonts w:hint="eastAsia"/>
          <w:lang w:val="en-US" w:eastAsia="zh-CN"/>
        </w:rPr>
        <w:t>3.3</w:t>
      </w:r>
      <w:r>
        <w:rPr>
          <w:rFonts w:hint="eastAsia"/>
          <w:lang w:val="en-US" w:eastAsia="zh-CN"/>
        </w:rPr>
        <w:fldChar w:fldCharType="end"/>
      </w:r>
      <w:r>
        <w:rPr>
          <w:rFonts w:hint="eastAsia"/>
          <w:lang w:val="en-US" w:eastAsia="zh-CN"/>
        </w:rPr>
        <w:t>节中检测得到的保活行为核心类为出发点，设计了一种以ClassName（类名）为层级的函数调用子图抽取方法（如</w:t>
      </w:r>
      <w:r>
        <w:rPr>
          <w:rFonts w:hint="eastAsia"/>
          <w:lang w:val="en-US" w:eastAsia="zh-CN"/>
        </w:rPr>
        <w:fldChar w:fldCharType="begin"/>
      </w:r>
      <w:r>
        <w:rPr>
          <w:rFonts w:hint="eastAsia"/>
          <w:lang w:val="en-US" w:eastAsia="zh-CN"/>
        </w:rPr>
        <w:instrText xml:space="preserve"> REF _Ref27790 \h </w:instrText>
      </w:r>
      <w:r>
        <w:rPr>
          <w:rFonts w:hint="eastAsia"/>
          <w:lang w:val="en-US" w:eastAsia="zh-CN"/>
        </w:rPr>
        <w:fldChar w:fldCharType="separate"/>
      </w:r>
      <w:r>
        <w:t>图</w:t>
      </w:r>
      <w:r>
        <w:fldChar w:fldCharType="begin"/>
      </w:r>
      <w:r>
        <w:instrText xml:space="preserve"> STYLEREF 1 \s </w:instrText>
      </w:r>
      <w:r>
        <w:fldChar w:fldCharType="separate"/>
      </w:r>
      <w:r>
        <w:t>3</w:t>
      </w:r>
      <w:r>
        <w:fldChar w:fldCharType="end"/>
      </w:r>
      <w:r>
        <w:rPr>
          <w:rFonts w:hint="eastAsia"/>
          <w:lang w:eastAsia="zh-CN"/>
        </w:rPr>
        <w:t>-</w:t>
      </w:r>
      <w:r>
        <w:t>9</w:t>
      </w:r>
      <w:r>
        <w:rPr>
          <w:rFonts w:hint="eastAsia"/>
          <w:lang w:val="en-US" w:eastAsia="zh-CN"/>
        </w:rPr>
        <w:fldChar w:fldCharType="end"/>
      </w:r>
      <w:r>
        <w:rPr>
          <w:rFonts w:hint="eastAsia"/>
          <w:lang w:val="en-US" w:eastAsia="zh-CN"/>
        </w:rPr>
        <w:t>所示）.</w:t>
      </w:r>
    </w:p>
    <w:p>
      <w:pPr>
        <w:widowControl/>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93055" cy="1396365"/>
            <wp:effectExtent l="0" t="0" r="7620" b="3810"/>
            <wp:docPr id="1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IMG_256"/>
                    <pic:cNvPicPr>
                      <a:picLocks noChangeAspect="1"/>
                    </pic:cNvPicPr>
                  </pic:nvPicPr>
                  <pic:blipFill>
                    <a:blip r:embed="rId29"/>
                    <a:stretch>
                      <a:fillRect/>
                    </a:stretch>
                  </pic:blipFill>
                  <pic:spPr>
                    <a:xfrm>
                      <a:off x="0" y="0"/>
                      <a:ext cx="5393055" cy="1396365"/>
                    </a:xfrm>
                    <a:prstGeom prst="rect">
                      <a:avLst/>
                    </a:prstGeom>
                    <a:noFill/>
                    <a:ln w="9525">
                      <a:noFill/>
                    </a:ln>
                  </pic:spPr>
                </pic:pic>
              </a:graphicData>
            </a:graphic>
          </wp:inline>
        </w:drawing>
      </w:r>
    </w:p>
    <w:p>
      <w:pPr>
        <w:pStyle w:val="5"/>
        <w:widowControl/>
        <w:jc w:val="center"/>
        <w:rPr>
          <w:rFonts w:hint="eastAsia"/>
          <w:lang w:eastAsia="zh-CN"/>
        </w:rPr>
      </w:pPr>
      <w:bookmarkStart w:id="622" w:name="_Ref27790"/>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622"/>
      <w:r>
        <w:rPr>
          <w:rFonts w:hint="eastAsia"/>
          <w:lang w:val="en-US" w:eastAsia="zh-CN"/>
        </w:rPr>
        <w:t xml:space="preserve"> </w:t>
      </w:r>
      <w:r>
        <w:rPr>
          <w:rFonts w:hint="eastAsia"/>
          <w:lang w:eastAsia="zh-CN"/>
        </w:rPr>
        <w:t>以ClassName为层级抽取函数调用图方法流程</w:t>
      </w:r>
    </w:p>
    <w:p>
      <w:pPr>
        <w:ind w:firstLine="420" w:firstLineChars="0"/>
        <w:rPr>
          <w:rFonts w:hint="default"/>
          <w:lang w:val="en-US" w:eastAsia="zh-CN"/>
        </w:rPr>
      </w:pPr>
      <w:r>
        <w:rPr>
          <w:rFonts w:hint="eastAsia"/>
          <w:lang w:val="en-US" w:eastAsia="zh-CN"/>
        </w:rPr>
        <w:t>记APK的函数调用总图为</w:t>
      </w:r>
      <m:oMath>
        <m:r>
          <m:rPr>
            <m:sty m:val="p"/>
          </m:rPr>
          <w:rPr>
            <w:rFonts w:hint="default" w:ascii="Cambria Math" w:hAnsi="Cambria Math" w:cs="Times New Roman"/>
            <w:kern w:val="2"/>
            <w:sz w:val="24"/>
            <w:lang w:val="en-US" w:eastAsia="zh-CN" w:bidi="ar-SA"/>
          </w:rPr>
          <m:t>G</m:t>
        </m:r>
      </m:oMath>
      <w:r>
        <w:rPr>
          <w:rFonts w:hint="eastAsia"/>
          <w:lang w:val="en-US" w:eastAsia="zh-CN"/>
        </w:rPr>
        <w:t>,将</w:t>
      </w:r>
      <w:r>
        <w:rPr>
          <w:rFonts w:hint="eastAsia"/>
          <w:lang w:val="en-US" w:eastAsia="zh-CN"/>
        </w:rPr>
        <w:fldChar w:fldCharType="begin"/>
      </w:r>
      <w:r>
        <w:rPr>
          <w:rFonts w:hint="eastAsia"/>
          <w:lang w:val="en-US" w:eastAsia="zh-CN"/>
        </w:rPr>
        <w:instrText xml:space="preserve"> REF _Toc6703 \n \h </w:instrText>
      </w:r>
      <w:r>
        <w:rPr>
          <w:rFonts w:hint="eastAsia"/>
          <w:lang w:val="en-US" w:eastAsia="zh-CN"/>
        </w:rPr>
        <w:fldChar w:fldCharType="separate"/>
      </w:r>
      <w:r>
        <w:rPr>
          <w:rFonts w:hint="eastAsia"/>
          <w:lang w:val="en-US" w:eastAsia="zh-CN"/>
        </w:rPr>
        <w:t>3.3</w:t>
      </w:r>
      <w:r>
        <w:rPr>
          <w:rFonts w:hint="eastAsia"/>
          <w:lang w:val="en-US" w:eastAsia="zh-CN"/>
        </w:rPr>
        <w:fldChar w:fldCharType="end"/>
      </w:r>
      <w:r>
        <w:rPr>
          <w:rFonts w:hint="eastAsia"/>
          <w:lang w:val="en-US" w:eastAsia="zh-CN"/>
        </w:rPr>
        <w:t>节中检测得到的保活行为核心类及其所有内部类加入集合，记为</w:t>
      </w:r>
      <m:oMath>
        <m:sSub>
          <m:sSubPr>
            <m:ctrlPr>
              <w:rPr>
                <w:rFonts w:ascii="Cambria Math" w:hAnsi="Cambria Math"/>
                <w:i/>
                <w:lang w:val="en-US"/>
              </w:rPr>
            </m:ctrlPr>
          </m:sSubPr>
          <m:e>
            <m:r>
              <m:rPr/>
              <w:rPr>
                <w:rFonts w:hint="default" w:ascii="Cambria Math" w:hAnsi="Cambria Math"/>
                <w:lang w:val="en-US" w:eastAsia="zh-CN"/>
              </w:rPr>
              <m:t>Class</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oMath>
      <w:r>
        <w:rPr>
          <w:rFonts w:hint="eastAsia" w:hAnsi="Cambria Math"/>
          <w:i w:val="0"/>
          <w:lang w:val="en-US" w:eastAsia="zh-CN"/>
        </w:rPr>
        <w:t>。</w:t>
      </w:r>
      <w:r>
        <w:rPr>
          <w:rFonts w:hint="eastAsia" w:ascii="Times New Roman" w:eastAsia="宋体"/>
          <w:lang w:val="en-US" w:eastAsia="zh-CN"/>
        </w:rPr>
        <w:fldChar w:fldCharType="begin"/>
      </w:r>
      <w:r>
        <w:rPr>
          <w:rFonts w:hint="eastAsia" w:ascii="Times New Roman" w:eastAsia="宋体"/>
          <w:lang w:val="en-US" w:eastAsia="zh-CN"/>
        </w:rPr>
        <w:instrText xml:space="preserve"> REF _Ref27790 \h </w:instrText>
      </w:r>
      <w:r>
        <w:rPr>
          <w:rFonts w:hint="eastAsia" w:ascii="Times New Roman" w:eastAsia="宋体"/>
          <w:lang w:val="en-US" w:eastAsia="zh-CN"/>
        </w:rPr>
        <w:fldChar w:fldCharType="separate"/>
      </w:r>
      <w:r>
        <w:t>图</w:t>
      </w:r>
      <w:r>
        <w:fldChar w:fldCharType="begin"/>
      </w:r>
      <w:r>
        <w:instrText xml:space="preserve"> STYLEREF 1 \s </w:instrText>
      </w:r>
      <w:r>
        <w:fldChar w:fldCharType="separate"/>
      </w:r>
      <w:r>
        <w:t>3</w:t>
      </w:r>
      <w:r>
        <w:fldChar w:fldCharType="end"/>
      </w:r>
      <w:r>
        <w:rPr>
          <w:rFonts w:hint="eastAsia" w:eastAsia="宋体"/>
          <w:lang w:eastAsia="zh-CN"/>
        </w:rPr>
        <w:t>-</w:t>
      </w:r>
      <w:r>
        <w:t>9</w:t>
      </w:r>
      <w:r>
        <w:rPr>
          <w:rFonts w:hint="eastAsia" w:ascii="Times New Roman" w:eastAsia="宋体"/>
          <w:lang w:val="en-US" w:eastAsia="zh-CN"/>
        </w:rPr>
        <w:fldChar w:fldCharType="end"/>
      </w:r>
      <w:r>
        <w:rPr>
          <w:rFonts w:hint="eastAsia"/>
          <w:lang w:val="en-US" w:eastAsia="zh-CN"/>
        </w:rPr>
        <w:t>中展示的流程可分步如下步骤：</w:t>
      </w:r>
    </w:p>
    <w:p>
      <w:pPr>
        <w:numPr>
          <w:ilvl w:val="0"/>
          <w:numId w:val="21"/>
        </w:numPr>
        <w:ind w:firstLine="420" w:firstLineChars="0"/>
        <w:rPr>
          <w:rFonts w:hint="eastAsia" w:hAnsi="Cambria Math"/>
          <w:i w:val="0"/>
          <w:lang w:val="en-US" w:eastAsia="zh-CN"/>
        </w:rPr>
      </w:pPr>
      <w:r>
        <w:rPr>
          <w:rFonts w:hint="eastAsia"/>
          <w:lang w:val="en-US" w:eastAsia="zh-CN"/>
        </w:rPr>
        <w:t>遍历</w:t>
      </w:r>
      <m:oMath>
        <m:r>
          <m:rPr>
            <m:sty m:val="p"/>
          </m:rPr>
          <w:rPr>
            <w:rFonts w:hint="default" w:ascii="Cambria Math" w:hAnsi="Cambria Math" w:cs="Times New Roman"/>
            <w:kern w:val="2"/>
            <w:sz w:val="24"/>
            <w:lang w:val="en-US" w:eastAsia="zh-CN" w:bidi="ar-SA"/>
          </w:rPr>
          <m:t>G</m:t>
        </m:r>
      </m:oMath>
      <w:r>
        <w:rPr>
          <w:rFonts w:hint="eastAsia" w:hAnsi="Cambria Math" w:cs="Times New Roman"/>
          <w:b w:val="0"/>
          <w:i w:val="0"/>
          <w:kern w:val="2"/>
          <w:sz w:val="24"/>
          <w:lang w:val="en-US" w:eastAsia="zh-CN" w:bidi="ar-SA"/>
        </w:rPr>
        <w:t>，获取</w:t>
      </w:r>
      <w:r>
        <w:rPr>
          <w:rFonts w:hint="eastAsia"/>
          <w:lang w:val="en-US" w:eastAsia="zh-CN"/>
        </w:rPr>
        <w:t>类名属于</w:t>
      </w:r>
      <m:oMath>
        <m:sSub>
          <m:sSubPr>
            <m:ctrlPr>
              <w:rPr>
                <w:rFonts w:ascii="Cambria Math" w:hAnsi="Cambria Math"/>
                <w:i/>
                <w:lang w:val="en-US"/>
              </w:rPr>
            </m:ctrlPr>
          </m:sSubPr>
          <m:e>
            <m:r>
              <m:rPr/>
              <w:rPr>
                <w:rFonts w:hint="default" w:ascii="Cambria Math" w:hAnsi="Cambria Math"/>
                <w:lang w:val="en-US" w:eastAsia="zh-CN"/>
              </w:rPr>
              <m:t>Class</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oMath>
      <w:r>
        <w:rPr>
          <w:rFonts w:hint="eastAsia" w:hAnsi="Cambria Math"/>
          <w:i w:val="0"/>
          <w:lang w:val="en-US" w:eastAsia="zh-CN"/>
        </w:rPr>
        <w:t>的所有函数节点，加入集合，记为</w:t>
      </w:r>
      <m:oMath>
        <m:sSub>
          <m:sSubPr>
            <m:ctrlPr>
              <w:rPr>
                <w:rFonts w:ascii="Cambria Math" w:hAnsi="Cambria Math"/>
                <w:i/>
                <w:lang w:val="en-US"/>
              </w:rPr>
            </m:ctrlPr>
          </m:sSubPr>
          <m:e>
            <m:r>
              <m:rPr/>
              <w:rPr>
                <w:rFonts w:hint="default" w:ascii="Cambria Math" w:hAnsi="Cambria Math"/>
                <w:lang w:val="en-US" w:eastAsia="zh-CN"/>
              </w:rPr>
              <m:t>Nodes</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oMath>
      <w:r>
        <w:rPr>
          <w:rFonts w:hint="eastAsia" w:hAnsi="Cambria Math"/>
          <w:i w:val="0"/>
          <w:lang w:val="en-US" w:eastAsia="zh-CN"/>
        </w:rPr>
        <w:t>；</w:t>
      </w:r>
    </w:p>
    <w:p>
      <w:pPr>
        <w:numPr>
          <w:ilvl w:val="0"/>
          <w:numId w:val="21"/>
        </w:numPr>
        <w:ind w:firstLine="420" w:firstLineChars="0"/>
        <w:rPr>
          <w:rFonts w:hint="eastAsia" w:hAnsi="Cambria Math"/>
          <w:i w:val="0"/>
          <w:lang w:val="en-US" w:eastAsia="zh-CN"/>
        </w:rPr>
      </w:pPr>
      <w:r>
        <w:rPr>
          <w:rFonts w:hint="eastAsia" w:hAnsi="Cambria Math"/>
          <w:i w:val="0"/>
          <w:lang w:val="en-US" w:eastAsia="zh-CN"/>
        </w:rPr>
        <w:t>遍历</w:t>
      </w:r>
      <m:oMath>
        <m:sSub>
          <m:sSubPr>
            <m:ctrlPr>
              <w:rPr>
                <w:rFonts w:ascii="Cambria Math" w:hAnsi="Cambria Math"/>
                <w:i/>
                <w:lang w:val="en-US"/>
              </w:rPr>
            </m:ctrlPr>
          </m:sSubPr>
          <m:e>
            <m:r>
              <m:rPr/>
              <w:rPr>
                <w:rFonts w:hint="default" w:ascii="Cambria Math" w:hAnsi="Cambria Math"/>
                <w:lang w:val="en-US" w:eastAsia="zh-CN"/>
              </w:rPr>
              <m:t>Nodes</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oMath>
      <w:r>
        <w:rPr>
          <w:rFonts w:hint="eastAsia" w:hAnsi="Cambria Math"/>
          <w:i w:val="0"/>
          <w:lang w:val="en-US" w:eastAsia="zh-CN"/>
        </w:rPr>
        <w:t>，在</w:t>
      </w:r>
      <m:oMath>
        <m:r>
          <m:rPr>
            <m:sty m:val="p"/>
          </m:rPr>
          <w:rPr>
            <w:rFonts w:hint="default" w:ascii="Cambria Math" w:hAnsi="Cambria Math" w:cs="Times New Roman"/>
            <w:kern w:val="2"/>
            <w:sz w:val="24"/>
            <w:lang w:val="en-US" w:eastAsia="zh-CN" w:bidi="ar-SA"/>
          </w:rPr>
          <m:t>G</m:t>
        </m:r>
      </m:oMath>
      <w:r>
        <w:rPr>
          <w:rFonts w:hint="eastAsia" w:hAnsi="Cambria Math" w:cs="Times New Roman"/>
          <w:b w:val="0"/>
          <w:i w:val="0"/>
          <w:kern w:val="2"/>
          <w:sz w:val="24"/>
          <w:lang w:val="en-US" w:eastAsia="zh-CN" w:bidi="ar-SA"/>
        </w:rPr>
        <w:t>中找到调用</w:t>
      </w:r>
      <m:oMath>
        <m:sSub>
          <m:sSubPr>
            <m:ctrlPr>
              <w:rPr>
                <w:rFonts w:ascii="Cambria Math" w:hAnsi="Cambria Math"/>
                <w:i/>
                <w:lang w:val="en-US"/>
              </w:rPr>
            </m:ctrlPr>
          </m:sSubPr>
          <m:e>
            <m:r>
              <m:rPr/>
              <w:rPr>
                <w:rFonts w:hint="default" w:ascii="Cambria Math" w:hAnsi="Cambria Math"/>
                <w:lang w:val="en-US" w:eastAsia="zh-CN"/>
              </w:rPr>
              <m:t>Nodes</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oMath>
      <w:r>
        <w:rPr>
          <w:rFonts w:hint="eastAsia" w:hAnsi="Cambria Math"/>
          <w:i w:val="0"/>
          <w:lang w:val="en-US" w:eastAsia="zh-CN"/>
        </w:rPr>
        <w:t>中节点的所有节点（即</w:t>
      </w:r>
      <m:oMath>
        <m:sSub>
          <m:sSubPr>
            <m:ctrlPr>
              <w:rPr>
                <w:rFonts w:ascii="Cambria Math" w:hAnsi="Cambria Math"/>
                <w:i/>
                <w:lang w:val="en-US"/>
              </w:rPr>
            </m:ctrlPr>
          </m:sSubPr>
          <m:e>
            <m:r>
              <m:rPr/>
              <w:rPr>
                <w:rFonts w:hint="default" w:ascii="Cambria Math" w:hAnsi="Cambria Math"/>
                <w:lang w:val="en-US" w:eastAsia="zh-CN"/>
              </w:rPr>
              <m:t>Nodes</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oMath>
      <w:r>
        <w:rPr>
          <w:rFonts w:hint="eastAsia" w:hAnsi="Cambria Math"/>
          <w:i w:val="0"/>
          <w:lang w:val="en-US" w:eastAsia="zh-CN"/>
        </w:rPr>
        <w:t>中节点的所有源节点），将这些节点加入集合，记为</w:t>
      </w:r>
      <m:oMath>
        <m:sSub>
          <m:sSubPr>
            <m:ctrlPr>
              <w:rPr>
                <w:rFonts w:ascii="Cambria Math" w:hAnsi="Cambria Math"/>
                <w:i/>
                <w:lang w:val="en-US"/>
              </w:rPr>
            </m:ctrlPr>
          </m:sSubPr>
          <m:e>
            <m:r>
              <m:rPr/>
              <w:rPr>
                <w:rFonts w:hint="default" w:ascii="Cambria Math" w:hAnsi="Cambria Math"/>
                <w:lang w:val="en-US" w:eastAsia="zh-CN"/>
              </w:rPr>
              <m:t>Nodes</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，将这些节点所在类的类名加入集合，记为</w:t>
      </w:r>
      <m:oMath>
        <m:sSub>
          <m:sSubPr>
            <m:ctrlPr>
              <w:rPr>
                <w:rFonts w:ascii="Cambria Math" w:hAnsi="Cambria Math"/>
                <w:i/>
                <w:lang w:val="en-US"/>
              </w:rPr>
            </m:ctrlPr>
          </m:sSubPr>
          <m:e>
            <m:r>
              <m:rPr/>
              <w:rPr>
                <w:rFonts w:hint="default" w:ascii="Cambria Math" w:hAnsi="Cambria Math"/>
                <w:lang w:val="en-US" w:eastAsia="zh-CN"/>
              </w:rPr>
              <m:t>Class</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w:p>
    <w:p>
      <w:pPr>
        <w:numPr>
          <w:ilvl w:val="0"/>
          <w:numId w:val="21"/>
        </w:numPr>
        <w:ind w:firstLine="420" w:firstLineChars="0"/>
        <w:rPr>
          <w:rFonts w:hint="eastAsia" w:hAnsi="Cambria Math"/>
          <w:i w:val="0"/>
          <w:lang w:val="en-US" w:eastAsia="zh-CN"/>
        </w:rPr>
      </w:pPr>
      <w:r>
        <w:rPr>
          <w:rFonts w:hint="eastAsia" w:hAnsi="Cambria Math"/>
          <w:i w:val="0"/>
          <w:lang w:val="en-US" w:eastAsia="zh-CN"/>
        </w:rPr>
        <w:t>遍历</w:t>
      </w:r>
      <m:oMath>
        <m:r>
          <m:rPr>
            <m:sty m:val="p"/>
          </m:rPr>
          <w:rPr>
            <w:rFonts w:hint="default" w:ascii="Cambria Math" w:hAnsi="Cambria Math" w:cs="Times New Roman"/>
            <w:kern w:val="2"/>
            <w:sz w:val="24"/>
            <w:lang w:val="en-US" w:eastAsia="zh-CN" w:bidi="ar-SA"/>
          </w:rPr>
          <m:t>G</m:t>
        </m:r>
      </m:oMath>
      <w:r>
        <w:rPr>
          <w:rFonts w:hint="eastAsia" w:hAnsi="Cambria Math" w:cs="Times New Roman"/>
          <w:b w:val="0"/>
          <w:i w:val="0"/>
          <w:kern w:val="2"/>
          <w:sz w:val="24"/>
          <w:lang w:val="en-US" w:eastAsia="zh-CN" w:bidi="ar-SA"/>
        </w:rPr>
        <w:t>，获取类名属于</w:t>
      </w:r>
      <m:oMath>
        <m:sSub>
          <m:sSubPr>
            <m:ctrlPr>
              <w:rPr>
                <w:rFonts w:ascii="Cambria Math" w:hAnsi="Cambria Math"/>
                <w:i/>
                <w:lang w:val="en-US"/>
              </w:rPr>
            </m:ctrlPr>
          </m:sSubPr>
          <m:e>
            <m:r>
              <m:rPr/>
              <w:rPr>
                <w:rFonts w:hint="default" w:ascii="Cambria Math" w:hAnsi="Cambria Math"/>
                <w:lang w:val="en-US" w:eastAsia="zh-CN"/>
              </w:rPr>
              <m:t>Class</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的所有函数节点，加入</w:t>
      </w:r>
      <m:oMath>
        <m:sSub>
          <m:sSubPr>
            <m:ctrlPr>
              <w:rPr>
                <w:rFonts w:ascii="Cambria Math" w:hAnsi="Cambria Math"/>
                <w:i/>
                <w:lang w:val="en-US"/>
              </w:rPr>
            </m:ctrlPr>
          </m:sSubPr>
          <m:e>
            <m:r>
              <m:rPr/>
              <w:rPr>
                <w:rFonts w:hint="default" w:ascii="Cambria Math" w:hAnsi="Cambria Math"/>
                <w:lang w:val="en-US" w:eastAsia="zh-CN"/>
              </w:rPr>
              <m:t>Nodes</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，至此，</w:t>
      </w:r>
      <m:oMath>
        <m:sSub>
          <m:sSubPr>
            <m:ctrlPr>
              <w:rPr>
                <w:rFonts w:ascii="Cambria Math" w:hAnsi="Cambria Math"/>
                <w:i/>
                <w:lang w:val="en-US"/>
              </w:rPr>
            </m:ctrlPr>
          </m:sSubPr>
          <m:e>
            <m:r>
              <m:rPr/>
              <w:rPr>
                <w:rFonts w:hint="default" w:ascii="Cambria Math" w:hAnsi="Cambria Math"/>
                <w:lang w:val="en-US" w:eastAsia="zh-CN"/>
              </w:rPr>
              <m:t>Nodes</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扩展完成；</w:t>
      </w:r>
    </w:p>
    <w:p>
      <w:pPr>
        <w:numPr>
          <w:ilvl w:val="0"/>
          <w:numId w:val="21"/>
        </w:numPr>
        <w:ind w:firstLine="420" w:firstLineChars="0"/>
        <w:rPr>
          <w:rFonts w:hint="eastAsia" w:hAnsi="Cambria Math"/>
          <w:i w:val="0"/>
          <w:lang w:val="en-US" w:eastAsia="zh-CN"/>
        </w:rPr>
      </w:pPr>
      <w:r>
        <w:rPr>
          <w:rFonts w:hint="eastAsia" w:hAnsi="Cambria Math"/>
          <w:i w:val="0"/>
          <w:lang w:val="en-US" w:eastAsia="zh-CN"/>
        </w:rPr>
        <w:t>重复上述步骤中的(2)和(3)，直至扩展到想要的层数或无法继续扩展；</w:t>
      </w:r>
    </w:p>
    <w:p>
      <w:pPr>
        <w:numPr>
          <w:ilvl w:val="0"/>
          <w:numId w:val="21"/>
        </w:numPr>
        <w:ind w:firstLine="420" w:firstLineChars="0"/>
        <w:rPr>
          <w:rFonts w:hint="eastAsia" w:hAnsi="Cambria Math"/>
          <w:i w:val="0"/>
          <w:lang w:val="en-US" w:eastAsia="zh-CN"/>
        </w:rPr>
      </w:pPr>
      <w:r>
        <w:rPr>
          <w:rFonts w:hint="eastAsia" w:hAnsi="Cambria Math"/>
          <w:i w:val="0"/>
          <w:lang w:val="en-US" w:eastAsia="zh-CN"/>
        </w:rPr>
        <w:t>完成扩展后，遍历得到的所有</w:t>
      </w:r>
      <m:oMath>
        <m:r>
          <m:rPr>
            <m:sty m:val="p"/>
          </m:rPr>
          <w:rPr>
            <w:rFonts w:hint="eastAsia" w:ascii="Cambria Math" w:hAnsi="Cambria Math" w:cs="Times New Roman"/>
            <w:kern w:val="2"/>
            <w:sz w:val="24"/>
            <w:lang w:val="en-US" w:eastAsia="zh-CN" w:bidi="ar-SA"/>
          </w:rPr>
          <m:t>Nodes</m:t>
        </m:r>
      </m:oMath>
      <w:r>
        <w:rPr>
          <w:rFonts w:hint="eastAsia" w:hAnsi="Cambria Math" w:cs="Times New Roman"/>
          <w:i w:val="0"/>
          <w:kern w:val="2"/>
          <w:sz w:val="24"/>
          <w:lang w:val="en-US" w:eastAsia="zh-CN" w:bidi="ar-SA"/>
        </w:rPr>
        <w:t>集合的所有节点，在</w:t>
      </w:r>
      <m:oMath>
        <m:r>
          <m:rPr>
            <m:sty m:val="p"/>
          </m:rPr>
          <w:rPr>
            <w:rFonts w:hint="default" w:ascii="Cambria Math" w:hAnsi="Cambria Math" w:cs="Times New Roman"/>
            <w:kern w:val="2"/>
            <w:sz w:val="24"/>
            <w:lang w:val="en-US" w:eastAsia="zh-CN" w:bidi="ar-SA"/>
          </w:rPr>
          <m:t>G</m:t>
        </m:r>
      </m:oMath>
      <w:r>
        <w:rPr>
          <w:rFonts w:hint="eastAsia" w:hAnsi="Cambria Math" w:cs="Times New Roman"/>
          <w:b w:val="0"/>
          <w:i w:val="0"/>
          <w:kern w:val="2"/>
          <w:sz w:val="24"/>
          <w:lang w:val="en-US" w:eastAsia="zh-CN" w:bidi="ar-SA"/>
        </w:rPr>
        <w:t>中找到所有的节点和相关联的边，构成一个新的图</w:t>
      </w:r>
      <m:oMath>
        <m:sSub>
          <m:sSubPr>
            <m:ctrlPr>
              <w:rPr>
                <w:rFonts w:hint="default" w:ascii="Cambria Math" w:hAnsi="Cambria Math" w:cs="Times New Roman"/>
                <w:b w:val="0"/>
                <w:i w:val="0"/>
                <w:kern w:val="2"/>
                <w:sz w:val="24"/>
                <w:lang w:val="en-US" w:eastAsia="zh-CN" w:bidi="ar-SA"/>
              </w:rPr>
            </m:ctrlPr>
          </m:sSubPr>
          <m:e>
            <m:r>
              <m:rPr>
                <m:sty m:val="p"/>
              </m:rPr>
              <w:rPr>
                <w:rFonts w:hint="eastAsia" w:ascii="Cambria Math" w:hAnsi="Cambria Math" w:cs="Times New Roman"/>
                <w:kern w:val="2"/>
                <w:sz w:val="24"/>
                <w:lang w:val="en-US" w:eastAsia="zh-CN" w:bidi="ar-SA"/>
              </w:rPr>
              <m:t>G</m:t>
            </m:r>
            <m:ctrlPr>
              <w:rPr>
                <w:rFonts w:hint="default" w:ascii="Cambria Math" w:hAnsi="Cambria Math" w:cs="Times New Roman"/>
                <w:b w:val="0"/>
                <w:i w:val="0"/>
                <w:kern w:val="2"/>
                <w:sz w:val="24"/>
                <w:lang w:val="en-US" w:eastAsia="zh-CN" w:bidi="ar-SA"/>
              </w:rPr>
            </m:ctrlPr>
          </m:e>
          <m:sub>
            <m:r>
              <m:rPr>
                <m:sty m:val="p"/>
              </m:rPr>
              <w:rPr>
                <w:rFonts w:hint="eastAsia" w:ascii="Cambria Math" w:hAnsi="Cambria Math" w:cs="Times New Roman"/>
                <w:kern w:val="2"/>
                <w:sz w:val="24"/>
                <w:lang w:val="en-US" w:eastAsia="zh-CN" w:bidi="ar-SA"/>
              </w:rPr>
              <m:t>extract</m:t>
            </m:r>
            <m:ctrlPr>
              <w:rPr>
                <w:rFonts w:hint="default" w:ascii="Cambria Math" w:hAnsi="Cambria Math" w:cs="Times New Roman"/>
                <w:b w:val="0"/>
                <w:i w:val="0"/>
                <w:kern w:val="2"/>
                <w:sz w:val="24"/>
                <w:lang w:val="en-US" w:eastAsia="zh-CN" w:bidi="ar-SA"/>
              </w:rPr>
            </m:ctrlPr>
          </m:sub>
        </m:sSub>
      </m:oMath>
      <w:r>
        <w:rPr>
          <w:rFonts w:hint="eastAsia" w:hAnsi="Cambria Math" w:cs="Times New Roman"/>
          <w:b w:val="0"/>
          <w:i w:val="0"/>
          <w:kern w:val="2"/>
          <w:sz w:val="24"/>
          <w:lang w:val="en-US" w:eastAsia="zh-CN" w:bidi="ar-SA"/>
        </w:rPr>
        <w:t>，该子图即为所需要的可较为全面</w:t>
      </w:r>
      <w:r>
        <w:rPr>
          <w:rFonts w:hint="eastAsia"/>
          <w:lang w:val="en-US" w:eastAsia="zh-CN"/>
        </w:rPr>
        <w:t>真实地反应</w:t>
      </w:r>
      <w:r>
        <w:rPr>
          <w:rFonts w:hint="eastAsia"/>
        </w:rPr>
        <w:t>保活行为</w:t>
      </w:r>
      <w:r>
        <w:rPr>
          <w:rFonts w:hint="eastAsia"/>
          <w:lang w:val="en-US" w:eastAsia="zh-CN"/>
        </w:rPr>
        <w:t>意图的子图</w:t>
      </w:r>
      <w:r>
        <w:rPr>
          <w:rFonts w:hint="eastAsia" w:hAnsi="Cambria Math" w:cs="Times New Roman"/>
          <w:b w:val="0"/>
          <w:i w:val="0"/>
          <w:kern w:val="2"/>
          <w:sz w:val="24"/>
          <w:lang w:val="en-US" w:eastAsia="zh-CN" w:bidi="ar-SA"/>
        </w:rPr>
        <w:t>；根据节点的信息，在APK解包得到的文件夹的smali/文件夹中，寻找函数对应的Smali形式字节码，加入集合，记为</w:t>
      </w:r>
      <m:oMath>
        <m:sSub>
          <m:sSubPr>
            <m:ctrlPr>
              <w:rPr>
                <w:rFonts w:ascii="Cambria Math" w:hAnsi="Cambria Math" w:cs="Times New Roman"/>
                <w:i/>
                <w:kern w:val="2"/>
                <w:sz w:val="24"/>
                <w:lang w:val="en-US" w:bidi="ar-SA"/>
              </w:rPr>
            </m:ctrlPr>
          </m:sSubPr>
          <m:e>
            <m:r>
              <m:rPr/>
              <w:rPr>
                <w:rFonts w:hint="default" w:ascii="Cambria Math" w:hAnsi="Cambria Math" w:cs="Times New Roman"/>
                <w:kern w:val="2"/>
                <w:sz w:val="24"/>
                <w:lang w:val="en-US" w:eastAsia="zh-CN" w:bidi="ar-SA"/>
              </w:rPr>
              <m:t>Smali</m:t>
            </m:r>
            <m:ctrlPr>
              <w:rPr>
                <w:rFonts w:ascii="Cambria Math" w:hAnsi="Cambria Math" w:cs="Times New Roman"/>
                <w:i/>
                <w:kern w:val="2"/>
                <w:sz w:val="24"/>
                <w:lang w:val="en-US" w:bidi="ar-SA"/>
              </w:rPr>
            </m:ctrlPr>
          </m:e>
          <m:sub>
            <m:sSub>
              <m:sSubPr>
                <m:ctrlPr>
                  <w:rPr>
                    <w:rFonts w:hint="default" w:ascii="Cambria Math" w:hAnsi="Cambria Math" w:cs="Times New Roman"/>
                    <w:b w:val="0"/>
                    <w:i w:val="0"/>
                    <w:kern w:val="2"/>
                    <w:sz w:val="24"/>
                    <w:lang w:val="en-US" w:eastAsia="zh-CN" w:bidi="ar-SA"/>
                  </w:rPr>
                </m:ctrlPr>
              </m:sSubPr>
              <m:e>
                <m:r>
                  <m:rPr>
                    <m:sty m:val="p"/>
                  </m:rPr>
                  <w:rPr>
                    <w:rFonts w:hint="eastAsia" w:ascii="Cambria Math" w:hAnsi="Cambria Math" w:cs="Times New Roman"/>
                    <w:kern w:val="2"/>
                    <w:sz w:val="24"/>
                    <w:lang w:val="en-US" w:eastAsia="zh-CN" w:bidi="ar-SA"/>
                  </w:rPr>
                  <m:t>G</m:t>
                </m:r>
                <m:ctrlPr>
                  <w:rPr>
                    <w:rFonts w:hint="default" w:ascii="Cambria Math" w:hAnsi="Cambria Math" w:cs="Times New Roman"/>
                    <w:b w:val="0"/>
                    <w:i w:val="0"/>
                    <w:kern w:val="2"/>
                    <w:sz w:val="24"/>
                    <w:lang w:val="en-US" w:eastAsia="zh-CN" w:bidi="ar-SA"/>
                  </w:rPr>
                </m:ctrlPr>
              </m:e>
              <m:sub>
                <m:r>
                  <m:rPr>
                    <m:sty m:val="p"/>
                  </m:rPr>
                  <w:rPr>
                    <w:rFonts w:hint="eastAsia" w:ascii="Cambria Math" w:hAnsi="Cambria Math" w:cs="Times New Roman"/>
                    <w:kern w:val="2"/>
                    <w:sz w:val="24"/>
                    <w:lang w:val="en-US" w:eastAsia="zh-CN" w:bidi="ar-SA"/>
                  </w:rPr>
                  <m:t>extract</m:t>
                </m:r>
                <m:ctrlPr>
                  <w:rPr>
                    <w:rFonts w:hint="default" w:ascii="Cambria Math" w:hAnsi="Cambria Math" w:cs="Times New Roman"/>
                    <w:b w:val="0"/>
                    <w:i w:val="0"/>
                    <w:kern w:val="2"/>
                    <w:sz w:val="24"/>
                    <w:lang w:val="en-US" w:eastAsia="zh-CN" w:bidi="ar-SA"/>
                  </w:rPr>
                </m:ctrlPr>
              </m:sub>
            </m:sSub>
            <m:ctrlPr>
              <w:rPr>
                <w:rFonts w:ascii="Cambria Math" w:hAnsi="Cambria Math" w:cs="Times New Roman"/>
                <w:i/>
                <w:kern w:val="2"/>
                <w:sz w:val="24"/>
                <w:lang w:val="en-US" w:bidi="ar-SA"/>
              </w:rPr>
            </m:ctrlPr>
          </m:sub>
        </m:sSub>
      </m:oMath>
      <w:r>
        <w:rPr>
          <w:rFonts w:hint="eastAsia" w:hAnsi="Cambria Math" w:cs="Times New Roman"/>
          <w:i w:val="0"/>
          <w:kern w:val="2"/>
          <w:sz w:val="24"/>
          <w:lang w:val="en-US" w:eastAsia="zh-CN" w:bidi="ar-SA"/>
        </w:rPr>
        <w:t>。</w:t>
      </w:r>
      <m:oMath>
        <m:sSub>
          <m:sSubPr>
            <m:ctrlPr>
              <w:rPr>
                <w:rFonts w:hint="default" w:ascii="Cambria Math" w:hAnsi="Cambria Math" w:cs="Times New Roman"/>
                <w:b w:val="0"/>
                <w:i w:val="0"/>
                <w:kern w:val="2"/>
                <w:sz w:val="24"/>
                <w:lang w:val="en-US" w:eastAsia="zh-CN" w:bidi="ar-SA"/>
              </w:rPr>
            </m:ctrlPr>
          </m:sSubPr>
          <m:e>
            <m:r>
              <m:rPr>
                <m:sty m:val="p"/>
              </m:rPr>
              <w:rPr>
                <w:rFonts w:hint="eastAsia" w:ascii="Cambria Math" w:hAnsi="Cambria Math" w:cs="Times New Roman"/>
                <w:kern w:val="2"/>
                <w:sz w:val="24"/>
                <w:lang w:val="en-US" w:eastAsia="zh-CN" w:bidi="ar-SA"/>
              </w:rPr>
              <m:t>G</m:t>
            </m:r>
            <m:ctrlPr>
              <w:rPr>
                <w:rFonts w:hint="default" w:ascii="Cambria Math" w:hAnsi="Cambria Math" w:cs="Times New Roman"/>
                <w:b w:val="0"/>
                <w:i w:val="0"/>
                <w:kern w:val="2"/>
                <w:sz w:val="24"/>
                <w:lang w:val="en-US" w:eastAsia="zh-CN" w:bidi="ar-SA"/>
              </w:rPr>
            </m:ctrlPr>
          </m:e>
          <m:sub>
            <m:r>
              <m:rPr>
                <m:sty m:val="p"/>
              </m:rPr>
              <w:rPr>
                <w:rFonts w:hint="eastAsia" w:ascii="Cambria Math" w:hAnsi="Cambria Math" w:cs="Times New Roman"/>
                <w:kern w:val="2"/>
                <w:sz w:val="24"/>
                <w:lang w:val="en-US" w:eastAsia="zh-CN" w:bidi="ar-SA"/>
              </w:rPr>
              <m:t>extract</m:t>
            </m:r>
            <m:ctrlPr>
              <w:rPr>
                <w:rFonts w:hint="default" w:ascii="Cambria Math" w:hAnsi="Cambria Math" w:cs="Times New Roman"/>
                <w:b w:val="0"/>
                <w:i w:val="0"/>
                <w:kern w:val="2"/>
                <w:sz w:val="24"/>
                <w:lang w:val="en-US" w:eastAsia="zh-CN" w:bidi="ar-SA"/>
              </w:rPr>
            </m:ctrlPr>
          </m:sub>
        </m:sSub>
      </m:oMath>
      <w:r>
        <w:rPr>
          <w:rFonts w:hint="eastAsia" w:hAnsi="Cambria Math" w:cs="Times New Roman"/>
          <w:b w:val="0"/>
          <w:i w:val="0"/>
          <w:kern w:val="2"/>
          <w:sz w:val="24"/>
          <w:lang w:val="en-US" w:eastAsia="zh-CN" w:bidi="ar-SA"/>
        </w:rPr>
        <w:t>与</w:t>
      </w:r>
      <m:oMath>
        <m:sSub>
          <m:sSubPr>
            <m:ctrlPr>
              <w:rPr>
                <w:rFonts w:ascii="Cambria Math" w:hAnsi="Cambria Math" w:cs="Times New Roman"/>
                <w:i/>
                <w:kern w:val="2"/>
                <w:sz w:val="24"/>
                <w:lang w:val="en-US" w:bidi="ar-SA"/>
              </w:rPr>
            </m:ctrlPr>
          </m:sSubPr>
          <m:e>
            <m:r>
              <m:rPr/>
              <w:rPr>
                <w:rFonts w:hint="default" w:ascii="Cambria Math" w:hAnsi="Cambria Math" w:cs="Times New Roman"/>
                <w:kern w:val="2"/>
                <w:sz w:val="24"/>
                <w:lang w:val="en-US" w:eastAsia="zh-CN" w:bidi="ar-SA"/>
              </w:rPr>
              <m:t>Smali</m:t>
            </m:r>
            <m:ctrlPr>
              <w:rPr>
                <w:rFonts w:ascii="Cambria Math" w:hAnsi="Cambria Math" w:cs="Times New Roman"/>
                <w:i/>
                <w:kern w:val="2"/>
                <w:sz w:val="24"/>
                <w:lang w:val="en-US" w:bidi="ar-SA"/>
              </w:rPr>
            </m:ctrlPr>
          </m:e>
          <m:sub>
            <m:sSub>
              <m:sSubPr>
                <m:ctrlPr>
                  <w:rPr>
                    <w:rFonts w:hint="default" w:ascii="Cambria Math" w:hAnsi="Cambria Math" w:cs="Times New Roman"/>
                    <w:b w:val="0"/>
                    <w:i w:val="0"/>
                    <w:kern w:val="2"/>
                    <w:sz w:val="24"/>
                    <w:lang w:val="en-US" w:eastAsia="zh-CN" w:bidi="ar-SA"/>
                  </w:rPr>
                </m:ctrlPr>
              </m:sSubPr>
              <m:e>
                <m:r>
                  <m:rPr>
                    <m:sty m:val="p"/>
                  </m:rPr>
                  <w:rPr>
                    <w:rFonts w:hint="eastAsia" w:ascii="Cambria Math" w:hAnsi="Cambria Math" w:cs="Times New Roman"/>
                    <w:kern w:val="2"/>
                    <w:sz w:val="24"/>
                    <w:lang w:val="en-US" w:eastAsia="zh-CN" w:bidi="ar-SA"/>
                  </w:rPr>
                  <m:t>G</m:t>
                </m:r>
                <m:ctrlPr>
                  <w:rPr>
                    <w:rFonts w:hint="default" w:ascii="Cambria Math" w:hAnsi="Cambria Math" w:cs="Times New Roman"/>
                    <w:b w:val="0"/>
                    <w:i w:val="0"/>
                    <w:kern w:val="2"/>
                    <w:sz w:val="24"/>
                    <w:lang w:val="en-US" w:eastAsia="zh-CN" w:bidi="ar-SA"/>
                  </w:rPr>
                </m:ctrlPr>
              </m:e>
              <m:sub>
                <m:r>
                  <m:rPr>
                    <m:sty m:val="p"/>
                  </m:rPr>
                  <w:rPr>
                    <w:rFonts w:hint="eastAsia" w:ascii="Cambria Math" w:hAnsi="Cambria Math" w:cs="Times New Roman"/>
                    <w:kern w:val="2"/>
                    <w:sz w:val="24"/>
                    <w:lang w:val="en-US" w:eastAsia="zh-CN" w:bidi="ar-SA"/>
                  </w:rPr>
                  <m:t>extract</m:t>
                </m:r>
                <m:ctrlPr>
                  <w:rPr>
                    <w:rFonts w:hint="default" w:ascii="Cambria Math" w:hAnsi="Cambria Math" w:cs="Times New Roman"/>
                    <w:b w:val="0"/>
                    <w:i w:val="0"/>
                    <w:kern w:val="2"/>
                    <w:sz w:val="24"/>
                    <w:lang w:val="en-US" w:eastAsia="zh-CN" w:bidi="ar-SA"/>
                  </w:rPr>
                </m:ctrlPr>
              </m:sub>
            </m:sSub>
            <m:ctrlPr>
              <w:rPr>
                <w:rFonts w:ascii="Cambria Math" w:hAnsi="Cambria Math" w:cs="Times New Roman"/>
                <w:i/>
                <w:kern w:val="2"/>
                <w:sz w:val="24"/>
                <w:lang w:val="en-US" w:bidi="ar-SA"/>
              </w:rPr>
            </m:ctrlPr>
          </m:sub>
        </m:sSub>
      </m:oMath>
      <w:r>
        <w:rPr>
          <w:rFonts w:hint="eastAsia" w:hAnsi="Cambria Math" w:cs="Times New Roman"/>
          <w:i w:val="0"/>
          <w:kern w:val="2"/>
          <w:sz w:val="24"/>
          <w:lang w:val="en-US" w:eastAsia="zh-CN" w:bidi="ar-SA"/>
        </w:rPr>
        <w:t>将以特定方式输入给大模型，以完成最终的保活行为意图分析理解与判断。</w:t>
      </w:r>
    </w:p>
    <w:p>
      <w:pPr>
        <w:numPr>
          <w:ilvl w:val="0"/>
          <w:numId w:val="0"/>
        </w:numPr>
        <w:ind w:firstLine="420" w:firstLineChars="0"/>
        <w:rPr>
          <w:rFonts w:hint="default" w:hAnsi="Cambria Math" w:eastAsia="宋体"/>
          <w:i w:val="0"/>
          <w:lang w:val="en-US" w:eastAsia="zh-CN"/>
        </w:rPr>
      </w:pPr>
      <w:r>
        <w:rPr>
          <w:rFonts w:hint="eastAsia" w:hAnsi="Cambria Math"/>
          <w:i w:val="0"/>
          <w:lang w:val="en-US" w:eastAsia="zh-CN"/>
        </w:rPr>
        <w:t>需要额外注意的是，在第(2)步中，可能会存在“隐式可达组件”</w:t>
      </w:r>
      <w:r>
        <w:rPr>
          <w:rFonts w:hint="eastAsia" w:hAnsi="Cambria Math"/>
          <w:i w:val="0"/>
          <w:lang w:val="en-US" w:eastAsia="zh-CN"/>
        </w:rPr>
        <w:fldChar w:fldCharType="begin"/>
      </w:r>
      <w:r>
        <w:rPr>
          <w:rFonts w:hint="eastAsia" w:hAnsi="Cambria Math"/>
          <w:i w:val="0"/>
          <w:lang w:val="en-US" w:eastAsia="zh-CN"/>
        </w:rPr>
        <w:instrText xml:space="preserve"> ADDIN  EN.CITE &lt;EndNote&gt;&lt;Cite&gt;&lt;Author&gt;Li&lt;/Author&gt;&lt;Year&gt;2015&lt;/Year&gt;&lt;RecNum&gt;46&lt;/RecNum&gt;&lt;DisplayText&gt;&lt;style face="superscript"&gt;[40]&lt;/style&gt;&lt;/DisplayText&gt;&lt;record&gt;&lt;rec-number&gt;46&lt;/rec-number&gt;&lt;foreign-keys&gt;&lt;key app="EN" db-id="tsdtde25cftxrxe9w9uv009lwswpfp255zvp" timestamp="1746601583"&gt;46&lt;/key&gt;&lt;/foreign-keys&gt;&lt;ref-type name="Conference Proceedings"&gt;10&lt;/ref-type&gt;&lt;contributors&gt;&lt;authors&gt;&lt;author&gt;L. Li&lt;/author&gt;&lt;author&gt;A. Bartel&lt;/author&gt;&lt;author&gt;T. F. Bissyandé&lt;/author&gt;&lt;author&gt;J. Klein&lt;/author&gt;&lt;author&gt;Y. Le Traon&lt;/author&gt;&lt;author&gt;S. Arzt&lt;/author&gt;&lt;author&gt;S. Rasthofer&lt;/author&gt;&lt;author&gt;E. Bodden&lt;/author&gt;&lt;author&gt;D. Octeau&lt;/author&gt;&lt;author&gt;P. McDaniel&lt;/author&gt;&lt;/authors&gt;&lt;/contributors&gt;&lt;titles&gt;&lt;title&gt;IccTA: Detecting Inter-Component Privacy Leaks in Android Apps&lt;/title&gt;&lt;secondary-title&gt;2015 IEEE/ACM 37th IEEE International Conference on Software Engineering&lt;/secondary-title&gt;&lt;alt-title&gt;2015 IEEE/ACM 37th IEEE International Conference on Software Engineering&lt;/alt-title&gt;&lt;/titles&gt;&lt;pages&gt;280-291&lt;/pages&gt;&lt;volume&gt;1&lt;/volume&gt;&lt;dates&gt;&lt;year&gt;2015&lt;/year&gt;&lt;pub-dates&gt;&lt;date&gt;16-24 May 2015&lt;/date&gt;&lt;/pub-dates&gt;&lt;/dates&gt;&lt;isbn&gt;1558-1225&lt;/isbn&gt;&lt;urls&gt;&lt;/urls&gt;&lt;electronic-resource-num&gt;10.1109/ICSE.2015.48&lt;/electronic-resource-num&gt;&lt;/record&gt;&lt;/Cite&gt;&lt;/EndNote&gt;</w:instrText>
      </w:r>
      <w:r>
        <w:rPr>
          <w:rFonts w:hint="eastAsia" w:hAnsi="Cambria Math"/>
          <w:i w:val="0"/>
          <w:lang w:val="en-US" w:eastAsia="zh-CN"/>
        </w:rPr>
        <w:fldChar w:fldCharType="separate"/>
      </w:r>
      <w:r>
        <w:rPr>
          <w:rFonts w:hint="eastAsia" w:ascii="Times New Roman" w:hAnsi="Cambria Math" w:eastAsia="宋体" w:cs="Times New Roman"/>
          <w:i w:val="0"/>
          <w:kern w:val="2"/>
          <w:sz w:val="24"/>
          <w:vertAlign w:val="superscript"/>
          <w:lang w:val="en-US" w:eastAsia="zh-CN" w:bidi="ar-SA"/>
        </w:rPr>
        <w:t>[40]</w:t>
      </w:r>
      <w:r>
        <w:rPr>
          <w:rFonts w:hint="eastAsia" w:hAnsi="Cambria Math"/>
          <w:i w:val="0"/>
          <w:lang w:val="en-US" w:eastAsia="zh-CN"/>
        </w:rPr>
        <w:fldChar w:fldCharType="end"/>
      </w:r>
      <w:r>
        <w:rPr>
          <w:rFonts w:hint="eastAsia" w:hAnsi="Cambria Math"/>
          <w:i w:val="0"/>
          <w:lang w:val="en-US" w:eastAsia="zh-CN"/>
        </w:rPr>
        <w:t>的问题，“隐式可达组件”即一个内部没有任何函数被其他类调用的Android组件类（内部函数访问修饰符全部都是private及以上，或没有类调用他的函数，这种类在静态调用链中不可达，但保留运行时可通过Intent激活的可能，如</w:t>
      </w:r>
      <w:r>
        <w:rPr>
          <w:rFonts w:hint="eastAsia" w:hAnsi="Cambria Math"/>
          <w:i w:val="0"/>
          <w:lang w:val="en-US" w:eastAsia="zh-CN"/>
        </w:rPr>
        <w:fldChar w:fldCharType="begin"/>
      </w:r>
      <w:r>
        <w:rPr>
          <w:rFonts w:hint="eastAsia" w:hAnsi="Cambria Math"/>
          <w:i w:val="0"/>
          <w:lang w:val="en-US" w:eastAsia="zh-CN"/>
        </w:rPr>
        <w:instrText xml:space="preserve"> REF _Ref1273 \h </w:instrText>
      </w:r>
      <w:r>
        <w:rPr>
          <w:rFonts w:hint="eastAsia" w:hAnsi="Cambria Math"/>
          <w:i w:val="0"/>
          <w:lang w:val="en-US" w:eastAsia="zh-CN"/>
        </w:rPr>
        <w:fldChar w:fldCharType="separate"/>
      </w:r>
      <w:r>
        <w:t>图</w:t>
      </w:r>
      <w:r>
        <w:fldChar w:fldCharType="begin"/>
      </w:r>
      <w:r>
        <w:instrText xml:space="preserve"> STYLEREF 1 \s </w:instrText>
      </w:r>
      <w:r>
        <w:fldChar w:fldCharType="separate"/>
      </w:r>
      <w:r>
        <w:t>3</w:t>
      </w:r>
      <w:r>
        <w:fldChar w:fldCharType="end"/>
      </w:r>
      <w:r>
        <w:rPr>
          <w:rFonts w:hint="eastAsia"/>
          <w:lang w:eastAsia="zh-CN"/>
        </w:rPr>
        <w:t>-</w:t>
      </w:r>
      <w:r>
        <w:t>10</w:t>
      </w:r>
      <w:r>
        <w:rPr>
          <w:rFonts w:hint="eastAsia" w:hAnsi="Cambria Math"/>
          <w:i w:val="0"/>
          <w:lang w:val="en-US" w:eastAsia="zh-CN"/>
        </w:rPr>
        <w:fldChar w:fldCharType="end"/>
      </w:r>
      <w:r>
        <w:rPr>
          <w:rFonts w:hint="eastAsia" w:hAnsi="Cambria Math"/>
          <w:i w:val="0"/>
          <w:lang w:val="en-US" w:eastAsia="zh-CN"/>
        </w:rPr>
        <w:t>所示），故在遍历</w:t>
      </w:r>
      <m:oMath>
        <m:r>
          <m:rPr>
            <m:sty m:val="p"/>
          </m:rPr>
          <w:rPr>
            <w:rFonts w:hint="default" w:ascii="Cambria Math" w:hAnsi="Cambria Math" w:cs="Times New Roman"/>
            <w:kern w:val="2"/>
            <w:sz w:val="24"/>
            <w:lang w:val="en-US" w:eastAsia="zh-CN" w:bidi="ar-SA"/>
          </w:rPr>
          <m:t>G</m:t>
        </m:r>
      </m:oMath>
      <w:r>
        <w:rPr>
          <w:rFonts w:hint="eastAsia" w:hAnsi="Cambria Math" w:cs="Times New Roman"/>
          <w:b w:val="0"/>
          <w:i w:val="0"/>
          <w:kern w:val="2"/>
          <w:sz w:val="24"/>
          <w:lang w:val="en-US" w:eastAsia="zh-CN" w:bidi="ar-SA"/>
        </w:rPr>
        <w:t>时，无法获得</w:t>
      </w:r>
      <m:oMath>
        <m:sSub>
          <m:sSubPr>
            <m:ctrlPr>
              <w:rPr>
                <w:rFonts w:ascii="Cambria Math" w:hAnsi="Cambria Math"/>
                <w:i/>
                <w:lang w:val="en-US"/>
              </w:rPr>
            </m:ctrlPr>
          </m:sSubPr>
          <m:e>
            <m:r>
              <m:rPr/>
              <w:rPr>
                <w:rFonts w:hint="default" w:ascii="Cambria Math" w:hAnsi="Cambria Math"/>
                <w:lang w:val="en-US" w:eastAsia="zh-CN"/>
              </w:rPr>
              <m:t>Nodes</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和</w:t>
      </w:r>
      <m:oMath>
        <m:sSub>
          <m:sSubPr>
            <m:ctrlPr>
              <w:rPr>
                <w:rFonts w:ascii="Cambria Math" w:hAnsi="Cambria Math"/>
                <w:i/>
                <w:lang w:val="en-US"/>
              </w:rPr>
            </m:ctrlPr>
          </m:sSubPr>
          <m:e>
            <m:r>
              <m:rPr/>
              <w:rPr>
                <w:rFonts w:hint="default" w:ascii="Cambria Math" w:hAnsi="Cambria Math"/>
                <w:lang w:val="en-US" w:eastAsia="zh-CN"/>
              </w:rPr>
              <m:t>Class</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。但实际上，这些组件往往可以通过创建Intent对象从而被其他类调用，这样的类级别的关系，无法在</w:t>
      </w:r>
      <w:r>
        <w:rPr>
          <w:rFonts w:hint="eastAsia"/>
          <w:lang w:val="en-US" w:eastAsia="zh-CN"/>
        </w:rPr>
        <w:t>函数调用总图</w:t>
      </w:r>
      <m:oMath>
        <m:r>
          <m:rPr>
            <m:sty m:val="p"/>
          </m:rPr>
          <w:rPr>
            <w:rFonts w:hint="default" w:ascii="Cambria Math" w:hAnsi="Cambria Math" w:cs="Times New Roman"/>
            <w:kern w:val="2"/>
            <w:sz w:val="24"/>
            <w:lang w:val="en-US" w:eastAsia="zh-CN" w:bidi="ar-SA"/>
          </w:rPr>
          <m:t>G</m:t>
        </m:r>
      </m:oMath>
      <w:r>
        <w:rPr>
          <w:rFonts w:hint="eastAsia" w:hAnsi="Cambria Math" w:cs="Times New Roman"/>
          <w:b w:val="0"/>
          <w:i w:val="0"/>
          <w:kern w:val="2"/>
          <w:sz w:val="24"/>
          <w:lang w:val="en-US" w:eastAsia="zh-CN" w:bidi="ar-SA"/>
        </w:rPr>
        <w:t>中表现出来。为了克服“隐式可达组件”的问题，还需在第二步中，遍历APK的Dalvik可执行文件列表，寻找存在的Intent初始化，并检查Intent初始化中设置的目标组件名称。若匹配到启动目标“隐式可达组件”的Intent对象，则将该类加入集合</w:t>
      </w:r>
      <m:oMath>
        <m:sSub>
          <m:sSubPr>
            <m:ctrlPr>
              <w:rPr>
                <w:rFonts w:ascii="Cambria Math" w:hAnsi="Cambria Math"/>
                <w:i/>
                <w:lang w:val="en-US"/>
              </w:rPr>
            </m:ctrlPr>
          </m:sSubPr>
          <m:e>
            <m:r>
              <m:rPr/>
              <w:rPr>
                <w:rFonts w:hint="default" w:ascii="Cambria Math" w:hAnsi="Cambria Math"/>
                <w:lang w:val="en-US" w:eastAsia="zh-CN"/>
              </w:rPr>
              <m:t>Class</m:t>
            </m:r>
            <m:ctrlPr>
              <w:rPr>
                <w:rFonts w:ascii="Cambria Math" w:hAnsi="Cambria Math"/>
                <w:i/>
                <w:lang w:val="en-US"/>
              </w:rPr>
            </m:ctrlPr>
          </m:e>
          <m:sub>
            <m:r>
              <m:rPr/>
              <w:rPr>
                <w:rFonts w:hint="default" w:ascii="Cambria Math" w:hAnsi="Cambria Math"/>
                <w:lang w:val="en-US" w:eastAsia="zh-CN"/>
              </w:rPr>
              <m:t>n</m:t>
            </m:r>
            <m:ctrlPr>
              <w:rPr>
                <w:rFonts w:ascii="Cambria Math" w:hAnsi="Cambria Math"/>
                <w:i/>
                <w:lang w:val="en-US"/>
              </w:rPr>
            </m:ctrlPr>
          </m:sub>
        </m:sSub>
      </m:oMath>
      <w:r>
        <w:rPr>
          <w:rFonts w:hint="eastAsia" w:hAnsi="Cambria Math"/>
          <w:i w:val="0"/>
          <w:lang w:val="en-US" w:eastAsia="zh-CN"/>
        </w:rPr>
        <w:t>，以确保可进行下一步的扩展。</w:t>
      </w:r>
    </w:p>
    <w:p>
      <w:pPr>
        <w:numPr>
          <w:ilvl w:val="0"/>
          <w:numId w:val="0"/>
        </w:numPr>
        <w:jc w:val="center"/>
      </w:pPr>
      <w:r>
        <w:drawing>
          <wp:inline distT="0" distB="0" distL="114300" distR="114300">
            <wp:extent cx="4728210" cy="2604135"/>
            <wp:effectExtent l="0" t="0" r="5715" b="571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30"/>
                    <a:stretch>
                      <a:fillRect/>
                    </a:stretch>
                  </pic:blipFill>
                  <pic:spPr>
                    <a:xfrm>
                      <a:off x="0" y="0"/>
                      <a:ext cx="4728210" cy="2604135"/>
                    </a:xfrm>
                    <a:prstGeom prst="rect">
                      <a:avLst/>
                    </a:prstGeom>
                    <a:noFill/>
                    <a:ln>
                      <a:noFill/>
                    </a:ln>
                  </pic:spPr>
                </pic:pic>
              </a:graphicData>
            </a:graphic>
          </wp:inline>
        </w:drawing>
      </w:r>
    </w:p>
    <w:p>
      <w:pPr>
        <w:pStyle w:val="5"/>
        <w:numPr>
          <w:ilvl w:val="0"/>
          <w:numId w:val="0"/>
        </w:numPr>
        <w:jc w:val="center"/>
        <w:rPr>
          <w:rFonts w:hint="eastAsia" w:eastAsia="宋体"/>
          <w:lang w:val="en-US" w:eastAsia="zh-CN"/>
        </w:rPr>
      </w:pPr>
      <w:bookmarkStart w:id="623" w:name="_Ref1273"/>
      <w:bookmarkStart w:id="624" w:name="_Ref1259"/>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623"/>
      <w:r>
        <w:rPr>
          <w:rFonts w:hint="eastAsia"/>
          <w:lang w:val="en-US" w:eastAsia="zh-CN"/>
        </w:rPr>
        <w:t xml:space="preserve"> </w:t>
      </w:r>
      <w:r>
        <w:rPr>
          <w:rFonts w:hint="eastAsia"/>
          <w:lang w:eastAsia="zh-CN"/>
        </w:rPr>
        <w:t>“</w:t>
      </w:r>
      <w:r>
        <w:rPr>
          <w:rFonts w:hint="eastAsia"/>
          <w:lang w:val="en-US" w:eastAsia="zh-CN"/>
        </w:rPr>
        <w:t>隐式可达组件</w:t>
      </w:r>
      <w:r>
        <w:rPr>
          <w:rFonts w:hint="eastAsia"/>
          <w:lang w:eastAsia="zh-CN"/>
        </w:rPr>
        <w:t>”示例</w:t>
      </w:r>
      <w:bookmarkEnd w:id="624"/>
    </w:p>
    <w:p>
      <w:pPr>
        <w:pStyle w:val="3"/>
        <w:numPr>
          <w:ilvl w:val="1"/>
          <w:numId w:val="12"/>
        </w:numPr>
      </w:pPr>
      <w:bookmarkStart w:id="625" w:name="_Toc195965795"/>
      <w:bookmarkStart w:id="626" w:name="_Toc195968127"/>
      <w:bookmarkStart w:id="627" w:name="_Toc195968754"/>
      <w:bookmarkStart w:id="628" w:name="_Toc195975241"/>
      <w:bookmarkStart w:id="629" w:name="_Toc195968290"/>
      <w:bookmarkStart w:id="630" w:name="_Toc6125"/>
      <w:bookmarkStart w:id="631" w:name="_Toc195965095"/>
      <w:bookmarkStart w:id="632" w:name="_Toc195968407"/>
      <w:bookmarkStart w:id="633" w:name="_Toc195962941"/>
      <w:bookmarkStart w:id="634" w:name="_Toc195968075"/>
      <w:r>
        <w:rPr>
          <w:rFonts w:hint="eastAsia"/>
        </w:rPr>
        <w:t>保活行为理解与</w:t>
      </w:r>
      <w:r>
        <w:rPr>
          <w:rFonts w:hint="eastAsia"/>
          <w:lang w:val="en-US" w:eastAsia="zh-CN"/>
        </w:rPr>
        <w:t>意图</w:t>
      </w:r>
      <w:r>
        <w:rPr>
          <w:rFonts w:hint="eastAsia"/>
        </w:rPr>
        <w:t>分析</w:t>
      </w:r>
      <w:bookmarkEnd w:id="625"/>
      <w:bookmarkEnd w:id="626"/>
      <w:bookmarkEnd w:id="627"/>
      <w:bookmarkEnd w:id="628"/>
      <w:bookmarkEnd w:id="629"/>
      <w:bookmarkEnd w:id="630"/>
      <w:bookmarkEnd w:id="631"/>
      <w:bookmarkEnd w:id="632"/>
      <w:bookmarkEnd w:id="633"/>
      <w:bookmarkEnd w:id="634"/>
    </w:p>
    <w:p>
      <w:pPr>
        <w:ind w:firstLine="420" w:firstLineChars="0"/>
        <w:rPr>
          <w:rFonts w:hint="default"/>
          <w:lang w:val="en-US" w:eastAsia="zh-CN"/>
        </w:rPr>
      </w:pPr>
      <w:r>
        <w:rPr>
          <w:rFonts w:hint="eastAsia"/>
          <w:lang w:val="en-US" w:eastAsia="zh-CN"/>
        </w:rPr>
        <w:t>在</w:t>
      </w:r>
      <w:r>
        <w:rPr>
          <w:rFonts w:hint="eastAsia"/>
          <w:lang w:val="en-US" w:eastAsia="zh-CN"/>
        </w:rPr>
        <w:fldChar w:fldCharType="begin"/>
      </w:r>
      <w:r>
        <w:rPr>
          <w:rFonts w:hint="eastAsia"/>
          <w:lang w:val="en-US" w:eastAsia="zh-CN"/>
        </w:rPr>
        <w:instrText xml:space="preserve"> REF _Toc195975240 \n \h </w:instrText>
      </w:r>
      <w:r>
        <w:rPr>
          <w:rFonts w:hint="eastAsia"/>
          <w:lang w:val="en-US" w:eastAsia="zh-CN"/>
        </w:rPr>
        <w:fldChar w:fldCharType="separate"/>
      </w:r>
      <w:r>
        <w:rPr>
          <w:rFonts w:hint="eastAsia"/>
          <w:lang w:val="en-US" w:eastAsia="zh-CN"/>
        </w:rPr>
        <w:t>3.4</w:t>
      </w:r>
      <w:r>
        <w:rPr>
          <w:rFonts w:hint="eastAsia"/>
          <w:lang w:val="en-US" w:eastAsia="zh-CN"/>
        </w:rPr>
        <w:fldChar w:fldCharType="end"/>
      </w:r>
      <w:r>
        <w:rPr>
          <w:rFonts w:hint="eastAsia"/>
          <w:lang w:val="en-US" w:eastAsia="zh-CN"/>
        </w:rPr>
        <w:t>节中抽取得到的函数调用子图，如果一次性直接输入给大模型让其理解分析，效果并不会很好，故本文设计了一种分层递进分析策略（函数-层级-整体）的多轮提问方式，将子图中的内容逐步输送给大语言模型，</w:t>
      </w:r>
      <w:r>
        <w:rPr>
          <w:rFonts w:hint="eastAsia"/>
        </w:rPr>
        <w:t>让其逐步</w:t>
      </w:r>
      <w:r>
        <w:rPr>
          <w:rFonts w:hint="eastAsia"/>
          <w:lang w:val="en-US" w:eastAsia="zh-CN"/>
        </w:rPr>
        <w:t>理解</w:t>
      </w:r>
      <w:r>
        <w:rPr>
          <w:rFonts w:hint="eastAsia"/>
        </w:rPr>
        <w:t>代码，</w:t>
      </w:r>
      <w:r>
        <w:rPr>
          <w:rFonts w:hint="eastAsia"/>
          <w:lang w:val="en-US" w:eastAsia="zh-CN"/>
        </w:rPr>
        <w:t>生成</w:t>
      </w:r>
      <w:r>
        <w:rPr>
          <w:rFonts w:hint="eastAsia"/>
        </w:rPr>
        <w:t>代码摘要，对保活行为意图进行理解与总结，并最终对保活行为良恶性进行判断</w:t>
      </w:r>
      <w:r>
        <w:rPr>
          <w:rFonts w:hint="eastAsia"/>
          <w:lang w:eastAsia="zh-CN"/>
        </w:rPr>
        <w:t>（</w:t>
      </w:r>
      <w:r>
        <w:rPr>
          <w:rFonts w:hint="eastAsia"/>
          <w:lang w:val="en-US" w:eastAsia="zh-CN"/>
        </w:rPr>
        <w:t>如</w:t>
      </w:r>
      <w:r>
        <w:rPr>
          <w:rFonts w:hint="eastAsia"/>
          <w:lang w:val="en-US" w:eastAsia="zh-CN"/>
        </w:rPr>
        <w:fldChar w:fldCharType="begin"/>
      </w:r>
      <w:r>
        <w:rPr>
          <w:rFonts w:hint="eastAsia"/>
          <w:lang w:val="en-US" w:eastAsia="zh-CN"/>
        </w:rPr>
        <w:instrText xml:space="preserve"> REF _Ref26692 \h </w:instrText>
      </w:r>
      <w:r>
        <w:rPr>
          <w:rFonts w:hint="eastAsia"/>
          <w:lang w:val="en-US" w:eastAsia="zh-CN"/>
        </w:rPr>
        <w:fldChar w:fldCharType="separate"/>
      </w:r>
      <w:r>
        <w:t>图</w:t>
      </w:r>
      <w:r>
        <w:fldChar w:fldCharType="begin"/>
      </w:r>
      <w:r>
        <w:instrText xml:space="preserve"> STYLEREF 1 \s </w:instrText>
      </w:r>
      <w:r>
        <w:fldChar w:fldCharType="separate"/>
      </w:r>
      <w:r>
        <w:t>3</w:t>
      </w:r>
      <w:r>
        <w:fldChar w:fldCharType="end"/>
      </w:r>
      <w:r>
        <w:rPr>
          <w:rFonts w:hint="eastAsia"/>
          <w:lang w:eastAsia="zh-CN"/>
        </w:rPr>
        <w:t>-</w:t>
      </w:r>
      <w:r>
        <w:t>11</w:t>
      </w:r>
      <w:r>
        <w:rPr>
          <w:rFonts w:hint="eastAsia"/>
          <w:lang w:val="en-US" w:eastAsia="zh-CN"/>
        </w:rPr>
        <w:fldChar w:fldCharType="end"/>
      </w:r>
      <w:r>
        <w:rPr>
          <w:rFonts w:hint="eastAsia"/>
          <w:lang w:val="en-US" w:eastAsia="zh-CN"/>
        </w:rPr>
        <w:t>所示，大语言模型提示词见</w:t>
      </w:r>
      <w:r>
        <w:rPr>
          <w:rFonts w:hint="eastAsia"/>
          <w:lang w:val="en-US" w:eastAsia="zh-CN"/>
        </w:rPr>
        <w:fldChar w:fldCharType="begin"/>
      </w:r>
      <w:r>
        <w:rPr>
          <w:rFonts w:hint="eastAsia"/>
          <w:lang w:val="en-US" w:eastAsia="zh-CN"/>
        </w:rPr>
        <w:instrText xml:space="preserve"> REF _Toc195962959 \h </w:instrText>
      </w:r>
      <w:r>
        <w:rPr>
          <w:rFonts w:hint="eastAsia"/>
          <w:lang w:val="en-US" w:eastAsia="zh-CN"/>
        </w:rPr>
        <w:fldChar w:fldCharType="separate"/>
      </w:r>
      <w:r>
        <w:rPr>
          <w:rFonts w:hint="eastAsia"/>
        </w:rPr>
        <w:t>附录</w:t>
      </w:r>
      <w:r>
        <w:rPr>
          <w:rFonts w:hint="eastAsia"/>
          <w:lang w:val="en-US" w:eastAsia="zh-CN"/>
        </w:rPr>
        <w:fldChar w:fldCharType="end"/>
      </w:r>
      <w:r>
        <w:rPr>
          <w:rFonts w:hint="eastAsia"/>
          <w:lang w:eastAsia="zh-CN"/>
        </w:rPr>
        <w:t>）。</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93055" cy="2368550"/>
            <wp:effectExtent l="0" t="0" r="7620" b="3175"/>
            <wp:docPr id="1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descr="IMG_256"/>
                    <pic:cNvPicPr>
                      <a:picLocks noChangeAspect="1"/>
                    </pic:cNvPicPr>
                  </pic:nvPicPr>
                  <pic:blipFill>
                    <a:blip r:embed="rId31"/>
                    <a:stretch>
                      <a:fillRect/>
                    </a:stretch>
                  </pic:blipFill>
                  <pic:spPr>
                    <a:xfrm>
                      <a:off x="0" y="0"/>
                      <a:ext cx="5393055" cy="2368550"/>
                    </a:xfrm>
                    <a:prstGeom prst="rect">
                      <a:avLst/>
                    </a:prstGeom>
                    <a:noFill/>
                    <a:ln w="9525">
                      <a:noFill/>
                    </a:ln>
                  </pic:spPr>
                </pic:pic>
              </a:graphicData>
            </a:graphic>
          </wp:inline>
        </w:drawing>
      </w:r>
    </w:p>
    <w:p>
      <w:pPr>
        <w:pStyle w:val="5"/>
        <w:jc w:val="center"/>
        <w:rPr>
          <w:rFonts w:hint="eastAsia" w:ascii="宋体" w:hAnsi="宋体" w:eastAsia="宋体" w:cs="宋体"/>
          <w:sz w:val="24"/>
          <w:szCs w:val="24"/>
          <w:lang w:val="en-US" w:eastAsia="zh-CN"/>
        </w:rPr>
      </w:pPr>
      <w:bookmarkStart w:id="635" w:name="_Ref26692"/>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635"/>
      <w:r>
        <w:rPr>
          <w:rFonts w:hint="eastAsia"/>
          <w:lang w:val="en-US" w:eastAsia="zh-CN"/>
        </w:rPr>
        <w:t xml:space="preserve"> </w:t>
      </w:r>
      <w:r>
        <w:rPr>
          <w:rFonts w:hint="eastAsia"/>
          <w:lang w:eastAsia="zh-CN"/>
        </w:rPr>
        <w:t>大模型逐步理解分析判断保活行为意图流程</w:t>
      </w:r>
    </w:p>
    <w:p>
      <w:pPr>
        <w:widowControl/>
        <w:ind w:firstLine="420" w:firstLineChars="0"/>
        <w:rPr>
          <w:rFonts w:hint="eastAsia"/>
          <w:lang w:val="en-US" w:eastAsia="zh-CN"/>
        </w:rPr>
      </w:pPr>
      <w:r>
        <w:rPr>
          <w:rFonts w:hint="eastAsia"/>
          <w:lang w:val="en-US" w:eastAsia="zh-CN"/>
        </w:rPr>
        <w:t>KALAD借助大模型进行保活行为意图理解分析与判断可分步如下步骤：</w:t>
      </w:r>
    </w:p>
    <w:p>
      <w:pPr>
        <w:widowControl/>
        <w:numPr>
          <w:ilvl w:val="0"/>
          <w:numId w:val="22"/>
        </w:numPr>
        <w:ind w:firstLine="420" w:firstLineChars="0"/>
        <w:rPr>
          <w:rFonts w:hint="eastAsia"/>
          <w:lang w:val="en-US" w:eastAsia="zh-CN"/>
        </w:rPr>
      </w:pPr>
      <w:r>
        <w:rPr>
          <w:rFonts w:hint="eastAsia"/>
          <w:lang w:val="en-US" w:eastAsia="zh-CN"/>
        </w:rPr>
        <w:t>函数调用子图节点分层理解。</w:t>
      </w:r>
    </w:p>
    <w:p>
      <w:pPr>
        <w:widowControl/>
        <w:numPr>
          <w:ilvl w:val="0"/>
          <w:numId w:val="0"/>
        </w:numPr>
        <w:ind w:firstLine="420" w:firstLineChars="0"/>
        <w:rPr>
          <w:rFonts w:hint="default"/>
          <w:lang w:val="en-US" w:eastAsia="zh-CN"/>
        </w:rPr>
      </w:pPr>
      <w:r>
        <w:rPr>
          <w:rFonts w:hint="eastAsia"/>
          <w:lang w:val="en-US" w:eastAsia="zh-CN"/>
        </w:rPr>
        <w:t>将</w:t>
      </w:r>
      <w:r>
        <w:rPr>
          <w:rFonts w:hint="eastAsia"/>
          <w:lang w:val="en-US" w:eastAsia="zh-CN"/>
        </w:rPr>
        <w:fldChar w:fldCharType="begin"/>
      </w:r>
      <w:r>
        <w:rPr>
          <w:rFonts w:hint="eastAsia"/>
          <w:lang w:val="en-US" w:eastAsia="zh-CN"/>
        </w:rPr>
        <w:instrText xml:space="preserve"> REF _Toc195975240 \n \h </w:instrText>
      </w:r>
      <w:r>
        <w:rPr>
          <w:rFonts w:hint="eastAsia"/>
          <w:lang w:val="en-US" w:eastAsia="zh-CN"/>
        </w:rPr>
        <w:fldChar w:fldCharType="separate"/>
      </w:r>
      <w:r>
        <w:rPr>
          <w:rFonts w:hint="eastAsia"/>
          <w:lang w:val="en-US" w:eastAsia="zh-CN"/>
        </w:rPr>
        <w:t>3.4</w:t>
      </w:r>
      <w:r>
        <w:rPr>
          <w:rFonts w:hint="eastAsia"/>
          <w:lang w:val="en-US" w:eastAsia="zh-CN"/>
        </w:rPr>
        <w:fldChar w:fldCharType="end"/>
      </w:r>
      <w:r>
        <w:rPr>
          <w:rFonts w:hint="eastAsia"/>
          <w:lang w:val="en-US" w:eastAsia="zh-CN"/>
        </w:rPr>
        <w:t>节中抽取得到的函数调用子图进行分层处理，将每一层的所有函数节点的Smali代码，依次输入给大模型，让其生成对应Smali代码的代码摘要，加入集合，记为</w:t>
      </w:r>
      <m:oMath>
        <m:sSub>
          <m:sSubPr>
            <m:ctrlPr>
              <w:rPr>
                <w:rFonts w:hint="eastAsia" w:ascii="Cambria Math"/>
                <w:i w:val="0"/>
                <w:lang w:val="en-US" w:eastAsia="zh-CN"/>
              </w:rPr>
            </m:ctrlPr>
          </m:sSubPr>
          <m:e>
            <m:r>
              <m:rPr>
                <m:sty m:val="p"/>
              </m:rPr>
              <w:rPr>
                <w:rFonts w:hint="default" w:ascii="Cambria Math" w:hAnsi="Cambria Math" w:cs="Times New Roman"/>
                <w:kern w:val="2"/>
                <w:sz w:val="24"/>
                <w:lang w:val="en-US" w:eastAsia="zh-CN" w:bidi="ar-SA"/>
              </w:rPr>
              <m:t>CodeSummary</m:t>
            </m:r>
            <m:ctrlPr>
              <w:rPr>
                <w:rFonts w:hint="eastAsia" w:ascii="Cambria Math"/>
                <w:i w:val="0"/>
                <w:lang w:val="en-US" w:eastAsia="zh-CN"/>
              </w:rPr>
            </m:ctrlPr>
          </m:e>
          <m:sub>
            <m:r>
              <m:rPr>
                <m:sty m:val="p"/>
              </m:rPr>
              <w:rPr>
                <w:rFonts w:hint="default" w:ascii="Cambria Math"/>
                <w:lang w:val="en-US" w:eastAsia="zh-CN"/>
              </w:rPr>
              <m:t>n</m:t>
            </m:r>
            <m:ctrlPr>
              <w:rPr>
                <w:rFonts w:hint="eastAsia" w:ascii="Cambria Math"/>
                <w:i w:val="0"/>
                <w:lang w:val="en-US" w:eastAsia="zh-CN"/>
              </w:rPr>
            </m:ctrlPr>
          </m:sub>
        </m:sSub>
      </m:oMath>
      <w:r>
        <w:rPr>
          <w:rFonts w:hint="eastAsia"/>
          <w:i w:val="0"/>
          <w:lang w:val="en-US" w:eastAsia="zh-CN"/>
        </w:rPr>
        <w:t>；</w:t>
      </w:r>
      <w:r>
        <w:rPr>
          <w:rFonts w:hint="eastAsia"/>
          <w:lang w:val="en-US" w:eastAsia="zh-CN"/>
        </w:rPr>
        <w:t>完成同一层的所有函数节点的代码摘要后，将同一层的所有函数的代码摘要再次输入给大模型，让其生成对这一层的整体功能描述，记为</w:t>
      </w:r>
      <m:oMath>
        <m:sSub>
          <m:sSubPr>
            <m:ctrlPr>
              <w:rPr>
                <w:rFonts w:hint="eastAsia" w:ascii="Cambria Math"/>
                <w:i w:val="0"/>
                <w:lang w:val="en-US" w:eastAsia="zh-CN"/>
              </w:rPr>
            </m:ctrlPr>
          </m:sSubPr>
          <m:e>
            <m:r>
              <m:rPr>
                <m:sty m:val="p"/>
              </m:rPr>
              <w:rPr>
                <w:rFonts w:hint="default" w:ascii="Cambria Math"/>
                <w:lang w:val="en-US" w:eastAsia="zh-CN"/>
              </w:rPr>
              <m:t>Layer</m:t>
            </m:r>
            <m:r>
              <m:rPr>
                <m:sty m:val="p"/>
              </m:rPr>
              <w:rPr>
                <w:rFonts w:hint="default" w:ascii="Cambria Math" w:hAnsi="Cambria Math" w:cs="Times New Roman"/>
                <w:kern w:val="2"/>
                <w:sz w:val="24"/>
                <w:lang w:val="en-US" w:eastAsia="zh-CN" w:bidi="ar-SA"/>
              </w:rPr>
              <m:t>Summary</m:t>
            </m:r>
            <m:ctrlPr>
              <w:rPr>
                <w:rFonts w:hint="eastAsia" w:ascii="Cambria Math"/>
                <w:i w:val="0"/>
                <w:lang w:val="en-US" w:eastAsia="zh-CN"/>
              </w:rPr>
            </m:ctrlPr>
          </m:e>
          <m:sub>
            <m:r>
              <m:rPr>
                <m:sty m:val="p"/>
              </m:rPr>
              <w:rPr>
                <w:rFonts w:hint="default" w:ascii="Cambria Math"/>
                <w:lang w:val="en-US" w:eastAsia="zh-CN"/>
              </w:rPr>
              <m:t>n</m:t>
            </m:r>
            <m:ctrlPr>
              <w:rPr>
                <w:rFonts w:hint="eastAsia" w:ascii="Cambria Math"/>
                <w:i w:val="0"/>
                <w:lang w:val="en-US" w:eastAsia="zh-CN"/>
              </w:rPr>
            </m:ctrlPr>
          </m:sub>
        </m:sSub>
      </m:oMath>
      <w:r>
        <w:rPr>
          <w:rFonts w:hint="eastAsia"/>
          <w:lang w:val="en-US" w:eastAsia="zh-CN"/>
        </w:rPr>
        <w:t>。</w:t>
      </w:r>
    </w:p>
    <w:p>
      <w:pPr>
        <w:widowControl/>
        <w:numPr>
          <w:ilvl w:val="0"/>
          <w:numId w:val="22"/>
        </w:numPr>
        <w:ind w:firstLine="420" w:firstLineChars="0"/>
        <w:rPr>
          <w:rFonts w:hint="default"/>
          <w:lang w:val="en-US" w:eastAsia="zh-CN"/>
        </w:rPr>
      </w:pPr>
      <w:r>
        <w:rPr>
          <w:rFonts w:hint="eastAsia"/>
          <w:lang w:val="en-US" w:eastAsia="zh-CN"/>
        </w:rPr>
        <w:t>0-n层描述汇总与整体意图提炼。</w:t>
      </w:r>
    </w:p>
    <w:p>
      <w:pPr>
        <w:widowControl/>
        <w:numPr>
          <w:ilvl w:val="0"/>
          <w:numId w:val="0"/>
        </w:numPr>
        <w:ind w:firstLine="420" w:firstLineChars="0"/>
        <w:rPr>
          <w:rFonts w:hint="default" w:eastAsia="宋体"/>
          <w:lang w:val="en-US" w:eastAsia="zh-CN"/>
        </w:rPr>
      </w:pPr>
      <w:r>
        <w:rPr>
          <w:rFonts w:hint="eastAsia"/>
          <w:lang w:val="en-US" w:eastAsia="zh-CN"/>
        </w:rPr>
        <w:t>将(1)中生成的所有代码节点的代码摘要集合</w:t>
      </w:r>
      <m:oMath>
        <m:sSub>
          <m:sSubPr>
            <m:ctrlPr>
              <w:rPr>
                <w:rFonts w:hint="eastAsia" w:ascii="Cambria Math"/>
                <w:i w:val="0"/>
                <w:lang w:val="en-US" w:eastAsia="zh-CN"/>
              </w:rPr>
            </m:ctrlPr>
          </m:sSubPr>
          <m:e>
            <m:r>
              <m:rPr>
                <m:sty m:val="p"/>
              </m:rPr>
              <w:rPr>
                <w:rFonts w:hint="default" w:ascii="Cambria Math" w:hAnsi="Cambria Math" w:cs="Times New Roman"/>
                <w:kern w:val="2"/>
                <w:sz w:val="24"/>
                <w:lang w:val="en-US" w:eastAsia="zh-CN" w:bidi="ar-SA"/>
              </w:rPr>
              <m:t>CodeSummary</m:t>
            </m:r>
            <m:ctrlPr>
              <w:rPr>
                <w:rFonts w:hint="eastAsia" w:ascii="Cambria Math"/>
                <w:i w:val="0"/>
                <w:lang w:val="en-US" w:eastAsia="zh-CN"/>
              </w:rPr>
            </m:ctrlPr>
          </m:e>
          <m:sub>
            <m:r>
              <m:rPr>
                <m:sty m:val="p"/>
              </m:rPr>
              <w:rPr>
                <w:rFonts w:hint="default" w:ascii="Cambria Math"/>
                <w:lang w:val="en-US" w:eastAsia="zh-CN"/>
              </w:rPr>
              <m:t>0−</m:t>
            </m:r>
            <m:r>
              <m:rPr>
                <m:sty m:val="p"/>
              </m:rPr>
              <w:rPr>
                <w:rFonts w:hint="eastAsia" w:ascii="Cambria Math"/>
                <w:lang w:val="en-US" w:eastAsia="zh-CN"/>
              </w:rPr>
              <m:t>n</m:t>
            </m:r>
            <m:ctrlPr>
              <w:rPr>
                <w:rFonts w:hint="eastAsia" w:ascii="Cambria Math"/>
                <w:i w:val="0"/>
                <w:lang w:val="en-US" w:eastAsia="zh-CN"/>
              </w:rPr>
            </m:ctrlPr>
          </m:sub>
        </m:sSub>
      </m:oMath>
      <w:r>
        <w:rPr>
          <w:rFonts w:hint="eastAsia"/>
          <w:i w:val="0"/>
          <w:lang w:val="en-US" w:eastAsia="zh-CN"/>
        </w:rPr>
        <w:t>与</w:t>
      </w:r>
      <m:oMath>
        <m:sSub>
          <m:sSubPr>
            <m:ctrlPr>
              <w:rPr>
                <w:rFonts w:hint="eastAsia" w:ascii="Cambria Math"/>
                <w:i w:val="0"/>
                <w:lang w:val="en-US" w:eastAsia="zh-CN"/>
              </w:rPr>
            </m:ctrlPr>
          </m:sSubPr>
          <m:e>
            <m:r>
              <m:rPr>
                <m:sty m:val="p"/>
              </m:rPr>
              <w:rPr>
                <w:rFonts w:hint="default" w:ascii="Cambria Math"/>
                <w:lang w:val="en-US" w:eastAsia="zh-CN"/>
              </w:rPr>
              <m:t>Layer</m:t>
            </m:r>
            <m:r>
              <m:rPr>
                <m:sty m:val="p"/>
              </m:rPr>
              <w:rPr>
                <w:rFonts w:hint="default" w:ascii="Cambria Math" w:hAnsi="Cambria Math" w:cs="Times New Roman"/>
                <w:kern w:val="2"/>
                <w:sz w:val="24"/>
                <w:lang w:val="en-US" w:eastAsia="zh-CN" w:bidi="ar-SA"/>
              </w:rPr>
              <m:t>Summary</m:t>
            </m:r>
            <m:ctrlPr>
              <w:rPr>
                <w:rFonts w:hint="eastAsia" w:ascii="Cambria Math"/>
                <w:i w:val="0"/>
                <w:lang w:val="en-US" w:eastAsia="zh-CN"/>
              </w:rPr>
            </m:ctrlPr>
          </m:e>
          <m:sub>
            <m:r>
              <m:rPr>
                <m:sty m:val="p"/>
              </m:rPr>
              <w:rPr>
                <w:rFonts w:hint="default" w:ascii="Cambria Math"/>
                <w:lang w:val="en-US" w:eastAsia="zh-CN"/>
              </w:rPr>
              <m:t>0−n</m:t>
            </m:r>
            <m:ctrlPr>
              <w:rPr>
                <w:rFonts w:hint="eastAsia" w:ascii="Cambria Math"/>
                <w:i w:val="0"/>
                <w:lang w:val="en-US" w:eastAsia="zh-CN"/>
              </w:rPr>
            </m:ctrlPr>
          </m:sub>
        </m:sSub>
      </m:oMath>
      <w:r>
        <w:rPr>
          <w:rFonts w:hint="eastAsia"/>
          <w:i w:val="0"/>
          <w:lang w:val="en-US" w:eastAsia="zh-CN"/>
        </w:rPr>
        <w:t>、0-n层所有的类名集合</w:t>
      </w:r>
      <m:oMath>
        <m:sSub>
          <m:sSubPr>
            <m:ctrlPr>
              <w:rPr>
                <w:rFonts w:ascii="Cambria Math" w:hAnsi="Cambria Math"/>
                <w:i/>
                <w:lang w:val="en-US"/>
              </w:rPr>
            </m:ctrlPr>
          </m:sSubPr>
          <m:e>
            <m:r>
              <m:rPr/>
              <w:rPr>
                <w:rFonts w:hint="default" w:ascii="Cambria Math" w:hAnsi="Cambria Math"/>
                <w:lang w:val="en-US" w:eastAsia="zh-CN"/>
              </w:rPr>
              <m:t>Class</m:t>
            </m:r>
            <m:ctrlPr>
              <w:rPr>
                <w:rFonts w:ascii="Cambria Math" w:hAnsi="Cambria Math"/>
                <w:i/>
                <w:lang w:val="en-US"/>
              </w:rPr>
            </m:ctrlPr>
          </m:e>
          <m:sub>
            <m:r>
              <m:rPr/>
              <w:rPr>
                <w:rFonts w:hint="default" w:ascii="Cambria Math" w:hAnsi="Cambria Math"/>
                <w:lang w:val="en-US" w:eastAsia="zh-CN"/>
              </w:rPr>
              <m:t>0−n</m:t>
            </m:r>
            <m:ctrlPr>
              <w:rPr>
                <w:rFonts w:ascii="Cambria Math" w:hAnsi="Cambria Math"/>
                <w:i/>
                <w:lang w:val="en-US"/>
              </w:rPr>
            </m:ctrlPr>
          </m:sub>
        </m:sSub>
      </m:oMath>
      <w:r>
        <w:rPr>
          <w:rFonts w:hint="eastAsia" w:hAnsi="Cambria Math"/>
          <w:i w:val="0"/>
          <w:lang w:val="en-US" w:eastAsia="zh-CN"/>
        </w:rPr>
        <w:t>、相关信息（APK名称、可能存在的保活行为、本次子图提取的层数n）和节点的调用关系汇总写入Markdown文件中，得到0-n层所有节点的描述总结。将该描述总结输入给大模型，让大模型生成对这段描述总结的整体意图分析提炼，记为</w:t>
      </w:r>
      <m:oMath>
        <m:sSub>
          <m:sSubPr>
            <m:ctrlPr>
              <w:rPr>
                <w:rFonts w:ascii="Cambria Math" w:hAnsi="Cambria Math"/>
                <w:i/>
                <w:lang w:val="en-US"/>
              </w:rPr>
            </m:ctrlPr>
          </m:sSubPr>
          <m:e>
            <m:r>
              <m:rPr/>
              <w:rPr>
                <w:rFonts w:hint="default" w:ascii="Cambria Math" w:hAnsi="Cambria Math"/>
                <w:lang w:val="en-US" w:eastAsia="zh-CN"/>
              </w:rPr>
              <m:t>Summary</m:t>
            </m:r>
            <m:ctrlPr>
              <w:rPr>
                <w:rFonts w:ascii="Cambria Math" w:hAnsi="Cambria Math"/>
                <w:i/>
                <w:lang w:val="en-US"/>
              </w:rPr>
            </m:ctrlPr>
          </m:e>
          <m:sub>
            <m:r>
              <m:rPr/>
              <w:rPr>
                <w:rFonts w:hint="default" w:ascii="Cambria Math" w:hAnsi="Cambria Math"/>
                <w:lang w:val="en-US" w:eastAsia="zh-CN"/>
              </w:rPr>
              <m:t>0−n</m:t>
            </m:r>
            <m:ctrlPr>
              <w:rPr>
                <w:rFonts w:ascii="Cambria Math" w:hAnsi="Cambria Math"/>
                <w:i/>
                <w:lang w:val="en-US"/>
              </w:rPr>
            </m:ctrlPr>
          </m:sub>
        </m:sSub>
      </m:oMath>
      <w:r>
        <w:rPr>
          <w:rFonts w:hint="eastAsia" w:hAnsi="Cambria Math"/>
          <w:i w:val="0"/>
          <w:lang w:val="en-US" w:eastAsia="zh-CN"/>
        </w:rPr>
        <w:t>。</w:t>
      </w:r>
    </w:p>
    <w:p>
      <w:pPr>
        <w:widowControl/>
        <w:numPr>
          <w:ilvl w:val="0"/>
          <w:numId w:val="22"/>
        </w:numPr>
        <w:ind w:firstLine="420" w:firstLineChars="0"/>
        <w:rPr>
          <w:rFonts w:hint="default"/>
          <w:lang w:val="en-US" w:eastAsia="zh-CN"/>
        </w:rPr>
      </w:pPr>
      <w:r>
        <w:rPr>
          <w:rFonts w:hint="eastAsia"/>
          <w:lang w:val="en-US" w:eastAsia="zh-CN"/>
        </w:rPr>
        <w:t>APP功能描述去主观化。</w:t>
      </w:r>
    </w:p>
    <w:p>
      <w:pPr>
        <w:widowControl/>
        <w:numPr>
          <w:ilvl w:val="0"/>
          <w:numId w:val="0"/>
        </w:numPr>
        <w:ind w:firstLine="420" w:firstLineChars="0"/>
        <w:rPr>
          <w:rFonts w:hint="default"/>
          <w:lang w:val="en-US" w:eastAsia="zh-CN"/>
        </w:rPr>
      </w:pPr>
      <w:r>
        <w:rPr>
          <w:rFonts w:hint="eastAsia"/>
          <w:lang w:val="en-US" w:eastAsia="zh-CN"/>
        </w:rPr>
        <w:t>从互联网上获取的APP功能描述信息，往往带有开发者对自己APP的主观褒义情感，故需要大模型对功能描述信息进行去主观化，输出对APP业务功能的客观描述。</w:t>
      </w:r>
    </w:p>
    <w:p>
      <w:pPr>
        <w:widowControl/>
        <w:numPr>
          <w:ilvl w:val="0"/>
          <w:numId w:val="22"/>
        </w:numPr>
        <w:ind w:firstLine="420" w:firstLineChars="0"/>
        <w:rPr>
          <w:rFonts w:hint="default"/>
          <w:lang w:val="en-US" w:eastAsia="zh-CN"/>
        </w:rPr>
      </w:pPr>
      <w:r>
        <w:rPr>
          <w:rFonts w:hint="eastAsia"/>
          <w:lang w:val="en-US" w:eastAsia="zh-CN"/>
        </w:rPr>
        <w:t>APP客观功能描述与整体意图对比判断。</w:t>
      </w:r>
    </w:p>
    <w:p>
      <w:pPr>
        <w:widowControl/>
        <w:numPr>
          <w:ilvl w:val="0"/>
          <w:numId w:val="0"/>
        </w:numPr>
        <w:ind w:firstLine="420" w:firstLineChars="0"/>
        <w:rPr>
          <w:rFonts w:hint="eastAsia"/>
          <w:lang w:val="en-US" w:eastAsia="zh-CN"/>
        </w:rPr>
      </w:pPr>
      <w:r>
        <w:rPr>
          <w:rFonts w:hint="eastAsia"/>
          <w:lang w:val="en-US" w:eastAsia="zh-CN"/>
        </w:rPr>
        <w:t>将(2)中得到的整体意图分析提炼</w:t>
      </w:r>
      <m:oMath>
        <m:sSub>
          <m:sSubPr>
            <m:ctrlPr>
              <w:rPr>
                <w:rFonts w:ascii="Cambria Math" w:hAnsi="Cambria Math"/>
                <w:i/>
                <w:lang w:val="en-US"/>
              </w:rPr>
            </m:ctrlPr>
          </m:sSubPr>
          <m:e>
            <m:r>
              <m:rPr/>
              <w:rPr>
                <w:rFonts w:hint="default" w:ascii="Cambria Math" w:hAnsi="Cambria Math"/>
                <w:lang w:val="en-US" w:eastAsia="zh-CN"/>
              </w:rPr>
              <m:t>Summary</m:t>
            </m:r>
            <m:ctrlPr>
              <w:rPr>
                <w:rFonts w:ascii="Cambria Math" w:hAnsi="Cambria Math"/>
                <w:i/>
                <w:lang w:val="en-US"/>
              </w:rPr>
            </m:ctrlPr>
          </m:e>
          <m:sub>
            <m:r>
              <m:rPr/>
              <w:rPr>
                <w:rFonts w:hint="default" w:ascii="Cambria Math" w:hAnsi="Cambria Math"/>
                <w:lang w:val="en-US" w:eastAsia="zh-CN"/>
              </w:rPr>
              <m:t>0−n</m:t>
            </m:r>
            <m:ctrlPr>
              <w:rPr>
                <w:rFonts w:ascii="Cambria Math" w:hAnsi="Cambria Math"/>
                <w:i/>
                <w:lang w:val="en-US"/>
              </w:rPr>
            </m:ctrlPr>
          </m:sub>
        </m:sSub>
      </m:oMath>
      <w:r>
        <w:rPr>
          <w:rFonts w:hint="eastAsia" w:hAnsi="Cambria Math"/>
          <w:i w:val="0"/>
          <w:lang w:val="en-US" w:eastAsia="zh-CN"/>
        </w:rPr>
        <w:t>和(3)中得到的APP业务功能客观描述，再次输入给大模型，让其比对保活行为意图和APP业务功能，分析保活行为的必要性，并</w:t>
      </w:r>
      <w:r>
        <w:rPr>
          <w:rFonts w:hint="eastAsia"/>
        </w:rPr>
        <w:t>判断</w:t>
      </w:r>
      <w:r>
        <w:rPr>
          <w:rFonts w:hint="eastAsia"/>
          <w:lang w:val="en-US" w:eastAsia="zh-CN"/>
        </w:rPr>
        <w:t>保活行为的良恶性。</w:t>
      </w:r>
    </w:p>
    <w:p>
      <w:pPr>
        <w:widowControl/>
        <w:numPr>
          <w:ilvl w:val="0"/>
          <w:numId w:val="0"/>
        </w:numPr>
        <w:ind w:firstLine="420" w:firstLineChars="0"/>
        <w:rPr>
          <w:rFonts w:hint="default"/>
          <w:lang w:val="en-US" w:eastAsia="zh-CN"/>
        </w:rPr>
      </w:pPr>
      <w:r>
        <w:rPr>
          <w:rFonts w:hint="eastAsia"/>
          <w:lang w:val="en-US" w:eastAsia="zh-CN"/>
        </w:rPr>
        <w:t>经过以上步骤，大模型可以逐步消化理解保活行为代码意图，并给出保活行为良恶性的判断。</w:t>
      </w:r>
    </w:p>
    <w:p>
      <w:pPr>
        <w:pStyle w:val="3"/>
        <w:numPr>
          <w:ilvl w:val="1"/>
          <w:numId w:val="12"/>
        </w:numPr>
      </w:pPr>
      <w:bookmarkStart w:id="636" w:name="_Toc195968076"/>
      <w:bookmarkStart w:id="637" w:name="_Toc195965796"/>
      <w:bookmarkStart w:id="638" w:name="_Toc195962942"/>
      <w:bookmarkStart w:id="639" w:name="_Toc195968291"/>
      <w:bookmarkStart w:id="640" w:name="_Toc195968128"/>
      <w:bookmarkStart w:id="641" w:name="_Toc195968755"/>
      <w:bookmarkStart w:id="642" w:name="_Toc195965096"/>
      <w:bookmarkStart w:id="643" w:name="_Toc195968408"/>
      <w:bookmarkStart w:id="644" w:name="_Toc509"/>
      <w:bookmarkStart w:id="645" w:name="_Toc195975242"/>
      <w:r>
        <w:rPr>
          <w:rFonts w:hint="eastAsia"/>
        </w:rPr>
        <w:t>本章小结</w:t>
      </w:r>
      <w:bookmarkEnd w:id="636"/>
      <w:bookmarkEnd w:id="637"/>
      <w:bookmarkEnd w:id="638"/>
      <w:bookmarkEnd w:id="639"/>
      <w:bookmarkEnd w:id="640"/>
      <w:bookmarkEnd w:id="641"/>
      <w:bookmarkEnd w:id="642"/>
      <w:bookmarkEnd w:id="643"/>
      <w:bookmarkEnd w:id="644"/>
      <w:bookmarkEnd w:id="645"/>
    </w:p>
    <w:p>
      <w:pPr>
        <w:widowControl/>
        <w:ind w:firstLine="420" w:firstLineChars="0"/>
        <w:rPr>
          <w:rFonts w:hint="default" w:eastAsia="宋体"/>
          <w:lang w:val="en-US" w:eastAsia="zh-CN"/>
        </w:rPr>
      </w:pPr>
      <w:r>
        <w:rPr>
          <w:rFonts w:hint="eastAsia"/>
          <w:lang w:val="en-US" w:eastAsia="zh-CN"/>
        </w:rPr>
        <w:t>本章构建了一个用于</w:t>
      </w:r>
      <w:r>
        <w:rPr>
          <w:rFonts w:hint="eastAsia"/>
        </w:rPr>
        <w:t>检测</w:t>
      </w:r>
      <w:r>
        <w:rPr>
          <w:rFonts w:hint="eastAsia"/>
          <w:lang w:eastAsia="zh-CN"/>
        </w:rPr>
        <w:t>、</w:t>
      </w:r>
      <w:r>
        <w:rPr>
          <w:rFonts w:hint="eastAsia"/>
          <w:lang w:val="en-US" w:eastAsia="zh-CN"/>
        </w:rPr>
        <w:t>分析与理解</w:t>
      </w:r>
      <w:r>
        <w:rPr>
          <w:rFonts w:hint="eastAsia"/>
        </w:rPr>
        <w:t>Android APK中的保活行为</w:t>
      </w:r>
      <w:r>
        <w:rPr>
          <w:rFonts w:hint="eastAsia"/>
          <w:lang w:val="en-US" w:eastAsia="zh-CN"/>
        </w:rPr>
        <w:t>的框架，框架分为预处理、保活行为检测、函数调用图抽取和保活行为理解与意图分析四个模块，在预处理阶段，KALAD</w:t>
      </w:r>
      <w:r>
        <w:rPr>
          <w:rFonts w:hint="eastAsia"/>
        </w:rPr>
        <w:t>对APK文件进行反编译（解包），生成APP的完整函数调用图，提取APP的相关信息</w:t>
      </w:r>
      <w:r>
        <w:rPr>
          <w:rFonts w:hint="eastAsia"/>
          <w:lang w:val="en-US" w:eastAsia="zh-CN"/>
        </w:rPr>
        <w:t>并</w:t>
      </w:r>
      <w:r>
        <w:rPr>
          <w:rFonts w:hint="eastAsia"/>
        </w:rPr>
        <w:t>解析APK的字节码</w:t>
      </w:r>
      <w:r>
        <w:rPr>
          <w:rFonts w:hint="eastAsia"/>
          <w:lang w:val="en-US" w:eastAsia="zh-CN"/>
        </w:rPr>
        <w:t>等</w:t>
      </w:r>
      <w:r>
        <w:rPr>
          <w:rFonts w:hint="eastAsia"/>
        </w:rPr>
        <w:t>文件</w:t>
      </w:r>
      <w:r>
        <w:rPr>
          <w:rFonts w:hint="eastAsia"/>
          <w:lang w:eastAsia="zh-CN"/>
        </w:rPr>
        <w:t>，</w:t>
      </w:r>
      <w:r>
        <w:rPr>
          <w:rFonts w:hint="eastAsia"/>
          <w:lang w:val="en-US" w:eastAsia="zh-CN"/>
        </w:rPr>
        <w:t>为后续静态分析做好准备；在保活行为检测阶段，KALAD使用针对性规则，对三种保活行为依次进行检测识别，并找出保活行为的关键函数与类；在函数调用图抽取阶段，KALAD使用经精心设计的以类名（ClassName）为层级的函数调用图抽取算法，从保活行为的关键类出发，精确提取保活行为代码及其上下文；在保活行为理解与分析阶段，KALAD借助大模型，使用分层递进分析策略的多轮提问方式，让大模型逐步理解保活行为相关代码，并最终结合APP功能描述信息给出保活行为的良恶判断。</w:t>
      </w:r>
    </w:p>
    <w:p>
      <w:pPr>
        <w:widowControl/>
        <w:ind w:firstLine="420" w:firstLineChars="0"/>
        <w:rPr>
          <w:rFonts w:hint="default" w:eastAsia="宋体"/>
          <w:lang w:val="en-US" w:eastAsia="zh-CN"/>
        </w:rPr>
      </w:pPr>
      <w:r>
        <w:rPr>
          <w:rFonts w:hint="eastAsia"/>
          <w:lang w:val="en-US" w:eastAsia="zh-CN"/>
        </w:rPr>
        <w:t>通过以上步骤，KALAD可系统化、自动化地从APK文件中逐步提取特定保活行为特征与代码，抽取保活行为相关函数调用子图，利用大模型对保活行为进行理解、分析与良恶判别。</w:t>
      </w:r>
    </w:p>
    <w:p>
      <w:pPr>
        <w:pStyle w:val="2"/>
        <w:numPr>
          <w:ilvl w:val="0"/>
          <w:numId w:val="11"/>
        </w:numPr>
      </w:pPr>
      <w:bookmarkStart w:id="646" w:name="_Toc195962943"/>
      <w:r>
        <w:br w:type="page"/>
      </w:r>
      <w:bookmarkStart w:id="647" w:name="_Toc195965797"/>
      <w:bookmarkStart w:id="648" w:name="_Toc195965097"/>
      <w:bookmarkStart w:id="649" w:name="_Toc195975243"/>
      <w:bookmarkStart w:id="650" w:name="_Toc13929"/>
      <w:bookmarkStart w:id="651" w:name="_Toc195968077"/>
      <w:bookmarkStart w:id="652" w:name="_Toc195968129"/>
      <w:bookmarkStart w:id="653" w:name="_Toc195968409"/>
      <w:bookmarkStart w:id="654" w:name="_Toc195968756"/>
      <w:bookmarkStart w:id="655" w:name="_Toc195968292"/>
      <w:r>
        <w:rPr>
          <w:rFonts w:hint="eastAsia"/>
        </w:rPr>
        <w:t>实验结果与分析</w:t>
      </w:r>
      <w:bookmarkEnd w:id="646"/>
      <w:bookmarkEnd w:id="647"/>
      <w:bookmarkEnd w:id="648"/>
      <w:bookmarkEnd w:id="649"/>
      <w:bookmarkEnd w:id="650"/>
      <w:bookmarkEnd w:id="651"/>
      <w:bookmarkEnd w:id="652"/>
      <w:bookmarkEnd w:id="653"/>
      <w:bookmarkEnd w:id="654"/>
      <w:bookmarkEnd w:id="655"/>
      <w:bookmarkStart w:id="656" w:name="_Toc195965396"/>
      <w:bookmarkEnd w:id="656"/>
      <w:bookmarkStart w:id="657" w:name="_Toc195965304"/>
      <w:bookmarkEnd w:id="657"/>
      <w:bookmarkStart w:id="658" w:name="_Toc195965680"/>
      <w:bookmarkEnd w:id="658"/>
      <w:bookmarkStart w:id="659" w:name="_Toc195967910"/>
      <w:bookmarkEnd w:id="659"/>
      <w:bookmarkStart w:id="660" w:name="_Toc195965798"/>
      <w:bookmarkEnd w:id="660"/>
      <w:bookmarkStart w:id="661" w:name="_Toc195967238"/>
      <w:bookmarkEnd w:id="661"/>
      <w:bookmarkStart w:id="662" w:name="_Toc195965553"/>
      <w:bookmarkEnd w:id="662"/>
      <w:bookmarkStart w:id="663" w:name="_Toc195967329"/>
      <w:bookmarkEnd w:id="663"/>
      <w:bookmarkStart w:id="664" w:name="_Toc195968468"/>
      <w:bookmarkEnd w:id="664"/>
      <w:bookmarkStart w:id="665" w:name="_Toc195968757"/>
      <w:bookmarkEnd w:id="665"/>
      <w:bookmarkStart w:id="666" w:name="_Toc195967631"/>
      <w:bookmarkEnd w:id="666"/>
      <w:bookmarkStart w:id="667" w:name="_Toc195967986"/>
      <w:bookmarkEnd w:id="667"/>
      <w:bookmarkStart w:id="668" w:name="_Toc195967545"/>
      <w:bookmarkEnd w:id="668"/>
      <w:bookmarkStart w:id="669" w:name="_Toc195966983"/>
      <w:bookmarkEnd w:id="669"/>
      <w:bookmarkStart w:id="670" w:name="_Toc195965012"/>
      <w:bookmarkEnd w:id="670"/>
      <w:bookmarkStart w:id="671" w:name="_Toc195967712"/>
      <w:bookmarkEnd w:id="671"/>
      <w:bookmarkStart w:id="672" w:name="_Toc195967848"/>
      <w:bookmarkEnd w:id="672"/>
      <w:bookmarkStart w:id="673" w:name="_Toc195962944"/>
      <w:bookmarkEnd w:id="673"/>
      <w:bookmarkStart w:id="674" w:name="_Toc195965742"/>
      <w:bookmarkEnd w:id="674"/>
      <w:bookmarkStart w:id="675" w:name="_Toc195965098"/>
      <w:bookmarkEnd w:id="675"/>
      <w:bookmarkStart w:id="676" w:name="_Toc195968078"/>
      <w:bookmarkEnd w:id="676"/>
      <w:bookmarkStart w:id="677" w:name="_Toc195966456"/>
      <w:bookmarkEnd w:id="677"/>
    </w:p>
    <w:p>
      <w:pPr>
        <w:ind w:firstLine="420" w:firstLineChars="0"/>
        <w:rPr>
          <w:rFonts w:hint="eastAsia"/>
          <w:lang w:val="en-US" w:eastAsia="zh-CN"/>
        </w:rPr>
      </w:pPr>
      <w:r>
        <w:rPr>
          <w:rFonts w:hint="eastAsia"/>
          <w:lang w:val="en-US" w:eastAsia="zh-CN"/>
        </w:rPr>
        <w:t>本节进行了大量实验，通过回答如下三个问题对KALAD的有效性和性能进行了评估，并对三种保活行为的在野特性进行了一定深入分析：</w:t>
      </w:r>
    </w:p>
    <w:p>
      <w:pPr>
        <w:numPr>
          <w:ilvl w:val="0"/>
          <w:numId w:val="23"/>
        </w:numPr>
        <w:tabs>
          <w:tab w:val="left" w:pos="312"/>
          <w:tab w:val="clear" w:pos="0"/>
        </w:tabs>
        <w:ind w:left="420" w:leftChars="0" w:firstLine="0" w:firstLineChars="0"/>
        <w:rPr>
          <w:rFonts w:hint="eastAsia"/>
          <w:lang w:val="en-US" w:eastAsia="zh-CN"/>
        </w:rPr>
      </w:pPr>
      <w:bookmarkStart w:id="678" w:name="_Ref20803"/>
      <w:r>
        <w:rPr>
          <w:rFonts w:hint="eastAsia"/>
          <w:lang w:val="en-US" w:eastAsia="zh-CN"/>
        </w:rPr>
        <w:t>KALAD检测这三种保活行为及其良恶的有效性如何？</w:t>
      </w:r>
      <w:bookmarkEnd w:id="678"/>
    </w:p>
    <w:p>
      <w:pPr>
        <w:numPr>
          <w:ilvl w:val="0"/>
          <w:numId w:val="23"/>
        </w:numPr>
        <w:tabs>
          <w:tab w:val="left" w:pos="312"/>
          <w:tab w:val="clear" w:pos="0"/>
        </w:tabs>
        <w:ind w:left="420" w:leftChars="0" w:firstLine="0" w:firstLineChars="0"/>
        <w:rPr>
          <w:rFonts w:hint="default"/>
          <w:lang w:val="en-US" w:eastAsia="zh-CN"/>
        </w:rPr>
      </w:pPr>
      <w:bookmarkStart w:id="679" w:name="_Ref22324"/>
      <w:r>
        <w:rPr>
          <w:rFonts w:hint="eastAsia"/>
          <w:lang w:val="en-US" w:eastAsia="zh-CN"/>
        </w:rPr>
        <w:t>KALAD的性能如何？</w:t>
      </w:r>
      <w:bookmarkEnd w:id="679"/>
      <w:r>
        <w:rPr>
          <w:rFonts w:hint="eastAsia"/>
          <w:lang w:val="en-US" w:eastAsia="zh-CN"/>
        </w:rPr>
        <w:t>有哪些因素显著影响其性能？</w:t>
      </w:r>
    </w:p>
    <w:p>
      <w:pPr>
        <w:numPr>
          <w:ilvl w:val="0"/>
          <w:numId w:val="23"/>
        </w:numPr>
        <w:tabs>
          <w:tab w:val="left" w:pos="312"/>
          <w:tab w:val="clear" w:pos="0"/>
        </w:tabs>
        <w:ind w:left="420" w:leftChars="0" w:firstLine="0" w:firstLineChars="0"/>
        <w:rPr>
          <w:rFonts w:hint="default"/>
          <w:lang w:val="en-US" w:eastAsia="zh-CN"/>
        </w:rPr>
      </w:pPr>
      <w:bookmarkStart w:id="680" w:name="_Ref20901"/>
      <w:r>
        <w:rPr>
          <w:rFonts w:hint="eastAsia"/>
          <w:lang w:val="en-US" w:eastAsia="zh-CN"/>
        </w:rPr>
        <w:t>三种保活行为的在野特性如何？</w:t>
      </w:r>
      <w:bookmarkEnd w:id="680"/>
    </w:p>
    <w:p>
      <w:pPr>
        <w:pStyle w:val="34"/>
        <w:keepNext/>
        <w:keepLines/>
        <w:widowControl/>
        <w:numPr>
          <w:ilvl w:val="0"/>
          <w:numId w:val="5"/>
        </w:numPr>
        <w:spacing w:before="140" w:after="140"/>
        <w:ind w:firstLineChars="0"/>
        <w:jc w:val="left"/>
        <w:outlineLvl w:val="1"/>
        <w:rPr>
          <w:rFonts w:eastAsia="黑体"/>
          <w:b/>
          <w:bCs/>
          <w:vanish/>
          <w:sz w:val="28"/>
          <w:szCs w:val="32"/>
        </w:rPr>
      </w:pPr>
      <w:bookmarkStart w:id="681" w:name="_Toc195975361"/>
      <w:bookmarkEnd w:id="681"/>
      <w:bookmarkStart w:id="682" w:name="_Toc195975129"/>
      <w:bookmarkEnd w:id="682"/>
      <w:bookmarkStart w:id="683" w:name="_Toc195975482"/>
      <w:bookmarkEnd w:id="683"/>
      <w:bookmarkStart w:id="684" w:name="_Toc195974772"/>
      <w:bookmarkEnd w:id="684"/>
      <w:bookmarkStart w:id="685" w:name="_Toc195975014"/>
      <w:bookmarkEnd w:id="685"/>
      <w:bookmarkStart w:id="686" w:name="_Toc195975244"/>
      <w:bookmarkEnd w:id="686"/>
      <w:bookmarkStart w:id="687" w:name="_Toc195974893"/>
      <w:bookmarkEnd w:id="687"/>
      <w:bookmarkStart w:id="688" w:name="_Toc195962945"/>
      <w:bookmarkStart w:id="689" w:name="_Toc195965799"/>
      <w:bookmarkStart w:id="690" w:name="_Toc195968079"/>
      <w:bookmarkStart w:id="691" w:name="_Toc195965099"/>
      <w:bookmarkStart w:id="692" w:name="_Toc195968130"/>
      <w:bookmarkStart w:id="693" w:name="_Toc195968758"/>
      <w:bookmarkStart w:id="694" w:name="_Toc195968410"/>
      <w:bookmarkStart w:id="695" w:name="_Toc195968293"/>
    </w:p>
    <w:p>
      <w:pPr>
        <w:pStyle w:val="34"/>
        <w:keepNext/>
        <w:keepLines/>
        <w:widowControl/>
        <w:numPr>
          <w:ilvl w:val="0"/>
          <w:numId w:val="24"/>
        </w:numPr>
        <w:spacing w:before="140" w:after="140"/>
        <w:ind w:firstLineChars="0"/>
        <w:jc w:val="left"/>
        <w:outlineLvl w:val="1"/>
        <w:rPr>
          <w:rFonts w:eastAsia="黑体"/>
          <w:b/>
          <w:bCs/>
          <w:vanish/>
          <w:sz w:val="28"/>
          <w:szCs w:val="32"/>
        </w:rPr>
      </w:pPr>
      <w:bookmarkStart w:id="696" w:name="_Toc195974773"/>
      <w:bookmarkEnd w:id="696"/>
      <w:bookmarkStart w:id="697" w:name="_Toc195974894"/>
      <w:bookmarkEnd w:id="697"/>
      <w:bookmarkStart w:id="698" w:name="_Toc195975015"/>
      <w:bookmarkEnd w:id="698"/>
      <w:bookmarkStart w:id="699" w:name="_Toc195975130"/>
      <w:bookmarkEnd w:id="699"/>
      <w:bookmarkStart w:id="700" w:name="_Toc195975362"/>
      <w:bookmarkEnd w:id="700"/>
      <w:bookmarkStart w:id="701" w:name="_Toc195975483"/>
      <w:bookmarkEnd w:id="701"/>
      <w:bookmarkStart w:id="702" w:name="_Toc195975245"/>
      <w:bookmarkEnd w:id="702"/>
    </w:p>
    <w:p>
      <w:pPr>
        <w:pStyle w:val="34"/>
        <w:keepNext/>
        <w:keepLines/>
        <w:widowControl/>
        <w:numPr>
          <w:ilvl w:val="0"/>
          <w:numId w:val="24"/>
        </w:numPr>
        <w:spacing w:before="140" w:after="140"/>
        <w:ind w:firstLineChars="0"/>
        <w:jc w:val="left"/>
        <w:outlineLvl w:val="1"/>
        <w:rPr>
          <w:rFonts w:eastAsia="黑体"/>
          <w:b/>
          <w:bCs/>
          <w:vanish/>
          <w:sz w:val="28"/>
          <w:szCs w:val="32"/>
        </w:rPr>
      </w:pPr>
      <w:bookmarkStart w:id="703" w:name="_Toc195974895"/>
      <w:bookmarkEnd w:id="703"/>
      <w:bookmarkStart w:id="704" w:name="_Toc195975246"/>
      <w:bookmarkEnd w:id="704"/>
      <w:bookmarkStart w:id="705" w:name="_Toc195975484"/>
      <w:bookmarkEnd w:id="705"/>
      <w:bookmarkStart w:id="706" w:name="_Toc195974774"/>
      <w:bookmarkEnd w:id="706"/>
      <w:bookmarkStart w:id="707" w:name="_Toc195975016"/>
      <w:bookmarkEnd w:id="707"/>
      <w:bookmarkStart w:id="708" w:name="_Toc195975131"/>
      <w:bookmarkEnd w:id="708"/>
      <w:bookmarkStart w:id="709" w:name="_Toc195975363"/>
      <w:bookmarkEnd w:id="709"/>
    </w:p>
    <w:p>
      <w:pPr>
        <w:pStyle w:val="34"/>
        <w:keepNext/>
        <w:keepLines/>
        <w:widowControl/>
        <w:numPr>
          <w:ilvl w:val="0"/>
          <w:numId w:val="24"/>
        </w:numPr>
        <w:spacing w:before="140" w:after="140"/>
        <w:ind w:firstLineChars="0"/>
        <w:jc w:val="left"/>
        <w:outlineLvl w:val="1"/>
        <w:rPr>
          <w:rFonts w:eastAsia="黑体"/>
          <w:b/>
          <w:bCs/>
          <w:vanish/>
          <w:sz w:val="28"/>
          <w:szCs w:val="32"/>
        </w:rPr>
      </w:pPr>
      <w:bookmarkStart w:id="710" w:name="_Toc195974896"/>
      <w:bookmarkEnd w:id="710"/>
      <w:bookmarkStart w:id="711" w:name="_Toc195974775"/>
      <w:bookmarkEnd w:id="711"/>
      <w:bookmarkStart w:id="712" w:name="_Toc195975364"/>
      <w:bookmarkEnd w:id="712"/>
      <w:bookmarkStart w:id="713" w:name="_Toc195975485"/>
      <w:bookmarkEnd w:id="713"/>
      <w:bookmarkStart w:id="714" w:name="_Toc195975132"/>
      <w:bookmarkEnd w:id="714"/>
      <w:bookmarkStart w:id="715" w:name="_Toc195975017"/>
      <w:bookmarkEnd w:id="715"/>
      <w:bookmarkStart w:id="716" w:name="_Toc195975247"/>
      <w:bookmarkEnd w:id="716"/>
    </w:p>
    <w:p>
      <w:pPr>
        <w:pStyle w:val="34"/>
        <w:keepNext/>
        <w:keepLines/>
        <w:widowControl/>
        <w:numPr>
          <w:ilvl w:val="0"/>
          <w:numId w:val="24"/>
        </w:numPr>
        <w:spacing w:before="140" w:after="140"/>
        <w:ind w:firstLineChars="0"/>
        <w:jc w:val="left"/>
        <w:outlineLvl w:val="1"/>
        <w:rPr>
          <w:rFonts w:eastAsia="黑体"/>
          <w:b/>
          <w:bCs/>
          <w:vanish/>
          <w:sz w:val="28"/>
          <w:szCs w:val="32"/>
        </w:rPr>
      </w:pPr>
      <w:bookmarkStart w:id="717" w:name="_Toc195975365"/>
      <w:bookmarkEnd w:id="717"/>
      <w:bookmarkStart w:id="718" w:name="_Toc195975018"/>
      <w:bookmarkEnd w:id="718"/>
      <w:bookmarkStart w:id="719" w:name="_Toc195975133"/>
      <w:bookmarkEnd w:id="719"/>
      <w:bookmarkStart w:id="720" w:name="_Toc195974897"/>
      <w:bookmarkEnd w:id="720"/>
      <w:bookmarkStart w:id="721" w:name="_Toc195974776"/>
      <w:bookmarkEnd w:id="721"/>
      <w:bookmarkStart w:id="722" w:name="_Toc195975248"/>
      <w:bookmarkEnd w:id="722"/>
      <w:bookmarkStart w:id="723" w:name="_Toc195975486"/>
      <w:bookmarkEnd w:id="723"/>
    </w:p>
    <w:p>
      <w:pPr>
        <w:pStyle w:val="3"/>
        <w:numPr>
          <w:ilvl w:val="1"/>
          <w:numId w:val="24"/>
        </w:numPr>
      </w:pPr>
      <w:bookmarkStart w:id="724" w:name="_Toc195975249"/>
      <w:bookmarkStart w:id="725" w:name="_Toc16638"/>
      <w:r>
        <w:rPr>
          <w:rFonts w:hint="eastAsia"/>
        </w:rPr>
        <w:t>实验设置</w:t>
      </w:r>
      <w:bookmarkEnd w:id="688"/>
      <w:bookmarkEnd w:id="689"/>
      <w:bookmarkEnd w:id="690"/>
      <w:bookmarkEnd w:id="691"/>
      <w:bookmarkEnd w:id="692"/>
      <w:bookmarkEnd w:id="693"/>
      <w:bookmarkEnd w:id="694"/>
      <w:bookmarkEnd w:id="695"/>
      <w:bookmarkEnd w:id="724"/>
      <w:bookmarkEnd w:id="725"/>
      <w:bookmarkStart w:id="726" w:name="_Toc195967332"/>
      <w:bookmarkEnd w:id="726"/>
      <w:bookmarkStart w:id="727" w:name="_Toc195962946"/>
      <w:bookmarkEnd w:id="727"/>
      <w:bookmarkStart w:id="728" w:name="_Toc195967240"/>
      <w:bookmarkEnd w:id="728"/>
      <w:bookmarkStart w:id="729" w:name="_Toc195967912"/>
      <w:bookmarkEnd w:id="729"/>
      <w:bookmarkStart w:id="730" w:name="_Toc195968080"/>
      <w:bookmarkEnd w:id="730"/>
      <w:bookmarkStart w:id="731" w:name="_Toc195967714"/>
      <w:bookmarkEnd w:id="731"/>
      <w:bookmarkStart w:id="732" w:name="_Toc195965306"/>
      <w:bookmarkEnd w:id="732"/>
      <w:bookmarkStart w:id="733" w:name="_Toc195966986"/>
      <w:bookmarkEnd w:id="733"/>
      <w:bookmarkStart w:id="734" w:name="_Toc195966985"/>
      <w:bookmarkEnd w:id="734"/>
      <w:bookmarkStart w:id="735" w:name="_Toc195965307"/>
      <w:bookmarkEnd w:id="735"/>
      <w:bookmarkStart w:id="736" w:name="_Toc195967851"/>
      <w:bookmarkEnd w:id="736"/>
      <w:bookmarkStart w:id="737" w:name="_Toc195967547"/>
      <w:bookmarkEnd w:id="737"/>
      <w:bookmarkStart w:id="738" w:name="_Toc195965800"/>
      <w:bookmarkEnd w:id="738"/>
      <w:bookmarkStart w:id="739" w:name="_Toc195965015"/>
      <w:bookmarkEnd w:id="739"/>
      <w:bookmarkStart w:id="740" w:name="_Toc195967633"/>
      <w:bookmarkEnd w:id="740"/>
      <w:bookmarkStart w:id="741" w:name="_Toc195965014"/>
      <w:bookmarkEnd w:id="741"/>
      <w:bookmarkStart w:id="742" w:name="_Toc195965801"/>
      <w:bookmarkEnd w:id="742"/>
      <w:bookmarkStart w:id="743" w:name="_Toc195965555"/>
      <w:bookmarkEnd w:id="743"/>
      <w:bookmarkStart w:id="744" w:name="_Toc195968471"/>
      <w:bookmarkEnd w:id="744"/>
      <w:bookmarkStart w:id="745" w:name="_Toc195965682"/>
      <w:bookmarkEnd w:id="745"/>
      <w:bookmarkStart w:id="746" w:name="_Toc195967989"/>
      <w:bookmarkEnd w:id="746"/>
      <w:bookmarkStart w:id="747" w:name="_Toc195968081"/>
      <w:bookmarkEnd w:id="747"/>
      <w:bookmarkStart w:id="748" w:name="_Toc195968759"/>
      <w:bookmarkEnd w:id="748"/>
      <w:bookmarkStart w:id="749" w:name="_Toc195967241"/>
      <w:bookmarkEnd w:id="749"/>
      <w:bookmarkStart w:id="750" w:name="_Toc195965556"/>
      <w:bookmarkEnd w:id="750"/>
      <w:bookmarkStart w:id="751" w:name="_Toc195965683"/>
      <w:bookmarkEnd w:id="751"/>
      <w:bookmarkStart w:id="752" w:name="_Toc195967850"/>
      <w:bookmarkEnd w:id="752"/>
      <w:bookmarkStart w:id="753" w:name="_Toc195965101"/>
      <w:bookmarkEnd w:id="753"/>
      <w:bookmarkStart w:id="754" w:name="_Toc195968470"/>
      <w:bookmarkEnd w:id="754"/>
      <w:bookmarkStart w:id="755" w:name="_Toc195966459"/>
      <w:bookmarkEnd w:id="755"/>
      <w:bookmarkStart w:id="756" w:name="_Toc195962947"/>
      <w:bookmarkEnd w:id="756"/>
      <w:bookmarkStart w:id="757" w:name="_Toc195965399"/>
      <w:bookmarkEnd w:id="757"/>
      <w:bookmarkStart w:id="758" w:name="_Toc195967548"/>
      <w:bookmarkEnd w:id="758"/>
      <w:bookmarkStart w:id="759" w:name="_Toc195965745"/>
      <w:bookmarkEnd w:id="759"/>
      <w:bookmarkStart w:id="760" w:name="_Toc195967913"/>
      <w:bookmarkEnd w:id="760"/>
      <w:bookmarkStart w:id="761" w:name="_Toc195966458"/>
      <w:bookmarkEnd w:id="761"/>
      <w:bookmarkStart w:id="762" w:name="_Toc195967331"/>
      <w:bookmarkEnd w:id="762"/>
      <w:bookmarkStart w:id="763" w:name="_Toc195967634"/>
      <w:bookmarkEnd w:id="763"/>
      <w:bookmarkStart w:id="764" w:name="_Toc195965100"/>
      <w:bookmarkEnd w:id="764"/>
      <w:bookmarkStart w:id="765" w:name="_Toc195967988"/>
      <w:bookmarkEnd w:id="765"/>
      <w:bookmarkStart w:id="766" w:name="_Toc195965744"/>
      <w:bookmarkEnd w:id="766"/>
      <w:bookmarkStart w:id="767" w:name="_Toc195965398"/>
      <w:bookmarkEnd w:id="767"/>
      <w:bookmarkStart w:id="768" w:name="_Toc195967715"/>
      <w:bookmarkEnd w:id="768"/>
      <w:bookmarkStart w:id="769" w:name="_Toc195968760"/>
      <w:bookmarkEnd w:id="769"/>
    </w:p>
    <w:p>
      <w:pPr>
        <w:pStyle w:val="4"/>
        <w:numPr>
          <w:ilvl w:val="2"/>
          <w:numId w:val="24"/>
        </w:numPr>
        <w:rPr>
          <w:rFonts w:hint="eastAsia"/>
        </w:rPr>
      </w:pPr>
      <w:bookmarkStart w:id="770" w:name="_Toc195968082"/>
      <w:bookmarkStart w:id="771" w:name="_Toc195968131"/>
      <w:bookmarkStart w:id="772" w:name="_Toc195968411"/>
      <w:bookmarkStart w:id="773" w:name="_Toc195968294"/>
      <w:bookmarkStart w:id="774" w:name="_Toc27293"/>
      <w:bookmarkStart w:id="775" w:name="_Toc195968761"/>
      <w:bookmarkStart w:id="776" w:name="_Toc195965802"/>
      <w:bookmarkStart w:id="777" w:name="_Toc195962948"/>
      <w:bookmarkStart w:id="778" w:name="_Toc195965102"/>
      <w:bookmarkStart w:id="779" w:name="_Toc195975267"/>
      <w:r>
        <w:rPr>
          <w:rFonts w:hint="eastAsia"/>
        </w:rPr>
        <w:t>实验环境</w:t>
      </w:r>
      <w:bookmarkEnd w:id="770"/>
      <w:bookmarkEnd w:id="771"/>
      <w:bookmarkEnd w:id="772"/>
      <w:bookmarkEnd w:id="773"/>
      <w:bookmarkEnd w:id="774"/>
      <w:bookmarkEnd w:id="775"/>
      <w:bookmarkEnd w:id="776"/>
      <w:bookmarkEnd w:id="777"/>
      <w:bookmarkEnd w:id="778"/>
      <w:bookmarkEnd w:id="779"/>
    </w:p>
    <w:p>
      <w:pPr>
        <w:ind w:firstLine="420" w:firstLineChars="0"/>
        <w:rPr>
          <w:rFonts w:hint="default"/>
          <w:lang w:val="en-US" w:eastAsia="zh-CN"/>
        </w:rPr>
      </w:pPr>
      <w:r>
        <w:rPr>
          <w:rFonts w:hint="eastAsia"/>
        </w:rPr>
        <w:t>本节的实验环境软硬件信息如</w:t>
      </w:r>
      <w:r>
        <w:rPr>
          <w:rFonts w:hint="eastAsia"/>
          <w:lang w:eastAsia="zh-CN"/>
        </w:rPr>
        <w:fldChar w:fldCharType="begin"/>
      </w:r>
      <w:r>
        <w:rPr>
          <w:rFonts w:hint="eastAsia"/>
          <w:lang w:eastAsia="zh-CN"/>
        </w:rPr>
        <w:instrText xml:space="preserve"> REF _Ref4445 \h </w:instrText>
      </w:r>
      <w:r>
        <w:rPr>
          <w:rFonts w:hint="eastAsia"/>
          <w:lang w:eastAsia="zh-CN"/>
        </w:rPr>
        <w:fldChar w:fldCharType="separate"/>
      </w:r>
      <w:r>
        <w:t>表</w:t>
      </w:r>
      <w:r>
        <w:fldChar w:fldCharType="begin"/>
      </w:r>
      <w:r>
        <w:instrText xml:space="preserve"> STYLEREF 1 \s </w:instrText>
      </w:r>
      <w:r>
        <w:fldChar w:fldCharType="separate"/>
      </w:r>
      <w:r>
        <w:t>4</w:t>
      </w:r>
      <w:r>
        <w:fldChar w:fldCharType="end"/>
      </w:r>
      <w:r>
        <w:rPr>
          <w:rFonts w:hint="eastAsia"/>
          <w:lang w:eastAsia="zh-CN"/>
        </w:rPr>
        <w:t>-</w:t>
      </w:r>
      <w:r>
        <w:t>1</w:t>
      </w:r>
      <w:r>
        <w:rPr>
          <w:rFonts w:hint="eastAsia"/>
          <w:lang w:eastAsia="zh-CN"/>
        </w:rPr>
        <w:fldChar w:fldCharType="end"/>
      </w:r>
      <w:r>
        <w:rPr>
          <w:rFonts w:hint="eastAsia"/>
        </w:rPr>
        <w:t>所示。实验使用Python作为</w:t>
      </w:r>
      <w:r>
        <w:rPr>
          <w:rFonts w:hint="eastAsia"/>
          <w:lang w:val="en-US" w:eastAsia="zh-CN"/>
        </w:rPr>
        <w:t>主要</w:t>
      </w:r>
      <w:r>
        <w:rPr>
          <w:rFonts w:hint="eastAsia"/>
        </w:rPr>
        <w:t>编程语言，</w:t>
      </w:r>
      <w:r>
        <w:rPr>
          <w:rFonts w:hint="eastAsia"/>
          <w:lang w:val="en-US" w:eastAsia="zh-CN"/>
        </w:rPr>
        <w:t>大语言模型选用GPT-3.5。</w:t>
      </w:r>
    </w:p>
    <w:p>
      <w:pPr>
        <w:pStyle w:val="5"/>
        <w:jc w:val="center"/>
        <w:rPr>
          <w:rFonts w:hint="default" w:eastAsia="宋体"/>
          <w:lang w:val="en-US" w:eastAsia="zh-CN"/>
        </w:rPr>
      </w:pPr>
      <w:bookmarkStart w:id="780" w:name="_Ref4445"/>
      <w:r>
        <w:t>表</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780"/>
      <w:r>
        <w:rPr>
          <w:rFonts w:hint="eastAsia"/>
          <w:lang w:val="en-US" w:eastAsia="zh-CN"/>
        </w:rPr>
        <w:t xml:space="preserve"> </w:t>
      </w:r>
      <w:r>
        <w:rPr>
          <w:rFonts w:hint="eastAsia"/>
          <w:lang w:eastAsia="zh-CN"/>
        </w:rPr>
        <w:t>实验环境</w:t>
      </w:r>
      <w:r>
        <w:rPr>
          <w:rFonts w:hint="eastAsia"/>
          <w:lang w:val="en-US" w:eastAsia="zh-CN"/>
        </w:rPr>
        <w:t>软件与硬件信息</w:t>
      </w:r>
    </w:p>
    <w:tbl>
      <w:tblPr>
        <w:tblStyle w:val="15"/>
        <w:tblW w:w="7920" w:type="dxa"/>
        <w:tblInd w:w="28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230"/>
        <w:gridCol w:w="5690"/>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硬件/软件</w:t>
            </w:r>
          </w:p>
        </w:tc>
        <w:tc>
          <w:tcPr>
            <w:tcW w:w="5690"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型号与描述</w:t>
            </w:r>
            <w:r>
              <w:rPr>
                <w:rFonts w:hint="eastAsia" w:cs="Times New Roman"/>
                <w:b/>
                <w:bCs/>
                <w:sz w:val="21"/>
                <w:szCs w:val="21"/>
                <w:lang w:val="en-US" w:eastAsia="zh-CN"/>
              </w:rPr>
              <w:t>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sz w:val="21"/>
                <w:szCs w:val="21"/>
                <w:lang w:eastAsia="zh-CN"/>
              </w:rPr>
            </w:pPr>
            <w:r>
              <w:rPr>
                <w:rFonts w:hint="default" w:ascii="Times New Roman" w:hAnsi="Times New Roman" w:cs="Times New Roman"/>
                <w:b w:val="0"/>
                <w:bCs w:val="0"/>
                <w:sz w:val="21"/>
                <w:szCs w:val="21"/>
                <w:lang w:val="en-US" w:eastAsia="zh-CN"/>
              </w:rPr>
              <w:t>CPU</w:t>
            </w:r>
          </w:p>
        </w:tc>
        <w:tc>
          <w:tcPr>
            <w:tcW w:w="5690"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 xml:space="preserve">Apple M1 </w:t>
            </w:r>
            <w:r>
              <w:rPr>
                <w:rFonts w:hint="eastAsia" w:cs="Times New Roman"/>
                <w:sz w:val="21"/>
                <w:szCs w:val="21"/>
                <w:lang w:val="en-US" w:eastAsia="zh-CN"/>
              </w:rPr>
              <w:t>P</w:t>
            </w:r>
            <w:r>
              <w:rPr>
                <w:rFonts w:hint="default" w:ascii="Times New Roman" w:hAnsi="Times New Roman" w:cs="Times New Roman"/>
                <w:sz w:val="21"/>
                <w:szCs w:val="21"/>
                <w:lang w:val="en-US" w:eastAsia="zh-CN"/>
              </w:rPr>
              <w:t>ro</w:t>
            </w:r>
            <w:r>
              <w:rPr>
                <w:rFonts w:hint="eastAsia" w:cs="Times New Roman"/>
                <w:sz w:val="21"/>
                <w:szCs w:val="21"/>
                <w:lang w:val="en-US" w:eastAsia="zh-CN"/>
              </w:rPr>
              <w:t xml:space="preserve"> (6 Performance and 2 Efficiency)</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RAM</w:t>
            </w:r>
          </w:p>
        </w:tc>
        <w:tc>
          <w:tcPr>
            <w:tcW w:w="569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16GB</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1"/>
                <w:szCs w:val="21"/>
                <w:lang w:val="en-US" w:eastAsia="zh-CN"/>
              </w:rPr>
            </w:pPr>
            <w:r>
              <w:rPr>
                <w:rFonts w:hint="eastAsia" w:cs="Times New Roman"/>
                <w:b w:val="0"/>
                <w:bCs w:val="0"/>
                <w:sz w:val="21"/>
                <w:szCs w:val="21"/>
                <w:lang w:val="en-US" w:eastAsia="zh-CN"/>
              </w:rPr>
              <w:t>MacOS Version</w:t>
            </w:r>
          </w:p>
        </w:tc>
        <w:tc>
          <w:tcPr>
            <w:tcW w:w="569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Sequoia 15.4.1</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eastAsia"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LLM</w:t>
            </w:r>
          </w:p>
        </w:tc>
        <w:tc>
          <w:tcPr>
            <w:tcW w:w="569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GPT-3.5 turbo</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Python</w:t>
            </w:r>
          </w:p>
        </w:tc>
        <w:tc>
          <w:tcPr>
            <w:tcW w:w="569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3.11.11</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1"/>
                <w:szCs w:val="21"/>
                <w:lang w:val="en-US" w:eastAsia="zh-CN"/>
              </w:rPr>
            </w:pPr>
            <w:r>
              <w:rPr>
                <w:rFonts w:hint="eastAsia" w:cs="Times New Roman"/>
                <w:b w:val="0"/>
                <w:bCs w:val="0"/>
                <w:sz w:val="21"/>
                <w:szCs w:val="21"/>
                <w:lang w:val="en-US" w:eastAsia="zh-CN"/>
              </w:rPr>
              <w:t>Androguard</w:t>
            </w:r>
          </w:p>
        </w:tc>
        <w:tc>
          <w:tcPr>
            <w:tcW w:w="569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4.1.2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trPr>
        <w:tc>
          <w:tcPr>
            <w:tcW w:w="2230"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1"/>
                <w:szCs w:val="21"/>
                <w:lang w:val="en-US" w:eastAsia="zh-CN"/>
              </w:rPr>
            </w:pPr>
            <w:r>
              <w:rPr>
                <w:rFonts w:hint="eastAsia" w:cs="Times New Roman"/>
                <w:b w:val="0"/>
                <w:bCs w:val="0"/>
                <w:sz w:val="21"/>
                <w:szCs w:val="21"/>
                <w:lang w:val="en-US" w:eastAsia="zh-CN"/>
              </w:rPr>
              <w:t>APKTool</w:t>
            </w:r>
          </w:p>
        </w:tc>
        <w:tc>
          <w:tcPr>
            <w:tcW w:w="5690"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2.11.1</w:t>
            </w:r>
          </w:p>
        </w:tc>
      </w:tr>
    </w:tbl>
    <w:p>
      <w:pPr>
        <w:pStyle w:val="4"/>
        <w:numPr>
          <w:ilvl w:val="2"/>
          <w:numId w:val="24"/>
        </w:numPr>
        <w:rPr>
          <w:rFonts w:hint="default" w:eastAsia="宋体"/>
          <w:lang w:val="en-US" w:eastAsia="zh-CN"/>
        </w:rPr>
      </w:pPr>
      <w:bookmarkStart w:id="781" w:name="_Toc3799"/>
      <w:bookmarkStart w:id="782" w:name="_Toc195968295"/>
      <w:bookmarkStart w:id="783" w:name="_Toc195962949"/>
      <w:bookmarkStart w:id="784" w:name="_Toc195968083"/>
      <w:bookmarkStart w:id="785" w:name="_Toc195968132"/>
      <w:bookmarkStart w:id="786" w:name="_Toc195965103"/>
      <w:bookmarkStart w:id="787" w:name="_Toc195975268"/>
      <w:bookmarkStart w:id="788" w:name="_Toc195965803"/>
      <w:bookmarkStart w:id="789" w:name="_Toc195968412"/>
      <w:bookmarkStart w:id="790" w:name="_Toc195968762"/>
      <w:r>
        <w:rPr>
          <w:rFonts w:hint="eastAsia"/>
        </w:rPr>
        <w:t>实验数据集</w:t>
      </w:r>
      <w:bookmarkEnd w:id="781"/>
      <w:bookmarkEnd w:id="782"/>
      <w:bookmarkEnd w:id="783"/>
      <w:bookmarkEnd w:id="784"/>
      <w:bookmarkEnd w:id="785"/>
      <w:bookmarkEnd w:id="786"/>
      <w:bookmarkEnd w:id="787"/>
      <w:bookmarkEnd w:id="788"/>
      <w:bookmarkEnd w:id="789"/>
      <w:bookmarkEnd w:id="790"/>
    </w:p>
    <w:p>
      <w:pPr>
        <w:ind w:firstLine="420" w:firstLineChars="0"/>
        <w:rPr>
          <w:rFonts w:hint="eastAsia" w:hAnsi="Cambria Math"/>
          <w:i w:val="0"/>
          <w:lang w:val="en-US" w:eastAsia="zh-CN"/>
        </w:rPr>
      </w:pPr>
      <w:r>
        <w:rPr>
          <w:rFonts w:hint="eastAsia"/>
          <w:lang w:val="en-US" w:eastAsia="zh-CN"/>
        </w:rPr>
        <w:t>本文构建了两个数据集（包括</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test</m:t>
            </m:r>
            <m:ctrlPr>
              <w:rPr>
                <w:rFonts w:ascii="Cambria Math" w:hAnsi="Cambria Math"/>
                <w:i/>
                <w:lang w:val="en-US"/>
              </w:rPr>
            </m:ctrlPr>
          </m:sub>
        </m:sSub>
      </m:oMath>
      <w:r>
        <w:rPr>
          <w:rFonts w:hint="eastAsia" w:hAnsi="Cambria Math"/>
          <w:i w:val="0"/>
          <w:lang w:val="en-US" w:eastAsia="zh-CN"/>
        </w:rPr>
        <w:t>和</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wild</m:t>
            </m:r>
            <m:ctrlPr>
              <w:rPr>
                <w:rFonts w:ascii="Cambria Math" w:hAnsi="Cambria Math"/>
                <w:i/>
                <w:lang w:val="en-US"/>
              </w:rPr>
            </m:ctrlPr>
          </m:sub>
        </m:sSub>
      </m:oMath>
      <w:r>
        <w:rPr>
          <w:rFonts w:hint="eastAsia" w:hAnsi="Cambria Math"/>
          <w:i w:val="0"/>
          <w:lang w:val="en-US" w:eastAsia="zh-CN"/>
        </w:rPr>
        <w:t>）用于回答三个研究问题</w:t>
      </w:r>
      <w:r>
        <w:rPr>
          <w:rFonts w:hint="eastAsia" w:hAnsi="Cambria Math"/>
          <w:i w:val="0"/>
          <w:lang w:val="en-US" w:eastAsia="zh-CN"/>
        </w:rPr>
        <w:fldChar w:fldCharType="begin"/>
      </w:r>
      <w:r>
        <w:rPr>
          <w:rFonts w:hint="eastAsia" w:hAnsi="Cambria Math"/>
          <w:i w:val="0"/>
          <w:lang w:val="en-US" w:eastAsia="zh-CN"/>
        </w:rPr>
        <w:instrText xml:space="preserve"> REF _Ref20803 \r \h </w:instrText>
      </w:r>
      <w:r>
        <w:rPr>
          <w:rFonts w:hint="eastAsia" w:hAnsi="Cambria Math"/>
          <w:i w:val="0"/>
          <w:lang w:val="en-US" w:eastAsia="zh-CN"/>
        </w:rPr>
        <w:fldChar w:fldCharType="separate"/>
      </w:r>
      <w:r>
        <w:rPr>
          <w:rFonts w:hint="eastAsia" w:hAnsi="Cambria Math"/>
          <w:i w:val="0"/>
          <w:lang w:val="en-US" w:eastAsia="zh-CN"/>
        </w:rPr>
        <w:t>RQ1~</w:t>
      </w:r>
      <w:r>
        <w:rPr>
          <w:rFonts w:hint="eastAsia" w:hAnsi="Cambria Math"/>
          <w:i w:val="0"/>
          <w:lang w:val="en-US" w:eastAsia="zh-CN"/>
        </w:rPr>
        <w:fldChar w:fldCharType="end"/>
      </w:r>
      <w:r>
        <w:rPr>
          <w:rFonts w:hint="eastAsia" w:hAnsi="Cambria Math"/>
          <w:i w:val="0"/>
          <w:lang w:val="en-US" w:eastAsia="zh-CN"/>
        </w:rPr>
        <w:fldChar w:fldCharType="begin"/>
      </w:r>
      <w:r>
        <w:rPr>
          <w:rFonts w:hint="eastAsia" w:hAnsi="Cambria Math"/>
          <w:i w:val="0"/>
          <w:lang w:val="en-US" w:eastAsia="zh-CN"/>
        </w:rPr>
        <w:instrText xml:space="preserve"> REF _Ref22324 \r \h </w:instrText>
      </w:r>
      <w:r>
        <w:rPr>
          <w:rFonts w:hint="eastAsia" w:hAnsi="Cambria Math"/>
          <w:i w:val="0"/>
          <w:lang w:val="en-US" w:eastAsia="zh-CN"/>
        </w:rPr>
        <w:fldChar w:fldCharType="separate"/>
      </w:r>
      <w:r>
        <w:rPr>
          <w:rFonts w:hint="eastAsia" w:hAnsi="Cambria Math"/>
          <w:i w:val="0"/>
          <w:lang w:val="en-US" w:eastAsia="zh-CN"/>
        </w:rPr>
        <w:t>RQ3</w:t>
      </w:r>
      <w:r>
        <w:rPr>
          <w:rFonts w:hint="eastAsia" w:hAnsi="Cambria Math"/>
          <w:i w:val="0"/>
          <w:lang w:val="en-US" w:eastAsia="zh-CN"/>
        </w:rPr>
        <w:fldChar w:fldCharType="end"/>
      </w:r>
      <w:r>
        <w:rPr>
          <w:rFonts w:hint="eastAsia" w:hAnsi="Cambria Math"/>
          <w:i w:val="0"/>
          <w:lang w:val="en-US" w:eastAsia="zh-CN"/>
        </w:rPr>
        <w:t>。为回答</w:t>
      </w:r>
      <w:r>
        <w:rPr>
          <w:rFonts w:hint="eastAsia" w:hAnsi="Cambria Math"/>
          <w:i w:val="0"/>
          <w:lang w:val="en-US" w:eastAsia="zh-CN"/>
        </w:rPr>
        <w:fldChar w:fldCharType="begin"/>
      </w:r>
      <w:r>
        <w:rPr>
          <w:rFonts w:hint="eastAsia" w:hAnsi="Cambria Math"/>
          <w:i w:val="0"/>
          <w:lang w:val="en-US" w:eastAsia="zh-CN"/>
        </w:rPr>
        <w:instrText xml:space="preserve"> REF _Ref20803 \r \h </w:instrText>
      </w:r>
      <w:r>
        <w:rPr>
          <w:rFonts w:hint="eastAsia" w:hAnsi="Cambria Math"/>
          <w:i w:val="0"/>
          <w:lang w:val="en-US" w:eastAsia="zh-CN"/>
        </w:rPr>
        <w:fldChar w:fldCharType="separate"/>
      </w:r>
      <w:r>
        <w:rPr>
          <w:rFonts w:hint="eastAsia" w:hAnsi="Cambria Math"/>
          <w:i w:val="0"/>
          <w:lang w:val="en-US" w:eastAsia="zh-CN"/>
        </w:rPr>
        <w:t>RQ1</w:t>
      </w:r>
      <w:r>
        <w:rPr>
          <w:rFonts w:hint="eastAsia" w:hAnsi="Cambria Math"/>
          <w:i w:val="0"/>
          <w:lang w:val="en-US" w:eastAsia="zh-CN"/>
        </w:rPr>
        <w:fldChar w:fldCharType="end"/>
      </w:r>
      <w:r>
        <w:rPr>
          <w:rFonts w:hint="eastAsia" w:hAnsi="Cambria Math"/>
          <w:i w:val="0"/>
          <w:lang w:val="en-US" w:eastAsia="zh-CN"/>
        </w:rPr>
        <w:t>~</w:t>
      </w:r>
      <w:r>
        <w:rPr>
          <w:rFonts w:hint="eastAsia" w:hAnsi="Cambria Math"/>
          <w:i w:val="0"/>
          <w:lang w:val="en-US" w:eastAsia="zh-CN"/>
        </w:rPr>
        <w:fldChar w:fldCharType="begin"/>
      </w:r>
      <w:r>
        <w:rPr>
          <w:rFonts w:hint="eastAsia" w:hAnsi="Cambria Math"/>
          <w:i w:val="0"/>
          <w:lang w:val="en-US" w:eastAsia="zh-CN"/>
        </w:rPr>
        <w:instrText xml:space="preserve"> REF _Ref22324 \r \h </w:instrText>
      </w:r>
      <w:r>
        <w:rPr>
          <w:rFonts w:hint="eastAsia" w:hAnsi="Cambria Math"/>
          <w:i w:val="0"/>
          <w:lang w:val="en-US" w:eastAsia="zh-CN"/>
        </w:rPr>
        <w:fldChar w:fldCharType="separate"/>
      </w:r>
      <w:r>
        <w:rPr>
          <w:rFonts w:hint="eastAsia" w:hAnsi="Cambria Math"/>
          <w:i w:val="0"/>
          <w:lang w:val="en-US" w:eastAsia="zh-CN"/>
        </w:rPr>
        <w:t>RQ2</w:t>
      </w:r>
      <w:r>
        <w:rPr>
          <w:rFonts w:hint="eastAsia" w:hAnsi="Cambria Math"/>
          <w:i w:val="0"/>
          <w:lang w:val="en-US" w:eastAsia="zh-CN"/>
        </w:rPr>
        <w:fldChar w:fldCharType="end"/>
      </w:r>
      <w:r>
        <w:rPr>
          <w:rFonts w:hint="eastAsia" w:hAnsi="Cambria Math"/>
          <w:i w:val="0"/>
          <w:lang w:val="en-US" w:eastAsia="zh-CN"/>
        </w:rPr>
        <w:t>，通过与华为安全部合作，本文从华为应用市场收集一批保活可疑性较高的APP样本，经过筛选，最终留下252个APK样本，构成数据集</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test</m:t>
            </m:r>
            <m:ctrlPr>
              <w:rPr>
                <w:rFonts w:ascii="Cambria Math" w:hAnsi="Cambria Math"/>
                <w:i/>
                <w:lang w:val="en-US"/>
              </w:rPr>
            </m:ctrlPr>
          </m:sub>
        </m:sSub>
      </m:oMath>
      <w:r>
        <w:rPr>
          <w:rFonts w:hint="eastAsia" w:hAnsi="Cambria Math"/>
          <w:i w:val="0"/>
          <w:lang w:val="en-US" w:eastAsia="zh-CN"/>
        </w:rPr>
        <w:t>；为回答</w:t>
      </w:r>
      <w:r>
        <w:rPr>
          <w:rFonts w:hint="eastAsia" w:hAnsi="Cambria Math"/>
          <w:i w:val="0"/>
          <w:lang w:val="en-US" w:eastAsia="zh-CN"/>
        </w:rPr>
        <w:fldChar w:fldCharType="begin"/>
      </w:r>
      <w:r>
        <w:rPr>
          <w:rFonts w:hint="eastAsia" w:hAnsi="Cambria Math"/>
          <w:i w:val="0"/>
          <w:lang w:val="en-US" w:eastAsia="zh-CN"/>
        </w:rPr>
        <w:instrText xml:space="preserve"> REF _Ref22324 \r \h </w:instrText>
      </w:r>
      <w:r>
        <w:rPr>
          <w:rFonts w:hint="eastAsia" w:hAnsi="Cambria Math"/>
          <w:i w:val="0"/>
          <w:lang w:val="en-US" w:eastAsia="zh-CN"/>
        </w:rPr>
        <w:fldChar w:fldCharType="separate"/>
      </w:r>
      <w:r>
        <w:rPr>
          <w:rFonts w:hint="eastAsia" w:hAnsi="Cambria Math"/>
          <w:i w:val="0"/>
          <w:lang w:val="en-US" w:eastAsia="zh-CN"/>
        </w:rPr>
        <w:t>RQ3</w:t>
      </w:r>
      <w:r>
        <w:rPr>
          <w:rFonts w:hint="eastAsia" w:hAnsi="Cambria Math"/>
          <w:i w:val="0"/>
          <w:lang w:val="en-US" w:eastAsia="zh-CN"/>
        </w:rPr>
        <w:fldChar w:fldCharType="end"/>
      </w:r>
      <w:r>
        <w:rPr>
          <w:rFonts w:hint="eastAsia" w:hAnsi="Cambria Math"/>
          <w:i w:val="0"/>
          <w:lang w:val="en-US" w:eastAsia="zh-CN"/>
        </w:rPr>
        <w:t>，本文从XLDH数据集</w:t>
      </w:r>
      <w:r>
        <w:rPr>
          <w:rFonts w:hint="eastAsia" w:hAnsi="Cambria Math"/>
          <w:i w:val="0"/>
          <w:lang w:val="en-US" w:eastAsia="zh-CN"/>
        </w:rPr>
        <w:fldChar w:fldCharType="begin"/>
      </w:r>
      <w:r>
        <w:rPr>
          <w:rFonts w:hint="eastAsia" w:hAnsi="Cambria Math"/>
          <w:i w:val="0"/>
          <w:lang w:val="en-US" w:eastAsia="zh-CN"/>
        </w:rPr>
        <w:instrText xml:space="preserve"> ADDIN  EN.CITE &lt;EndNote&gt;&lt;Cite&gt;&lt;Author&gt;Wang&lt;/Author&gt;&lt;Year&gt;2021&lt;/Year&gt;&lt;RecNum&gt;45&lt;/RecNum&gt;&lt;DisplayText&gt;&lt;style face="superscript"&gt;[41]&lt;/style&gt;&lt;/DisplayText&gt;&lt;record&gt;&lt;rec-number&gt;45&lt;/rec-number&gt;&lt;foreign-keys&gt;&lt;key app="EN" db-id="tsdtde25cftxrxe9w9uv009lwswpfp255zvp" timestamp="1746601359"&gt;45&lt;/key&gt;&lt;/foreign-keys&gt;&lt;ref-type name="Conference Proceedings"&gt;10&lt;/ref-type&gt;&lt;contributors&gt;&lt;authors&gt;&lt;author&gt;Wang, Jice&lt;/author&gt;&lt;author&gt;Xiao, Yue&lt;/author&gt;&lt;author&gt;Wang, Xueqiang&lt;/author&gt;&lt;author&gt;Nan, Yuhong&lt;/author&gt;&lt;author&gt;Xing, Luyi&lt;/author&gt;&lt;author&gt;Liao, Xiaojing&lt;/author&gt;&lt;author&gt;Dong, JinWei&lt;/author&gt;&lt;author&gt;Serrano, Nicolas&lt;/author&gt;&lt;author&gt;Lu, Haoran&lt;/author&gt;&lt;author&gt;Wang, XiaoFeng&lt;/author&gt;&lt;author&gt;Zhang, Yuqing&lt;/author&gt;&lt;/authors&gt;&lt;/contributors&gt;&lt;titles&gt;&lt;title&gt;Understanding Malicious Cross-library Data Harvesting on Android&lt;/title&gt;&lt;secondary-title&gt;30th USENIX Security Symposium (USENIX Security 21)&lt;/secondary-title&gt;&lt;/titles&gt;&lt;pages&gt;4133-4150&lt;/pages&gt;&lt;dates&gt;&lt;year&gt;2021&lt;/year&gt;&lt;pub-dates&gt;&lt;date&gt;August&lt;/date&gt;&lt;/pub-dates&gt;&lt;/dates&gt;&lt;publisher&gt;USENIX Association&lt;/publisher&gt;&lt;isbn&gt;978-1-939133-24-3&lt;/isbn&gt;&lt;label&gt;Wang2021&lt;/label&gt;&lt;urls&gt;&lt;related-urls&gt;&lt;url&gt;https://www.usenix.org/conference/usenixsecurity21/presentation/wang-jice&lt;/url&gt;&lt;/related-urls&gt;&lt;/urls&gt;&lt;custom3&gt;inproceedings&lt;/custom3&gt;&lt;/record&gt;&lt;/Cite&gt;&lt;/EndNote&gt;</w:instrText>
      </w:r>
      <w:r>
        <w:rPr>
          <w:rFonts w:hint="eastAsia" w:hAnsi="Cambria Math"/>
          <w:i w:val="0"/>
          <w:lang w:val="en-US" w:eastAsia="zh-CN"/>
        </w:rPr>
        <w:fldChar w:fldCharType="separate"/>
      </w:r>
      <w:r>
        <w:rPr>
          <w:rFonts w:hint="eastAsia" w:ascii="Times New Roman" w:hAnsi="Cambria Math" w:eastAsia="宋体" w:cs="Times New Roman"/>
          <w:i w:val="0"/>
          <w:kern w:val="2"/>
          <w:sz w:val="24"/>
          <w:vertAlign w:val="superscript"/>
          <w:lang w:val="en-US" w:eastAsia="zh-CN" w:bidi="ar-SA"/>
        </w:rPr>
        <w:t>[41]</w:t>
      </w:r>
      <w:r>
        <w:rPr>
          <w:rFonts w:hint="eastAsia" w:hAnsi="Cambria Math"/>
          <w:i w:val="0"/>
          <w:lang w:val="en-US" w:eastAsia="zh-CN"/>
        </w:rPr>
        <w:fldChar w:fldCharType="end"/>
      </w:r>
      <w:r>
        <w:rPr>
          <w:rFonts w:hint="eastAsia" w:hAnsi="Cambria Math"/>
          <w:i w:val="0"/>
          <w:lang w:val="en-US" w:eastAsia="zh-CN"/>
        </w:rPr>
        <w:t>中采集971个APK样本，构成数据集</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wild</m:t>
            </m:r>
            <m:ctrlPr>
              <w:rPr>
                <w:rFonts w:ascii="Cambria Math" w:hAnsi="Cambria Math"/>
                <w:i/>
                <w:lang w:val="en-US"/>
              </w:rPr>
            </m:ctrlPr>
          </m:sub>
        </m:sSub>
      </m:oMath>
      <w:r>
        <w:rPr>
          <w:rFonts w:hint="eastAsia" w:hAnsi="Cambria Math"/>
          <w:i w:val="0"/>
          <w:lang w:val="en-US" w:eastAsia="zh-CN"/>
        </w:rPr>
        <w:t>。</w:t>
      </w:r>
    </w:p>
    <w:p>
      <w:pPr>
        <w:ind w:firstLine="420" w:firstLineChars="0"/>
        <w:rPr>
          <w:rFonts w:hint="eastAsia" w:hAnsi="Cambria Math" w:eastAsia="宋体"/>
          <w:i w:val="0"/>
          <w:lang w:val="en-US" w:eastAsia="zh-CN"/>
        </w:rPr>
      </w:pPr>
      <w:r>
        <w:rPr>
          <w:rFonts w:hint="eastAsia" w:hAnsi="Cambria Math"/>
          <w:i w:val="0"/>
          <w:lang w:val="en-US" w:eastAsia="zh-CN"/>
        </w:rPr>
        <w:t>除此之外，本文还编写Python爬虫脚本，从应用市场（APKPure）上爬取APK相关的功能描述，并人工清洗爬取得到的描述信息（删除误爬取的更新日志、删除重复描述等），分别构建了与</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test</m:t>
            </m:r>
            <m:ctrlPr>
              <w:rPr>
                <w:rFonts w:ascii="Cambria Math" w:hAnsi="Cambria Math"/>
                <w:i/>
                <w:lang w:val="en-US"/>
              </w:rPr>
            </m:ctrlPr>
          </m:sub>
        </m:sSub>
      </m:oMath>
      <w:r>
        <w:rPr>
          <w:rFonts w:hint="eastAsia" w:hAnsi="Cambria Math"/>
          <w:i w:val="0"/>
          <w:lang w:val="en-US" w:eastAsia="zh-CN"/>
        </w:rPr>
        <w:t>和</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wild</m:t>
            </m:r>
            <m:ctrlPr>
              <w:rPr>
                <w:rFonts w:ascii="Cambria Math" w:hAnsi="Cambria Math"/>
                <w:i/>
                <w:lang w:val="en-US"/>
              </w:rPr>
            </m:ctrlPr>
          </m:sub>
        </m:sSub>
      </m:oMath>
      <w:r>
        <w:rPr>
          <w:rFonts w:hint="eastAsia" w:hAnsi="Cambria Math"/>
          <w:i w:val="0"/>
          <w:lang w:val="en-US" w:eastAsia="zh-CN"/>
        </w:rPr>
        <w:t>配套的两个数据集</w:t>
      </w:r>
      <m:oMath>
        <m:sSub>
          <m:sSubPr>
            <m:ctrlPr>
              <w:rPr>
                <w:rFonts w:ascii="Cambria Math" w:hAnsi="Cambria Math"/>
                <w:i/>
                <w:lang w:val="en-US"/>
              </w:rPr>
            </m:ctrlPr>
          </m:sSubPr>
          <m:e>
            <m:r>
              <m:rPr/>
              <w:rPr>
                <w:rFonts w:hint="default" w:ascii="Cambria Math" w:hAnsi="Cambria Math"/>
                <w:lang w:val="en-US" w:eastAsia="zh-CN"/>
              </w:rPr>
              <m:t>Desc</m:t>
            </m:r>
            <m:ctrlPr>
              <w:rPr>
                <w:rFonts w:ascii="Cambria Math" w:hAnsi="Cambria Math"/>
                <w:i/>
                <w:lang w:val="en-US"/>
              </w:rPr>
            </m:ctrlPr>
          </m:e>
          <m:sub>
            <m:r>
              <m:rPr/>
              <w:rPr>
                <w:rFonts w:hint="default" w:ascii="Cambria Math" w:hAnsi="Cambria Math"/>
                <w:lang w:val="en-US" w:eastAsia="zh-CN"/>
              </w:rPr>
              <m:t>test</m:t>
            </m:r>
            <m:ctrlPr>
              <w:rPr>
                <w:rFonts w:ascii="Cambria Math" w:hAnsi="Cambria Math"/>
                <w:i/>
                <w:lang w:val="en-US"/>
              </w:rPr>
            </m:ctrlPr>
          </m:sub>
        </m:sSub>
      </m:oMath>
      <w:r>
        <w:rPr>
          <w:rFonts w:hint="eastAsia" w:hAnsi="Cambria Math"/>
          <w:i w:val="0"/>
          <w:lang w:val="en-US" w:eastAsia="zh-CN"/>
        </w:rPr>
        <w:t>和</w:t>
      </w:r>
      <m:oMath>
        <m:sSub>
          <m:sSubPr>
            <m:ctrlPr>
              <w:rPr>
                <w:rFonts w:ascii="Cambria Math" w:hAnsi="Cambria Math"/>
                <w:i/>
                <w:lang w:val="en-US"/>
              </w:rPr>
            </m:ctrlPr>
          </m:sSubPr>
          <m:e>
            <m:r>
              <m:rPr/>
              <w:rPr>
                <w:rFonts w:hint="default" w:ascii="Cambria Math" w:hAnsi="Cambria Math"/>
                <w:lang w:val="en-US" w:eastAsia="zh-CN"/>
              </w:rPr>
              <m:t>Desc</m:t>
            </m:r>
            <m:ctrlPr>
              <w:rPr>
                <w:rFonts w:ascii="Cambria Math" w:hAnsi="Cambria Math"/>
                <w:i/>
                <w:lang w:val="en-US"/>
              </w:rPr>
            </m:ctrlPr>
          </m:e>
          <m:sub>
            <m:r>
              <m:rPr/>
              <w:rPr>
                <w:rFonts w:hint="default" w:ascii="Cambria Math" w:hAnsi="Cambria Math"/>
                <w:lang w:val="en-US" w:eastAsia="zh-CN"/>
              </w:rPr>
              <m:t>wild</m:t>
            </m:r>
            <m:ctrlPr>
              <w:rPr>
                <w:rFonts w:ascii="Cambria Math" w:hAnsi="Cambria Math"/>
                <w:i/>
                <w:lang w:val="en-US"/>
              </w:rPr>
            </m:ctrlPr>
          </m:sub>
        </m:sSub>
      </m:oMath>
      <w:r>
        <w:rPr>
          <w:rFonts w:hint="eastAsia" w:hAnsi="Cambria Math"/>
          <w:i w:val="0"/>
          <w:lang w:val="en-US" w:eastAsia="zh-CN"/>
        </w:rPr>
        <w:t>。</w:t>
      </w:r>
    </w:p>
    <w:p>
      <w:pPr>
        <w:pStyle w:val="4"/>
        <w:numPr>
          <w:ilvl w:val="2"/>
          <w:numId w:val="24"/>
        </w:numPr>
      </w:pPr>
      <w:bookmarkStart w:id="791" w:name="_Toc195965804"/>
      <w:bookmarkStart w:id="792" w:name="_Toc195975269"/>
      <w:bookmarkStart w:id="793" w:name="_Toc1876"/>
      <w:bookmarkStart w:id="794" w:name="_Toc195968296"/>
      <w:bookmarkStart w:id="795" w:name="_Toc195968084"/>
      <w:bookmarkStart w:id="796" w:name="_Toc195962950"/>
      <w:bookmarkStart w:id="797" w:name="_Toc195968413"/>
      <w:bookmarkStart w:id="798" w:name="_Toc195965104"/>
      <w:bookmarkStart w:id="799" w:name="_Toc195968763"/>
      <w:bookmarkStart w:id="800" w:name="_Toc195968133"/>
      <w:r>
        <w:rPr>
          <w:rFonts w:hint="eastAsia"/>
        </w:rPr>
        <w:t>评价指标</w:t>
      </w:r>
      <w:bookmarkEnd w:id="791"/>
      <w:bookmarkEnd w:id="792"/>
      <w:bookmarkEnd w:id="793"/>
      <w:bookmarkEnd w:id="794"/>
      <w:bookmarkEnd w:id="795"/>
      <w:bookmarkEnd w:id="796"/>
      <w:bookmarkEnd w:id="797"/>
      <w:bookmarkEnd w:id="798"/>
      <w:bookmarkEnd w:id="799"/>
      <w:bookmarkEnd w:id="800"/>
    </w:p>
    <w:p>
      <w:pPr>
        <w:numPr>
          <w:ilvl w:val="0"/>
          <w:numId w:val="25"/>
        </w:numPr>
        <w:ind w:firstLine="420" w:firstLineChars="0"/>
        <w:rPr>
          <w:rFonts w:hint="default" w:eastAsia="宋体"/>
          <w:lang w:val="en-US" w:eastAsia="zh-CN"/>
        </w:rPr>
      </w:pPr>
      <w:r>
        <w:rPr>
          <w:rFonts w:hint="eastAsia"/>
          <w:lang w:val="en-US" w:eastAsia="zh-CN"/>
        </w:rPr>
        <w:t>保活行为检测及其良恶的有效性评估。</w:t>
      </w:r>
    </w:p>
    <w:p>
      <w:pPr>
        <w:ind w:firstLine="420" w:firstLineChars="0"/>
        <w:rPr>
          <w:rFonts w:hint="eastAsia"/>
          <w:lang w:val="en-US" w:eastAsia="zh-CN"/>
        </w:rPr>
      </w:pPr>
      <w:r>
        <w:rPr>
          <w:rFonts w:hint="eastAsia"/>
          <w:lang w:val="en-US" w:eastAsia="zh-CN"/>
        </w:rPr>
        <w:t>本文使用准确率（Accuracy）、精确率（Precision）、召回率（Recall）和F1值（F1 Score）评估KALAD检测三种保活行为及其良恶的有效性。准确率：被正确预测的样本比例；精确率：预测的正类中，正确预测为正类的样本比例；召回率：实际的正类中，被正确预测为正类的样本比例；F1值：精确率与准确率的调和平均数，衡量分类器在不平衡数据集下的性能。具体而言，对于一个二分类任务，分类结果存在如</w:t>
      </w:r>
      <w:r>
        <w:rPr>
          <w:rFonts w:hint="eastAsia"/>
          <w:lang w:val="en-US" w:eastAsia="zh-CN"/>
        </w:rPr>
        <w:fldChar w:fldCharType="begin"/>
      </w:r>
      <w:r>
        <w:rPr>
          <w:rFonts w:hint="eastAsia"/>
          <w:lang w:val="en-US" w:eastAsia="zh-CN"/>
        </w:rPr>
        <w:instrText xml:space="preserve"> REF _Ref32019 \h </w:instrText>
      </w:r>
      <w:r>
        <w:rPr>
          <w:rFonts w:hint="eastAsia"/>
          <w:lang w:val="en-US" w:eastAsia="zh-CN"/>
        </w:rPr>
        <w:fldChar w:fldCharType="separate"/>
      </w:r>
      <w:r>
        <w:t>表</w:t>
      </w:r>
      <w:r>
        <w:fldChar w:fldCharType="begin"/>
      </w:r>
      <w:r>
        <w:instrText xml:space="preserve"> STYLEREF 1 \s </w:instrText>
      </w:r>
      <w:r>
        <w:fldChar w:fldCharType="separate"/>
      </w:r>
      <w:r>
        <w:t>4</w:t>
      </w:r>
      <w:r>
        <w:fldChar w:fldCharType="end"/>
      </w:r>
      <w:r>
        <w:rPr>
          <w:rFonts w:hint="eastAsia"/>
          <w:lang w:eastAsia="zh-CN"/>
        </w:rPr>
        <w:t>-</w:t>
      </w:r>
      <w:r>
        <w:t>2</w:t>
      </w:r>
      <w:r>
        <w:rPr>
          <w:rFonts w:hint="eastAsia"/>
          <w:lang w:val="en-US" w:eastAsia="zh-CN"/>
        </w:rPr>
        <w:fldChar w:fldCharType="end"/>
      </w:r>
      <w:r>
        <w:rPr>
          <w:rFonts w:hint="eastAsia"/>
          <w:lang w:val="en-US" w:eastAsia="zh-CN"/>
        </w:rPr>
        <w:t>所示的四种情况：</w:t>
      </w:r>
    </w:p>
    <w:p>
      <w:pPr>
        <w:pStyle w:val="5"/>
        <w:jc w:val="center"/>
        <w:rPr>
          <w:rFonts w:hint="eastAsia" w:eastAsia="宋体"/>
          <w:lang w:eastAsia="zh-CN"/>
        </w:rPr>
      </w:pPr>
      <w:bookmarkStart w:id="801" w:name="_Ref32019"/>
      <w:r>
        <w:t>表</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801"/>
      <w:r>
        <w:rPr>
          <w:rFonts w:hint="eastAsia"/>
          <w:lang w:val="en-US" w:eastAsia="zh-CN"/>
        </w:rPr>
        <w:t xml:space="preserve"> </w:t>
      </w:r>
      <w:r>
        <w:rPr>
          <w:rFonts w:hint="eastAsia"/>
          <w:lang w:eastAsia="zh-CN"/>
        </w:rPr>
        <w:t>二分类任务混淆矩阵</w:t>
      </w:r>
    </w:p>
    <w:tbl>
      <w:tblPr>
        <w:tblStyle w:val="15"/>
        <w:tblW w:w="8061"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381"/>
        <w:gridCol w:w="3230"/>
        <w:gridCol w:w="3450"/>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381"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bCs/>
                <w:sz w:val="21"/>
                <w:szCs w:val="21"/>
                <w:lang w:val="en-US" w:eastAsia="zh-CN"/>
              </w:rPr>
            </w:pPr>
          </w:p>
        </w:tc>
        <w:tc>
          <w:tcPr>
            <w:tcW w:w="3230"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bCs/>
                <w:sz w:val="21"/>
                <w:szCs w:val="21"/>
                <w:lang w:val="en-US" w:eastAsia="zh-CN"/>
              </w:rPr>
            </w:pPr>
            <w:r>
              <w:rPr>
                <w:rFonts w:hint="eastAsia" w:cs="Times New Roman"/>
                <w:b/>
                <w:bCs/>
                <w:sz w:val="21"/>
                <w:szCs w:val="21"/>
                <w:lang w:val="en-US" w:eastAsia="zh-CN"/>
              </w:rPr>
              <w:t>N(Negative)</w:t>
            </w:r>
          </w:p>
        </w:tc>
        <w:tc>
          <w:tcPr>
            <w:tcW w:w="3450"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lang w:val="en-US" w:eastAsia="zh-CN"/>
              </w:rPr>
            </w:pPr>
            <w:r>
              <w:rPr>
                <w:rFonts w:hint="eastAsia" w:cs="Times New Roman"/>
                <w:b/>
                <w:bCs/>
                <w:sz w:val="21"/>
                <w:szCs w:val="21"/>
                <w:lang w:val="en-US" w:eastAsia="zh-CN"/>
              </w:rPr>
              <w:t>P(Positive)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381"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F(False)</w:t>
            </w:r>
          </w:p>
        </w:tc>
        <w:tc>
          <w:tcPr>
            <w:tcW w:w="3230"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eastAsia" w:cs="Times New Roman"/>
                <w:sz w:val="21"/>
                <w:szCs w:val="21"/>
                <w:lang w:val="en-US" w:eastAsia="zh-CN"/>
              </w:rPr>
            </w:pPr>
            <w:r>
              <w:rPr>
                <w:rFonts w:hint="eastAsia" w:cs="Times New Roman"/>
                <w:sz w:val="21"/>
                <w:szCs w:val="21"/>
                <w:lang w:val="en-US" w:eastAsia="zh-CN"/>
              </w:rPr>
              <w:t>FN</w:t>
            </w:r>
          </w:p>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（预测错误，预测为N，实际为P）</w:t>
            </w:r>
          </w:p>
        </w:tc>
        <w:tc>
          <w:tcPr>
            <w:tcW w:w="3450"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eastAsia" w:cs="Times New Roman"/>
                <w:sz w:val="21"/>
                <w:szCs w:val="21"/>
                <w:lang w:val="en-US" w:eastAsia="zh-CN"/>
              </w:rPr>
            </w:pPr>
            <w:r>
              <w:rPr>
                <w:rFonts w:hint="eastAsia" w:cs="Times New Roman"/>
                <w:sz w:val="21"/>
                <w:szCs w:val="21"/>
                <w:lang w:val="en-US" w:eastAsia="zh-CN"/>
              </w:rPr>
              <w:t>FP</w:t>
            </w:r>
          </w:p>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lang w:val="en-US" w:eastAsia="zh-CN"/>
              </w:rPr>
            </w:pPr>
            <w:r>
              <w:rPr>
                <w:rFonts w:hint="eastAsia" w:cs="Times New Roman"/>
                <w:sz w:val="21"/>
                <w:szCs w:val="21"/>
                <w:lang w:val="en-US" w:eastAsia="zh-CN"/>
              </w:rPr>
              <w:t>（预测错误，预测为P，实际为N）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381"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1"/>
                <w:szCs w:val="21"/>
                <w:lang w:val="en-US" w:eastAsia="zh-CN"/>
              </w:rPr>
            </w:pPr>
            <w:r>
              <w:rPr>
                <w:rFonts w:hint="eastAsia" w:cs="Times New Roman"/>
                <w:b w:val="0"/>
                <w:bCs w:val="0"/>
                <w:sz w:val="21"/>
                <w:szCs w:val="21"/>
                <w:lang w:val="en-US" w:eastAsia="zh-CN"/>
              </w:rPr>
              <w:t>T(True)</w:t>
            </w:r>
          </w:p>
        </w:tc>
        <w:tc>
          <w:tcPr>
            <w:tcW w:w="3230"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eastAsia" w:cs="Times New Roman"/>
                <w:sz w:val="21"/>
                <w:szCs w:val="21"/>
                <w:lang w:val="en-US" w:eastAsia="zh-CN"/>
              </w:rPr>
            </w:pPr>
            <w:r>
              <w:rPr>
                <w:rFonts w:hint="eastAsia" w:cs="Times New Roman"/>
                <w:sz w:val="21"/>
                <w:szCs w:val="21"/>
                <w:lang w:val="en-US" w:eastAsia="zh-CN"/>
              </w:rPr>
              <w:t>TN</w:t>
            </w:r>
          </w:p>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（预测正确，预测为N，实际为N）</w:t>
            </w:r>
          </w:p>
        </w:tc>
        <w:tc>
          <w:tcPr>
            <w:tcW w:w="3450"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eastAsia" w:cs="Times New Roman"/>
                <w:sz w:val="21"/>
                <w:szCs w:val="21"/>
                <w:lang w:val="en-US" w:eastAsia="zh-CN"/>
              </w:rPr>
            </w:pPr>
            <w:r>
              <w:rPr>
                <w:rFonts w:hint="eastAsia" w:cs="Times New Roman"/>
                <w:sz w:val="21"/>
                <w:szCs w:val="21"/>
                <w:lang w:val="en-US" w:eastAsia="zh-CN"/>
              </w:rPr>
              <w:t>TP</w:t>
            </w:r>
          </w:p>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（预测正确，预测为P，实际为P）</w:t>
            </w:r>
          </w:p>
        </w:tc>
      </w:tr>
    </w:tbl>
    <w:p>
      <w:pPr>
        <w:ind w:firstLine="420" w:firstLineChars="0"/>
        <w:rPr>
          <w:rFonts w:hint="eastAsia"/>
          <w:lang w:val="en-US" w:eastAsia="zh-CN"/>
        </w:rPr>
      </w:pPr>
      <w:r>
        <w:rPr>
          <w:rFonts w:hint="eastAsia"/>
          <w:lang w:val="en-US" w:eastAsia="zh-CN"/>
        </w:rPr>
        <w:t>如此，准确率、精确率、召回率和F1值可由如下公式得到：</w:t>
      </w:r>
    </w:p>
    <w:tbl>
      <w:tblPr>
        <w:tblStyle w:val="16"/>
        <w:tblW w:w="8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4"/>
        <w:gridCol w:w="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7914" w:type="dxa"/>
            <w:tcBorders>
              <w:top w:val="nil"/>
              <w:left w:val="nil"/>
              <w:bottom w:val="nil"/>
              <w:right w:val="nil"/>
            </w:tcBorders>
            <w:vAlign w:val="center"/>
          </w:tcPr>
          <w:p>
            <w:pPr>
              <w:pStyle w:val="5"/>
              <w:keepNext w:val="0"/>
              <w:keepLines w:val="0"/>
              <w:widowControl/>
              <w:suppressLineNumbers w:val="0"/>
              <w:spacing w:before="0" w:beforeAutospacing="0" w:after="0" w:afterAutospacing="0"/>
              <w:ind w:left="0" w:right="0" w:firstLine="1747" w:firstLineChars="832"/>
              <w:jc w:val="left"/>
              <w:rPr>
                <w:rFonts w:hint="default"/>
                <w:szCs w:val="22"/>
                <w:vertAlign w:val="baseline"/>
                <w:lang w:val="en-US"/>
              </w:rPr>
            </w:pPr>
            <m:oMathPara>
              <m:oMathParaPr>
                <m:jc m:val="center"/>
              </m:oMathParaPr>
              <m:oMath>
                <m:r>
                  <m:rPr>
                    <m:sty m:val="p"/>
                  </m:rPr>
                  <w:rPr>
                    <w:rStyle w:val="37"/>
                    <w:rFonts w:hint="default" w:ascii="Cambria Math" w:hAnsi="Cambria Math" w:cs="Times New Roman"/>
                    <w:lang w:val="en-US" w:eastAsia="zh-CN"/>
                  </w:rPr>
                  <m:t>Accuracy=</m:t>
                </m:r>
                <m:f>
                  <m:fPr>
                    <m:ctrlPr>
                      <w:rPr>
                        <w:rStyle w:val="37"/>
                        <w:rFonts w:hint="default" w:ascii="Cambria Math" w:hAnsi="Cambria Math" w:cs="Times New Roman"/>
                        <w:lang w:val="en-US" w:eastAsia="zh-CN"/>
                      </w:rPr>
                    </m:ctrlPr>
                  </m:fPr>
                  <m:num>
                    <m:r>
                      <m:rPr>
                        <m:sty m:val="p"/>
                      </m:rPr>
                      <w:rPr>
                        <w:rStyle w:val="37"/>
                        <w:rFonts w:hint="default" w:ascii="Cambria Math" w:hAnsi="Cambria Math" w:cs="Times New Roman"/>
                        <w:lang w:val="en-US" w:eastAsia="zh-CN"/>
                      </w:rPr>
                      <m:t>TN+TP</m:t>
                    </m:r>
                    <m:ctrlPr>
                      <w:rPr>
                        <w:rStyle w:val="37"/>
                        <w:rFonts w:hint="default" w:ascii="Cambria Math" w:hAnsi="Cambria Math" w:cs="Times New Roman"/>
                        <w:lang w:val="en-US" w:eastAsia="zh-CN"/>
                      </w:rPr>
                    </m:ctrlPr>
                  </m:num>
                  <m:den>
                    <m:r>
                      <m:rPr>
                        <m:sty m:val="p"/>
                      </m:rPr>
                      <w:rPr>
                        <w:rStyle w:val="37"/>
                        <w:rFonts w:hint="default" w:ascii="Cambria Math" w:hAnsi="Cambria Math" w:cs="Times New Roman"/>
                        <w:lang w:val="en-US" w:eastAsia="zh-CN"/>
                      </w:rPr>
                      <m:t>FN+FP+TN+TP</m:t>
                    </m:r>
                    <m:ctrlPr>
                      <w:rPr>
                        <w:rStyle w:val="37"/>
                        <w:rFonts w:hint="default" w:ascii="Cambria Math" w:hAnsi="Cambria Math" w:cs="Times New Roman"/>
                        <w:lang w:val="en-US" w:eastAsia="zh-CN"/>
                      </w:rPr>
                    </m:ctrlPr>
                  </m:den>
                </m:f>
              </m:oMath>
            </m:oMathPara>
          </w:p>
        </w:tc>
        <w:tc>
          <w:tcPr>
            <w:tcW w:w="703" w:type="dxa"/>
            <w:tcBorders>
              <w:top w:val="nil"/>
              <w:left w:val="nil"/>
              <w:bottom w:val="nil"/>
              <w:right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eastAsia="宋体"/>
                <w:szCs w:val="22"/>
                <w:vertAlign w:val="baseline"/>
                <w:lang w:val="en-US" w:eastAsia="zh-CN"/>
              </w:rPr>
            </w:pPr>
            <w:r>
              <w:rPr>
                <w:rFonts w:hint="eastAsia"/>
                <w:szCs w:val="22"/>
                <w:lang w:val="en-US" w:eastAsia="zh-CN"/>
              </w:rPr>
              <w:t>(</w:t>
            </w:r>
            <w:r>
              <w:rPr>
                <w:rFonts w:hint="eastAsia"/>
                <w:szCs w:val="22"/>
                <w:lang w:eastAsia="zh-CN"/>
              </w:rPr>
              <w:fldChar w:fldCharType="begin"/>
            </w:r>
            <w:r>
              <w:rPr>
                <w:rFonts w:hint="eastAsia"/>
                <w:szCs w:val="22"/>
                <w:lang w:eastAsia="zh-CN"/>
              </w:rPr>
              <w:instrText xml:space="preserve"> STYLEREF 1 \s </w:instrText>
            </w:r>
            <w:r>
              <w:rPr>
                <w:rFonts w:hint="eastAsia"/>
                <w:szCs w:val="22"/>
                <w:lang w:eastAsia="zh-CN"/>
              </w:rPr>
              <w:fldChar w:fldCharType="separate"/>
            </w:r>
            <w:r>
              <w:rPr>
                <w:rFonts w:hint="eastAsia"/>
                <w:szCs w:val="22"/>
                <w:lang w:eastAsia="zh-CN"/>
              </w:rPr>
              <w:t>4</w:t>
            </w:r>
            <w:r>
              <w:rPr>
                <w:rFonts w:hint="eastAsia"/>
                <w:szCs w:val="22"/>
                <w:lang w:eastAsia="zh-CN"/>
              </w:rPr>
              <w:fldChar w:fldCharType="end"/>
            </w:r>
            <w:r>
              <w:rPr>
                <w:rFonts w:hint="eastAsia"/>
                <w:szCs w:val="22"/>
                <w:lang w:eastAsia="zh-CN"/>
              </w:rPr>
              <w:t>-</w:t>
            </w:r>
            <w:r>
              <w:rPr>
                <w:rFonts w:hint="eastAsia"/>
                <w:szCs w:val="22"/>
              </w:rPr>
              <w:fldChar w:fldCharType="begin"/>
            </w:r>
            <w:r>
              <w:rPr>
                <w:rFonts w:hint="eastAsia"/>
                <w:szCs w:val="22"/>
              </w:rPr>
              <w:instrText xml:space="preserve"> SEQ 公式 \* ARABIC \s 1 </w:instrText>
            </w:r>
            <w:r>
              <w:rPr>
                <w:rFonts w:hint="eastAsia"/>
                <w:szCs w:val="22"/>
              </w:rPr>
              <w:fldChar w:fldCharType="separate"/>
            </w:r>
            <w:r>
              <w:rPr>
                <w:rFonts w:hint="eastAsia"/>
                <w:szCs w:val="22"/>
              </w:rPr>
              <w:t>1</w:t>
            </w:r>
            <w:r>
              <w:rPr>
                <w:rFonts w:hint="eastAsia"/>
                <w:szCs w:val="22"/>
              </w:rPr>
              <w:fldChar w:fldCharType="end"/>
            </w:r>
            <w:r>
              <w:rPr>
                <w:rFonts w:hint="eastAsia"/>
                <w:szCs w:val="22"/>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7914" w:type="dxa"/>
            <w:tcBorders>
              <w:top w:val="nil"/>
              <w:left w:val="nil"/>
              <w:bottom w:val="nil"/>
              <w:right w:val="nil"/>
            </w:tcBorders>
            <w:vAlign w:val="center"/>
          </w:tcPr>
          <w:p>
            <w:pPr>
              <w:pStyle w:val="5"/>
              <w:keepNext w:val="0"/>
              <w:keepLines w:val="0"/>
              <w:widowControl/>
              <w:suppressLineNumbers w:val="0"/>
              <w:spacing w:before="0" w:beforeAutospacing="0" w:after="0" w:afterAutospacing="0"/>
              <w:ind w:left="0" w:right="0" w:firstLine="1520" w:firstLineChars="0"/>
              <w:jc w:val="left"/>
              <w:rPr>
                <w:rFonts w:hint="default" w:ascii="Times New Roman" w:hAnsi="Times New Roman" w:eastAsia="黑体" w:cs="Times New Roman"/>
                <w:kern w:val="2"/>
                <w:sz w:val="24"/>
                <w:szCs w:val="22"/>
                <w:vertAlign w:val="baseline"/>
                <w:lang w:val="en-US" w:eastAsia="zh-CN" w:bidi="ar-SA"/>
                <w:oMath/>
              </w:rPr>
            </w:pPr>
            <m:oMathPara>
              <m:oMathParaPr>
                <m:jc m:val="center"/>
              </m:oMathParaPr>
              <m:oMath>
                <m:r>
                  <m:rPr>
                    <m:sty m:val="p"/>
                  </m:rPr>
                  <w:rPr>
                    <w:rStyle w:val="37"/>
                    <w:rFonts w:hint="default" w:ascii="Cambria Math" w:hAnsi="Cambria Math" w:cs="Times New Roman"/>
                    <w:lang w:val="en-US" w:eastAsia="zh-CN"/>
                  </w:rPr>
                  <m:t>Precision=</m:t>
                </m:r>
                <m:f>
                  <m:fPr>
                    <m:ctrlPr>
                      <w:rPr>
                        <w:rStyle w:val="37"/>
                        <w:rFonts w:hint="default" w:ascii="Cambria Math" w:hAnsi="Cambria Math" w:cs="Times New Roman"/>
                        <w:lang w:val="en-US" w:eastAsia="zh-CN"/>
                      </w:rPr>
                    </m:ctrlPr>
                  </m:fPr>
                  <m:num>
                    <m:r>
                      <m:rPr>
                        <m:sty m:val="p"/>
                      </m:rPr>
                      <w:rPr>
                        <w:rStyle w:val="37"/>
                        <w:rFonts w:hint="default" w:ascii="Cambria Math" w:hAnsi="Cambria Math" w:cs="Times New Roman"/>
                        <w:lang w:val="en-US" w:eastAsia="zh-CN"/>
                      </w:rPr>
                      <m:t>TP</m:t>
                    </m:r>
                    <m:ctrlPr>
                      <w:rPr>
                        <w:rStyle w:val="37"/>
                        <w:rFonts w:hint="default" w:ascii="Cambria Math" w:hAnsi="Cambria Math" w:cs="Times New Roman"/>
                        <w:lang w:val="en-US" w:eastAsia="zh-CN"/>
                      </w:rPr>
                    </m:ctrlPr>
                  </m:num>
                  <m:den>
                    <m:r>
                      <m:rPr>
                        <m:sty m:val="p"/>
                      </m:rPr>
                      <w:rPr>
                        <w:rStyle w:val="37"/>
                        <w:rFonts w:hint="default" w:ascii="Cambria Math" w:hAnsi="Cambria Math" w:cs="Times New Roman"/>
                        <w:lang w:val="en-US" w:eastAsia="zh-CN"/>
                      </w:rPr>
                      <m:t>FP+TP</m:t>
                    </m:r>
                    <m:ctrlPr>
                      <w:rPr>
                        <w:rStyle w:val="37"/>
                        <w:rFonts w:hint="default" w:ascii="Cambria Math" w:hAnsi="Cambria Math" w:cs="Times New Roman"/>
                        <w:lang w:val="en-US" w:eastAsia="zh-CN"/>
                      </w:rPr>
                    </m:ctrlPr>
                  </m:den>
                </m:f>
              </m:oMath>
            </m:oMathPara>
          </w:p>
        </w:tc>
        <w:tc>
          <w:tcPr>
            <w:tcW w:w="703" w:type="dxa"/>
            <w:tcBorders>
              <w:top w:val="nil"/>
              <w:left w:val="nil"/>
              <w:bottom w:val="nil"/>
              <w:right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szCs w:val="22"/>
                <w:lang w:val="en-US" w:eastAsia="zh-CN"/>
              </w:rPr>
            </w:pPr>
            <w:r>
              <w:rPr>
                <w:rFonts w:hint="eastAsia"/>
                <w:szCs w:val="22"/>
                <w:lang w:val="en-US" w:eastAsia="zh-CN"/>
              </w:rPr>
              <w:t>(</w:t>
            </w:r>
            <w:r>
              <w:rPr>
                <w:rFonts w:hint="eastAsia"/>
                <w:szCs w:val="22"/>
                <w:lang w:val="en-US" w:eastAsia="zh-CN"/>
              </w:rPr>
              <w:fldChar w:fldCharType="begin"/>
            </w:r>
            <w:r>
              <w:rPr>
                <w:rFonts w:hint="eastAsia"/>
                <w:szCs w:val="22"/>
                <w:lang w:val="en-US" w:eastAsia="zh-CN"/>
              </w:rPr>
              <w:instrText xml:space="preserve"> STYLEREF 1 \s </w:instrText>
            </w:r>
            <w:r>
              <w:rPr>
                <w:rFonts w:hint="eastAsia"/>
                <w:szCs w:val="22"/>
                <w:lang w:val="en-US" w:eastAsia="zh-CN"/>
              </w:rPr>
              <w:fldChar w:fldCharType="separate"/>
            </w:r>
            <w:r>
              <w:rPr>
                <w:rFonts w:hint="eastAsia"/>
                <w:szCs w:val="22"/>
                <w:lang w:val="en-US" w:eastAsia="zh-CN"/>
              </w:rPr>
              <w:t>4</w:t>
            </w:r>
            <w:r>
              <w:rPr>
                <w:rFonts w:hint="eastAsia"/>
                <w:szCs w:val="22"/>
                <w:lang w:val="en-US" w:eastAsia="zh-CN"/>
              </w:rPr>
              <w:fldChar w:fldCharType="end"/>
            </w:r>
            <w:r>
              <w:rPr>
                <w:rFonts w:hint="eastAsia"/>
                <w:szCs w:val="22"/>
                <w:lang w:val="en-US" w:eastAsia="zh-CN"/>
              </w:rPr>
              <w:t>-</w:t>
            </w:r>
            <w:r>
              <w:rPr>
                <w:rFonts w:hint="eastAsia"/>
                <w:szCs w:val="22"/>
                <w:lang w:val="en-US" w:eastAsia="zh-CN"/>
              </w:rPr>
              <w:fldChar w:fldCharType="begin"/>
            </w:r>
            <w:r>
              <w:rPr>
                <w:rFonts w:hint="eastAsia"/>
                <w:szCs w:val="22"/>
                <w:lang w:val="en-US" w:eastAsia="zh-CN"/>
              </w:rPr>
              <w:instrText xml:space="preserve"> SEQ 公式 \* ARABIC \s 1 </w:instrText>
            </w:r>
            <w:r>
              <w:rPr>
                <w:rFonts w:hint="eastAsia"/>
                <w:szCs w:val="22"/>
                <w:lang w:val="en-US" w:eastAsia="zh-CN"/>
              </w:rPr>
              <w:fldChar w:fldCharType="separate"/>
            </w:r>
            <w:r>
              <w:rPr>
                <w:rFonts w:hint="eastAsia"/>
                <w:szCs w:val="22"/>
                <w:lang w:val="en-US" w:eastAsia="zh-CN"/>
              </w:rPr>
              <w:t>2</w:t>
            </w:r>
            <w:r>
              <w:rPr>
                <w:rFonts w:hint="eastAsia"/>
                <w:szCs w:val="22"/>
                <w:lang w:val="en-US" w:eastAsia="zh-CN"/>
              </w:rPr>
              <w:fldChar w:fldCharType="end"/>
            </w:r>
            <w:r>
              <w:rPr>
                <w:rFonts w:hint="eastAsia"/>
                <w:szCs w:val="22"/>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7914" w:type="dxa"/>
            <w:tcBorders>
              <w:top w:val="nil"/>
              <w:left w:val="nil"/>
              <w:bottom w:val="nil"/>
              <w:right w:val="nil"/>
            </w:tcBorders>
            <w:vAlign w:val="center"/>
          </w:tcPr>
          <w:p>
            <w:pPr>
              <w:pStyle w:val="5"/>
              <w:keepNext w:val="0"/>
              <w:keepLines w:val="0"/>
              <w:widowControl/>
              <w:suppressLineNumbers w:val="0"/>
              <w:spacing w:before="0" w:beforeAutospacing="0" w:after="0" w:afterAutospacing="0"/>
              <w:ind w:left="0" w:right="0" w:firstLine="1520" w:firstLineChars="0"/>
              <w:jc w:val="left"/>
              <w:rPr>
                <w:rFonts w:hint="default" w:ascii="Times New Roman" w:hAnsi="Times New Roman" w:eastAsia="黑体" w:cs="Times New Roman"/>
                <w:kern w:val="2"/>
                <w:sz w:val="24"/>
                <w:szCs w:val="22"/>
                <w:vertAlign w:val="baseline"/>
                <w:lang w:val="en-US" w:eastAsia="zh-CN" w:bidi="ar-SA"/>
                <w:oMath/>
              </w:rPr>
            </w:pPr>
            <m:oMathPara>
              <m:oMathParaPr>
                <m:jc m:val="center"/>
              </m:oMathParaPr>
              <m:oMath>
                <m:r>
                  <m:rPr>
                    <m:sty m:val="p"/>
                  </m:rPr>
                  <w:rPr>
                    <w:rStyle w:val="37"/>
                    <w:rFonts w:hint="default" w:ascii="Cambria Math" w:hAnsi="Cambria Math" w:cs="Times New Roman"/>
                    <w:lang w:val="en-US" w:eastAsia="zh-CN"/>
                  </w:rPr>
                  <m:t>Recall=</m:t>
                </m:r>
                <m:f>
                  <m:fPr>
                    <m:ctrlPr>
                      <w:rPr>
                        <w:rStyle w:val="37"/>
                        <w:rFonts w:hint="default" w:ascii="Cambria Math" w:hAnsi="Cambria Math" w:cs="Times New Roman"/>
                        <w:lang w:val="en-US" w:eastAsia="zh-CN"/>
                      </w:rPr>
                    </m:ctrlPr>
                  </m:fPr>
                  <m:num>
                    <m:r>
                      <m:rPr>
                        <m:sty m:val="p"/>
                      </m:rPr>
                      <w:rPr>
                        <w:rStyle w:val="37"/>
                        <w:rFonts w:hint="default" w:ascii="Cambria Math" w:hAnsi="Cambria Math" w:cs="Times New Roman"/>
                        <w:lang w:val="en-US" w:eastAsia="zh-CN"/>
                      </w:rPr>
                      <m:t>TP</m:t>
                    </m:r>
                    <m:ctrlPr>
                      <w:rPr>
                        <w:rStyle w:val="37"/>
                        <w:rFonts w:hint="default" w:ascii="Cambria Math" w:hAnsi="Cambria Math" w:cs="Times New Roman"/>
                        <w:lang w:val="en-US" w:eastAsia="zh-CN"/>
                      </w:rPr>
                    </m:ctrlPr>
                  </m:num>
                  <m:den>
                    <m:r>
                      <m:rPr>
                        <m:sty m:val="p"/>
                      </m:rPr>
                      <w:rPr>
                        <w:rStyle w:val="37"/>
                        <w:rFonts w:hint="default" w:ascii="Cambria Math" w:hAnsi="Cambria Math" w:cs="Times New Roman"/>
                        <w:lang w:val="en-US" w:eastAsia="zh-CN"/>
                      </w:rPr>
                      <m:t>FN+TP</m:t>
                    </m:r>
                    <m:ctrlPr>
                      <w:rPr>
                        <w:rStyle w:val="37"/>
                        <w:rFonts w:hint="default" w:ascii="Cambria Math" w:hAnsi="Cambria Math" w:cs="Times New Roman"/>
                        <w:lang w:val="en-US" w:eastAsia="zh-CN"/>
                      </w:rPr>
                    </m:ctrlPr>
                  </m:den>
                </m:f>
              </m:oMath>
            </m:oMathPara>
          </w:p>
        </w:tc>
        <w:tc>
          <w:tcPr>
            <w:tcW w:w="703" w:type="dxa"/>
            <w:tcBorders>
              <w:top w:val="nil"/>
              <w:left w:val="nil"/>
              <w:bottom w:val="nil"/>
              <w:right w:val="nil"/>
            </w:tcBorders>
            <w:vAlign w:val="center"/>
          </w:tcPr>
          <w:p>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eastAsia" w:ascii="Times New Roman" w:hAnsi="Times New Roman" w:eastAsia="宋体" w:cs="Times New Roman"/>
                <w:kern w:val="2"/>
                <w:sz w:val="24"/>
                <w:szCs w:val="22"/>
                <w:lang w:val="en-US" w:eastAsia="zh-CN" w:bidi="ar-SA"/>
              </w:rPr>
              <w:fldChar w:fldCharType="begin"/>
            </w:r>
            <w:r>
              <w:rPr>
                <w:rFonts w:hint="eastAsia" w:ascii="Times New Roman" w:hAnsi="Times New Roman" w:eastAsia="宋体" w:cs="Times New Roman"/>
                <w:kern w:val="2"/>
                <w:sz w:val="24"/>
                <w:szCs w:val="22"/>
                <w:lang w:val="en-US" w:eastAsia="zh-CN" w:bidi="ar-SA"/>
              </w:rPr>
              <w:instrText xml:space="preserve"> STYLEREF 1 \s </w:instrText>
            </w:r>
            <w:r>
              <w:rPr>
                <w:rFonts w:hint="eastAsia" w:ascii="Times New Roman" w:hAnsi="Times New Roman" w:eastAsia="宋体" w:cs="Times New Roman"/>
                <w:kern w:val="2"/>
                <w:sz w:val="24"/>
                <w:szCs w:val="22"/>
                <w:lang w:val="en-US" w:eastAsia="zh-CN" w:bidi="ar-SA"/>
              </w:rPr>
              <w:fldChar w:fldCharType="separate"/>
            </w:r>
            <w:r>
              <w:rPr>
                <w:rFonts w:hint="eastAsia" w:ascii="Times New Roman" w:hAnsi="Times New Roman" w:eastAsia="宋体" w:cs="Times New Roman"/>
                <w:kern w:val="2"/>
                <w:sz w:val="24"/>
                <w:szCs w:val="22"/>
                <w:lang w:val="en-US" w:eastAsia="zh-CN" w:bidi="ar-SA"/>
              </w:rPr>
              <w:t>4</w:t>
            </w:r>
            <w:r>
              <w:rPr>
                <w:rFonts w:hint="eastAsia" w:ascii="Times New Roman" w:hAnsi="Times New Roman" w:eastAsia="宋体" w:cs="Times New Roman"/>
                <w:kern w:val="2"/>
                <w:sz w:val="24"/>
                <w:szCs w:val="22"/>
                <w:lang w:val="en-US" w:eastAsia="zh-CN" w:bidi="ar-SA"/>
              </w:rPr>
              <w:fldChar w:fldCharType="end"/>
            </w:r>
            <w:r>
              <w:rPr>
                <w:rFonts w:hint="eastAsia" w:ascii="Times New Roman" w:hAnsi="Times New Roman" w:eastAsia="宋体" w:cs="Times New Roman"/>
                <w:kern w:val="2"/>
                <w:sz w:val="24"/>
                <w:szCs w:val="22"/>
                <w:lang w:val="en-US" w:eastAsia="zh-CN" w:bidi="ar-SA"/>
              </w:rPr>
              <w:t>-</w:t>
            </w:r>
            <w:r>
              <w:rPr>
                <w:rFonts w:hint="eastAsia" w:ascii="Times New Roman" w:hAnsi="Times New Roman" w:eastAsia="宋体" w:cs="Times New Roman"/>
                <w:kern w:val="2"/>
                <w:sz w:val="24"/>
                <w:szCs w:val="22"/>
                <w:lang w:val="en-US" w:eastAsia="zh-CN" w:bidi="ar-SA"/>
              </w:rPr>
              <w:fldChar w:fldCharType="begin"/>
            </w:r>
            <w:r>
              <w:rPr>
                <w:rFonts w:hint="eastAsia" w:ascii="Times New Roman" w:hAnsi="Times New Roman" w:eastAsia="宋体" w:cs="Times New Roman"/>
                <w:kern w:val="2"/>
                <w:sz w:val="24"/>
                <w:szCs w:val="22"/>
                <w:lang w:val="en-US" w:eastAsia="zh-CN" w:bidi="ar-SA"/>
              </w:rPr>
              <w:instrText xml:space="preserve"> SEQ 公式 \* ARABIC \s 1 </w:instrText>
            </w:r>
            <w:r>
              <w:rPr>
                <w:rFonts w:hint="eastAsia" w:ascii="Times New Roman" w:hAnsi="Times New Roman" w:eastAsia="宋体" w:cs="Times New Roman"/>
                <w:kern w:val="2"/>
                <w:sz w:val="24"/>
                <w:szCs w:val="22"/>
                <w:lang w:val="en-US" w:eastAsia="zh-CN" w:bidi="ar-SA"/>
              </w:rPr>
              <w:fldChar w:fldCharType="separate"/>
            </w:r>
            <w:r>
              <w:rPr>
                <w:rFonts w:hint="eastAsia" w:ascii="Times New Roman" w:hAnsi="Times New Roman" w:eastAsia="宋体" w:cs="Times New Roman"/>
                <w:kern w:val="2"/>
                <w:sz w:val="24"/>
                <w:szCs w:val="22"/>
                <w:lang w:val="en-US" w:eastAsia="zh-CN" w:bidi="ar-SA"/>
              </w:rPr>
              <w:t>3</w:t>
            </w:r>
            <w:r>
              <w:rPr>
                <w:rFonts w:hint="eastAsia" w:ascii="Times New Roman" w:hAnsi="Times New Roman" w:eastAsia="宋体" w:cs="Times New Roman"/>
                <w:kern w:val="2"/>
                <w:sz w:val="24"/>
                <w:szCs w:val="22"/>
                <w:lang w:val="en-US" w:eastAsia="zh-CN" w:bidi="ar-SA"/>
              </w:rPr>
              <w:fldChar w:fldCharType="end"/>
            </w:r>
            <w:r>
              <w:rPr>
                <w:rFonts w:hint="eastAsia" w:ascii="Times New Roman" w:hAnsi="Times New Roman" w:eastAsia="宋体" w:cs="Times New Roman"/>
                <w:kern w:val="2"/>
                <w:sz w:val="24"/>
                <w:szCs w:val="22"/>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7914" w:type="dxa"/>
            <w:tcBorders>
              <w:top w:val="nil"/>
              <w:left w:val="nil"/>
              <w:bottom w:val="nil"/>
              <w:right w:val="nil"/>
            </w:tcBorders>
            <w:vAlign w:val="center"/>
          </w:tcPr>
          <w:p>
            <w:pPr>
              <w:pStyle w:val="5"/>
              <w:keepNext w:val="0"/>
              <w:keepLines w:val="0"/>
              <w:widowControl/>
              <w:suppressLineNumbers w:val="0"/>
              <w:spacing w:before="0" w:beforeAutospacing="0" w:after="0" w:afterAutospacing="0"/>
              <w:ind w:left="0" w:right="0" w:firstLine="1520" w:firstLineChars="0"/>
              <w:jc w:val="left"/>
              <w:rPr>
                <w:rStyle w:val="37"/>
                <w:rFonts w:hint="default" w:ascii="Cambria Math" w:hAnsi="Cambria Math" w:cs="Times New Roman"/>
                <w:b w:val="0"/>
                <w:i w:val="0"/>
                <w:lang w:val="en-US" w:eastAsia="zh-CN"/>
                <w:oMath/>
              </w:rPr>
            </w:pPr>
            <m:oMathPara>
              <m:oMathParaPr>
                <m:jc m:val="center"/>
              </m:oMathParaPr>
              <m:oMath>
                <m:r>
                  <m:rPr>
                    <m:sty m:val="p"/>
                  </m:rPr>
                  <w:rPr>
                    <w:rStyle w:val="37"/>
                    <w:rFonts w:hint="default" w:ascii="Cambria Math" w:hAnsi="Cambria Math" w:cs="Times New Roman"/>
                    <w:lang w:val="en-US" w:eastAsia="zh-CN"/>
                  </w:rPr>
                  <m:t>F1 Score=2</m:t>
                </m:r>
                <m:r>
                  <m:rPr>
                    <m:sty m:val="p"/>
                  </m:rPr>
                  <w:rPr>
                    <w:rStyle w:val="37"/>
                    <w:rFonts w:hint="eastAsia" w:ascii="Cambria Math" w:hAnsi="Cambria Math" w:cs="Times New Roman"/>
                    <w:lang w:val="en-US"/>
                  </w:rPr>
                  <m:t>×</m:t>
                </m:r>
                <m:f>
                  <m:fPr>
                    <m:ctrlPr>
                      <w:rPr>
                        <w:rStyle w:val="37"/>
                        <w:rFonts w:hint="default" w:ascii="Cambria Math" w:hAnsi="Cambria Math" w:cs="Times New Roman"/>
                        <w:lang w:val="en-US" w:eastAsia="zh-CN"/>
                      </w:rPr>
                    </m:ctrlPr>
                  </m:fPr>
                  <m:num>
                    <m:r>
                      <m:rPr>
                        <m:sty m:val="p"/>
                      </m:rPr>
                      <w:rPr>
                        <w:rStyle w:val="37"/>
                        <w:rFonts w:hint="default" w:ascii="Cambria Math" w:hAnsi="Cambria Math" w:cs="Times New Roman"/>
                        <w:lang w:val="en-US" w:eastAsia="zh-CN"/>
                      </w:rPr>
                      <m:t>Precision</m:t>
                    </m:r>
                    <m:r>
                      <m:rPr>
                        <m:sty m:val="p"/>
                      </m:rPr>
                      <w:rPr>
                        <w:rStyle w:val="37"/>
                        <w:rFonts w:hint="eastAsia" w:ascii="Cambria Math" w:hAnsi="Cambria Math" w:cs="Times New Roman"/>
                        <w:lang w:val="en-US"/>
                      </w:rPr>
                      <m:t>×</m:t>
                    </m:r>
                    <m:r>
                      <m:rPr>
                        <m:sty m:val="p"/>
                      </m:rPr>
                      <w:rPr>
                        <w:rStyle w:val="37"/>
                        <w:rFonts w:hint="eastAsia" w:ascii="Cambria Math" w:hAnsi="Cambria Math" w:eastAsia="宋体" w:cs="Times New Roman"/>
                        <w:lang w:val="en-US" w:eastAsia="zh-CN"/>
                      </w:rPr>
                      <m:t>Recall</m:t>
                    </m:r>
                    <m:ctrlPr>
                      <w:rPr>
                        <w:rStyle w:val="37"/>
                        <w:rFonts w:hint="default" w:ascii="Cambria Math" w:hAnsi="Cambria Math" w:cs="Times New Roman"/>
                        <w:lang w:val="en-US" w:eastAsia="zh-CN"/>
                      </w:rPr>
                    </m:ctrlPr>
                  </m:num>
                  <m:den>
                    <m:r>
                      <m:rPr>
                        <m:sty m:val="p"/>
                      </m:rPr>
                      <w:rPr>
                        <w:rStyle w:val="37"/>
                        <w:rFonts w:hint="default" w:ascii="Cambria Math" w:hAnsi="Cambria Math" w:cs="Times New Roman"/>
                        <w:lang w:val="en-US" w:eastAsia="zh-CN"/>
                      </w:rPr>
                      <m:t>Precision+</m:t>
                    </m:r>
                    <m:r>
                      <m:rPr>
                        <m:sty m:val="p"/>
                      </m:rPr>
                      <w:rPr>
                        <w:rStyle w:val="37"/>
                        <w:rFonts w:hint="eastAsia" w:ascii="Cambria Math" w:hAnsi="Cambria Math" w:eastAsia="宋体" w:cs="Times New Roman"/>
                        <w:lang w:val="en-US" w:eastAsia="zh-CN"/>
                      </w:rPr>
                      <m:t>Recall</m:t>
                    </m:r>
                    <m:ctrlPr>
                      <w:rPr>
                        <w:rStyle w:val="37"/>
                        <w:rFonts w:hint="default" w:ascii="Cambria Math" w:hAnsi="Cambria Math" w:cs="Times New Roman"/>
                        <w:lang w:val="en-US" w:eastAsia="zh-CN"/>
                      </w:rPr>
                    </m:ctrlPr>
                  </m:den>
                </m:f>
              </m:oMath>
            </m:oMathPara>
          </w:p>
        </w:tc>
        <w:tc>
          <w:tcPr>
            <w:tcW w:w="703" w:type="dxa"/>
            <w:tcBorders>
              <w:top w:val="nil"/>
              <w:left w:val="nil"/>
              <w:bottom w:val="nil"/>
              <w:right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eastAsia" w:ascii="Times New Roman" w:hAnsi="Times New Roman" w:eastAsia="宋体" w:cs="Times New Roman"/>
                <w:kern w:val="2"/>
                <w:sz w:val="24"/>
                <w:szCs w:val="22"/>
                <w:lang w:val="en-US" w:eastAsia="zh-CN" w:bidi="ar-SA"/>
              </w:rPr>
              <w:fldChar w:fldCharType="begin"/>
            </w:r>
            <w:r>
              <w:rPr>
                <w:rFonts w:hint="eastAsia" w:ascii="Times New Roman" w:hAnsi="Times New Roman" w:eastAsia="宋体" w:cs="Times New Roman"/>
                <w:kern w:val="2"/>
                <w:sz w:val="24"/>
                <w:szCs w:val="22"/>
                <w:lang w:val="en-US" w:eastAsia="zh-CN" w:bidi="ar-SA"/>
              </w:rPr>
              <w:instrText xml:space="preserve"> STYLEREF 1 \s </w:instrText>
            </w:r>
            <w:r>
              <w:rPr>
                <w:rFonts w:hint="eastAsia" w:ascii="Times New Roman" w:hAnsi="Times New Roman" w:eastAsia="宋体" w:cs="Times New Roman"/>
                <w:kern w:val="2"/>
                <w:sz w:val="24"/>
                <w:szCs w:val="22"/>
                <w:lang w:val="en-US" w:eastAsia="zh-CN" w:bidi="ar-SA"/>
              </w:rPr>
              <w:fldChar w:fldCharType="separate"/>
            </w:r>
            <w:r>
              <w:rPr>
                <w:rFonts w:hint="eastAsia" w:ascii="Times New Roman" w:hAnsi="Times New Roman" w:eastAsia="宋体" w:cs="Times New Roman"/>
                <w:kern w:val="2"/>
                <w:sz w:val="24"/>
                <w:szCs w:val="22"/>
                <w:lang w:val="en-US" w:eastAsia="zh-CN" w:bidi="ar-SA"/>
              </w:rPr>
              <w:t>4</w:t>
            </w:r>
            <w:r>
              <w:rPr>
                <w:rFonts w:hint="eastAsia" w:ascii="Times New Roman" w:hAnsi="Times New Roman" w:eastAsia="宋体" w:cs="Times New Roman"/>
                <w:kern w:val="2"/>
                <w:sz w:val="24"/>
                <w:szCs w:val="22"/>
                <w:lang w:val="en-US" w:eastAsia="zh-CN" w:bidi="ar-SA"/>
              </w:rPr>
              <w:fldChar w:fldCharType="end"/>
            </w:r>
            <w:r>
              <w:rPr>
                <w:rFonts w:hint="eastAsia" w:ascii="Times New Roman" w:hAnsi="Times New Roman" w:eastAsia="宋体" w:cs="Times New Roman"/>
                <w:kern w:val="2"/>
                <w:sz w:val="24"/>
                <w:szCs w:val="22"/>
                <w:lang w:val="en-US" w:eastAsia="zh-CN" w:bidi="ar-SA"/>
              </w:rPr>
              <w:t>-</w:t>
            </w:r>
            <w:r>
              <w:rPr>
                <w:rFonts w:hint="eastAsia" w:ascii="Times New Roman" w:hAnsi="Times New Roman" w:eastAsia="宋体" w:cs="Times New Roman"/>
                <w:kern w:val="2"/>
                <w:sz w:val="24"/>
                <w:szCs w:val="22"/>
                <w:lang w:val="en-US" w:eastAsia="zh-CN" w:bidi="ar-SA"/>
              </w:rPr>
              <w:fldChar w:fldCharType="begin"/>
            </w:r>
            <w:r>
              <w:rPr>
                <w:rFonts w:hint="eastAsia" w:ascii="Times New Roman" w:hAnsi="Times New Roman" w:eastAsia="宋体" w:cs="Times New Roman"/>
                <w:kern w:val="2"/>
                <w:sz w:val="24"/>
                <w:szCs w:val="22"/>
                <w:lang w:val="en-US" w:eastAsia="zh-CN" w:bidi="ar-SA"/>
              </w:rPr>
              <w:instrText xml:space="preserve"> SEQ 公式 \* ARABIC \s 1 </w:instrText>
            </w:r>
            <w:r>
              <w:rPr>
                <w:rFonts w:hint="eastAsia" w:ascii="Times New Roman" w:hAnsi="Times New Roman" w:eastAsia="宋体" w:cs="Times New Roman"/>
                <w:kern w:val="2"/>
                <w:sz w:val="24"/>
                <w:szCs w:val="22"/>
                <w:lang w:val="en-US" w:eastAsia="zh-CN" w:bidi="ar-SA"/>
              </w:rPr>
              <w:fldChar w:fldCharType="separate"/>
            </w:r>
            <w:r>
              <w:rPr>
                <w:rFonts w:hint="eastAsia" w:ascii="Times New Roman" w:hAnsi="Times New Roman" w:eastAsia="宋体" w:cs="Times New Roman"/>
                <w:kern w:val="2"/>
                <w:sz w:val="24"/>
                <w:szCs w:val="22"/>
                <w:lang w:val="en-US" w:eastAsia="zh-CN" w:bidi="ar-SA"/>
              </w:rPr>
              <w:t>4</w:t>
            </w:r>
            <w:r>
              <w:rPr>
                <w:rFonts w:hint="eastAsia" w:ascii="Times New Roman" w:hAnsi="Times New Roman" w:eastAsia="宋体" w:cs="Times New Roman"/>
                <w:kern w:val="2"/>
                <w:sz w:val="24"/>
                <w:szCs w:val="22"/>
                <w:lang w:val="en-US" w:eastAsia="zh-CN" w:bidi="ar-SA"/>
              </w:rPr>
              <w:fldChar w:fldCharType="end"/>
            </w:r>
            <w:r>
              <w:rPr>
                <w:rFonts w:hint="eastAsia" w:ascii="Times New Roman" w:hAnsi="Times New Roman" w:eastAsia="宋体" w:cs="Times New Roman"/>
                <w:kern w:val="2"/>
                <w:sz w:val="24"/>
                <w:szCs w:val="22"/>
                <w:lang w:val="en-US" w:eastAsia="zh-CN" w:bidi="ar-SA"/>
              </w:rPr>
              <w:t>)</w:t>
            </w:r>
          </w:p>
        </w:tc>
      </w:tr>
    </w:tbl>
    <w:p>
      <w:pPr>
        <w:ind w:firstLine="420" w:firstLineChars="0"/>
        <w:rPr>
          <w:rFonts w:hint="eastAsia"/>
          <w:lang w:val="en-US" w:eastAsia="zh-CN"/>
        </w:rPr>
      </w:pPr>
      <w:r>
        <w:rPr>
          <w:rFonts w:hint="eastAsia"/>
          <w:lang w:val="en-US" w:eastAsia="zh-CN"/>
        </w:rPr>
        <w:t>使用以上指标，可较为全面的衡量KALAD的有效性。</w:t>
      </w:r>
    </w:p>
    <w:p>
      <w:pPr>
        <w:numPr>
          <w:ilvl w:val="0"/>
          <w:numId w:val="25"/>
        </w:numPr>
        <w:ind w:left="0" w:leftChars="0" w:firstLine="420" w:firstLineChars="0"/>
        <w:rPr>
          <w:rFonts w:hint="default"/>
          <w:lang w:val="en-US" w:eastAsia="zh-CN"/>
        </w:rPr>
      </w:pPr>
      <w:r>
        <w:rPr>
          <w:rFonts w:hint="eastAsia"/>
          <w:lang w:val="en-US" w:eastAsia="zh-CN"/>
        </w:rPr>
        <w:t>KALAD性能评估。</w:t>
      </w:r>
    </w:p>
    <w:p>
      <w:pPr>
        <w:ind w:firstLine="420" w:firstLineChars="0"/>
        <w:rPr>
          <w:rFonts w:hint="eastAsia" w:hAnsi="Cambria Math"/>
          <w:i w:val="0"/>
          <w:lang w:val="en-US" w:eastAsia="zh-CN"/>
        </w:rPr>
      </w:pPr>
      <w:r>
        <w:rPr>
          <w:rFonts w:hint="eastAsia"/>
          <w:lang w:val="en-US" w:eastAsia="zh-CN"/>
        </w:rPr>
        <w:t>本文通过在KALAD代码中打点插桩计时，通过收集多段计时结果，</w:t>
      </w:r>
      <w:r>
        <w:rPr>
          <w:rFonts w:hint="eastAsia"/>
          <w:b w:val="0"/>
          <w:bCs w:val="0"/>
          <w:lang w:val="en-US" w:eastAsia="zh-CN"/>
        </w:rPr>
        <w:t>并统计KALAD运行时可能对性能有影响的部分数据，</w:t>
      </w:r>
      <w:r>
        <w:rPr>
          <w:rFonts w:hint="eastAsia"/>
          <w:lang w:val="en-US" w:eastAsia="zh-CN"/>
        </w:rPr>
        <w:t>对显著影响KALAD性能的多种因素进行了较为全面的评估。</w:t>
      </w:r>
      <w:r>
        <w:rPr>
          <w:rFonts w:hint="eastAsia" w:hAnsi="Cambria Math"/>
          <w:i w:val="0"/>
          <w:lang w:val="en-US" w:eastAsia="zh-CN"/>
        </w:rPr>
        <w:t>具体来说，显著影响KALAD分析一个APK用时的主要因素有如下两点：</w:t>
      </w:r>
    </w:p>
    <w:p>
      <w:pPr>
        <w:numPr>
          <w:ilvl w:val="0"/>
          <w:numId w:val="26"/>
        </w:numPr>
        <w:ind w:left="703" w:leftChars="0" w:hanging="283" w:firstLineChars="0"/>
        <w:rPr>
          <w:rFonts w:hint="eastAsia"/>
          <w:lang w:val="en-US" w:eastAsia="zh-CN"/>
        </w:rPr>
      </w:pPr>
      <w:r>
        <w:rPr>
          <w:rFonts w:hint="eastAsia"/>
          <w:lang w:val="en-US" w:eastAsia="zh-CN"/>
        </w:rPr>
        <w:t>APK中存在的保活行为数量，因KALAD对每一处保活行为都会进行0~2层的函数调用子图扩展和借助大模型进行理解分析的工作，会影响运行KALAD的运行时间；</w:t>
      </w:r>
    </w:p>
    <w:p>
      <w:pPr>
        <w:numPr>
          <w:ilvl w:val="0"/>
          <w:numId w:val="26"/>
        </w:numPr>
        <w:ind w:left="703" w:leftChars="0" w:hanging="283" w:firstLineChars="0"/>
        <w:rPr>
          <w:rFonts w:hint="eastAsia"/>
          <w:lang w:val="en-US" w:eastAsia="zh-CN"/>
        </w:rPr>
      </w:pPr>
      <w:r>
        <w:rPr>
          <w:rFonts w:hint="eastAsia" w:hAnsi="Cambria Math"/>
          <w:i w:val="0"/>
          <w:lang w:val="en-US" w:eastAsia="zh-CN"/>
        </w:rPr>
        <w:t>使用Androguard进行预处理以</w:t>
      </w:r>
      <w:r>
        <w:rPr>
          <w:rFonts w:hint="eastAsia"/>
        </w:rPr>
        <w:t>获取APK的Dalvik可执行文件列表和APK相关信息</w:t>
      </w:r>
      <w:r>
        <w:rPr>
          <w:rFonts w:hint="eastAsia"/>
          <w:lang w:eastAsia="zh-CN"/>
        </w:rPr>
        <w:t>（</w:t>
      </w:r>
      <w:r>
        <w:rPr>
          <w:rFonts w:hint="eastAsia"/>
          <w:lang w:val="en-US" w:eastAsia="zh-CN"/>
        </w:rPr>
        <w:t>即</w:t>
      </w:r>
      <w:r>
        <w:rPr>
          <w:rFonts w:hint="eastAsia"/>
        </w:rPr>
        <w:t>AnalysisAPK()</w:t>
      </w:r>
      <w:r>
        <w:rPr>
          <w:rFonts w:hint="eastAsia"/>
          <w:lang w:val="en-US" w:eastAsia="zh-CN"/>
        </w:rPr>
        <w:t>函数</w:t>
      </w:r>
      <w:r>
        <w:rPr>
          <w:rFonts w:hint="eastAsia"/>
          <w:lang w:eastAsia="zh-CN"/>
        </w:rPr>
        <w:t>）</w:t>
      </w:r>
      <w:r>
        <w:rPr>
          <w:rFonts w:hint="eastAsia"/>
          <w:lang w:val="en-US" w:eastAsia="zh-CN"/>
        </w:rPr>
        <w:t>的时间，这部分时间可能会受APK文件大小或是APK包含的函数个数影响；</w:t>
      </w:r>
    </w:p>
    <w:p>
      <w:pPr>
        <w:numPr>
          <w:ilvl w:val="0"/>
          <w:numId w:val="0"/>
        </w:numPr>
        <w:ind w:firstLine="420" w:firstLineChars="0"/>
        <w:rPr>
          <w:rFonts w:hint="default"/>
          <w:lang w:val="en-US" w:eastAsia="zh-CN"/>
        </w:rPr>
      </w:pPr>
      <w:r>
        <w:rPr>
          <w:rFonts w:hint="eastAsia"/>
          <w:lang w:val="en-US" w:eastAsia="zh-CN"/>
        </w:rPr>
        <w:t>对于2，本文将每个APK的相关特征数据与对应分析耗时进行配对，绘制散点图以观察两者之间的趋势关系。随后，利用简单线性回归对数据进行拟合，尝试挖掘各因素与分析耗时之间的线性相关性。在简单线性回归中，对于一组n个样本数据点</w:t>
      </w:r>
      <m:oMath>
        <m:r>
          <m:rPr>
            <m:sty m:val="p"/>
          </m:rPr>
          <w:rPr>
            <w:rFonts w:ascii="Cambria Math" w:hAnsi="Cambria Math" w:eastAsia="宋体" w:cs="宋体"/>
            <w:kern w:val="2"/>
            <w:sz w:val="24"/>
            <w:szCs w:val="24"/>
            <w:lang w:val="en-US" w:bidi="ar-SA"/>
          </w:rPr>
          <m:t>(</m:t>
        </m:r>
        <m:sSub>
          <m:sSubPr>
            <m:ctrlPr>
              <w:rPr>
                <w:rFonts w:ascii="Cambria Math" w:hAnsi="Cambria Math" w:eastAsia="宋体" w:cs="宋体"/>
                <w:kern w:val="2"/>
                <w:sz w:val="24"/>
                <w:szCs w:val="24"/>
                <w:lang w:val="en-US" w:bidi="ar-SA"/>
              </w:rPr>
            </m:ctrlPr>
          </m:sSubPr>
          <m:e>
            <m:r>
              <m:rPr>
                <m:sty m:val="p"/>
              </m:rPr>
              <w:rPr>
                <w:rFonts w:hint="default" w:ascii="Cambria Math" w:hAnsi="Cambria Math" w:cs="宋体"/>
                <w:kern w:val="2"/>
                <w:sz w:val="24"/>
                <w:szCs w:val="24"/>
                <w:lang w:val="en-US" w:eastAsia="zh-CN" w:bidi="ar-SA"/>
              </w:rPr>
              <m:t>x</m:t>
            </m:r>
            <m:ctrlPr>
              <w:rPr>
                <w:rFonts w:ascii="Cambria Math" w:hAnsi="Cambria Math" w:eastAsia="宋体" w:cs="宋体"/>
                <w:kern w:val="2"/>
                <w:sz w:val="24"/>
                <w:szCs w:val="24"/>
                <w:lang w:val="en-US" w:bidi="ar-SA"/>
              </w:rPr>
            </m:ctrlPr>
          </m:e>
          <m:sub>
            <m:r>
              <m:rPr>
                <m:sty m:val="p"/>
              </m:rPr>
              <w:rPr>
                <w:rFonts w:hint="default" w:ascii="Cambria Math" w:hAnsi="Cambria Math" w:cs="宋体"/>
                <w:kern w:val="2"/>
                <w:sz w:val="24"/>
                <w:szCs w:val="24"/>
                <w:lang w:val="en-US" w:eastAsia="zh-CN" w:bidi="ar-SA"/>
              </w:rPr>
              <m:t>1</m:t>
            </m:r>
            <m:ctrlPr>
              <w:rPr>
                <w:rFonts w:ascii="Cambria Math" w:hAnsi="Cambria Math" w:eastAsia="宋体" w:cs="宋体"/>
                <w:kern w:val="2"/>
                <w:sz w:val="24"/>
                <w:szCs w:val="24"/>
                <w:lang w:val="en-US" w:bidi="ar-SA"/>
              </w:rPr>
            </m:ctrlPr>
          </m:sub>
        </m:sSub>
        <m:r>
          <m:rPr>
            <m:sty m:val="p"/>
          </m:rPr>
          <w:rPr>
            <w:rFonts w:ascii="Cambria Math" w:hAnsi="Cambria Math" w:eastAsia="宋体" w:cs="宋体"/>
            <w:kern w:val="2"/>
            <w:sz w:val="24"/>
            <w:szCs w:val="24"/>
            <w:lang w:val="en-US" w:bidi="ar-SA"/>
          </w:rPr>
          <m:t>,</m:t>
        </m:r>
        <m:sSub>
          <m:sSubPr>
            <m:ctrlPr>
              <w:rPr>
                <w:rFonts w:ascii="Cambria Math" w:hAnsi="Cambria Math" w:eastAsia="宋体" w:cs="宋体"/>
                <w:kern w:val="2"/>
                <w:sz w:val="24"/>
                <w:szCs w:val="24"/>
                <w:lang w:val="en-US" w:bidi="ar-SA"/>
              </w:rPr>
            </m:ctrlPr>
          </m:sSubPr>
          <m:e>
            <m:r>
              <m:rPr>
                <m:sty m:val="p"/>
              </m:rPr>
              <w:rPr>
                <w:rFonts w:hint="default" w:ascii="Cambria Math" w:hAnsi="Cambria Math" w:cs="宋体"/>
                <w:kern w:val="2"/>
                <w:sz w:val="24"/>
                <w:szCs w:val="24"/>
                <w:lang w:val="en-US" w:eastAsia="zh-CN" w:bidi="ar-SA"/>
              </w:rPr>
              <m:t>y</m:t>
            </m:r>
            <m:ctrlPr>
              <w:rPr>
                <w:rFonts w:ascii="Cambria Math" w:hAnsi="Cambria Math" w:eastAsia="宋体" w:cs="宋体"/>
                <w:kern w:val="2"/>
                <w:sz w:val="24"/>
                <w:szCs w:val="24"/>
                <w:lang w:val="en-US" w:bidi="ar-SA"/>
              </w:rPr>
            </m:ctrlPr>
          </m:e>
          <m:sub>
            <m:r>
              <m:rPr>
                <m:sty m:val="p"/>
              </m:rPr>
              <w:rPr>
                <w:rFonts w:hint="default" w:ascii="Cambria Math" w:hAnsi="Cambria Math" w:cs="宋体"/>
                <w:kern w:val="2"/>
                <w:sz w:val="24"/>
                <w:szCs w:val="24"/>
                <w:lang w:val="en-US" w:eastAsia="zh-CN" w:bidi="ar-SA"/>
              </w:rPr>
              <m:t>1</m:t>
            </m:r>
            <m:ctrlPr>
              <w:rPr>
                <w:rFonts w:ascii="Cambria Math" w:hAnsi="Cambria Math" w:eastAsia="宋体" w:cs="宋体"/>
                <w:kern w:val="2"/>
                <w:sz w:val="24"/>
                <w:szCs w:val="24"/>
                <w:lang w:val="en-US" w:bidi="ar-SA"/>
              </w:rPr>
            </m:ctrlPr>
          </m:sub>
        </m:sSub>
        <m:r>
          <m:rPr>
            <m:sty m:val="p"/>
          </m:rPr>
          <w:rPr>
            <w:rFonts w:ascii="Cambria Math" w:hAnsi="Cambria Math" w:eastAsia="宋体" w:cs="宋体"/>
            <w:kern w:val="2"/>
            <w:sz w:val="24"/>
            <w:szCs w:val="24"/>
            <w:lang w:val="en-US" w:bidi="ar-SA"/>
          </w:rPr>
          <m:t>),(</m:t>
        </m:r>
        <m:sSub>
          <m:sSubPr>
            <m:ctrlPr>
              <w:rPr>
                <w:rFonts w:ascii="Cambria Math" w:hAnsi="Cambria Math" w:eastAsia="宋体" w:cs="宋体"/>
                <w:kern w:val="2"/>
                <w:sz w:val="24"/>
                <w:szCs w:val="24"/>
                <w:lang w:val="en-US" w:bidi="ar-SA"/>
              </w:rPr>
            </m:ctrlPr>
          </m:sSubPr>
          <m:e>
            <m:r>
              <m:rPr>
                <m:sty m:val="p"/>
              </m:rPr>
              <w:rPr>
                <w:rFonts w:hint="default" w:ascii="Cambria Math" w:hAnsi="Cambria Math" w:cs="宋体"/>
                <w:kern w:val="2"/>
                <w:sz w:val="24"/>
                <w:szCs w:val="24"/>
                <w:lang w:val="en-US" w:eastAsia="zh-CN" w:bidi="ar-SA"/>
              </w:rPr>
              <m:t>x</m:t>
            </m:r>
            <m:ctrlPr>
              <w:rPr>
                <w:rFonts w:ascii="Cambria Math" w:hAnsi="Cambria Math" w:eastAsia="宋体" w:cs="宋体"/>
                <w:kern w:val="2"/>
                <w:sz w:val="24"/>
                <w:szCs w:val="24"/>
                <w:lang w:val="en-US" w:bidi="ar-SA"/>
              </w:rPr>
            </m:ctrlPr>
          </m:e>
          <m:sub>
            <m:r>
              <m:rPr>
                <m:sty m:val="p"/>
              </m:rPr>
              <w:rPr>
                <w:rFonts w:hint="default" w:ascii="Cambria Math" w:hAnsi="Cambria Math" w:cs="宋体"/>
                <w:kern w:val="2"/>
                <w:sz w:val="24"/>
                <w:szCs w:val="24"/>
                <w:lang w:val="en-US" w:eastAsia="zh-CN" w:bidi="ar-SA"/>
              </w:rPr>
              <m:t>2</m:t>
            </m:r>
            <m:ctrlPr>
              <w:rPr>
                <w:rFonts w:ascii="Cambria Math" w:hAnsi="Cambria Math" w:eastAsia="宋体" w:cs="宋体"/>
                <w:kern w:val="2"/>
                <w:sz w:val="24"/>
                <w:szCs w:val="24"/>
                <w:lang w:val="en-US" w:bidi="ar-SA"/>
              </w:rPr>
            </m:ctrlPr>
          </m:sub>
        </m:sSub>
        <m:r>
          <m:rPr>
            <m:sty m:val="p"/>
          </m:rPr>
          <w:rPr>
            <w:rFonts w:ascii="Cambria Math" w:hAnsi="Cambria Math" w:eastAsia="宋体" w:cs="宋体"/>
            <w:kern w:val="2"/>
            <w:sz w:val="24"/>
            <w:szCs w:val="24"/>
            <w:lang w:val="en-US" w:bidi="ar-SA"/>
          </w:rPr>
          <m:t>,</m:t>
        </m:r>
        <m:sSub>
          <m:sSubPr>
            <m:ctrlPr>
              <w:rPr>
                <w:rFonts w:ascii="Cambria Math" w:hAnsi="Cambria Math" w:eastAsia="宋体" w:cs="宋体"/>
                <w:kern w:val="2"/>
                <w:sz w:val="24"/>
                <w:szCs w:val="24"/>
                <w:lang w:val="en-US" w:bidi="ar-SA"/>
              </w:rPr>
            </m:ctrlPr>
          </m:sSubPr>
          <m:e>
            <m:r>
              <m:rPr>
                <m:sty m:val="p"/>
              </m:rPr>
              <w:rPr>
                <w:rFonts w:hint="default" w:ascii="Cambria Math" w:hAnsi="Cambria Math" w:cs="宋体"/>
                <w:kern w:val="2"/>
                <w:sz w:val="24"/>
                <w:szCs w:val="24"/>
                <w:lang w:val="en-US" w:eastAsia="zh-CN" w:bidi="ar-SA"/>
              </w:rPr>
              <m:t>y</m:t>
            </m:r>
            <m:ctrlPr>
              <w:rPr>
                <w:rFonts w:ascii="Cambria Math" w:hAnsi="Cambria Math" w:eastAsia="宋体" w:cs="宋体"/>
                <w:kern w:val="2"/>
                <w:sz w:val="24"/>
                <w:szCs w:val="24"/>
                <w:lang w:val="en-US" w:bidi="ar-SA"/>
              </w:rPr>
            </m:ctrlPr>
          </m:e>
          <m:sub>
            <m:r>
              <m:rPr>
                <m:sty m:val="p"/>
              </m:rPr>
              <w:rPr>
                <w:rFonts w:hint="default" w:ascii="Cambria Math" w:hAnsi="Cambria Math" w:cs="宋体"/>
                <w:kern w:val="2"/>
                <w:sz w:val="24"/>
                <w:szCs w:val="24"/>
                <w:lang w:val="en-US" w:eastAsia="zh-CN" w:bidi="ar-SA"/>
              </w:rPr>
              <m:t>2</m:t>
            </m:r>
            <m:ctrlPr>
              <w:rPr>
                <w:rFonts w:ascii="Cambria Math" w:hAnsi="Cambria Math" w:eastAsia="宋体" w:cs="宋体"/>
                <w:kern w:val="2"/>
                <w:sz w:val="24"/>
                <w:szCs w:val="24"/>
                <w:lang w:val="en-US" w:bidi="ar-SA"/>
              </w:rPr>
            </m:ctrlPr>
          </m:sub>
        </m:sSub>
        <m:r>
          <m:rPr>
            <m:sty m:val="p"/>
          </m:rPr>
          <w:rPr>
            <w:rFonts w:ascii="Cambria Math" w:hAnsi="Cambria Math" w:eastAsia="宋体" w:cs="宋体"/>
            <w:kern w:val="2"/>
            <w:sz w:val="24"/>
            <w:szCs w:val="24"/>
            <w:lang w:val="en-US" w:bidi="ar-SA"/>
          </w:rPr>
          <m:t>)</m:t>
        </m:r>
        <m:r>
          <m:rPr>
            <m:sty m:val="p"/>
          </m:rPr>
          <w:rPr>
            <w:rFonts w:hint="default" w:ascii="Cambria Math" w:hAnsi="Cambria Math" w:cs="宋体"/>
            <w:kern w:val="2"/>
            <w:sz w:val="24"/>
            <w:szCs w:val="24"/>
            <w:lang w:val="en-US" w:eastAsia="zh-CN" w:bidi="ar-SA"/>
          </w:rPr>
          <m:t>,</m:t>
        </m:r>
        <m:r>
          <m:rPr>
            <m:sty m:val="p"/>
          </m:rPr>
          <w:rPr>
            <w:rFonts w:ascii="Cambria Math" w:hAnsi="Cambria Math" w:eastAsia="宋体" w:cs="宋体"/>
            <w:kern w:val="2"/>
            <w:sz w:val="24"/>
            <w:szCs w:val="24"/>
            <w:lang w:val="en-US" w:bidi="ar-SA"/>
          </w:rPr>
          <m:t>…</m:t>
        </m:r>
        <m:r>
          <m:rPr>
            <m:sty m:val="p"/>
          </m:rPr>
          <w:rPr>
            <w:rFonts w:hint="default" w:ascii="Cambria Math" w:hAnsi="Cambria Math" w:cs="宋体"/>
            <w:kern w:val="2"/>
            <w:sz w:val="24"/>
            <w:szCs w:val="24"/>
            <w:lang w:val="en-US" w:eastAsia="zh-CN" w:bidi="ar-SA"/>
          </w:rPr>
          <m:t>,</m:t>
        </m:r>
        <m:r>
          <m:rPr>
            <m:sty m:val="p"/>
          </m:rPr>
          <w:rPr>
            <w:rFonts w:ascii="Cambria Math" w:hAnsi="Cambria Math" w:eastAsia="宋体" w:cs="宋体"/>
            <w:kern w:val="2"/>
            <w:sz w:val="24"/>
            <w:szCs w:val="24"/>
            <w:lang w:val="en-US" w:bidi="ar-SA"/>
          </w:rPr>
          <m:t>(</m:t>
        </m:r>
        <m:sSub>
          <m:sSubPr>
            <m:ctrlPr>
              <w:rPr>
                <w:rFonts w:ascii="Cambria Math" w:hAnsi="Cambria Math" w:eastAsia="宋体" w:cs="宋体"/>
                <w:kern w:val="2"/>
                <w:sz w:val="24"/>
                <w:szCs w:val="24"/>
                <w:lang w:val="en-US" w:bidi="ar-SA"/>
              </w:rPr>
            </m:ctrlPr>
          </m:sSubPr>
          <m:e>
            <m:r>
              <m:rPr>
                <m:sty m:val="p"/>
              </m:rPr>
              <w:rPr>
                <w:rFonts w:hint="default" w:ascii="Cambria Math" w:hAnsi="Cambria Math" w:cs="宋体"/>
                <w:kern w:val="2"/>
                <w:sz w:val="24"/>
                <w:szCs w:val="24"/>
                <w:lang w:val="en-US" w:eastAsia="zh-CN" w:bidi="ar-SA"/>
              </w:rPr>
              <m:t>x</m:t>
            </m:r>
            <m:ctrlPr>
              <w:rPr>
                <w:rFonts w:ascii="Cambria Math" w:hAnsi="Cambria Math" w:eastAsia="宋体" w:cs="宋体"/>
                <w:kern w:val="2"/>
                <w:sz w:val="24"/>
                <w:szCs w:val="24"/>
                <w:lang w:val="en-US" w:bidi="ar-SA"/>
              </w:rPr>
            </m:ctrlPr>
          </m:e>
          <m:sub>
            <m:r>
              <m:rPr>
                <m:sty m:val="p"/>
              </m:rPr>
              <w:rPr>
                <w:rFonts w:hint="default" w:ascii="Cambria Math" w:hAnsi="Cambria Math" w:cs="宋体"/>
                <w:kern w:val="2"/>
                <w:sz w:val="24"/>
                <w:szCs w:val="24"/>
                <w:lang w:val="en-US" w:eastAsia="zh-CN" w:bidi="ar-SA"/>
              </w:rPr>
              <m:t>n</m:t>
            </m:r>
            <m:ctrlPr>
              <w:rPr>
                <w:rFonts w:ascii="Cambria Math" w:hAnsi="Cambria Math" w:eastAsia="宋体" w:cs="宋体"/>
                <w:kern w:val="2"/>
                <w:sz w:val="24"/>
                <w:szCs w:val="24"/>
                <w:lang w:val="en-US" w:bidi="ar-SA"/>
              </w:rPr>
            </m:ctrlPr>
          </m:sub>
        </m:sSub>
        <m:r>
          <m:rPr>
            <m:sty m:val="p"/>
          </m:rPr>
          <w:rPr>
            <w:rFonts w:ascii="Cambria Math" w:hAnsi="Cambria Math" w:eastAsia="宋体" w:cs="宋体"/>
            <w:kern w:val="2"/>
            <w:sz w:val="24"/>
            <w:szCs w:val="24"/>
            <w:lang w:val="en-US" w:bidi="ar-SA"/>
          </w:rPr>
          <m:t>,</m:t>
        </m:r>
        <m:sSub>
          <m:sSubPr>
            <m:ctrlPr>
              <w:rPr>
                <w:rFonts w:ascii="Cambria Math" w:hAnsi="Cambria Math" w:eastAsia="宋体" w:cs="宋体"/>
                <w:kern w:val="2"/>
                <w:sz w:val="24"/>
                <w:szCs w:val="24"/>
                <w:lang w:val="en-US" w:bidi="ar-SA"/>
              </w:rPr>
            </m:ctrlPr>
          </m:sSubPr>
          <m:e>
            <m:r>
              <m:rPr>
                <m:sty m:val="p"/>
              </m:rPr>
              <w:rPr>
                <w:rFonts w:hint="default" w:ascii="Cambria Math" w:hAnsi="Cambria Math" w:cs="宋体"/>
                <w:kern w:val="2"/>
                <w:sz w:val="24"/>
                <w:szCs w:val="24"/>
                <w:lang w:val="en-US" w:eastAsia="zh-CN" w:bidi="ar-SA"/>
              </w:rPr>
              <m:t>y</m:t>
            </m:r>
            <m:ctrlPr>
              <w:rPr>
                <w:rFonts w:ascii="Cambria Math" w:hAnsi="Cambria Math" w:eastAsia="宋体" w:cs="宋体"/>
                <w:kern w:val="2"/>
                <w:sz w:val="24"/>
                <w:szCs w:val="24"/>
                <w:lang w:val="en-US" w:bidi="ar-SA"/>
              </w:rPr>
            </m:ctrlPr>
          </m:e>
          <m:sub>
            <m:r>
              <m:rPr>
                <m:sty m:val="p"/>
              </m:rPr>
              <w:rPr>
                <w:rFonts w:hint="default" w:ascii="Cambria Math" w:hAnsi="Cambria Math" w:cs="宋体"/>
                <w:kern w:val="2"/>
                <w:sz w:val="24"/>
                <w:szCs w:val="24"/>
                <w:lang w:val="en-US" w:eastAsia="zh-CN" w:bidi="ar-SA"/>
              </w:rPr>
              <m:t>n</m:t>
            </m:r>
            <m:ctrlPr>
              <w:rPr>
                <w:rFonts w:ascii="Cambria Math" w:hAnsi="Cambria Math" w:eastAsia="宋体" w:cs="宋体"/>
                <w:kern w:val="2"/>
                <w:sz w:val="24"/>
                <w:szCs w:val="24"/>
                <w:lang w:val="en-US" w:bidi="ar-SA"/>
              </w:rPr>
            </m:ctrlPr>
          </m:sub>
        </m:sSub>
        <m:r>
          <m:rPr>
            <m:sty m:val="p"/>
          </m:rPr>
          <w:rPr>
            <w:rFonts w:ascii="Cambria Math" w:hAnsi="Cambria Math" w:eastAsia="宋体" w:cs="宋体"/>
            <w:kern w:val="2"/>
            <w:sz w:val="24"/>
            <w:szCs w:val="24"/>
            <w:lang w:val="en-US" w:bidi="ar-SA"/>
          </w:rPr>
          <m:t>)</m:t>
        </m:r>
      </m:oMath>
      <w:r>
        <w:rPr>
          <w:rFonts w:hint="eastAsia"/>
          <w:lang w:val="en-US" w:eastAsia="zh-CN"/>
        </w:rPr>
        <w:t>，希望通过一个线性函数来刻画自变量x与因变量y之间的关系。其基本形式如式</w:t>
      </w:r>
      <w:r>
        <w:rPr>
          <w:rFonts w:hint="eastAsia"/>
          <w:lang w:val="en-US" w:eastAsia="zh-CN"/>
        </w:rPr>
        <w:fldChar w:fldCharType="begin"/>
      </w:r>
      <w:r>
        <w:rPr>
          <w:rFonts w:hint="eastAsia"/>
          <w:lang w:val="en-US" w:eastAsia="zh-CN"/>
        </w:rPr>
        <w:instrText xml:space="preserve"> REF _Ref27017 \h </w:instrText>
      </w:r>
      <w:r>
        <w:rPr>
          <w:rFonts w:hint="eastAsia"/>
          <w:lang w:val="en-US" w:eastAsia="zh-CN"/>
        </w:rPr>
        <w:fldChar w:fldCharType="separate"/>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w:t>
      </w:r>
      <w:r>
        <w:t>5</w:t>
      </w:r>
      <w:r>
        <w:rPr>
          <w:rFonts w:hint="eastAsia"/>
          <w:lang w:val="en-US" w:eastAsia="zh-CN"/>
        </w:rPr>
        <w:fldChar w:fldCharType="end"/>
      </w:r>
      <w:r>
        <w:rPr>
          <w:rFonts w:hint="eastAsia"/>
          <w:lang w:val="en-US" w:eastAsia="zh-CN"/>
        </w:rPr>
        <w:t>所示，其中</w:t>
      </w:r>
      <m:oMath>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oMath>
      <w:r>
        <w:rPr>
          <w:rFonts w:hint="eastAsia"/>
          <w:lang w:val="en-US" w:eastAsia="zh-CN"/>
        </w:rPr>
        <w:t>是截距，</w:t>
      </w:r>
      <m:oMath>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lang w:val="en-US" w:eastAsia="zh-CN"/>
        </w:rPr>
        <w:t>是斜率，</w:t>
      </w:r>
      <m:oMath>
        <m:r>
          <m:rPr>
            <m:sty m:val="p"/>
          </m:rPr>
          <w:rPr>
            <w:rFonts w:ascii="Cambria Math" w:hAnsi="Cambria Math"/>
            <w:lang w:val="en-US"/>
          </w:rPr>
          <m:t>ε</m:t>
        </m:r>
      </m:oMath>
      <w:r>
        <w:rPr>
          <w:rFonts w:hint="eastAsia"/>
          <w:lang w:val="en-US" w:eastAsia="zh-CN"/>
        </w:rPr>
        <w:t>是误差值.</w:t>
      </w:r>
    </w:p>
    <w:tbl>
      <w:tblPr>
        <w:tblStyle w:val="16"/>
        <w:tblW w:w="8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4"/>
        <w:gridCol w:w="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7914" w:type="dxa"/>
            <w:tcBorders>
              <w:top w:val="nil"/>
              <w:left w:val="nil"/>
              <w:bottom w:val="nil"/>
              <w:right w:val="nil"/>
            </w:tcBorders>
            <w:vAlign w:val="center"/>
          </w:tcPr>
          <w:p>
            <w:pPr>
              <w:pStyle w:val="5"/>
              <w:keepNext w:val="0"/>
              <w:keepLines w:val="0"/>
              <w:widowControl/>
              <w:suppressLineNumbers w:val="0"/>
              <w:spacing w:before="0" w:beforeAutospacing="0" w:after="0" w:afterAutospacing="0"/>
              <w:ind w:left="0" w:right="0" w:firstLine="1520"/>
              <w:jc w:val="left"/>
              <w:rPr>
                <w:rFonts w:hint="default" w:ascii="Times New Roman" w:hAnsi="Times New Roman" w:cs="Times New Roman"/>
                <w:szCs w:val="22"/>
                <w:vertAlign w:val="baseline"/>
                <w:lang w:val="en-US"/>
              </w:rPr>
            </w:pPr>
            <m:oMathPara>
              <m:oMathParaPr>
                <m:jc m:val="center"/>
              </m:oMathParaPr>
              <m:oMath>
                <m:r>
                  <m:rPr>
                    <m:sty m:val="p"/>
                  </m:rPr>
                  <w:rPr>
                    <w:rStyle w:val="37"/>
                    <w:rFonts w:hint="default" w:ascii="Cambria Math" w:hAnsi="Cambria Math" w:cs="Times New Roman"/>
                    <w:sz w:val="21"/>
                    <w:lang w:val="en-US" w:eastAsia="zh-CN"/>
                  </w:rPr>
                  <m:t>y=</m:t>
                </m:r>
                <m:sSub>
                  <m:sSubPr>
                    <m:ctrlPr>
                      <w:rPr>
                        <w:rStyle w:val="37"/>
                        <w:rFonts w:hint="default" w:ascii="Cambria Math" w:hAnsi="Cambria Math" w:cs="Times New Roman"/>
                        <w:b w:val="0"/>
                        <w:sz w:val="21"/>
                        <w:lang w:val="en-US" w:eastAsia="zh-CN"/>
                      </w:rPr>
                    </m:ctrlPr>
                  </m:sSubPr>
                  <m:e>
                    <m:r>
                      <m:rPr>
                        <m:sty m:val="p"/>
                      </m:rPr>
                      <w:rPr>
                        <w:rStyle w:val="37"/>
                        <w:rFonts w:hint="default" w:ascii="Cambria Math" w:hAnsi="Cambria Math" w:cs="Times New Roman"/>
                        <w:sz w:val="21"/>
                        <w:lang w:val="en-US"/>
                      </w:rPr>
                      <m:t>β</m:t>
                    </m:r>
                    <m:ctrlPr>
                      <w:rPr>
                        <w:rStyle w:val="37"/>
                        <w:rFonts w:hint="default" w:ascii="Cambria Math" w:hAnsi="Cambria Math" w:cs="Times New Roman"/>
                        <w:b w:val="0"/>
                        <w:i w:val="0"/>
                        <w:sz w:val="21"/>
                        <w:lang w:val="en-US" w:eastAsia="zh-CN"/>
                      </w:rPr>
                    </m:ctrlPr>
                  </m:e>
                  <m:sub>
                    <m:r>
                      <m:rPr>
                        <m:sty m:val="p"/>
                      </m:rPr>
                      <w:rPr>
                        <w:rStyle w:val="37"/>
                        <w:rFonts w:hint="default" w:ascii="Cambria Math" w:hAnsi="Cambria Math" w:cs="Times New Roman"/>
                        <w:sz w:val="21"/>
                        <w:lang w:val="en-US" w:eastAsia="zh-CN"/>
                      </w:rPr>
                      <m:t>0</m:t>
                    </m:r>
                    <m:ctrlPr>
                      <w:rPr>
                        <w:rStyle w:val="37"/>
                        <w:rFonts w:hint="default" w:ascii="Cambria Math" w:hAnsi="Cambria Math" w:cs="Times New Roman"/>
                        <w:b w:val="0"/>
                        <w:i w:val="0"/>
                        <w:sz w:val="21"/>
                        <w:lang w:val="en-US" w:eastAsia="zh-CN"/>
                      </w:rPr>
                    </m:ctrlPr>
                  </m:sub>
                </m:sSub>
                <m:r>
                  <m:rPr>
                    <m:sty m:val="p"/>
                  </m:rPr>
                  <w:rPr>
                    <w:rStyle w:val="37"/>
                    <w:rFonts w:hint="default" w:ascii="Cambria Math" w:hAnsi="Cambria Math" w:cs="Times New Roman"/>
                    <w:sz w:val="21"/>
                    <w:lang w:val="en-US" w:eastAsia="zh-CN"/>
                  </w:rPr>
                  <m:t>+</m:t>
                </m:r>
                <m:sSub>
                  <m:sSubPr>
                    <m:ctrlPr>
                      <w:rPr>
                        <w:rStyle w:val="37"/>
                        <w:rFonts w:hint="default" w:ascii="Cambria Math" w:hAnsi="Cambria Math" w:cs="Times New Roman"/>
                        <w:b w:val="0"/>
                        <w:sz w:val="21"/>
                        <w:lang w:val="en-US" w:eastAsia="zh-CN"/>
                      </w:rPr>
                    </m:ctrlPr>
                  </m:sSubPr>
                  <m:e>
                    <m:r>
                      <m:rPr>
                        <m:sty m:val="p"/>
                      </m:rPr>
                      <w:rPr>
                        <w:rStyle w:val="37"/>
                        <w:rFonts w:hint="default" w:ascii="Cambria Math" w:hAnsi="Cambria Math" w:cs="Times New Roman"/>
                        <w:sz w:val="21"/>
                        <w:lang w:val="en-US"/>
                      </w:rPr>
                      <m:t>β</m:t>
                    </m:r>
                    <m:ctrlPr>
                      <w:rPr>
                        <w:rStyle w:val="37"/>
                        <w:rFonts w:hint="default" w:ascii="Cambria Math" w:hAnsi="Cambria Math" w:cs="Times New Roman"/>
                        <w:b w:val="0"/>
                        <w:i w:val="0"/>
                        <w:sz w:val="21"/>
                        <w:lang w:val="en-US" w:eastAsia="zh-CN"/>
                      </w:rPr>
                    </m:ctrlPr>
                  </m:e>
                  <m:sub>
                    <m:r>
                      <m:rPr>
                        <m:sty m:val="p"/>
                      </m:rPr>
                      <w:rPr>
                        <w:rStyle w:val="37"/>
                        <w:rFonts w:hint="default" w:ascii="Cambria Math" w:hAnsi="Cambria Math" w:cs="Times New Roman"/>
                        <w:sz w:val="21"/>
                        <w:lang w:val="en-US" w:eastAsia="zh-CN"/>
                      </w:rPr>
                      <m:t>1</m:t>
                    </m:r>
                    <m:ctrlPr>
                      <w:rPr>
                        <w:rStyle w:val="37"/>
                        <w:rFonts w:hint="default" w:ascii="Cambria Math" w:hAnsi="Cambria Math" w:cs="Times New Roman"/>
                        <w:b w:val="0"/>
                        <w:i w:val="0"/>
                        <w:sz w:val="21"/>
                        <w:lang w:val="en-US" w:eastAsia="zh-CN"/>
                      </w:rPr>
                    </m:ctrlPr>
                  </m:sub>
                </m:sSub>
                <m:r>
                  <m:rPr>
                    <m:sty m:val="p"/>
                  </m:rPr>
                  <w:rPr>
                    <w:rStyle w:val="37"/>
                    <w:rFonts w:hint="default" w:ascii="Cambria Math" w:hAnsi="Cambria Math" w:cs="Times New Roman"/>
                    <w:sz w:val="21"/>
                    <w:lang w:val="en-US" w:eastAsia="zh-CN"/>
                  </w:rPr>
                  <m:t>x+</m:t>
                </m:r>
                <m:r>
                  <m:rPr>
                    <m:sty m:val="p"/>
                  </m:rPr>
                  <w:rPr>
                    <w:rStyle w:val="37"/>
                    <w:rFonts w:hint="default" w:ascii="Cambria Math" w:hAnsi="Cambria Math" w:cs="Times New Roman"/>
                    <w:sz w:val="21"/>
                    <w:lang w:val="en-US"/>
                  </w:rPr>
                  <m:t>ε</m:t>
                </m:r>
              </m:oMath>
            </m:oMathPara>
          </w:p>
        </w:tc>
        <w:tc>
          <w:tcPr>
            <w:tcW w:w="703" w:type="dxa"/>
            <w:tcBorders>
              <w:top w:val="nil"/>
              <w:left w:val="nil"/>
              <w:bottom w:val="nil"/>
              <w:right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宋体" w:cs="Times New Roman"/>
                <w:szCs w:val="22"/>
                <w:vertAlign w:val="baseline"/>
                <w:lang w:val="en-US" w:eastAsia="zh-CN"/>
              </w:rPr>
            </w:pPr>
            <w:bookmarkStart w:id="802" w:name="_Ref27017"/>
            <w:r>
              <w:rPr>
                <w:rFonts w:hint="default" w:ascii="Times New Roman" w:hAnsi="Times New Roman" w:cs="Times New Roman"/>
                <w:szCs w:val="22"/>
                <w:lang w:val="en-US" w:eastAsia="zh-CN"/>
              </w:rPr>
              <w:t>(</w:t>
            </w:r>
            <w:r>
              <w:rPr>
                <w:rFonts w:hint="default" w:ascii="Times New Roman" w:hAnsi="Times New Roman" w:cs="Times New Roman"/>
                <w:szCs w:val="22"/>
                <w:lang w:eastAsia="zh-CN"/>
              </w:rPr>
              <w:fldChar w:fldCharType="begin"/>
            </w:r>
            <w:r>
              <w:rPr>
                <w:rFonts w:hint="default" w:ascii="Times New Roman" w:hAnsi="Times New Roman" w:cs="Times New Roman"/>
                <w:szCs w:val="22"/>
                <w:lang w:eastAsia="zh-CN"/>
              </w:rPr>
              <w:instrText xml:space="preserve"> STYLEREF 1 \s </w:instrText>
            </w:r>
            <w:r>
              <w:rPr>
                <w:rFonts w:hint="default" w:ascii="Times New Roman" w:hAnsi="Times New Roman" w:cs="Times New Roman"/>
                <w:szCs w:val="22"/>
                <w:lang w:eastAsia="zh-CN"/>
              </w:rPr>
              <w:fldChar w:fldCharType="separate"/>
            </w:r>
            <w:r>
              <w:rPr>
                <w:rFonts w:hint="default" w:ascii="Times New Roman" w:hAnsi="Times New Roman" w:cs="Times New Roman"/>
                <w:szCs w:val="22"/>
                <w:lang w:eastAsia="zh-CN"/>
              </w:rPr>
              <w:t>4</w:t>
            </w:r>
            <w:r>
              <w:rPr>
                <w:rFonts w:hint="default" w:ascii="Times New Roman" w:hAnsi="Times New Roman" w:cs="Times New Roman"/>
                <w:szCs w:val="22"/>
                <w:lang w:eastAsia="zh-CN"/>
              </w:rPr>
              <w:fldChar w:fldCharType="end"/>
            </w:r>
            <w:r>
              <w:rPr>
                <w:rFonts w:hint="default" w:ascii="Times New Roman" w:hAnsi="Times New Roman" w:cs="Times New Roman"/>
                <w:szCs w:val="22"/>
                <w:lang w:eastAsia="zh-CN"/>
              </w:rPr>
              <w:t>-</w:t>
            </w: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SEQ 公式 \* ARABIC \s 1 </w:instrText>
            </w:r>
            <w:r>
              <w:rPr>
                <w:rFonts w:hint="default" w:ascii="Times New Roman" w:hAnsi="Times New Roman" w:cs="Times New Roman"/>
                <w:szCs w:val="22"/>
              </w:rPr>
              <w:fldChar w:fldCharType="separate"/>
            </w:r>
            <w:r>
              <w:rPr>
                <w:rFonts w:hint="default" w:ascii="Times New Roman" w:hAnsi="Times New Roman" w:cs="Times New Roman"/>
                <w:szCs w:val="22"/>
              </w:rPr>
              <w:t>5</w:t>
            </w:r>
            <w:r>
              <w:rPr>
                <w:rFonts w:hint="default" w:ascii="Times New Roman" w:hAnsi="Times New Roman" w:cs="Times New Roman"/>
                <w:szCs w:val="22"/>
              </w:rPr>
              <w:fldChar w:fldCharType="end"/>
            </w:r>
            <w:r>
              <w:rPr>
                <w:rFonts w:hint="default" w:ascii="Times New Roman" w:hAnsi="Times New Roman" w:cs="Times New Roman"/>
                <w:szCs w:val="22"/>
                <w:lang w:val="en-US" w:eastAsia="zh-CN"/>
              </w:rPr>
              <w:t>)</w:t>
            </w:r>
            <w:bookmarkEnd w:id="802"/>
          </w:p>
        </w:tc>
      </w:tr>
    </w:tbl>
    <w:p>
      <w:pPr>
        <w:numPr>
          <w:ilvl w:val="0"/>
          <w:numId w:val="0"/>
        </w:numPr>
        <w:rPr>
          <w:rFonts w:hint="default" w:hAnsi="Cambria Math" w:eastAsia="宋体"/>
          <w:i w:val="0"/>
          <w:lang w:val="en-US" w:eastAsia="zh-CN"/>
        </w:rPr>
      </w:pPr>
      <w:r>
        <w:rPr>
          <w:rFonts w:hint="eastAsia"/>
          <w:lang w:val="en-US" w:eastAsia="zh-CN"/>
        </w:rPr>
        <w:t>使用最小二乘法（OLS）对截距</w:t>
      </w:r>
      <m:oMath>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oMath>
      <w:r>
        <w:rPr>
          <w:rFonts w:hint="eastAsia" w:hAnsi="Cambria Math"/>
          <w:i w:val="0"/>
          <w:lang w:val="en-US" w:eastAsia="zh-CN"/>
        </w:rPr>
        <w:t>和斜率</w:t>
      </w:r>
      <m:oMath>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进行计算的公式如式</w:t>
      </w:r>
      <w:r>
        <w:rPr>
          <w:rFonts w:hint="eastAsia" w:hAnsi="Cambria Math"/>
          <w:i w:val="0"/>
          <w:lang w:val="en-US" w:eastAsia="zh-CN"/>
        </w:rPr>
        <w:fldChar w:fldCharType="begin"/>
      </w:r>
      <w:r>
        <w:rPr>
          <w:rFonts w:hint="eastAsia" w:hAnsi="Cambria Math"/>
          <w:i w:val="0"/>
          <w:lang w:val="en-US" w:eastAsia="zh-CN"/>
        </w:rPr>
        <w:instrText xml:space="preserve"> REF _Ref28924 \h </w:instrText>
      </w:r>
      <w:r>
        <w:rPr>
          <w:rFonts w:hint="eastAsia" w:hAnsi="Cambria Math"/>
          <w:i w:val="0"/>
          <w:lang w:val="en-US" w:eastAsia="zh-CN"/>
        </w:rPr>
        <w:fldChar w:fldCharType="separate"/>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w:t>
      </w:r>
      <w:r>
        <w:t>6</w:t>
      </w:r>
      <w:r>
        <w:rPr>
          <w:rFonts w:hint="eastAsia" w:hAnsi="Cambria Math"/>
          <w:i w:val="0"/>
          <w:lang w:val="en-US" w:eastAsia="zh-CN"/>
        </w:rPr>
        <w:fldChar w:fldCharType="end"/>
      </w:r>
      <w:r>
        <w:rPr>
          <w:rFonts w:hint="eastAsia" w:hAnsi="Cambria Math"/>
          <w:i w:val="0"/>
          <w:lang w:val="en-US" w:eastAsia="zh-CN"/>
        </w:rPr>
        <w:t>和式</w:t>
      </w:r>
      <w:r>
        <w:rPr>
          <w:rFonts w:hint="eastAsia" w:hAnsi="Cambria Math"/>
          <w:i w:val="0"/>
          <w:lang w:val="en-US" w:eastAsia="zh-CN"/>
        </w:rPr>
        <w:fldChar w:fldCharType="begin"/>
      </w:r>
      <w:r>
        <w:rPr>
          <w:rFonts w:hint="eastAsia" w:hAnsi="Cambria Math"/>
          <w:i w:val="0"/>
          <w:lang w:val="en-US" w:eastAsia="zh-CN"/>
        </w:rPr>
        <w:instrText xml:space="preserve"> REF _Ref28934 \h </w:instrText>
      </w:r>
      <w:r>
        <w:rPr>
          <w:rFonts w:hint="eastAsia" w:hAnsi="Cambria Math"/>
          <w:i w:val="0"/>
          <w:lang w:val="en-US" w:eastAsia="zh-CN"/>
        </w:rPr>
        <w:fldChar w:fldCharType="separate"/>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w:t>
      </w:r>
      <w:r>
        <w:t>7</w:t>
      </w:r>
      <w:r>
        <w:rPr>
          <w:rFonts w:hint="eastAsia" w:hAnsi="Cambria Math"/>
          <w:i w:val="0"/>
          <w:lang w:val="en-US" w:eastAsia="zh-CN"/>
        </w:rPr>
        <w:fldChar w:fldCharType="end"/>
      </w:r>
      <w:r>
        <w:rPr>
          <w:rFonts w:hint="eastAsia" w:hAnsi="Cambria Math"/>
          <w:i w:val="0"/>
          <w:lang w:val="en-US" w:eastAsia="zh-CN"/>
        </w:rPr>
        <w:t>所示，其中</w:t>
      </w:r>
      <m:oMath>
        <m:bar>
          <m:barPr>
            <m:pos m:val="top"/>
            <m:ctrlPr>
              <w:rPr>
                <w:rFonts w:ascii="Cambria Math" w:hAnsi="Cambria Math"/>
                <w:i/>
                <w:lang w:val="en-US"/>
              </w:rPr>
            </m:ctrlPr>
          </m:barPr>
          <m:e>
            <m:r>
              <m:rPr/>
              <w:rPr>
                <w:rFonts w:hint="default" w:ascii="Cambria Math" w:hAnsi="Cambria Math"/>
                <w:lang w:val="en-US" w:eastAsia="zh-CN"/>
              </w:rPr>
              <m:t>x</m:t>
            </m:r>
            <m:ctrlPr>
              <w:rPr>
                <w:rFonts w:ascii="Cambria Math" w:hAnsi="Cambria Math"/>
                <w:i/>
                <w:lang w:val="en-US"/>
              </w:rPr>
            </m:ctrlPr>
          </m:e>
        </m:bar>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m:t>
            </m:r>
            <m:ctrlPr>
              <w:rPr>
                <w:rFonts w:hint="default" w:ascii="Cambria Math" w:hAnsi="Cambria Math"/>
                <w:i/>
                <w:lang w:val="en-US" w:eastAsia="zh-CN"/>
              </w:rPr>
            </m:ctrlPr>
          </m:den>
        </m:f>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i=1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
              <m:sSubPr>
                <m:ctrlPr>
                  <w:rPr>
                    <w:rFonts w:hint="default" w:ascii="Cambria Math" w:hAnsi="Cambria Math"/>
                    <w:i/>
                    <w:lang w:val="en-US" w:eastAsia="zh-CN"/>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ctrlPr>
              <w:rPr>
                <w:rFonts w:hint="default" w:ascii="Cambria Math" w:hAnsi="Cambria Math"/>
                <w:i/>
                <w:lang w:val="en-US" w:eastAsia="zh-CN"/>
              </w:rPr>
            </m:ctrlPr>
          </m:e>
        </m:nary>
      </m:oMath>
      <w:r>
        <w:rPr>
          <w:rFonts w:hint="eastAsia" w:hAnsi="Cambria Math"/>
          <w:i w:val="0"/>
          <w:lang w:val="en-US" w:eastAsia="zh-CN"/>
        </w:rPr>
        <w:t>为自变量的均值，</w:t>
      </w:r>
      <m:oMath>
        <m:bar>
          <m:barPr>
            <m:pos m:val="top"/>
            <m:ctrlPr>
              <w:rPr>
                <w:rFonts w:ascii="Cambria Math" w:hAnsi="Cambria Math"/>
                <w:i/>
                <w:lang w:val="en-US"/>
              </w:rPr>
            </m:ctrlPr>
          </m:barPr>
          <m:e>
            <m:r>
              <m:rPr/>
              <w:rPr>
                <w:rFonts w:hint="default" w:ascii="Cambria Math" w:hAnsi="Cambria Math"/>
                <w:lang w:val="en-US" w:eastAsia="zh-CN"/>
              </w:rPr>
              <m:t>y</m:t>
            </m:r>
            <m:ctrlPr>
              <w:rPr>
                <w:rFonts w:ascii="Cambria Math" w:hAnsi="Cambria Math"/>
                <w:i/>
                <w:lang w:val="en-US"/>
              </w:rPr>
            </m:ctrlPr>
          </m:e>
        </m:bar>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m:t>
            </m:r>
            <m:ctrlPr>
              <w:rPr>
                <w:rFonts w:hint="default" w:ascii="Cambria Math" w:hAnsi="Cambria Math"/>
                <w:i/>
                <w:lang w:val="en-US" w:eastAsia="zh-CN"/>
              </w:rPr>
            </m:ctrlPr>
          </m:den>
        </m:f>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i=1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
              <m:sSubPr>
                <m:ctrlPr>
                  <w:rPr>
                    <w:rFonts w:hint="default" w:ascii="Cambria Math" w:hAnsi="Cambria Math"/>
                    <w:i/>
                    <w:lang w:val="en-US" w:eastAsia="zh-CN"/>
                  </w:rPr>
                </m:ctrlPr>
              </m:sSubPr>
              <m:e>
                <m:r>
                  <m:rPr/>
                  <w:rPr>
                    <w:rFonts w:hint="default" w:ascii="Cambria Math" w:hAnsi="Cambria Math"/>
                    <w:lang w:val="en-US" w:eastAsia="zh-CN"/>
                  </w:rPr>
                  <m:t>y</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ctrlPr>
              <w:rPr>
                <w:rFonts w:hint="default" w:ascii="Cambria Math" w:hAnsi="Cambria Math"/>
                <w:i/>
                <w:lang w:val="en-US" w:eastAsia="zh-CN"/>
              </w:rPr>
            </m:ctrlPr>
          </m:e>
        </m:nary>
      </m:oMath>
      <w:r>
        <w:rPr>
          <w:rFonts w:hint="eastAsia" w:hAnsi="Cambria Math"/>
          <w:i w:val="0"/>
          <w:lang w:val="en-US" w:eastAsia="zh-CN"/>
        </w:rPr>
        <w:t>为因变量的均值。</w:t>
      </w:r>
    </w:p>
    <w:tbl>
      <w:tblPr>
        <w:tblStyle w:val="16"/>
        <w:tblW w:w="8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4"/>
        <w:gridCol w:w="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7914" w:type="dxa"/>
            <w:tcBorders>
              <w:top w:val="nil"/>
              <w:left w:val="nil"/>
              <w:bottom w:val="nil"/>
              <w:right w:val="nil"/>
            </w:tcBorders>
            <w:vAlign w:val="center"/>
          </w:tcPr>
          <w:p>
            <w:pPr>
              <w:pStyle w:val="5"/>
              <w:keepNext w:val="0"/>
              <w:keepLines w:val="0"/>
              <w:widowControl/>
              <w:suppressLineNumbers w:val="0"/>
              <w:spacing w:before="0" w:beforeAutospacing="0" w:after="0" w:afterAutospacing="0"/>
              <w:ind w:left="0" w:right="0" w:firstLine="1520"/>
              <w:jc w:val="left"/>
              <w:rPr>
                <w:rFonts w:hint="default" w:ascii="Times New Roman" w:hAnsi="Times New Roman" w:cs="Times New Roman"/>
                <w:szCs w:val="22"/>
                <w:vertAlign w:val="baseline"/>
                <w:lang w:val="en-US"/>
              </w:rPr>
            </w:pPr>
            <m:oMathPara>
              <m:oMathParaPr>
                <m:jc m:val="center"/>
              </m:oMathParaPr>
              <m:oMath>
                <m:sSub>
                  <m:sSubPr>
                    <m:ctrlPr>
                      <w:rPr>
                        <w:rStyle w:val="37"/>
                        <w:rFonts w:hint="default" w:ascii="Cambria Math" w:hAnsi="Cambria Math" w:cs="Times New Roman"/>
                        <w:b w:val="0"/>
                        <w:lang w:val="en-US" w:eastAsia="zh-CN"/>
                      </w:rPr>
                    </m:ctrlPr>
                  </m:sSubPr>
                  <m:e>
                    <m:r>
                      <m:rPr>
                        <m:sty m:val="p"/>
                      </m:rPr>
                      <w:rPr>
                        <w:rStyle w:val="37"/>
                        <w:rFonts w:hint="default" w:ascii="Cambria Math" w:hAnsi="Cambria Math" w:cs="Times New Roman"/>
                        <w:lang w:val="en-US"/>
                      </w:rPr>
                      <m:t>β</m:t>
                    </m:r>
                    <m:ctrlPr>
                      <w:rPr>
                        <w:rStyle w:val="37"/>
                        <w:rFonts w:hint="default" w:ascii="Cambria Math" w:hAnsi="Cambria Math" w:cs="Times New Roman"/>
                        <w:b w:val="0"/>
                        <w:i w:val="0"/>
                        <w:lang w:val="en-US" w:eastAsia="zh-CN"/>
                      </w:rPr>
                    </m:ctrlPr>
                  </m:e>
                  <m:sub>
                    <m:r>
                      <m:rPr>
                        <m:sty m:val="p"/>
                      </m:rPr>
                      <w:rPr>
                        <w:rStyle w:val="37"/>
                        <w:rFonts w:hint="default" w:ascii="Cambria Math" w:hAnsi="Cambria Math" w:cs="Times New Roman"/>
                        <w:lang w:val="en-US" w:eastAsia="zh-CN"/>
                      </w:rPr>
                      <m:t>1</m:t>
                    </m:r>
                    <m:ctrlPr>
                      <w:rPr>
                        <w:rStyle w:val="37"/>
                        <w:rFonts w:hint="default" w:ascii="Cambria Math" w:hAnsi="Cambria Math" w:cs="Times New Roman"/>
                        <w:b w:val="0"/>
                        <w:i w:val="0"/>
                        <w:lang w:val="en-US" w:eastAsia="zh-CN"/>
                      </w:rPr>
                    </m:ctrlPr>
                  </m:sub>
                </m:sSub>
                <m:r>
                  <m:rPr>
                    <m:sty m:val="p"/>
                  </m:rPr>
                  <w:rPr>
                    <w:rStyle w:val="37"/>
                    <w:rFonts w:hint="default" w:ascii="Cambria Math" w:hAnsi="Cambria Math" w:cs="Times New Roman"/>
                    <w:lang w:val="en-US" w:eastAsia="zh-CN"/>
                  </w:rPr>
                  <m:t>=</m:t>
                </m:r>
                <m:f>
                  <m:fPr>
                    <m:ctrlPr>
                      <w:rPr>
                        <w:rStyle w:val="37"/>
                        <w:rFonts w:hint="default" w:ascii="Cambria Math" w:hAnsi="Cambria Math" w:cs="Times New Roman"/>
                        <w:b w:val="0"/>
                        <w:i w:val="0"/>
                        <w:lang w:val="en-US" w:eastAsia="zh-CN"/>
                      </w:rPr>
                    </m:ctrlPr>
                  </m:fPr>
                  <m:num>
                    <m:nary>
                      <m:naryPr>
                        <m:chr m:val="∑"/>
                        <m:limLoc m:val="undOvr"/>
                        <m:ctrlPr>
                          <w:rPr>
                            <w:rStyle w:val="37"/>
                            <w:rFonts w:hint="default" w:ascii="Cambria Math" w:hAnsi="Cambria Math" w:cs="Times New Roman"/>
                            <w:b w:val="0"/>
                            <w:i w:val="0"/>
                            <w:lang w:val="en-US" w:eastAsia="zh-CN"/>
                          </w:rPr>
                        </m:ctrlPr>
                      </m:naryPr>
                      <m:sub>
                        <m:r>
                          <m:rPr>
                            <m:sty m:val="p"/>
                          </m:rPr>
                          <w:rPr>
                            <w:rStyle w:val="37"/>
                            <w:rFonts w:hint="default" w:ascii="Cambria Math" w:hAnsi="Cambria Math" w:cs="Times New Roman"/>
                            <w:lang w:val="en-US" w:eastAsia="zh-CN"/>
                          </w:rPr>
                          <m:t>i=1</m:t>
                        </m:r>
                        <m:ctrlPr>
                          <w:rPr>
                            <w:rStyle w:val="37"/>
                            <w:rFonts w:hint="default" w:ascii="Cambria Math" w:hAnsi="Cambria Math" w:cs="Times New Roman"/>
                            <w:b w:val="0"/>
                            <w:i w:val="0"/>
                            <w:lang w:val="en-US" w:eastAsia="zh-CN"/>
                          </w:rPr>
                        </m:ctrlPr>
                      </m:sub>
                      <m:sup>
                        <m:r>
                          <m:rPr>
                            <m:sty m:val="p"/>
                          </m:rPr>
                          <w:rPr>
                            <w:rStyle w:val="37"/>
                            <w:rFonts w:hint="default" w:ascii="Cambria Math" w:hAnsi="Cambria Math" w:cs="Times New Roman"/>
                            <w:lang w:val="en-US" w:eastAsia="zh-CN"/>
                          </w:rPr>
                          <m:t>n</m:t>
                        </m:r>
                        <m:ctrlPr>
                          <w:rPr>
                            <w:rStyle w:val="37"/>
                            <w:rFonts w:hint="default" w:ascii="Cambria Math" w:hAnsi="Cambria Math" w:cs="Times New Roman"/>
                            <w:b w:val="0"/>
                            <w:i w:val="0"/>
                            <w:lang w:val="en-US" w:eastAsia="zh-CN"/>
                          </w:rPr>
                        </m:ctrlPr>
                      </m:sup>
                      <m:e>
                        <m:d>
                          <m:dPr>
                            <m:ctrlPr>
                              <w:rPr>
                                <w:rStyle w:val="37"/>
                                <w:rFonts w:hint="default" w:ascii="Cambria Math" w:hAnsi="Cambria Math" w:cs="Times New Roman"/>
                                <w:b w:val="0"/>
                                <w:i w:val="0"/>
                                <w:lang w:val="en-US" w:eastAsia="zh-CN"/>
                              </w:rPr>
                            </m:ctrlPr>
                          </m:dPr>
                          <m:e>
                            <m:sSub>
                              <m:sSubPr>
                                <m:ctrlPr>
                                  <w:rPr>
                                    <w:rStyle w:val="37"/>
                                    <w:rFonts w:hint="default" w:ascii="Cambria Math" w:hAnsi="Cambria Math" w:cs="Times New Roman"/>
                                    <w:b w:val="0"/>
                                    <w:i w:val="0"/>
                                    <w:lang w:val="en-US" w:eastAsia="zh-CN"/>
                                  </w:rPr>
                                </m:ctrlPr>
                              </m:sSubPr>
                              <m:e>
                                <m:r>
                                  <m:rPr>
                                    <m:sty m:val="p"/>
                                  </m:rPr>
                                  <w:rPr>
                                    <w:rStyle w:val="37"/>
                                    <w:rFonts w:hint="default" w:ascii="Cambria Math" w:hAnsi="Cambria Math" w:cs="Times New Roman"/>
                                    <w:lang w:val="en-US" w:eastAsia="zh-CN"/>
                                  </w:rPr>
                                  <m:t>x</m:t>
                                </m:r>
                                <m:ctrlPr>
                                  <w:rPr>
                                    <w:rStyle w:val="37"/>
                                    <w:rFonts w:hint="default" w:ascii="Cambria Math" w:hAnsi="Cambria Math" w:cs="Times New Roman"/>
                                    <w:b w:val="0"/>
                                    <w:i w:val="0"/>
                                    <w:lang w:val="en-US" w:eastAsia="zh-CN"/>
                                  </w:rPr>
                                </m:ctrlPr>
                              </m:e>
                              <m:sub>
                                <m:r>
                                  <m:rPr>
                                    <m:sty m:val="p"/>
                                  </m:rPr>
                                  <w:rPr>
                                    <w:rStyle w:val="37"/>
                                    <w:rFonts w:hint="default" w:ascii="Cambria Math" w:hAnsi="Cambria Math" w:cs="Times New Roman"/>
                                    <w:lang w:val="en-US" w:eastAsia="zh-CN"/>
                                  </w:rPr>
                                  <m:t>i</m:t>
                                </m:r>
                                <m:ctrlPr>
                                  <w:rPr>
                                    <w:rStyle w:val="37"/>
                                    <w:rFonts w:hint="default" w:ascii="Cambria Math" w:hAnsi="Cambria Math" w:cs="Times New Roman"/>
                                    <w:b w:val="0"/>
                                    <w:i w:val="0"/>
                                    <w:lang w:val="en-US" w:eastAsia="zh-CN"/>
                                  </w:rPr>
                                </m:ctrlPr>
                              </m:sub>
                            </m:sSub>
                            <m:r>
                              <m:rPr>
                                <m:sty m:val="p"/>
                              </m:rPr>
                              <w:rPr>
                                <w:rStyle w:val="37"/>
                                <w:rFonts w:hint="default" w:ascii="Cambria Math" w:hAnsi="Cambria Math" w:cs="Times New Roman"/>
                                <w:lang w:val="en-US" w:eastAsia="zh-CN"/>
                              </w:rPr>
                              <m:t>−</m:t>
                            </m:r>
                            <m:bar>
                              <m:barPr>
                                <m:pos m:val="top"/>
                                <m:ctrlPr>
                                  <w:rPr>
                                    <w:rStyle w:val="37"/>
                                    <w:rFonts w:hint="default" w:ascii="Cambria Math" w:hAnsi="Cambria Math" w:cs="Times New Roman"/>
                                    <w:b w:val="0"/>
                                    <w:i w:val="0"/>
                                    <w:lang w:val="en-US" w:eastAsia="zh-CN"/>
                                  </w:rPr>
                                </m:ctrlPr>
                              </m:barPr>
                              <m:e>
                                <m:r>
                                  <m:rPr>
                                    <m:sty m:val="p"/>
                                  </m:rPr>
                                  <w:rPr>
                                    <w:rStyle w:val="37"/>
                                    <w:rFonts w:hint="default" w:ascii="Cambria Math" w:hAnsi="Cambria Math" w:cs="Times New Roman"/>
                                    <w:lang w:val="en-US" w:eastAsia="zh-CN"/>
                                  </w:rPr>
                                  <m:t>x</m:t>
                                </m:r>
                                <m:ctrlPr>
                                  <w:rPr>
                                    <w:rStyle w:val="37"/>
                                    <w:rFonts w:hint="default" w:ascii="Cambria Math" w:hAnsi="Cambria Math" w:cs="Times New Roman"/>
                                    <w:b w:val="0"/>
                                    <w:i w:val="0"/>
                                    <w:lang w:val="en-US" w:eastAsia="zh-CN"/>
                                  </w:rPr>
                                </m:ctrlPr>
                              </m:e>
                            </m:bar>
                            <m:ctrlPr>
                              <w:rPr>
                                <w:rStyle w:val="37"/>
                                <w:rFonts w:hint="default" w:ascii="Cambria Math" w:hAnsi="Cambria Math" w:cs="Times New Roman"/>
                                <w:b w:val="0"/>
                                <w:i w:val="0"/>
                                <w:lang w:val="en-US" w:eastAsia="zh-CN"/>
                              </w:rPr>
                            </m:ctrlPr>
                          </m:e>
                        </m:d>
                        <m:d>
                          <m:dPr>
                            <m:ctrlPr>
                              <w:rPr>
                                <w:rStyle w:val="37"/>
                                <w:rFonts w:hint="default" w:ascii="Cambria Math" w:hAnsi="Cambria Math" w:cs="Times New Roman"/>
                                <w:b w:val="0"/>
                                <w:i w:val="0"/>
                                <w:lang w:val="en-US" w:eastAsia="zh-CN"/>
                              </w:rPr>
                            </m:ctrlPr>
                          </m:dPr>
                          <m:e>
                            <m:sSub>
                              <m:sSubPr>
                                <m:ctrlPr>
                                  <w:rPr>
                                    <w:rStyle w:val="37"/>
                                    <w:rFonts w:hint="default" w:ascii="Cambria Math" w:hAnsi="Cambria Math" w:cs="Times New Roman"/>
                                    <w:b w:val="0"/>
                                    <w:i w:val="0"/>
                                    <w:lang w:val="en-US" w:eastAsia="zh-CN"/>
                                  </w:rPr>
                                </m:ctrlPr>
                              </m:sSubPr>
                              <m:e>
                                <m:r>
                                  <m:rPr>
                                    <m:sty m:val="p"/>
                                  </m:rPr>
                                  <w:rPr>
                                    <w:rStyle w:val="37"/>
                                    <w:rFonts w:hint="default" w:ascii="Cambria Math" w:hAnsi="Cambria Math" w:cs="Times New Roman"/>
                                    <w:lang w:val="en-US" w:eastAsia="zh-CN"/>
                                  </w:rPr>
                                  <m:t>y</m:t>
                                </m:r>
                                <m:ctrlPr>
                                  <w:rPr>
                                    <w:rStyle w:val="37"/>
                                    <w:rFonts w:hint="default" w:ascii="Cambria Math" w:hAnsi="Cambria Math" w:cs="Times New Roman"/>
                                    <w:b w:val="0"/>
                                    <w:i w:val="0"/>
                                    <w:lang w:val="en-US" w:eastAsia="zh-CN"/>
                                  </w:rPr>
                                </m:ctrlPr>
                              </m:e>
                              <m:sub>
                                <m:r>
                                  <m:rPr>
                                    <m:sty m:val="p"/>
                                  </m:rPr>
                                  <w:rPr>
                                    <w:rStyle w:val="37"/>
                                    <w:rFonts w:hint="default" w:ascii="Cambria Math" w:hAnsi="Cambria Math" w:cs="Times New Roman"/>
                                    <w:lang w:val="en-US" w:eastAsia="zh-CN"/>
                                  </w:rPr>
                                  <m:t>i</m:t>
                                </m:r>
                                <m:ctrlPr>
                                  <w:rPr>
                                    <w:rStyle w:val="37"/>
                                    <w:rFonts w:hint="default" w:ascii="Cambria Math" w:hAnsi="Cambria Math" w:cs="Times New Roman"/>
                                    <w:b w:val="0"/>
                                    <w:i w:val="0"/>
                                    <w:lang w:val="en-US" w:eastAsia="zh-CN"/>
                                  </w:rPr>
                                </m:ctrlPr>
                              </m:sub>
                            </m:sSub>
                            <m:r>
                              <m:rPr>
                                <m:sty m:val="p"/>
                              </m:rPr>
                              <w:rPr>
                                <w:rStyle w:val="37"/>
                                <w:rFonts w:hint="default" w:ascii="Cambria Math" w:hAnsi="Cambria Math" w:cs="Times New Roman"/>
                                <w:lang w:val="en-US" w:eastAsia="zh-CN"/>
                              </w:rPr>
                              <m:t>−</m:t>
                            </m:r>
                            <m:bar>
                              <m:barPr>
                                <m:pos m:val="top"/>
                                <m:ctrlPr>
                                  <w:rPr>
                                    <w:rStyle w:val="37"/>
                                    <w:rFonts w:hint="default" w:ascii="Cambria Math" w:hAnsi="Cambria Math" w:cs="Times New Roman"/>
                                    <w:b w:val="0"/>
                                    <w:i w:val="0"/>
                                    <w:lang w:val="en-US" w:eastAsia="zh-CN"/>
                                  </w:rPr>
                                </m:ctrlPr>
                              </m:barPr>
                              <m:e>
                                <m:r>
                                  <m:rPr>
                                    <m:sty m:val="p"/>
                                  </m:rPr>
                                  <w:rPr>
                                    <w:rStyle w:val="37"/>
                                    <w:rFonts w:hint="default" w:ascii="Cambria Math" w:hAnsi="Cambria Math" w:cs="Times New Roman"/>
                                    <w:lang w:val="en-US" w:eastAsia="zh-CN"/>
                                  </w:rPr>
                                  <m:t>y</m:t>
                                </m:r>
                                <m:ctrlPr>
                                  <w:rPr>
                                    <w:rStyle w:val="37"/>
                                    <w:rFonts w:hint="default" w:ascii="Cambria Math" w:hAnsi="Cambria Math" w:cs="Times New Roman"/>
                                    <w:b w:val="0"/>
                                    <w:i w:val="0"/>
                                    <w:lang w:val="en-US" w:eastAsia="zh-CN"/>
                                  </w:rPr>
                                </m:ctrlPr>
                              </m:e>
                            </m:bar>
                            <m:ctrlPr>
                              <w:rPr>
                                <w:rStyle w:val="37"/>
                                <w:rFonts w:hint="default" w:ascii="Cambria Math" w:hAnsi="Cambria Math" w:cs="Times New Roman"/>
                                <w:b w:val="0"/>
                                <w:i w:val="0"/>
                                <w:lang w:val="en-US" w:eastAsia="zh-CN"/>
                              </w:rPr>
                            </m:ctrlPr>
                          </m:e>
                        </m:d>
                        <m:ctrlPr>
                          <w:rPr>
                            <w:rStyle w:val="37"/>
                            <w:rFonts w:hint="default" w:ascii="Cambria Math" w:hAnsi="Cambria Math" w:cs="Times New Roman"/>
                            <w:b w:val="0"/>
                            <w:i w:val="0"/>
                            <w:lang w:val="en-US" w:eastAsia="zh-CN"/>
                          </w:rPr>
                        </m:ctrlPr>
                      </m:e>
                    </m:nary>
                    <m:ctrlPr>
                      <w:rPr>
                        <w:rStyle w:val="37"/>
                        <w:rFonts w:hint="default" w:ascii="Cambria Math" w:hAnsi="Cambria Math" w:cs="Times New Roman"/>
                        <w:b w:val="0"/>
                        <w:i w:val="0"/>
                        <w:lang w:val="en-US" w:eastAsia="zh-CN"/>
                      </w:rPr>
                    </m:ctrlPr>
                  </m:num>
                  <m:den>
                    <m:nary>
                      <m:naryPr>
                        <m:chr m:val="∑"/>
                        <m:limLoc m:val="undOvr"/>
                        <m:ctrlPr>
                          <w:rPr>
                            <w:rStyle w:val="37"/>
                            <w:rFonts w:hint="default" w:ascii="Cambria Math" w:hAnsi="Cambria Math" w:cs="Times New Roman"/>
                            <w:b w:val="0"/>
                            <w:i w:val="0"/>
                            <w:lang w:val="en-US" w:eastAsia="zh-CN"/>
                          </w:rPr>
                        </m:ctrlPr>
                      </m:naryPr>
                      <m:sub>
                        <m:r>
                          <m:rPr>
                            <m:sty m:val="p"/>
                          </m:rPr>
                          <w:rPr>
                            <w:rStyle w:val="37"/>
                            <w:rFonts w:hint="default" w:ascii="Cambria Math" w:hAnsi="Cambria Math" w:cs="Times New Roman"/>
                            <w:lang w:val="en-US" w:eastAsia="zh-CN"/>
                          </w:rPr>
                          <m:t>i=1</m:t>
                        </m:r>
                        <m:ctrlPr>
                          <w:rPr>
                            <w:rStyle w:val="37"/>
                            <w:rFonts w:hint="default" w:ascii="Cambria Math" w:hAnsi="Cambria Math" w:cs="Times New Roman"/>
                            <w:b w:val="0"/>
                            <w:i w:val="0"/>
                            <w:lang w:val="en-US" w:eastAsia="zh-CN"/>
                          </w:rPr>
                        </m:ctrlPr>
                      </m:sub>
                      <m:sup>
                        <m:r>
                          <m:rPr>
                            <m:sty m:val="p"/>
                          </m:rPr>
                          <w:rPr>
                            <w:rStyle w:val="37"/>
                            <w:rFonts w:hint="default" w:ascii="Cambria Math" w:hAnsi="Cambria Math" w:cs="Times New Roman"/>
                            <w:lang w:val="en-US" w:eastAsia="zh-CN"/>
                          </w:rPr>
                          <m:t>n</m:t>
                        </m:r>
                        <m:ctrlPr>
                          <w:rPr>
                            <w:rStyle w:val="37"/>
                            <w:rFonts w:hint="default" w:ascii="Cambria Math" w:hAnsi="Cambria Math" w:cs="Times New Roman"/>
                            <w:b w:val="0"/>
                            <w:i w:val="0"/>
                            <w:lang w:val="en-US" w:eastAsia="zh-CN"/>
                          </w:rPr>
                        </m:ctrlPr>
                      </m:sup>
                      <m:e>
                        <m:sSup>
                          <m:sSupPr>
                            <m:ctrlPr>
                              <w:rPr>
                                <w:rStyle w:val="37"/>
                                <w:rFonts w:hint="default" w:ascii="Cambria Math" w:hAnsi="Cambria Math" w:cs="Times New Roman"/>
                                <w:b w:val="0"/>
                                <w:i w:val="0"/>
                                <w:lang w:val="en-US" w:eastAsia="zh-CN"/>
                              </w:rPr>
                            </m:ctrlPr>
                          </m:sSupPr>
                          <m:e>
                            <m:d>
                              <m:dPr>
                                <m:ctrlPr>
                                  <w:rPr>
                                    <w:rStyle w:val="37"/>
                                    <w:rFonts w:hint="default" w:ascii="Cambria Math" w:hAnsi="Cambria Math" w:cs="Times New Roman"/>
                                    <w:b w:val="0"/>
                                    <w:i w:val="0"/>
                                    <w:lang w:val="en-US" w:eastAsia="zh-CN"/>
                                  </w:rPr>
                                </m:ctrlPr>
                              </m:dPr>
                              <m:e>
                                <m:sSub>
                                  <m:sSubPr>
                                    <m:ctrlPr>
                                      <w:rPr>
                                        <w:rStyle w:val="37"/>
                                        <w:rFonts w:hint="default" w:ascii="Cambria Math" w:hAnsi="Cambria Math" w:cs="Times New Roman"/>
                                        <w:b w:val="0"/>
                                        <w:i w:val="0"/>
                                        <w:lang w:val="en-US" w:eastAsia="zh-CN"/>
                                      </w:rPr>
                                    </m:ctrlPr>
                                  </m:sSubPr>
                                  <m:e>
                                    <m:r>
                                      <m:rPr>
                                        <m:sty m:val="p"/>
                                      </m:rPr>
                                      <w:rPr>
                                        <w:rStyle w:val="37"/>
                                        <w:rFonts w:hint="default" w:ascii="Cambria Math" w:hAnsi="Cambria Math" w:cs="Times New Roman"/>
                                        <w:lang w:val="en-US" w:eastAsia="zh-CN"/>
                                      </w:rPr>
                                      <m:t>x</m:t>
                                    </m:r>
                                    <m:ctrlPr>
                                      <w:rPr>
                                        <w:rStyle w:val="37"/>
                                        <w:rFonts w:hint="default" w:ascii="Cambria Math" w:hAnsi="Cambria Math" w:cs="Times New Roman"/>
                                        <w:b w:val="0"/>
                                        <w:i w:val="0"/>
                                        <w:lang w:val="en-US" w:eastAsia="zh-CN"/>
                                      </w:rPr>
                                    </m:ctrlPr>
                                  </m:e>
                                  <m:sub>
                                    <m:r>
                                      <m:rPr>
                                        <m:sty m:val="p"/>
                                      </m:rPr>
                                      <w:rPr>
                                        <w:rStyle w:val="37"/>
                                        <w:rFonts w:hint="default" w:ascii="Cambria Math" w:hAnsi="Cambria Math" w:cs="Times New Roman"/>
                                        <w:lang w:val="en-US" w:eastAsia="zh-CN"/>
                                      </w:rPr>
                                      <m:t>i</m:t>
                                    </m:r>
                                    <m:ctrlPr>
                                      <w:rPr>
                                        <w:rStyle w:val="37"/>
                                        <w:rFonts w:hint="default" w:ascii="Cambria Math" w:hAnsi="Cambria Math" w:cs="Times New Roman"/>
                                        <w:b w:val="0"/>
                                        <w:i w:val="0"/>
                                        <w:lang w:val="en-US" w:eastAsia="zh-CN"/>
                                      </w:rPr>
                                    </m:ctrlPr>
                                  </m:sub>
                                </m:sSub>
                                <m:r>
                                  <m:rPr>
                                    <m:sty m:val="p"/>
                                  </m:rPr>
                                  <w:rPr>
                                    <w:rStyle w:val="37"/>
                                    <w:rFonts w:hint="default" w:ascii="Cambria Math" w:hAnsi="Cambria Math" w:cs="Times New Roman"/>
                                    <w:lang w:val="en-US" w:eastAsia="zh-CN"/>
                                  </w:rPr>
                                  <m:t>−</m:t>
                                </m:r>
                                <m:bar>
                                  <m:barPr>
                                    <m:pos m:val="top"/>
                                    <m:ctrlPr>
                                      <w:rPr>
                                        <w:rStyle w:val="37"/>
                                        <w:rFonts w:hint="default" w:ascii="Cambria Math" w:hAnsi="Cambria Math" w:cs="Times New Roman"/>
                                        <w:b w:val="0"/>
                                        <w:i w:val="0"/>
                                        <w:lang w:val="en-US" w:eastAsia="zh-CN"/>
                                      </w:rPr>
                                    </m:ctrlPr>
                                  </m:barPr>
                                  <m:e>
                                    <m:r>
                                      <m:rPr>
                                        <m:sty m:val="p"/>
                                      </m:rPr>
                                      <w:rPr>
                                        <w:rStyle w:val="37"/>
                                        <w:rFonts w:hint="default" w:ascii="Cambria Math" w:hAnsi="Cambria Math" w:cs="Times New Roman"/>
                                        <w:lang w:val="en-US" w:eastAsia="zh-CN"/>
                                      </w:rPr>
                                      <m:t>x</m:t>
                                    </m:r>
                                    <m:ctrlPr>
                                      <w:rPr>
                                        <w:rStyle w:val="37"/>
                                        <w:rFonts w:hint="default" w:ascii="Cambria Math" w:hAnsi="Cambria Math" w:cs="Times New Roman"/>
                                        <w:b w:val="0"/>
                                        <w:i w:val="0"/>
                                        <w:lang w:val="en-US" w:eastAsia="zh-CN"/>
                                      </w:rPr>
                                    </m:ctrlPr>
                                  </m:e>
                                </m:bar>
                                <m:ctrlPr>
                                  <w:rPr>
                                    <w:rStyle w:val="37"/>
                                    <w:rFonts w:hint="default" w:ascii="Cambria Math" w:hAnsi="Cambria Math" w:cs="Times New Roman"/>
                                    <w:b w:val="0"/>
                                    <w:i w:val="0"/>
                                    <w:lang w:val="en-US" w:eastAsia="zh-CN"/>
                                  </w:rPr>
                                </m:ctrlPr>
                              </m:e>
                            </m:d>
                            <m:ctrlPr>
                              <w:rPr>
                                <w:rStyle w:val="37"/>
                                <w:rFonts w:hint="default" w:ascii="Cambria Math" w:hAnsi="Cambria Math" w:cs="Times New Roman"/>
                                <w:b w:val="0"/>
                                <w:i w:val="0"/>
                                <w:lang w:val="en-US" w:eastAsia="zh-CN"/>
                              </w:rPr>
                            </m:ctrlPr>
                          </m:e>
                          <m:sup>
                            <m:r>
                              <m:rPr>
                                <m:sty m:val="p"/>
                              </m:rPr>
                              <w:rPr>
                                <w:rStyle w:val="37"/>
                                <w:rFonts w:hint="default" w:ascii="Cambria Math" w:hAnsi="Cambria Math" w:cs="Times New Roman"/>
                                <w:lang w:val="en-US" w:eastAsia="zh-CN"/>
                              </w:rPr>
                              <m:t>2</m:t>
                            </m:r>
                            <m:ctrlPr>
                              <w:rPr>
                                <w:rStyle w:val="37"/>
                                <w:rFonts w:hint="default" w:ascii="Cambria Math" w:hAnsi="Cambria Math" w:cs="Times New Roman"/>
                                <w:b w:val="0"/>
                                <w:i w:val="0"/>
                                <w:lang w:val="en-US" w:eastAsia="zh-CN"/>
                              </w:rPr>
                            </m:ctrlPr>
                          </m:sup>
                        </m:sSup>
                        <m:ctrlPr>
                          <w:rPr>
                            <w:rStyle w:val="37"/>
                            <w:rFonts w:hint="default" w:ascii="Cambria Math" w:hAnsi="Cambria Math" w:cs="Times New Roman"/>
                            <w:b w:val="0"/>
                            <w:i w:val="0"/>
                            <w:lang w:val="en-US" w:eastAsia="zh-CN"/>
                          </w:rPr>
                        </m:ctrlPr>
                      </m:e>
                    </m:nary>
                    <m:ctrlPr>
                      <w:rPr>
                        <w:rStyle w:val="37"/>
                        <w:rFonts w:hint="default" w:ascii="Cambria Math" w:hAnsi="Cambria Math" w:cs="Times New Roman"/>
                        <w:b w:val="0"/>
                        <w:i w:val="0"/>
                        <w:lang w:val="en-US" w:eastAsia="zh-CN"/>
                      </w:rPr>
                    </m:ctrlPr>
                  </m:den>
                </m:f>
              </m:oMath>
            </m:oMathPara>
          </w:p>
        </w:tc>
        <w:tc>
          <w:tcPr>
            <w:tcW w:w="703" w:type="dxa"/>
            <w:tcBorders>
              <w:top w:val="nil"/>
              <w:left w:val="nil"/>
              <w:bottom w:val="nil"/>
              <w:right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cs="Times New Roman"/>
                <w:szCs w:val="22"/>
                <w:lang w:val="en-US" w:eastAsia="zh-CN"/>
              </w:rPr>
            </w:pPr>
            <w:bookmarkStart w:id="803" w:name="_Ref28924"/>
            <w:r>
              <w:rPr>
                <w:rFonts w:hint="eastAsia" w:ascii="Times New Roman" w:hAnsi="Times New Roman" w:cs="Times New Roman"/>
                <w:szCs w:val="22"/>
                <w:lang w:val="en-US" w:eastAsia="zh-CN"/>
              </w:rPr>
              <w:t>(</w:t>
            </w:r>
            <w:r>
              <w:rPr>
                <w:rFonts w:hint="eastAsia" w:ascii="Times New Roman" w:hAnsi="Times New Roman" w:cs="Times New Roman"/>
                <w:szCs w:val="22"/>
                <w:lang w:eastAsia="zh-CN"/>
              </w:rPr>
              <w:fldChar w:fldCharType="begin"/>
            </w:r>
            <w:r>
              <w:rPr>
                <w:rFonts w:hint="eastAsia" w:ascii="Times New Roman" w:hAnsi="Times New Roman" w:cs="Times New Roman"/>
                <w:szCs w:val="22"/>
                <w:lang w:eastAsia="zh-CN"/>
              </w:rPr>
              <w:instrText xml:space="preserve"> STYLEREF 1 \s </w:instrText>
            </w:r>
            <w:r>
              <w:rPr>
                <w:rFonts w:hint="eastAsia" w:ascii="Times New Roman" w:hAnsi="Times New Roman" w:cs="Times New Roman"/>
                <w:szCs w:val="22"/>
                <w:lang w:eastAsia="zh-CN"/>
              </w:rPr>
              <w:fldChar w:fldCharType="separate"/>
            </w:r>
            <w:r>
              <w:rPr>
                <w:rFonts w:hint="eastAsia" w:ascii="Times New Roman" w:hAnsi="Times New Roman" w:cs="Times New Roman"/>
                <w:szCs w:val="22"/>
                <w:lang w:eastAsia="zh-CN"/>
              </w:rPr>
              <w:t>4</w:t>
            </w:r>
            <w:r>
              <w:rPr>
                <w:rFonts w:hint="eastAsia" w:ascii="Times New Roman" w:hAnsi="Times New Roman" w:cs="Times New Roman"/>
                <w:szCs w:val="22"/>
                <w:lang w:eastAsia="zh-CN"/>
              </w:rPr>
              <w:fldChar w:fldCharType="end"/>
            </w:r>
            <w:r>
              <w:rPr>
                <w:rFonts w:hint="eastAsia" w:ascii="Times New Roman" w:hAnsi="Times New Roman" w:cs="Times New Roman"/>
                <w:szCs w:val="22"/>
                <w:lang w:eastAsia="zh-CN"/>
              </w:rPr>
              <w:t>-</w:t>
            </w:r>
            <w:r>
              <w:rPr>
                <w:rFonts w:hint="eastAsia" w:ascii="Times New Roman" w:hAnsi="Times New Roman" w:cs="Times New Roman"/>
                <w:szCs w:val="22"/>
                <w:lang w:eastAsia="zh-CN"/>
              </w:rPr>
              <w:fldChar w:fldCharType="begin"/>
            </w:r>
            <w:r>
              <w:rPr>
                <w:rFonts w:hint="eastAsia" w:ascii="Times New Roman" w:hAnsi="Times New Roman" w:cs="Times New Roman"/>
                <w:szCs w:val="22"/>
                <w:lang w:eastAsia="zh-CN"/>
              </w:rPr>
              <w:instrText xml:space="preserve"> SEQ 公式 \* ARABIC \s 1 </w:instrText>
            </w:r>
            <w:r>
              <w:rPr>
                <w:rFonts w:hint="eastAsia" w:ascii="Times New Roman" w:hAnsi="Times New Roman" w:cs="Times New Roman"/>
                <w:szCs w:val="22"/>
                <w:lang w:eastAsia="zh-CN"/>
              </w:rPr>
              <w:fldChar w:fldCharType="separate"/>
            </w:r>
            <w:r>
              <w:rPr>
                <w:rFonts w:hint="eastAsia" w:ascii="Times New Roman" w:hAnsi="Times New Roman" w:cs="Times New Roman"/>
                <w:szCs w:val="22"/>
                <w:lang w:eastAsia="zh-CN"/>
              </w:rPr>
              <w:t>6</w:t>
            </w:r>
            <w:r>
              <w:rPr>
                <w:rFonts w:hint="eastAsia" w:ascii="Times New Roman" w:hAnsi="Times New Roman" w:cs="Times New Roman"/>
                <w:szCs w:val="22"/>
                <w:lang w:eastAsia="zh-CN"/>
              </w:rPr>
              <w:fldChar w:fldCharType="end"/>
            </w:r>
            <w:r>
              <w:rPr>
                <w:rFonts w:hint="eastAsia" w:ascii="Times New Roman" w:hAnsi="Times New Roman" w:cs="Times New Roman"/>
                <w:szCs w:val="22"/>
                <w:lang w:val="en-US" w:eastAsia="zh-CN"/>
              </w:rPr>
              <w:t>)</w:t>
            </w:r>
            <w:bookmarkEnd w:id="80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7914" w:type="dxa"/>
            <w:tcBorders>
              <w:top w:val="nil"/>
              <w:left w:val="nil"/>
              <w:bottom w:val="nil"/>
              <w:right w:val="nil"/>
            </w:tcBorders>
            <w:vAlign w:val="center"/>
          </w:tcPr>
          <w:p>
            <w:pPr>
              <w:pStyle w:val="5"/>
              <w:keepNext w:val="0"/>
              <w:keepLines w:val="0"/>
              <w:widowControl/>
              <w:suppressLineNumbers w:val="0"/>
              <w:spacing w:before="0" w:beforeAutospacing="0" w:after="0" w:afterAutospacing="0"/>
              <w:ind w:left="0" w:right="0" w:firstLine="1520"/>
              <w:jc w:val="left"/>
              <w:rPr>
                <w:rStyle w:val="37"/>
                <w:rFonts w:hint="default" w:ascii="Cambria Math" w:hAnsi="Cambria Math" w:cs="Times New Roman"/>
                <w:b w:val="0"/>
                <w:lang w:val="en-US" w:eastAsia="zh-CN"/>
                <w:oMath/>
              </w:rPr>
            </w:pPr>
            <m:oMathPara>
              <m:oMathParaPr>
                <m:jc m:val="center"/>
              </m:oMathParaPr>
              <m:oMath>
                <m:sSub>
                  <m:sSubPr>
                    <m:ctrlPr>
                      <w:rPr>
                        <w:rStyle w:val="37"/>
                        <w:rFonts w:hint="default" w:ascii="Cambria Math" w:hAnsi="Cambria Math" w:cs="Times New Roman"/>
                        <w:b w:val="0"/>
                        <w:lang w:val="en-US" w:eastAsia="zh-CN"/>
                      </w:rPr>
                    </m:ctrlPr>
                  </m:sSubPr>
                  <m:e>
                    <m:r>
                      <m:rPr>
                        <m:sty m:val="p"/>
                      </m:rPr>
                      <w:rPr>
                        <w:rStyle w:val="37"/>
                        <w:rFonts w:hint="default" w:ascii="Cambria Math" w:hAnsi="Cambria Math" w:cs="Times New Roman"/>
                        <w:lang w:val="en-US"/>
                      </w:rPr>
                      <m:t>β</m:t>
                    </m:r>
                    <m:ctrlPr>
                      <w:rPr>
                        <w:rStyle w:val="37"/>
                        <w:rFonts w:hint="default" w:ascii="Cambria Math" w:hAnsi="Cambria Math" w:cs="Times New Roman"/>
                        <w:b w:val="0"/>
                        <w:i w:val="0"/>
                        <w:lang w:val="en-US" w:eastAsia="zh-CN"/>
                      </w:rPr>
                    </m:ctrlPr>
                  </m:e>
                  <m:sub>
                    <m:r>
                      <m:rPr>
                        <m:sty m:val="p"/>
                      </m:rPr>
                      <w:rPr>
                        <w:rStyle w:val="37"/>
                        <w:rFonts w:hint="default" w:ascii="Cambria Math" w:hAnsi="Cambria Math" w:cs="Times New Roman"/>
                        <w:lang w:val="en-US" w:eastAsia="zh-CN"/>
                      </w:rPr>
                      <m:t>0</m:t>
                    </m:r>
                    <m:ctrlPr>
                      <w:rPr>
                        <w:rStyle w:val="37"/>
                        <w:rFonts w:hint="default" w:ascii="Cambria Math" w:hAnsi="Cambria Math" w:cs="Times New Roman"/>
                        <w:b w:val="0"/>
                        <w:i w:val="0"/>
                        <w:lang w:val="en-US" w:eastAsia="zh-CN"/>
                      </w:rPr>
                    </m:ctrlPr>
                  </m:sub>
                </m:sSub>
                <m:r>
                  <m:rPr>
                    <m:sty m:val="p"/>
                  </m:rPr>
                  <w:rPr>
                    <w:rStyle w:val="37"/>
                    <w:rFonts w:hint="default" w:ascii="Cambria Math" w:hAnsi="Cambria Math" w:cs="Times New Roman"/>
                    <w:lang w:val="en-US" w:eastAsia="zh-CN"/>
                  </w:rPr>
                  <m:t>=</m:t>
                </m:r>
                <m:bar>
                  <m:barPr>
                    <m:pos m:val="top"/>
                    <m:ctrlPr>
                      <w:rPr>
                        <w:rStyle w:val="37"/>
                        <w:rFonts w:hint="default" w:ascii="Cambria Math" w:hAnsi="Cambria Math" w:cs="Times New Roman"/>
                        <w:b w:val="0"/>
                        <w:i w:val="0"/>
                        <w:lang w:val="en-US" w:eastAsia="zh-CN"/>
                      </w:rPr>
                    </m:ctrlPr>
                  </m:barPr>
                  <m:e>
                    <m:r>
                      <m:rPr>
                        <m:sty m:val="p"/>
                      </m:rPr>
                      <w:rPr>
                        <w:rStyle w:val="37"/>
                        <w:rFonts w:hint="default" w:ascii="Cambria Math" w:hAnsi="Cambria Math" w:cs="Times New Roman"/>
                        <w:lang w:val="en-US" w:eastAsia="zh-CN"/>
                      </w:rPr>
                      <m:t>y</m:t>
                    </m:r>
                    <m:ctrlPr>
                      <w:rPr>
                        <w:rStyle w:val="37"/>
                        <w:rFonts w:hint="default" w:ascii="Cambria Math" w:hAnsi="Cambria Math" w:cs="Times New Roman"/>
                        <w:b w:val="0"/>
                        <w:i w:val="0"/>
                        <w:lang w:val="en-US" w:eastAsia="zh-CN"/>
                      </w:rPr>
                    </m:ctrlPr>
                  </m:e>
                </m:bar>
                <m:r>
                  <m:rPr>
                    <m:sty m:val="p"/>
                  </m:rPr>
                  <w:rPr>
                    <w:rStyle w:val="37"/>
                    <w:rFonts w:hint="default" w:ascii="Cambria Math" w:hAnsi="Cambria Math" w:cs="Times New Roman"/>
                    <w:lang w:val="en-US" w:eastAsia="zh-CN"/>
                  </w:rPr>
                  <m:t>−</m:t>
                </m:r>
                <m:sSub>
                  <m:sSubPr>
                    <m:ctrlPr>
                      <w:rPr>
                        <w:rStyle w:val="37"/>
                        <w:rFonts w:hint="default" w:ascii="Cambria Math" w:hAnsi="Cambria Math" w:cs="Times New Roman"/>
                        <w:b w:val="0"/>
                        <w:lang w:val="en-US" w:eastAsia="zh-CN"/>
                      </w:rPr>
                    </m:ctrlPr>
                  </m:sSubPr>
                  <m:e>
                    <m:r>
                      <m:rPr>
                        <m:sty m:val="p"/>
                      </m:rPr>
                      <w:rPr>
                        <w:rStyle w:val="37"/>
                        <w:rFonts w:hint="default" w:ascii="Cambria Math" w:hAnsi="Cambria Math" w:cs="Times New Roman"/>
                        <w:lang w:val="en-US"/>
                      </w:rPr>
                      <m:t>β</m:t>
                    </m:r>
                    <m:ctrlPr>
                      <w:rPr>
                        <w:rStyle w:val="37"/>
                        <w:rFonts w:hint="default" w:ascii="Cambria Math" w:hAnsi="Cambria Math" w:cs="Times New Roman"/>
                        <w:b w:val="0"/>
                        <w:i w:val="0"/>
                        <w:lang w:val="en-US" w:eastAsia="zh-CN"/>
                      </w:rPr>
                    </m:ctrlPr>
                  </m:e>
                  <m:sub>
                    <m:r>
                      <m:rPr>
                        <m:sty m:val="p"/>
                      </m:rPr>
                      <w:rPr>
                        <w:rStyle w:val="37"/>
                        <w:rFonts w:hint="default" w:ascii="Cambria Math" w:hAnsi="Cambria Math" w:cs="Times New Roman"/>
                        <w:lang w:val="en-US" w:eastAsia="zh-CN"/>
                      </w:rPr>
                      <m:t>1</m:t>
                    </m:r>
                    <m:ctrlPr>
                      <w:rPr>
                        <w:rStyle w:val="37"/>
                        <w:rFonts w:hint="default" w:ascii="Cambria Math" w:hAnsi="Cambria Math" w:cs="Times New Roman"/>
                        <w:b w:val="0"/>
                        <w:i w:val="0"/>
                        <w:lang w:val="en-US" w:eastAsia="zh-CN"/>
                      </w:rPr>
                    </m:ctrlPr>
                  </m:sub>
                </m:sSub>
                <m:bar>
                  <m:barPr>
                    <m:pos m:val="top"/>
                    <m:ctrlPr>
                      <w:rPr>
                        <w:rStyle w:val="37"/>
                        <w:rFonts w:hint="default" w:ascii="Cambria Math" w:hAnsi="Cambria Math" w:cs="Times New Roman"/>
                        <w:b w:val="0"/>
                        <w:i w:val="0"/>
                        <w:lang w:val="en-US" w:eastAsia="zh-CN"/>
                      </w:rPr>
                    </m:ctrlPr>
                  </m:barPr>
                  <m:e>
                    <m:r>
                      <m:rPr>
                        <m:sty m:val="p"/>
                      </m:rPr>
                      <w:rPr>
                        <w:rStyle w:val="37"/>
                        <w:rFonts w:hint="default" w:ascii="Cambria Math" w:hAnsi="Cambria Math" w:cs="Times New Roman"/>
                        <w:lang w:val="en-US" w:eastAsia="zh-CN"/>
                      </w:rPr>
                      <m:t>x</m:t>
                    </m:r>
                    <m:ctrlPr>
                      <w:rPr>
                        <w:rStyle w:val="37"/>
                        <w:rFonts w:hint="default" w:ascii="Cambria Math" w:hAnsi="Cambria Math" w:cs="Times New Roman"/>
                        <w:b w:val="0"/>
                        <w:i w:val="0"/>
                        <w:lang w:val="en-US" w:eastAsia="zh-CN"/>
                      </w:rPr>
                    </m:ctrlPr>
                  </m:e>
                </m:bar>
              </m:oMath>
            </m:oMathPara>
          </w:p>
        </w:tc>
        <w:tc>
          <w:tcPr>
            <w:tcW w:w="703" w:type="dxa"/>
            <w:tcBorders>
              <w:top w:val="nil"/>
              <w:left w:val="nil"/>
              <w:bottom w:val="nil"/>
              <w:right w:val="nil"/>
            </w:tcBorders>
            <w:vAlign w:val="center"/>
          </w:tcPr>
          <w:p>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宋体" w:cs="Times New Roman"/>
                <w:kern w:val="2"/>
                <w:sz w:val="24"/>
                <w:szCs w:val="22"/>
                <w:lang w:val="en-US" w:eastAsia="zh-CN" w:bidi="ar-SA"/>
              </w:rPr>
            </w:pPr>
            <w:bookmarkStart w:id="804" w:name="_Ref28934"/>
            <w:r>
              <w:rPr>
                <w:rFonts w:hint="eastAsia" w:ascii="Times New Roman" w:hAnsi="Times New Roman" w:eastAsia="宋体" w:cs="Times New Roman"/>
                <w:kern w:val="2"/>
                <w:sz w:val="24"/>
                <w:szCs w:val="22"/>
                <w:lang w:val="en-US" w:eastAsia="zh-CN" w:bidi="ar-SA"/>
              </w:rPr>
              <w:t>(</w:t>
            </w:r>
            <w:r>
              <w:rPr>
                <w:rFonts w:hint="eastAsia" w:ascii="Times New Roman" w:hAnsi="Times New Roman" w:eastAsia="宋体" w:cs="Times New Roman"/>
                <w:kern w:val="2"/>
                <w:sz w:val="24"/>
                <w:szCs w:val="22"/>
                <w:lang w:val="en-US" w:eastAsia="zh-CN" w:bidi="ar-SA"/>
              </w:rPr>
              <w:fldChar w:fldCharType="begin"/>
            </w:r>
            <w:r>
              <w:rPr>
                <w:rFonts w:hint="eastAsia" w:ascii="Times New Roman" w:hAnsi="Times New Roman" w:eastAsia="宋体" w:cs="Times New Roman"/>
                <w:kern w:val="2"/>
                <w:sz w:val="24"/>
                <w:szCs w:val="22"/>
                <w:lang w:val="en-US" w:eastAsia="zh-CN" w:bidi="ar-SA"/>
              </w:rPr>
              <w:instrText xml:space="preserve"> STYLEREF 1 \s </w:instrText>
            </w:r>
            <w:r>
              <w:rPr>
                <w:rFonts w:hint="eastAsia" w:ascii="Times New Roman" w:hAnsi="Times New Roman" w:eastAsia="宋体" w:cs="Times New Roman"/>
                <w:kern w:val="2"/>
                <w:sz w:val="24"/>
                <w:szCs w:val="22"/>
                <w:lang w:val="en-US" w:eastAsia="zh-CN" w:bidi="ar-SA"/>
              </w:rPr>
              <w:fldChar w:fldCharType="separate"/>
            </w:r>
            <w:r>
              <w:rPr>
                <w:rFonts w:hint="eastAsia" w:ascii="Times New Roman" w:hAnsi="Times New Roman" w:eastAsia="宋体" w:cs="Times New Roman"/>
                <w:kern w:val="2"/>
                <w:sz w:val="24"/>
                <w:szCs w:val="22"/>
                <w:lang w:val="en-US" w:eastAsia="zh-CN" w:bidi="ar-SA"/>
              </w:rPr>
              <w:t>4</w:t>
            </w:r>
            <w:r>
              <w:rPr>
                <w:rFonts w:hint="eastAsia" w:ascii="Times New Roman" w:hAnsi="Times New Roman" w:eastAsia="宋体" w:cs="Times New Roman"/>
                <w:kern w:val="2"/>
                <w:sz w:val="24"/>
                <w:szCs w:val="22"/>
                <w:lang w:val="en-US" w:eastAsia="zh-CN" w:bidi="ar-SA"/>
              </w:rPr>
              <w:fldChar w:fldCharType="end"/>
            </w:r>
            <w:r>
              <w:rPr>
                <w:rFonts w:hint="eastAsia" w:ascii="Times New Roman" w:hAnsi="Times New Roman" w:eastAsia="宋体" w:cs="Times New Roman"/>
                <w:kern w:val="2"/>
                <w:sz w:val="24"/>
                <w:szCs w:val="22"/>
                <w:lang w:val="en-US" w:eastAsia="zh-CN" w:bidi="ar-SA"/>
              </w:rPr>
              <w:t>-</w:t>
            </w:r>
            <w:r>
              <w:rPr>
                <w:rFonts w:hint="eastAsia" w:ascii="Times New Roman" w:hAnsi="Times New Roman" w:eastAsia="宋体" w:cs="Times New Roman"/>
                <w:kern w:val="2"/>
                <w:sz w:val="24"/>
                <w:szCs w:val="22"/>
                <w:lang w:val="en-US" w:eastAsia="zh-CN" w:bidi="ar-SA"/>
              </w:rPr>
              <w:fldChar w:fldCharType="begin"/>
            </w:r>
            <w:r>
              <w:rPr>
                <w:rFonts w:hint="eastAsia" w:ascii="Times New Roman" w:hAnsi="Times New Roman" w:eastAsia="宋体" w:cs="Times New Roman"/>
                <w:kern w:val="2"/>
                <w:sz w:val="24"/>
                <w:szCs w:val="22"/>
                <w:lang w:val="en-US" w:eastAsia="zh-CN" w:bidi="ar-SA"/>
              </w:rPr>
              <w:instrText xml:space="preserve"> SEQ 公式 \* ARABIC \s 1 </w:instrText>
            </w:r>
            <w:r>
              <w:rPr>
                <w:rFonts w:hint="eastAsia" w:ascii="Times New Roman" w:hAnsi="Times New Roman" w:eastAsia="宋体" w:cs="Times New Roman"/>
                <w:kern w:val="2"/>
                <w:sz w:val="24"/>
                <w:szCs w:val="22"/>
                <w:lang w:val="en-US" w:eastAsia="zh-CN" w:bidi="ar-SA"/>
              </w:rPr>
              <w:fldChar w:fldCharType="separate"/>
            </w:r>
            <w:r>
              <w:rPr>
                <w:rFonts w:hint="eastAsia" w:ascii="Times New Roman" w:hAnsi="Times New Roman" w:eastAsia="宋体" w:cs="Times New Roman"/>
                <w:kern w:val="2"/>
                <w:sz w:val="24"/>
                <w:szCs w:val="22"/>
                <w:lang w:val="en-US" w:eastAsia="zh-CN" w:bidi="ar-SA"/>
              </w:rPr>
              <w:t>7</w:t>
            </w:r>
            <w:r>
              <w:rPr>
                <w:rFonts w:hint="eastAsia" w:ascii="Times New Roman" w:hAnsi="Times New Roman" w:eastAsia="宋体" w:cs="Times New Roman"/>
                <w:kern w:val="2"/>
                <w:sz w:val="24"/>
                <w:szCs w:val="22"/>
                <w:lang w:val="en-US" w:eastAsia="zh-CN" w:bidi="ar-SA"/>
              </w:rPr>
              <w:fldChar w:fldCharType="end"/>
            </w:r>
            <w:r>
              <w:rPr>
                <w:rFonts w:hint="eastAsia" w:ascii="Times New Roman" w:hAnsi="Times New Roman" w:eastAsia="宋体" w:cs="Times New Roman"/>
                <w:kern w:val="2"/>
                <w:sz w:val="24"/>
                <w:szCs w:val="22"/>
                <w:lang w:val="en-US" w:eastAsia="zh-CN" w:bidi="ar-SA"/>
              </w:rPr>
              <w:t>)</w:t>
            </w:r>
            <w:bookmarkEnd w:id="804"/>
          </w:p>
        </w:tc>
      </w:tr>
    </w:tbl>
    <w:p>
      <w:pPr>
        <w:numPr>
          <w:ilvl w:val="0"/>
          <w:numId w:val="0"/>
        </w:numPr>
        <w:rPr>
          <w:rFonts w:hint="default" w:hAnsi="Cambria Math" w:eastAsia="宋体"/>
          <w:i w:val="0"/>
          <w:lang w:val="en-US" w:eastAsia="zh-CN"/>
        </w:rPr>
      </w:pPr>
      <w:r>
        <w:rPr>
          <w:rFonts w:hint="eastAsia" w:hAnsi="Cambria Math"/>
          <w:i w:val="0"/>
          <w:lang w:val="en-US" w:eastAsia="zh-CN"/>
        </w:rPr>
        <w:t>拟合完成后，使用评估指标决定系数（</w:t>
      </w:r>
      <m:oMath>
        <m:sSup>
          <m:sSupPr>
            <m:ctrlPr>
              <w:rPr>
                <w:rFonts w:ascii="Cambria Math" w:hAnsi="Cambria Math"/>
                <w:i/>
                <w:lang w:val="en-US"/>
              </w:rPr>
            </m:ctrlPr>
          </m:sSupPr>
          <m:e>
            <m:r>
              <m:rPr/>
              <w:rPr>
                <w:rFonts w:hint="default" w:ascii="Cambria Math" w:hAnsi="Cambria Math"/>
                <w:lang w:val="en-US" w:eastAsia="zh-CN"/>
              </w:rPr>
              <m:t>R</m:t>
            </m:r>
            <m:ctrlPr>
              <w:rPr>
                <w:rFonts w:ascii="Cambria Math" w:hAnsi="Cambria Math"/>
                <w:i/>
                <w:lang w:val="en-US"/>
              </w:rPr>
            </m:ctrlPr>
          </m:e>
          <m:sup>
            <m:r>
              <m:rPr/>
              <w:rPr>
                <w:rFonts w:hint="default" w:ascii="Cambria Math" w:hAnsi="Cambria Math"/>
                <w:lang w:val="en-US" w:eastAsia="zh-CN"/>
              </w:rPr>
              <m:t>2</m:t>
            </m:r>
            <m:ctrlPr>
              <w:rPr>
                <w:rFonts w:ascii="Cambria Math" w:hAnsi="Cambria Math"/>
                <w:i/>
                <w:lang w:val="en-US"/>
              </w:rPr>
            </m:ctrlPr>
          </m:sup>
        </m:sSup>
      </m:oMath>
      <w:r>
        <w:rPr>
          <w:rFonts w:hint="eastAsia" w:hAnsi="Cambria Math"/>
          <w:i w:val="0"/>
          <w:lang w:val="en-US" w:eastAsia="zh-CN"/>
        </w:rPr>
        <w:t>）和均方误差（MSE）来判断拟合质量，其中，</w:t>
      </w:r>
      <m:oMath>
        <m:sSup>
          <m:sSupPr>
            <m:ctrlPr>
              <w:rPr>
                <w:rFonts w:ascii="Cambria Math" w:hAnsi="Cambria Math"/>
                <w:i/>
                <w:lang w:val="en-US"/>
              </w:rPr>
            </m:ctrlPr>
          </m:sSupPr>
          <m:e>
            <m:r>
              <m:rPr/>
              <w:rPr>
                <w:rFonts w:hint="default" w:ascii="Cambria Math" w:hAnsi="Cambria Math"/>
                <w:lang w:val="en-US" w:eastAsia="zh-CN"/>
              </w:rPr>
              <m:t>R</m:t>
            </m:r>
            <m:ctrlPr>
              <w:rPr>
                <w:rFonts w:ascii="Cambria Math" w:hAnsi="Cambria Math"/>
                <w:i/>
                <w:lang w:val="en-US"/>
              </w:rPr>
            </m:ctrlPr>
          </m:e>
          <m:sup>
            <m:r>
              <m:rPr/>
              <w:rPr>
                <w:rFonts w:hint="default" w:ascii="Cambria Math" w:hAnsi="Cambria Math"/>
                <w:lang w:val="en-US" w:eastAsia="zh-CN"/>
              </w:rPr>
              <m:t>2</m:t>
            </m:r>
            <m:ctrlPr>
              <w:rPr>
                <w:rFonts w:ascii="Cambria Math" w:hAnsi="Cambria Math"/>
                <w:i/>
                <w:lang w:val="en-US"/>
              </w:rPr>
            </m:ctrlPr>
          </m:sup>
        </m:sSup>
      </m:oMath>
      <w:r>
        <w:rPr>
          <w:rFonts w:hint="eastAsia" w:hAnsi="Cambria Math"/>
          <w:i w:val="0"/>
          <w:lang w:val="en-US" w:eastAsia="zh-CN"/>
        </w:rPr>
        <w:t>和MSE由式</w:t>
      </w:r>
      <w:r>
        <w:rPr>
          <w:rFonts w:hint="eastAsia" w:hAnsi="Cambria Math"/>
          <w:i w:val="0"/>
          <w:lang w:val="en-US" w:eastAsia="zh-CN"/>
        </w:rPr>
        <w:fldChar w:fldCharType="begin"/>
      </w:r>
      <w:r>
        <w:rPr>
          <w:rFonts w:hint="eastAsia" w:hAnsi="Cambria Math"/>
          <w:i w:val="0"/>
          <w:lang w:val="en-US" w:eastAsia="zh-CN"/>
        </w:rPr>
        <w:instrText xml:space="preserve"> REF _Ref31814 \h </w:instrText>
      </w:r>
      <w:r>
        <w:rPr>
          <w:rFonts w:hint="eastAsia" w:hAnsi="Cambria Math"/>
          <w:i w:val="0"/>
          <w:lang w:val="en-US" w:eastAsia="zh-CN"/>
        </w:rPr>
        <w:fldChar w:fldCharType="separate"/>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w:t>
      </w:r>
      <w:r>
        <w:t>8</w:t>
      </w:r>
      <w:r>
        <w:rPr>
          <w:rFonts w:hint="eastAsia" w:hAnsi="Cambria Math"/>
          <w:i w:val="0"/>
          <w:lang w:val="en-US" w:eastAsia="zh-CN"/>
        </w:rPr>
        <w:fldChar w:fldCharType="end"/>
      </w:r>
      <w:r>
        <w:rPr>
          <w:rFonts w:hint="eastAsia" w:hAnsi="Cambria Math"/>
          <w:i w:val="0"/>
          <w:lang w:val="en-US" w:eastAsia="zh-CN"/>
        </w:rPr>
        <w:t>和式</w:t>
      </w:r>
      <w:r>
        <w:rPr>
          <w:rFonts w:hint="eastAsia" w:hAnsi="Cambria Math"/>
          <w:i w:val="0"/>
          <w:lang w:val="en-US" w:eastAsia="zh-CN"/>
        </w:rPr>
        <w:fldChar w:fldCharType="begin"/>
      </w:r>
      <w:r>
        <w:rPr>
          <w:rFonts w:hint="eastAsia" w:hAnsi="Cambria Math"/>
          <w:i w:val="0"/>
          <w:lang w:val="en-US" w:eastAsia="zh-CN"/>
        </w:rPr>
        <w:instrText xml:space="preserve"> REF _Ref31817 \h </w:instrText>
      </w:r>
      <w:r>
        <w:rPr>
          <w:rFonts w:hint="eastAsia" w:hAnsi="Cambria Math"/>
          <w:i w:val="0"/>
          <w:lang w:val="en-US" w:eastAsia="zh-CN"/>
        </w:rPr>
        <w:fldChar w:fldCharType="separate"/>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w:t>
      </w:r>
      <w:r>
        <w:t>9</w:t>
      </w:r>
      <w:r>
        <w:rPr>
          <w:rFonts w:hint="eastAsia" w:hAnsi="Cambria Math"/>
          <w:i w:val="0"/>
          <w:lang w:val="en-US" w:eastAsia="zh-CN"/>
        </w:rPr>
        <w:fldChar w:fldCharType="end"/>
      </w:r>
      <w:r>
        <w:rPr>
          <w:rFonts w:hint="eastAsia" w:hAnsi="Cambria Math"/>
          <w:i w:val="0"/>
          <w:lang w:val="en-US" w:eastAsia="zh-CN"/>
        </w:rPr>
        <w:t>和式计算得出，其中</w:t>
      </w:r>
      <m:oMath>
        <m:acc>
          <m:accPr>
            <m:ctrlPr>
              <w:rPr>
                <w:rFonts w:ascii="Cambria Math" w:hAnsi="Cambria Math"/>
                <w:i/>
                <w:lang w:val="en-US"/>
              </w:rPr>
            </m:ctrlPr>
          </m:accPr>
          <m:e>
            <m:sSub>
              <m:sSubPr>
                <m:ctrlPr>
                  <w:rPr>
                    <w:rFonts w:ascii="Cambria Math" w:hAnsi="Cambria Math"/>
                    <w:i/>
                    <w:lang w:val="en-US"/>
                  </w:rPr>
                </m:ctrlPr>
              </m:sSubPr>
              <m:e>
                <m:r>
                  <m:rPr/>
                  <w:rPr>
                    <w:rFonts w:hint="default" w:ascii="Cambria Math" w:hAnsi="Cambria Math"/>
                    <w:lang w:val="en-US" w:eastAsia="zh-CN"/>
                  </w:rPr>
                  <m:t>y</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ctrlPr>
              <w:rPr>
                <w:rFonts w:ascii="Cambria Math" w:hAnsi="Cambria Math"/>
                <w:i/>
                <w:lang w:val="en-US"/>
              </w:rPr>
            </m:ctrlPr>
          </m:e>
        </m:acc>
      </m:oMath>
      <w:r>
        <w:rPr>
          <w:rFonts w:hint="eastAsia" w:hAnsi="Cambria Math"/>
          <w:i w:val="0"/>
          <w:lang w:val="en-US" w:eastAsia="zh-CN"/>
        </w:rPr>
        <w:t>为拟合曲线预测值：</w:t>
      </w:r>
    </w:p>
    <w:tbl>
      <w:tblPr>
        <w:tblStyle w:val="16"/>
        <w:tblW w:w="8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4"/>
        <w:gridCol w:w="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7914" w:type="dxa"/>
            <w:tcBorders>
              <w:top w:val="nil"/>
              <w:left w:val="nil"/>
              <w:bottom w:val="nil"/>
              <w:right w:val="nil"/>
            </w:tcBorders>
            <w:vAlign w:val="center"/>
          </w:tcPr>
          <w:p>
            <w:pPr>
              <w:pStyle w:val="5"/>
              <w:keepNext w:val="0"/>
              <w:keepLines w:val="0"/>
              <w:widowControl/>
              <w:suppressLineNumbers w:val="0"/>
              <w:spacing w:before="0" w:beforeAutospacing="0" w:after="0" w:afterAutospacing="0"/>
              <w:ind w:left="0" w:right="0" w:firstLine="1520"/>
              <w:jc w:val="left"/>
              <w:rPr>
                <w:rFonts w:hint="default" w:ascii="Times New Roman" w:hAnsi="Times New Roman" w:cs="Times New Roman"/>
                <w:szCs w:val="22"/>
                <w:vertAlign w:val="baseline"/>
                <w:lang w:val="en-US"/>
              </w:rPr>
            </w:pPr>
            <m:oMathPara>
              <m:oMathParaPr>
                <m:jc m:val="center"/>
              </m:oMathParaPr>
              <m:oMath>
                <m:sSup>
                  <m:sSupPr>
                    <m:ctrlPr>
                      <w:rPr>
                        <w:rFonts w:hint="default" w:ascii="Cambria Math" w:hAnsi="Cambria Math" w:cs="Times New Roman"/>
                        <w:i/>
                        <w:szCs w:val="22"/>
                        <w:lang w:val="en-US"/>
                      </w:rPr>
                    </m:ctrlPr>
                  </m:sSupPr>
                  <m:e>
                    <m:r>
                      <m:rPr/>
                      <w:rPr>
                        <w:rFonts w:hint="default" w:ascii="Cambria Math" w:hAnsi="Cambria Math" w:cs="Times New Roman"/>
                        <w:szCs w:val="22"/>
                        <w:lang w:val="en-US" w:eastAsia="zh-CN"/>
                      </w:rPr>
                      <m:t>R</m:t>
                    </m:r>
                    <m:ctrlPr>
                      <w:rPr>
                        <w:rFonts w:hint="default" w:ascii="Cambria Math" w:hAnsi="Cambria Math" w:cs="Times New Roman"/>
                        <w:i/>
                        <w:szCs w:val="22"/>
                        <w:lang w:val="en-US"/>
                      </w:rPr>
                    </m:ctrlPr>
                  </m:e>
                  <m:sup>
                    <m:r>
                      <m:rPr/>
                      <w:rPr>
                        <w:rFonts w:hint="default" w:ascii="Cambria Math" w:hAnsi="Cambria Math" w:cs="Times New Roman"/>
                        <w:szCs w:val="22"/>
                        <w:lang w:val="en-US" w:eastAsia="zh-CN"/>
                      </w:rPr>
                      <m:t>2</m:t>
                    </m:r>
                    <m:ctrlPr>
                      <w:rPr>
                        <w:rFonts w:hint="default" w:ascii="Cambria Math" w:hAnsi="Cambria Math" w:cs="Times New Roman"/>
                        <w:i/>
                        <w:szCs w:val="22"/>
                        <w:lang w:val="en-US"/>
                      </w:rPr>
                    </m:ctrlPr>
                  </m:sup>
                </m:sSup>
                <m:r>
                  <m:rPr>
                    <m:sty m:val="p"/>
                  </m:rPr>
                  <w:rPr>
                    <w:rStyle w:val="37"/>
                    <w:rFonts w:hint="default" w:ascii="Cambria Math" w:hAnsi="Cambria Math" w:cs="Times New Roman"/>
                    <w:lang w:val="en-US" w:eastAsia="zh-CN"/>
                  </w:rPr>
                  <m:t>=1−</m:t>
                </m:r>
                <m:f>
                  <m:fPr>
                    <m:ctrlPr>
                      <w:rPr>
                        <w:rStyle w:val="37"/>
                        <w:rFonts w:hint="default" w:ascii="Cambria Math" w:hAnsi="Cambria Math" w:cs="Times New Roman"/>
                        <w:b w:val="0"/>
                        <w:i w:val="0"/>
                        <w:lang w:val="en-US" w:eastAsia="zh-CN"/>
                      </w:rPr>
                    </m:ctrlPr>
                  </m:fPr>
                  <m:num>
                    <m:nary>
                      <m:naryPr>
                        <m:chr m:val="∑"/>
                        <m:limLoc m:val="undOvr"/>
                        <m:ctrlPr>
                          <w:rPr>
                            <w:rStyle w:val="37"/>
                            <w:rFonts w:hint="default" w:ascii="Cambria Math" w:hAnsi="Cambria Math" w:cs="Times New Roman"/>
                            <w:b w:val="0"/>
                            <w:i w:val="0"/>
                            <w:lang w:val="en-US" w:eastAsia="zh-CN"/>
                          </w:rPr>
                        </m:ctrlPr>
                      </m:naryPr>
                      <m:sub>
                        <m:r>
                          <m:rPr>
                            <m:sty m:val="p"/>
                          </m:rPr>
                          <w:rPr>
                            <w:rStyle w:val="37"/>
                            <w:rFonts w:hint="default" w:ascii="Cambria Math" w:hAnsi="Cambria Math" w:cs="Times New Roman"/>
                            <w:lang w:val="en-US" w:eastAsia="zh-CN"/>
                          </w:rPr>
                          <m:t>i=1</m:t>
                        </m:r>
                        <m:ctrlPr>
                          <w:rPr>
                            <w:rStyle w:val="37"/>
                            <w:rFonts w:hint="default" w:ascii="Cambria Math" w:hAnsi="Cambria Math" w:cs="Times New Roman"/>
                            <w:b w:val="0"/>
                            <w:i w:val="0"/>
                            <w:lang w:val="en-US" w:eastAsia="zh-CN"/>
                          </w:rPr>
                        </m:ctrlPr>
                      </m:sub>
                      <m:sup>
                        <m:r>
                          <m:rPr>
                            <m:sty m:val="p"/>
                          </m:rPr>
                          <w:rPr>
                            <w:rStyle w:val="37"/>
                            <w:rFonts w:hint="default" w:ascii="Cambria Math" w:hAnsi="Cambria Math" w:cs="Times New Roman"/>
                            <w:lang w:val="en-US" w:eastAsia="zh-CN"/>
                          </w:rPr>
                          <m:t>n</m:t>
                        </m:r>
                        <m:ctrlPr>
                          <w:rPr>
                            <w:rStyle w:val="37"/>
                            <w:rFonts w:hint="default" w:ascii="Cambria Math" w:hAnsi="Cambria Math" w:cs="Times New Roman"/>
                            <w:b w:val="0"/>
                            <w:i w:val="0"/>
                            <w:lang w:val="en-US" w:eastAsia="zh-CN"/>
                          </w:rPr>
                        </m:ctrlPr>
                      </m:sup>
                      <m:e>
                        <m:sSup>
                          <m:sSupPr>
                            <m:ctrlPr>
                              <w:rPr>
                                <w:rStyle w:val="37"/>
                                <w:rFonts w:hint="default" w:ascii="Cambria Math" w:hAnsi="Cambria Math" w:cs="Times New Roman"/>
                                <w:b w:val="0"/>
                                <w:i w:val="0"/>
                                <w:lang w:val="en-US" w:eastAsia="zh-CN"/>
                              </w:rPr>
                            </m:ctrlPr>
                          </m:sSupPr>
                          <m:e>
                            <m:d>
                              <m:dPr>
                                <m:ctrlPr>
                                  <w:rPr>
                                    <w:rStyle w:val="37"/>
                                    <w:rFonts w:hint="default" w:ascii="Cambria Math" w:hAnsi="Cambria Math" w:cs="Times New Roman"/>
                                    <w:b w:val="0"/>
                                    <w:i w:val="0"/>
                                    <w:lang w:val="en-US" w:eastAsia="zh-CN"/>
                                  </w:rPr>
                                </m:ctrlPr>
                              </m:dPr>
                              <m:e>
                                <m:sSub>
                                  <m:sSubPr>
                                    <m:ctrlPr>
                                      <w:rPr>
                                        <w:rStyle w:val="37"/>
                                        <w:rFonts w:hint="default" w:ascii="Cambria Math" w:hAnsi="Cambria Math" w:cs="Times New Roman"/>
                                        <w:b w:val="0"/>
                                        <w:i w:val="0"/>
                                        <w:lang w:val="en-US" w:eastAsia="zh-CN"/>
                                      </w:rPr>
                                    </m:ctrlPr>
                                  </m:sSubPr>
                                  <m:e>
                                    <m:r>
                                      <m:rPr>
                                        <m:sty m:val="p"/>
                                      </m:rPr>
                                      <w:rPr>
                                        <w:rStyle w:val="37"/>
                                        <w:rFonts w:hint="default" w:ascii="Cambria Math" w:hAnsi="Cambria Math" w:cs="Times New Roman"/>
                                        <w:lang w:val="en-US" w:eastAsia="zh-CN"/>
                                      </w:rPr>
                                      <m:t>y</m:t>
                                    </m:r>
                                    <m:ctrlPr>
                                      <w:rPr>
                                        <w:rStyle w:val="37"/>
                                        <w:rFonts w:hint="default" w:ascii="Cambria Math" w:hAnsi="Cambria Math" w:cs="Times New Roman"/>
                                        <w:b w:val="0"/>
                                        <w:i w:val="0"/>
                                        <w:lang w:val="en-US" w:eastAsia="zh-CN"/>
                                      </w:rPr>
                                    </m:ctrlPr>
                                  </m:e>
                                  <m:sub>
                                    <m:r>
                                      <m:rPr>
                                        <m:sty m:val="p"/>
                                      </m:rPr>
                                      <w:rPr>
                                        <w:rStyle w:val="37"/>
                                        <w:rFonts w:hint="default" w:ascii="Cambria Math" w:hAnsi="Cambria Math" w:cs="Times New Roman"/>
                                        <w:lang w:val="en-US" w:eastAsia="zh-CN"/>
                                      </w:rPr>
                                      <m:t>i</m:t>
                                    </m:r>
                                    <m:ctrlPr>
                                      <w:rPr>
                                        <w:rStyle w:val="37"/>
                                        <w:rFonts w:hint="default" w:ascii="Cambria Math" w:hAnsi="Cambria Math" w:cs="Times New Roman"/>
                                        <w:b w:val="0"/>
                                        <w:i w:val="0"/>
                                        <w:lang w:val="en-US" w:eastAsia="zh-CN"/>
                                      </w:rPr>
                                    </m:ctrlPr>
                                  </m:sub>
                                </m:sSub>
                                <m:r>
                                  <m:rPr>
                                    <m:sty m:val="p"/>
                                  </m:rPr>
                                  <w:rPr>
                                    <w:rStyle w:val="37"/>
                                    <w:rFonts w:hint="default" w:ascii="Cambria Math" w:hAnsi="Cambria Math" w:cs="Times New Roman"/>
                                    <w:lang w:val="en-US" w:eastAsia="zh-CN"/>
                                  </w:rPr>
                                  <m:t>−</m:t>
                                </m:r>
                                <m:acc>
                                  <m:accPr>
                                    <m:ctrlPr>
                                      <w:rPr>
                                        <w:rStyle w:val="37"/>
                                        <w:rFonts w:hint="default" w:ascii="Cambria Math" w:hAnsi="Cambria Math" w:cs="Times New Roman"/>
                                        <w:b w:val="0"/>
                                        <w:i w:val="0"/>
                                        <w:lang w:val="en-US" w:eastAsia="zh-CN"/>
                                      </w:rPr>
                                    </m:ctrlPr>
                                  </m:accPr>
                                  <m:e>
                                    <m:sSub>
                                      <m:sSubPr>
                                        <m:ctrlPr>
                                          <w:rPr>
                                            <w:rStyle w:val="37"/>
                                            <w:rFonts w:hint="default" w:ascii="Cambria Math" w:hAnsi="Cambria Math" w:cs="Times New Roman"/>
                                            <w:b w:val="0"/>
                                            <w:i w:val="0"/>
                                            <w:lang w:val="en-US" w:eastAsia="zh-CN"/>
                                          </w:rPr>
                                        </m:ctrlPr>
                                      </m:sSubPr>
                                      <m:e>
                                        <m:r>
                                          <m:rPr>
                                            <m:sty m:val="p"/>
                                          </m:rPr>
                                          <w:rPr>
                                            <w:rStyle w:val="37"/>
                                            <w:rFonts w:hint="default" w:ascii="Cambria Math" w:hAnsi="Cambria Math" w:cs="Times New Roman"/>
                                            <w:lang w:val="en-US" w:eastAsia="zh-CN"/>
                                          </w:rPr>
                                          <m:t>y</m:t>
                                        </m:r>
                                        <m:ctrlPr>
                                          <w:rPr>
                                            <w:rStyle w:val="37"/>
                                            <w:rFonts w:hint="default" w:ascii="Cambria Math" w:hAnsi="Cambria Math" w:cs="Times New Roman"/>
                                            <w:b w:val="0"/>
                                            <w:i w:val="0"/>
                                            <w:lang w:val="en-US" w:eastAsia="zh-CN"/>
                                          </w:rPr>
                                        </m:ctrlPr>
                                      </m:e>
                                      <m:sub>
                                        <m:r>
                                          <m:rPr>
                                            <m:sty m:val="p"/>
                                          </m:rPr>
                                          <w:rPr>
                                            <w:rStyle w:val="37"/>
                                            <w:rFonts w:hint="default" w:ascii="Cambria Math" w:hAnsi="Cambria Math" w:cs="Times New Roman"/>
                                            <w:lang w:val="en-US" w:eastAsia="zh-CN"/>
                                          </w:rPr>
                                          <m:t>i</m:t>
                                        </m:r>
                                        <m:ctrlPr>
                                          <w:rPr>
                                            <w:rStyle w:val="37"/>
                                            <w:rFonts w:hint="default" w:ascii="Cambria Math" w:hAnsi="Cambria Math" w:cs="Times New Roman"/>
                                            <w:b w:val="0"/>
                                            <w:i w:val="0"/>
                                            <w:lang w:val="en-US" w:eastAsia="zh-CN"/>
                                          </w:rPr>
                                        </m:ctrlPr>
                                      </m:sub>
                                    </m:sSub>
                                    <m:ctrlPr>
                                      <w:rPr>
                                        <w:rStyle w:val="37"/>
                                        <w:rFonts w:hint="default" w:ascii="Cambria Math" w:hAnsi="Cambria Math" w:cs="Times New Roman"/>
                                        <w:b w:val="0"/>
                                        <w:i w:val="0"/>
                                        <w:lang w:val="en-US" w:eastAsia="zh-CN"/>
                                      </w:rPr>
                                    </m:ctrlPr>
                                  </m:e>
                                </m:acc>
                                <m:ctrlPr>
                                  <w:rPr>
                                    <w:rStyle w:val="37"/>
                                    <w:rFonts w:hint="default" w:ascii="Cambria Math" w:hAnsi="Cambria Math" w:cs="Times New Roman"/>
                                    <w:b w:val="0"/>
                                    <w:i w:val="0"/>
                                    <w:lang w:val="en-US" w:eastAsia="zh-CN"/>
                                  </w:rPr>
                                </m:ctrlPr>
                              </m:e>
                            </m:d>
                            <m:ctrlPr>
                              <w:rPr>
                                <w:rStyle w:val="37"/>
                                <w:rFonts w:hint="default" w:ascii="Cambria Math" w:hAnsi="Cambria Math" w:cs="Times New Roman"/>
                                <w:b w:val="0"/>
                                <w:i w:val="0"/>
                                <w:lang w:val="en-US" w:eastAsia="zh-CN"/>
                              </w:rPr>
                            </m:ctrlPr>
                          </m:e>
                          <m:sup>
                            <m:r>
                              <m:rPr>
                                <m:sty m:val="p"/>
                              </m:rPr>
                              <w:rPr>
                                <w:rStyle w:val="37"/>
                                <w:rFonts w:hint="default" w:ascii="Cambria Math" w:hAnsi="Cambria Math" w:cs="Times New Roman"/>
                                <w:lang w:val="en-US" w:eastAsia="zh-CN"/>
                              </w:rPr>
                              <m:t>2</m:t>
                            </m:r>
                            <m:ctrlPr>
                              <w:rPr>
                                <w:rStyle w:val="37"/>
                                <w:rFonts w:hint="default" w:ascii="Cambria Math" w:hAnsi="Cambria Math" w:cs="Times New Roman"/>
                                <w:b w:val="0"/>
                                <w:i w:val="0"/>
                                <w:lang w:val="en-US" w:eastAsia="zh-CN"/>
                              </w:rPr>
                            </m:ctrlPr>
                          </m:sup>
                        </m:sSup>
                        <m:ctrlPr>
                          <w:rPr>
                            <w:rStyle w:val="37"/>
                            <w:rFonts w:hint="default" w:ascii="Cambria Math" w:hAnsi="Cambria Math" w:cs="Times New Roman"/>
                            <w:b w:val="0"/>
                            <w:i w:val="0"/>
                            <w:lang w:val="en-US" w:eastAsia="zh-CN"/>
                          </w:rPr>
                        </m:ctrlPr>
                      </m:e>
                    </m:nary>
                    <m:ctrlPr>
                      <w:rPr>
                        <w:rStyle w:val="37"/>
                        <w:rFonts w:hint="default" w:ascii="Cambria Math" w:hAnsi="Cambria Math" w:cs="Times New Roman"/>
                        <w:b w:val="0"/>
                        <w:i w:val="0"/>
                        <w:lang w:val="en-US" w:eastAsia="zh-CN"/>
                      </w:rPr>
                    </m:ctrlPr>
                  </m:num>
                  <m:den>
                    <m:nary>
                      <m:naryPr>
                        <m:chr m:val="∑"/>
                        <m:limLoc m:val="undOvr"/>
                        <m:ctrlPr>
                          <w:rPr>
                            <w:rStyle w:val="37"/>
                            <w:rFonts w:hint="default" w:ascii="Cambria Math" w:hAnsi="Cambria Math" w:cs="Times New Roman"/>
                            <w:b w:val="0"/>
                            <w:i w:val="0"/>
                            <w:lang w:val="en-US" w:eastAsia="zh-CN"/>
                          </w:rPr>
                        </m:ctrlPr>
                      </m:naryPr>
                      <m:sub>
                        <m:r>
                          <m:rPr>
                            <m:sty m:val="p"/>
                          </m:rPr>
                          <w:rPr>
                            <w:rStyle w:val="37"/>
                            <w:rFonts w:hint="default" w:ascii="Cambria Math" w:hAnsi="Cambria Math" w:cs="Times New Roman"/>
                            <w:lang w:val="en-US" w:eastAsia="zh-CN"/>
                          </w:rPr>
                          <m:t>i=1</m:t>
                        </m:r>
                        <m:ctrlPr>
                          <w:rPr>
                            <w:rStyle w:val="37"/>
                            <w:rFonts w:hint="default" w:ascii="Cambria Math" w:hAnsi="Cambria Math" w:cs="Times New Roman"/>
                            <w:b w:val="0"/>
                            <w:i w:val="0"/>
                            <w:lang w:val="en-US" w:eastAsia="zh-CN"/>
                          </w:rPr>
                        </m:ctrlPr>
                      </m:sub>
                      <m:sup>
                        <m:r>
                          <m:rPr>
                            <m:sty m:val="p"/>
                          </m:rPr>
                          <w:rPr>
                            <w:rStyle w:val="37"/>
                            <w:rFonts w:hint="default" w:ascii="Cambria Math" w:hAnsi="Cambria Math" w:cs="Times New Roman"/>
                            <w:lang w:val="en-US" w:eastAsia="zh-CN"/>
                          </w:rPr>
                          <m:t>n</m:t>
                        </m:r>
                        <m:ctrlPr>
                          <w:rPr>
                            <w:rStyle w:val="37"/>
                            <w:rFonts w:hint="default" w:ascii="Cambria Math" w:hAnsi="Cambria Math" w:cs="Times New Roman"/>
                            <w:b w:val="0"/>
                            <w:i w:val="0"/>
                            <w:lang w:val="en-US" w:eastAsia="zh-CN"/>
                          </w:rPr>
                        </m:ctrlPr>
                      </m:sup>
                      <m:e>
                        <m:sSup>
                          <m:sSupPr>
                            <m:ctrlPr>
                              <w:rPr>
                                <w:rStyle w:val="37"/>
                                <w:rFonts w:hint="default" w:ascii="Cambria Math" w:hAnsi="Cambria Math" w:cs="Times New Roman"/>
                                <w:b w:val="0"/>
                                <w:i w:val="0"/>
                                <w:lang w:val="en-US" w:eastAsia="zh-CN"/>
                              </w:rPr>
                            </m:ctrlPr>
                          </m:sSupPr>
                          <m:e>
                            <m:d>
                              <m:dPr>
                                <m:ctrlPr>
                                  <w:rPr>
                                    <w:rStyle w:val="37"/>
                                    <w:rFonts w:hint="default" w:ascii="Cambria Math" w:hAnsi="Cambria Math" w:cs="Times New Roman"/>
                                    <w:b w:val="0"/>
                                    <w:i w:val="0"/>
                                    <w:lang w:val="en-US" w:eastAsia="zh-CN"/>
                                  </w:rPr>
                                </m:ctrlPr>
                              </m:dPr>
                              <m:e>
                                <m:sSub>
                                  <m:sSubPr>
                                    <m:ctrlPr>
                                      <w:rPr>
                                        <w:rStyle w:val="37"/>
                                        <w:rFonts w:hint="default" w:ascii="Cambria Math" w:hAnsi="Cambria Math" w:cs="Times New Roman"/>
                                        <w:b w:val="0"/>
                                        <w:i w:val="0"/>
                                        <w:lang w:val="en-US" w:eastAsia="zh-CN"/>
                                      </w:rPr>
                                    </m:ctrlPr>
                                  </m:sSubPr>
                                  <m:e>
                                    <m:r>
                                      <m:rPr>
                                        <m:sty m:val="p"/>
                                      </m:rPr>
                                      <w:rPr>
                                        <w:rStyle w:val="37"/>
                                        <w:rFonts w:hint="default" w:ascii="Cambria Math" w:hAnsi="Cambria Math" w:cs="Times New Roman"/>
                                        <w:lang w:val="en-US" w:eastAsia="zh-CN"/>
                                      </w:rPr>
                                      <m:t>y</m:t>
                                    </m:r>
                                    <m:ctrlPr>
                                      <w:rPr>
                                        <w:rStyle w:val="37"/>
                                        <w:rFonts w:hint="default" w:ascii="Cambria Math" w:hAnsi="Cambria Math" w:cs="Times New Roman"/>
                                        <w:b w:val="0"/>
                                        <w:i w:val="0"/>
                                        <w:lang w:val="en-US" w:eastAsia="zh-CN"/>
                                      </w:rPr>
                                    </m:ctrlPr>
                                  </m:e>
                                  <m:sub>
                                    <m:r>
                                      <m:rPr>
                                        <m:sty m:val="p"/>
                                      </m:rPr>
                                      <w:rPr>
                                        <w:rStyle w:val="37"/>
                                        <w:rFonts w:hint="default" w:ascii="Cambria Math" w:hAnsi="Cambria Math" w:cs="Times New Roman"/>
                                        <w:lang w:val="en-US" w:eastAsia="zh-CN"/>
                                      </w:rPr>
                                      <m:t>i</m:t>
                                    </m:r>
                                    <m:ctrlPr>
                                      <w:rPr>
                                        <w:rStyle w:val="37"/>
                                        <w:rFonts w:hint="default" w:ascii="Cambria Math" w:hAnsi="Cambria Math" w:cs="Times New Roman"/>
                                        <w:b w:val="0"/>
                                        <w:i w:val="0"/>
                                        <w:lang w:val="en-US" w:eastAsia="zh-CN"/>
                                      </w:rPr>
                                    </m:ctrlPr>
                                  </m:sub>
                                </m:sSub>
                                <m:r>
                                  <m:rPr>
                                    <m:sty m:val="p"/>
                                  </m:rPr>
                                  <w:rPr>
                                    <w:rStyle w:val="37"/>
                                    <w:rFonts w:hint="default" w:ascii="Cambria Math" w:hAnsi="Cambria Math" w:cs="Times New Roman"/>
                                    <w:lang w:val="en-US" w:eastAsia="zh-CN"/>
                                  </w:rPr>
                                  <m:t>−</m:t>
                                </m:r>
                                <m:bar>
                                  <m:barPr>
                                    <m:pos m:val="top"/>
                                    <m:ctrlPr>
                                      <w:rPr>
                                        <w:rStyle w:val="37"/>
                                        <w:rFonts w:hint="default" w:ascii="Cambria Math" w:hAnsi="Cambria Math" w:cs="Times New Roman"/>
                                        <w:b w:val="0"/>
                                        <w:i w:val="0"/>
                                        <w:lang w:val="en-US" w:eastAsia="zh-CN"/>
                                      </w:rPr>
                                    </m:ctrlPr>
                                  </m:barPr>
                                  <m:e>
                                    <m:r>
                                      <m:rPr>
                                        <m:sty m:val="p"/>
                                      </m:rPr>
                                      <w:rPr>
                                        <w:rStyle w:val="37"/>
                                        <w:rFonts w:hint="default" w:ascii="Cambria Math" w:hAnsi="Cambria Math" w:cs="Times New Roman"/>
                                        <w:lang w:val="en-US" w:eastAsia="zh-CN"/>
                                      </w:rPr>
                                      <m:t>y</m:t>
                                    </m:r>
                                    <m:ctrlPr>
                                      <w:rPr>
                                        <w:rStyle w:val="37"/>
                                        <w:rFonts w:hint="default" w:ascii="Cambria Math" w:hAnsi="Cambria Math" w:cs="Times New Roman"/>
                                        <w:b w:val="0"/>
                                        <w:i w:val="0"/>
                                        <w:lang w:val="en-US" w:eastAsia="zh-CN"/>
                                      </w:rPr>
                                    </m:ctrlPr>
                                  </m:e>
                                </m:bar>
                                <m:ctrlPr>
                                  <w:rPr>
                                    <w:rStyle w:val="37"/>
                                    <w:rFonts w:hint="default" w:ascii="Cambria Math" w:hAnsi="Cambria Math" w:cs="Times New Roman"/>
                                    <w:b w:val="0"/>
                                    <w:i w:val="0"/>
                                    <w:lang w:val="en-US" w:eastAsia="zh-CN"/>
                                  </w:rPr>
                                </m:ctrlPr>
                              </m:e>
                            </m:d>
                            <m:ctrlPr>
                              <w:rPr>
                                <w:rStyle w:val="37"/>
                                <w:rFonts w:hint="default" w:ascii="Cambria Math" w:hAnsi="Cambria Math" w:cs="Times New Roman"/>
                                <w:b w:val="0"/>
                                <w:i w:val="0"/>
                                <w:lang w:val="en-US" w:eastAsia="zh-CN"/>
                              </w:rPr>
                            </m:ctrlPr>
                          </m:e>
                          <m:sup>
                            <m:r>
                              <m:rPr>
                                <m:sty m:val="p"/>
                              </m:rPr>
                              <w:rPr>
                                <w:rStyle w:val="37"/>
                                <w:rFonts w:hint="default" w:ascii="Cambria Math" w:hAnsi="Cambria Math" w:cs="Times New Roman"/>
                                <w:lang w:val="en-US" w:eastAsia="zh-CN"/>
                              </w:rPr>
                              <m:t>2</m:t>
                            </m:r>
                            <m:ctrlPr>
                              <w:rPr>
                                <w:rStyle w:val="37"/>
                                <w:rFonts w:hint="default" w:ascii="Cambria Math" w:hAnsi="Cambria Math" w:cs="Times New Roman"/>
                                <w:b w:val="0"/>
                                <w:i w:val="0"/>
                                <w:lang w:val="en-US" w:eastAsia="zh-CN"/>
                              </w:rPr>
                            </m:ctrlPr>
                          </m:sup>
                        </m:sSup>
                        <m:ctrlPr>
                          <w:rPr>
                            <w:rStyle w:val="37"/>
                            <w:rFonts w:hint="default" w:ascii="Cambria Math" w:hAnsi="Cambria Math" w:cs="Times New Roman"/>
                            <w:b w:val="0"/>
                            <w:i w:val="0"/>
                            <w:lang w:val="en-US" w:eastAsia="zh-CN"/>
                          </w:rPr>
                        </m:ctrlPr>
                      </m:e>
                    </m:nary>
                    <m:ctrlPr>
                      <w:rPr>
                        <w:rStyle w:val="37"/>
                        <w:rFonts w:hint="default" w:ascii="Cambria Math" w:hAnsi="Cambria Math" w:cs="Times New Roman"/>
                        <w:b w:val="0"/>
                        <w:i w:val="0"/>
                        <w:lang w:val="en-US" w:eastAsia="zh-CN"/>
                      </w:rPr>
                    </m:ctrlPr>
                  </m:den>
                </m:f>
              </m:oMath>
            </m:oMathPara>
          </w:p>
        </w:tc>
        <w:tc>
          <w:tcPr>
            <w:tcW w:w="703" w:type="dxa"/>
            <w:tcBorders>
              <w:top w:val="nil"/>
              <w:left w:val="nil"/>
              <w:bottom w:val="nil"/>
              <w:right w:val="nil"/>
            </w:tcBorders>
            <w:vAlign w:val="center"/>
          </w:tcPr>
          <w:p>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宋体" w:cs="Times New Roman"/>
                <w:szCs w:val="22"/>
                <w:vertAlign w:val="baseline"/>
                <w:lang w:val="en-US" w:eastAsia="zh-CN"/>
              </w:rPr>
            </w:pPr>
            <w:bookmarkStart w:id="805" w:name="_Ref31814"/>
            <w:r>
              <w:rPr>
                <w:rFonts w:hint="default" w:ascii="Times New Roman" w:hAnsi="Times New Roman" w:eastAsia="宋体" w:cs="Times New Roman"/>
                <w:szCs w:val="22"/>
                <w:vertAlign w:val="baseline"/>
                <w:lang w:val="en-US" w:eastAsia="zh-CN"/>
              </w:rPr>
              <w:t>(</w:t>
            </w:r>
            <w:r>
              <w:rPr>
                <w:rFonts w:hint="default" w:ascii="Times New Roman" w:hAnsi="Times New Roman" w:cs="Times New Roman"/>
                <w:szCs w:val="22"/>
                <w:lang w:eastAsia="zh-CN"/>
              </w:rPr>
              <w:fldChar w:fldCharType="begin"/>
            </w:r>
            <w:r>
              <w:rPr>
                <w:rFonts w:hint="default" w:ascii="Times New Roman" w:hAnsi="Times New Roman" w:cs="Times New Roman"/>
                <w:szCs w:val="22"/>
                <w:lang w:eastAsia="zh-CN"/>
              </w:rPr>
              <w:instrText xml:space="preserve"> STYLEREF 1 \s </w:instrText>
            </w:r>
            <w:r>
              <w:rPr>
                <w:rFonts w:hint="default" w:ascii="Times New Roman" w:hAnsi="Times New Roman" w:cs="Times New Roman"/>
                <w:szCs w:val="22"/>
                <w:lang w:eastAsia="zh-CN"/>
              </w:rPr>
              <w:fldChar w:fldCharType="separate"/>
            </w:r>
            <w:r>
              <w:rPr>
                <w:rFonts w:hint="default" w:ascii="Times New Roman" w:hAnsi="Times New Roman" w:cs="Times New Roman"/>
                <w:szCs w:val="22"/>
                <w:lang w:eastAsia="zh-CN"/>
              </w:rPr>
              <w:t>4</w:t>
            </w:r>
            <w:r>
              <w:rPr>
                <w:rFonts w:hint="default" w:ascii="Times New Roman" w:hAnsi="Times New Roman" w:cs="Times New Roman"/>
                <w:szCs w:val="22"/>
                <w:lang w:eastAsia="zh-CN"/>
              </w:rPr>
              <w:fldChar w:fldCharType="end"/>
            </w:r>
            <w:r>
              <w:rPr>
                <w:rFonts w:hint="default" w:ascii="Times New Roman" w:hAnsi="Times New Roman" w:cs="Times New Roman"/>
                <w:szCs w:val="22"/>
                <w:lang w:eastAsia="zh-CN"/>
              </w:rPr>
              <w:t>-</w:t>
            </w: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SEQ 公式 \* ARABIC \s 1 </w:instrText>
            </w:r>
            <w:r>
              <w:rPr>
                <w:rFonts w:hint="default" w:ascii="Times New Roman" w:hAnsi="Times New Roman" w:cs="Times New Roman"/>
                <w:szCs w:val="22"/>
              </w:rPr>
              <w:fldChar w:fldCharType="separate"/>
            </w:r>
            <w:r>
              <w:rPr>
                <w:rFonts w:hint="default" w:ascii="Times New Roman" w:hAnsi="Times New Roman" w:cs="Times New Roman"/>
                <w:szCs w:val="22"/>
              </w:rPr>
              <w:t>8</w:t>
            </w:r>
            <w:r>
              <w:rPr>
                <w:rFonts w:hint="default" w:ascii="Times New Roman" w:hAnsi="Times New Roman" w:cs="Times New Roman"/>
                <w:szCs w:val="22"/>
              </w:rPr>
              <w:fldChar w:fldCharType="end"/>
            </w:r>
            <w:r>
              <w:rPr>
                <w:rFonts w:hint="default" w:ascii="Times New Roman" w:hAnsi="Times New Roman" w:eastAsia="宋体" w:cs="Times New Roman"/>
                <w:szCs w:val="22"/>
                <w:vertAlign w:val="baseline"/>
                <w:lang w:val="en-US" w:eastAsia="zh-CN"/>
              </w:rPr>
              <w:t>)</w:t>
            </w:r>
            <w:bookmarkEnd w:id="805"/>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7914" w:type="dxa"/>
            <w:tcBorders>
              <w:top w:val="nil"/>
              <w:left w:val="nil"/>
              <w:bottom w:val="nil"/>
              <w:right w:val="nil"/>
            </w:tcBorders>
            <w:vAlign w:val="center"/>
          </w:tcPr>
          <w:p>
            <w:pPr>
              <w:pStyle w:val="5"/>
              <w:keepNext w:val="0"/>
              <w:keepLines w:val="0"/>
              <w:widowControl/>
              <w:suppressLineNumbers w:val="0"/>
              <w:spacing w:before="0" w:beforeAutospacing="0" w:after="0" w:afterAutospacing="0"/>
              <w:ind w:left="0" w:right="0" w:firstLine="1520"/>
              <w:jc w:val="left"/>
              <w:rPr>
                <w:rStyle w:val="37"/>
                <w:rFonts w:hint="default" w:ascii="Cambria Math" w:hAnsi="Cambria Math" w:cs="Times New Roman"/>
                <w:b w:val="0"/>
                <w:lang w:val="en-US" w:eastAsia="zh-CN"/>
                <w:oMath/>
              </w:rPr>
            </w:pPr>
            <m:oMathPara>
              <m:oMathParaPr>
                <m:jc m:val="center"/>
              </m:oMathParaPr>
              <m:oMath>
                <m:r>
                  <m:rPr>
                    <m:sty m:val="p"/>
                  </m:rPr>
                  <w:rPr>
                    <w:rStyle w:val="37"/>
                    <w:rFonts w:hint="default" w:ascii="Cambria Math" w:hAnsi="Cambria Math" w:cs="Times New Roman"/>
                    <w:lang w:val="en-US" w:eastAsia="zh-CN"/>
                  </w:rPr>
                  <m:t>MSE=</m:t>
                </m:r>
                <m:f>
                  <m:fPr>
                    <m:ctrlPr>
                      <w:rPr>
                        <w:rFonts w:hint="default" w:ascii="Cambria Math" w:hAnsi="Cambria Math" w:cs="Times New Roman"/>
                        <w:i/>
                        <w:szCs w:val="22"/>
                        <w:lang w:val="en-US" w:eastAsia="zh-CN"/>
                      </w:rPr>
                    </m:ctrlPr>
                  </m:fPr>
                  <m:num>
                    <m:r>
                      <m:rPr/>
                      <w:rPr>
                        <w:rFonts w:hint="default" w:ascii="Cambria Math" w:hAnsi="Cambria Math" w:cs="Times New Roman"/>
                        <w:szCs w:val="22"/>
                        <w:lang w:val="en-US" w:eastAsia="zh-CN"/>
                      </w:rPr>
                      <m:t>1</m:t>
                    </m:r>
                    <m:ctrlPr>
                      <w:rPr>
                        <w:rFonts w:hint="default" w:ascii="Cambria Math" w:hAnsi="Cambria Math" w:cs="Times New Roman"/>
                        <w:i/>
                        <w:szCs w:val="22"/>
                        <w:lang w:val="en-US" w:eastAsia="zh-CN"/>
                      </w:rPr>
                    </m:ctrlPr>
                  </m:num>
                  <m:den>
                    <m:r>
                      <m:rPr/>
                      <w:rPr>
                        <w:rFonts w:hint="default" w:ascii="Cambria Math" w:hAnsi="Cambria Math" w:cs="Times New Roman"/>
                        <w:szCs w:val="22"/>
                        <w:lang w:val="en-US" w:eastAsia="zh-CN"/>
                      </w:rPr>
                      <m:t>n</m:t>
                    </m:r>
                    <m:ctrlPr>
                      <w:rPr>
                        <w:rFonts w:hint="default" w:ascii="Cambria Math" w:hAnsi="Cambria Math" w:cs="Times New Roman"/>
                        <w:i/>
                        <w:szCs w:val="22"/>
                        <w:lang w:val="en-US" w:eastAsia="zh-CN"/>
                      </w:rPr>
                    </m:ctrlPr>
                  </m:den>
                </m:f>
                <m:nary>
                  <m:naryPr>
                    <m:chr m:val="∑"/>
                    <m:limLoc m:val="subSup"/>
                    <m:ctrlPr>
                      <w:rPr>
                        <w:rFonts w:hint="default" w:ascii="Cambria Math" w:hAnsi="Cambria Math" w:cs="Times New Roman"/>
                        <w:i/>
                        <w:szCs w:val="22"/>
                        <w:lang w:val="en-US" w:eastAsia="zh-CN"/>
                      </w:rPr>
                    </m:ctrlPr>
                  </m:naryPr>
                  <m:sub>
                    <m:r>
                      <m:rPr/>
                      <w:rPr>
                        <w:rFonts w:hint="default" w:ascii="Cambria Math" w:hAnsi="Cambria Math" w:cs="Times New Roman"/>
                        <w:szCs w:val="22"/>
                        <w:lang w:val="en-US" w:eastAsia="zh-CN"/>
                      </w:rPr>
                      <m:t>i=1</m:t>
                    </m:r>
                    <m:ctrlPr>
                      <w:rPr>
                        <w:rFonts w:hint="default" w:ascii="Cambria Math" w:hAnsi="Cambria Math" w:cs="Times New Roman"/>
                        <w:i/>
                        <w:szCs w:val="22"/>
                        <w:lang w:val="en-US" w:eastAsia="zh-CN"/>
                      </w:rPr>
                    </m:ctrlPr>
                  </m:sub>
                  <m:sup>
                    <m:r>
                      <m:rPr/>
                      <w:rPr>
                        <w:rFonts w:hint="default" w:ascii="Cambria Math" w:hAnsi="Cambria Math" w:cs="Times New Roman"/>
                        <w:szCs w:val="22"/>
                        <w:lang w:val="en-US" w:eastAsia="zh-CN"/>
                      </w:rPr>
                      <m:t>n</m:t>
                    </m:r>
                    <m:ctrlPr>
                      <w:rPr>
                        <w:rFonts w:hint="default" w:ascii="Cambria Math" w:hAnsi="Cambria Math" w:cs="Times New Roman"/>
                        <w:i/>
                        <w:szCs w:val="22"/>
                        <w:lang w:val="en-US" w:eastAsia="zh-CN"/>
                      </w:rPr>
                    </m:ctrlPr>
                  </m:sup>
                  <m:e>
                    <m:sSup>
                      <m:sSupPr>
                        <m:ctrlPr>
                          <w:rPr>
                            <w:rStyle w:val="37"/>
                            <w:rFonts w:hint="default" w:ascii="Cambria Math" w:hAnsi="Cambria Math" w:cs="Times New Roman"/>
                            <w:b w:val="0"/>
                            <w:i w:val="0"/>
                            <w:lang w:val="en-US" w:eastAsia="zh-CN"/>
                          </w:rPr>
                        </m:ctrlPr>
                      </m:sSupPr>
                      <m:e>
                        <m:d>
                          <m:dPr>
                            <m:ctrlPr>
                              <w:rPr>
                                <w:rStyle w:val="37"/>
                                <w:rFonts w:hint="default" w:ascii="Cambria Math" w:hAnsi="Cambria Math" w:cs="Times New Roman"/>
                                <w:b w:val="0"/>
                                <w:i w:val="0"/>
                                <w:lang w:val="en-US" w:eastAsia="zh-CN"/>
                              </w:rPr>
                            </m:ctrlPr>
                          </m:dPr>
                          <m:e>
                            <m:sSub>
                              <m:sSubPr>
                                <m:ctrlPr>
                                  <w:rPr>
                                    <w:rStyle w:val="37"/>
                                    <w:rFonts w:hint="default" w:ascii="Cambria Math" w:hAnsi="Cambria Math" w:cs="Times New Roman"/>
                                    <w:b w:val="0"/>
                                    <w:i w:val="0"/>
                                    <w:lang w:val="en-US" w:eastAsia="zh-CN"/>
                                  </w:rPr>
                                </m:ctrlPr>
                              </m:sSubPr>
                              <m:e>
                                <m:r>
                                  <m:rPr>
                                    <m:sty m:val="p"/>
                                  </m:rPr>
                                  <w:rPr>
                                    <w:rStyle w:val="37"/>
                                    <w:rFonts w:hint="default" w:ascii="Cambria Math" w:hAnsi="Cambria Math" w:cs="Times New Roman"/>
                                    <w:lang w:val="en-US" w:eastAsia="zh-CN"/>
                                  </w:rPr>
                                  <m:t>y</m:t>
                                </m:r>
                                <m:ctrlPr>
                                  <w:rPr>
                                    <w:rStyle w:val="37"/>
                                    <w:rFonts w:hint="default" w:ascii="Cambria Math" w:hAnsi="Cambria Math" w:cs="Times New Roman"/>
                                    <w:b w:val="0"/>
                                    <w:i w:val="0"/>
                                    <w:lang w:val="en-US" w:eastAsia="zh-CN"/>
                                  </w:rPr>
                                </m:ctrlPr>
                              </m:e>
                              <m:sub>
                                <m:r>
                                  <m:rPr>
                                    <m:sty m:val="p"/>
                                  </m:rPr>
                                  <w:rPr>
                                    <w:rStyle w:val="37"/>
                                    <w:rFonts w:hint="default" w:ascii="Cambria Math" w:hAnsi="Cambria Math" w:cs="Times New Roman"/>
                                    <w:lang w:val="en-US" w:eastAsia="zh-CN"/>
                                  </w:rPr>
                                  <m:t>i</m:t>
                                </m:r>
                                <m:ctrlPr>
                                  <w:rPr>
                                    <w:rStyle w:val="37"/>
                                    <w:rFonts w:hint="default" w:ascii="Cambria Math" w:hAnsi="Cambria Math" w:cs="Times New Roman"/>
                                    <w:b w:val="0"/>
                                    <w:i w:val="0"/>
                                    <w:lang w:val="en-US" w:eastAsia="zh-CN"/>
                                  </w:rPr>
                                </m:ctrlPr>
                              </m:sub>
                            </m:sSub>
                            <m:r>
                              <m:rPr>
                                <m:sty m:val="p"/>
                              </m:rPr>
                              <w:rPr>
                                <w:rStyle w:val="37"/>
                                <w:rFonts w:hint="default" w:ascii="Cambria Math" w:hAnsi="Cambria Math" w:cs="Times New Roman"/>
                                <w:lang w:val="en-US" w:eastAsia="zh-CN"/>
                              </w:rPr>
                              <m:t>−</m:t>
                            </m:r>
                            <m:acc>
                              <m:accPr>
                                <m:ctrlPr>
                                  <w:rPr>
                                    <w:rStyle w:val="37"/>
                                    <w:rFonts w:hint="default" w:ascii="Cambria Math" w:hAnsi="Cambria Math" w:cs="Times New Roman"/>
                                    <w:b w:val="0"/>
                                    <w:i w:val="0"/>
                                    <w:lang w:val="en-US" w:eastAsia="zh-CN"/>
                                  </w:rPr>
                                </m:ctrlPr>
                              </m:accPr>
                              <m:e>
                                <m:sSub>
                                  <m:sSubPr>
                                    <m:ctrlPr>
                                      <w:rPr>
                                        <w:rStyle w:val="37"/>
                                        <w:rFonts w:hint="default" w:ascii="Cambria Math" w:hAnsi="Cambria Math" w:cs="Times New Roman"/>
                                        <w:b w:val="0"/>
                                        <w:i w:val="0"/>
                                        <w:lang w:val="en-US" w:eastAsia="zh-CN"/>
                                      </w:rPr>
                                    </m:ctrlPr>
                                  </m:sSubPr>
                                  <m:e>
                                    <m:r>
                                      <m:rPr>
                                        <m:sty m:val="p"/>
                                      </m:rPr>
                                      <w:rPr>
                                        <w:rStyle w:val="37"/>
                                        <w:rFonts w:hint="default" w:ascii="Cambria Math" w:hAnsi="Cambria Math" w:cs="Times New Roman"/>
                                        <w:lang w:val="en-US" w:eastAsia="zh-CN"/>
                                      </w:rPr>
                                      <m:t>y</m:t>
                                    </m:r>
                                    <m:ctrlPr>
                                      <w:rPr>
                                        <w:rStyle w:val="37"/>
                                        <w:rFonts w:hint="default" w:ascii="Cambria Math" w:hAnsi="Cambria Math" w:cs="Times New Roman"/>
                                        <w:b w:val="0"/>
                                        <w:i w:val="0"/>
                                        <w:lang w:val="en-US" w:eastAsia="zh-CN"/>
                                      </w:rPr>
                                    </m:ctrlPr>
                                  </m:e>
                                  <m:sub>
                                    <m:r>
                                      <m:rPr>
                                        <m:sty m:val="p"/>
                                      </m:rPr>
                                      <w:rPr>
                                        <w:rStyle w:val="37"/>
                                        <w:rFonts w:hint="default" w:ascii="Cambria Math" w:hAnsi="Cambria Math" w:cs="Times New Roman"/>
                                        <w:lang w:val="en-US" w:eastAsia="zh-CN"/>
                                      </w:rPr>
                                      <m:t>i</m:t>
                                    </m:r>
                                    <m:ctrlPr>
                                      <w:rPr>
                                        <w:rStyle w:val="37"/>
                                        <w:rFonts w:hint="default" w:ascii="Cambria Math" w:hAnsi="Cambria Math" w:cs="Times New Roman"/>
                                        <w:b w:val="0"/>
                                        <w:i w:val="0"/>
                                        <w:lang w:val="en-US" w:eastAsia="zh-CN"/>
                                      </w:rPr>
                                    </m:ctrlPr>
                                  </m:sub>
                                </m:sSub>
                                <m:ctrlPr>
                                  <w:rPr>
                                    <w:rStyle w:val="37"/>
                                    <w:rFonts w:hint="default" w:ascii="Cambria Math" w:hAnsi="Cambria Math" w:cs="Times New Roman"/>
                                    <w:b w:val="0"/>
                                    <w:i w:val="0"/>
                                    <w:lang w:val="en-US" w:eastAsia="zh-CN"/>
                                  </w:rPr>
                                </m:ctrlPr>
                              </m:e>
                            </m:acc>
                            <m:ctrlPr>
                              <w:rPr>
                                <w:rStyle w:val="37"/>
                                <w:rFonts w:hint="default" w:ascii="Cambria Math" w:hAnsi="Cambria Math" w:cs="Times New Roman"/>
                                <w:b w:val="0"/>
                                <w:i w:val="0"/>
                                <w:lang w:val="en-US" w:eastAsia="zh-CN"/>
                              </w:rPr>
                            </m:ctrlPr>
                          </m:e>
                        </m:d>
                        <m:ctrlPr>
                          <w:rPr>
                            <w:rStyle w:val="37"/>
                            <w:rFonts w:hint="default" w:ascii="Cambria Math" w:hAnsi="Cambria Math" w:cs="Times New Roman"/>
                            <w:b w:val="0"/>
                            <w:i w:val="0"/>
                            <w:lang w:val="en-US" w:eastAsia="zh-CN"/>
                          </w:rPr>
                        </m:ctrlPr>
                      </m:e>
                      <m:sup>
                        <m:r>
                          <m:rPr>
                            <m:sty m:val="p"/>
                          </m:rPr>
                          <w:rPr>
                            <w:rStyle w:val="37"/>
                            <w:rFonts w:hint="default" w:ascii="Cambria Math" w:hAnsi="Cambria Math" w:cs="Times New Roman"/>
                            <w:lang w:val="en-US" w:eastAsia="zh-CN"/>
                          </w:rPr>
                          <m:t>2</m:t>
                        </m:r>
                        <m:ctrlPr>
                          <w:rPr>
                            <w:rStyle w:val="37"/>
                            <w:rFonts w:hint="default" w:ascii="Cambria Math" w:hAnsi="Cambria Math" w:cs="Times New Roman"/>
                            <w:b w:val="0"/>
                            <w:i w:val="0"/>
                            <w:lang w:val="en-US" w:eastAsia="zh-CN"/>
                          </w:rPr>
                        </m:ctrlPr>
                      </m:sup>
                    </m:sSup>
                    <m:ctrlPr>
                      <w:rPr>
                        <w:rFonts w:hint="default" w:ascii="Cambria Math" w:hAnsi="Cambria Math" w:cs="Times New Roman"/>
                        <w:i/>
                        <w:szCs w:val="22"/>
                        <w:lang w:val="en-US" w:eastAsia="zh-CN"/>
                      </w:rPr>
                    </m:ctrlPr>
                  </m:e>
                </m:nary>
              </m:oMath>
            </m:oMathPara>
          </w:p>
        </w:tc>
        <w:tc>
          <w:tcPr>
            <w:tcW w:w="703" w:type="dxa"/>
            <w:tcBorders>
              <w:top w:val="nil"/>
              <w:left w:val="nil"/>
              <w:bottom w:val="nil"/>
              <w:right w:val="nil"/>
            </w:tcBorders>
            <w:vAlign w:val="center"/>
          </w:tcPr>
          <w:p>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宋体" w:cs="Times New Roman"/>
                <w:szCs w:val="22"/>
                <w:vertAlign w:val="baseline"/>
                <w:lang w:val="en-US" w:eastAsia="zh-CN"/>
              </w:rPr>
            </w:pPr>
            <w:bookmarkStart w:id="806" w:name="_Ref31817"/>
            <w:r>
              <w:rPr>
                <w:rFonts w:hint="default" w:ascii="Times New Roman" w:hAnsi="Times New Roman" w:eastAsia="宋体" w:cs="Times New Roman"/>
                <w:szCs w:val="22"/>
                <w:vertAlign w:val="baseline"/>
                <w:lang w:val="en-US" w:eastAsia="zh-CN"/>
              </w:rPr>
              <w:t>(</w:t>
            </w:r>
            <w:r>
              <w:rPr>
                <w:rFonts w:hint="default" w:ascii="Times New Roman" w:hAnsi="Times New Roman" w:cs="Times New Roman"/>
                <w:szCs w:val="22"/>
                <w:lang w:eastAsia="zh-CN"/>
              </w:rPr>
              <w:fldChar w:fldCharType="begin"/>
            </w:r>
            <w:r>
              <w:rPr>
                <w:rFonts w:hint="default" w:ascii="Times New Roman" w:hAnsi="Times New Roman" w:cs="Times New Roman"/>
                <w:szCs w:val="22"/>
                <w:lang w:eastAsia="zh-CN"/>
              </w:rPr>
              <w:instrText xml:space="preserve"> STYLEREF 1 \s </w:instrText>
            </w:r>
            <w:r>
              <w:rPr>
                <w:rFonts w:hint="default" w:ascii="Times New Roman" w:hAnsi="Times New Roman" w:cs="Times New Roman"/>
                <w:szCs w:val="22"/>
                <w:lang w:eastAsia="zh-CN"/>
              </w:rPr>
              <w:fldChar w:fldCharType="separate"/>
            </w:r>
            <w:r>
              <w:rPr>
                <w:rFonts w:hint="default" w:ascii="Times New Roman" w:hAnsi="Times New Roman" w:cs="Times New Roman"/>
                <w:szCs w:val="22"/>
                <w:lang w:eastAsia="zh-CN"/>
              </w:rPr>
              <w:t>4</w:t>
            </w:r>
            <w:r>
              <w:rPr>
                <w:rFonts w:hint="default" w:ascii="Times New Roman" w:hAnsi="Times New Roman" w:cs="Times New Roman"/>
                <w:szCs w:val="22"/>
                <w:lang w:eastAsia="zh-CN"/>
              </w:rPr>
              <w:fldChar w:fldCharType="end"/>
            </w:r>
            <w:r>
              <w:rPr>
                <w:rFonts w:hint="default" w:ascii="Times New Roman" w:hAnsi="Times New Roman" w:cs="Times New Roman"/>
                <w:szCs w:val="22"/>
                <w:lang w:eastAsia="zh-CN"/>
              </w:rPr>
              <w:t>-</w:t>
            </w: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SEQ 公式 \* ARABIC \s 1 </w:instrText>
            </w:r>
            <w:r>
              <w:rPr>
                <w:rFonts w:hint="default" w:ascii="Times New Roman" w:hAnsi="Times New Roman" w:cs="Times New Roman"/>
                <w:szCs w:val="22"/>
              </w:rPr>
              <w:fldChar w:fldCharType="separate"/>
            </w:r>
            <w:r>
              <w:rPr>
                <w:rFonts w:hint="default" w:ascii="Times New Roman" w:hAnsi="Times New Roman" w:cs="Times New Roman"/>
                <w:szCs w:val="22"/>
              </w:rPr>
              <w:t>9</w:t>
            </w:r>
            <w:r>
              <w:rPr>
                <w:rFonts w:hint="default" w:ascii="Times New Roman" w:hAnsi="Times New Roman" w:cs="Times New Roman"/>
                <w:szCs w:val="22"/>
              </w:rPr>
              <w:fldChar w:fldCharType="end"/>
            </w:r>
            <w:r>
              <w:rPr>
                <w:rFonts w:hint="default" w:ascii="Times New Roman" w:hAnsi="Times New Roman" w:eastAsia="宋体" w:cs="Times New Roman"/>
                <w:szCs w:val="22"/>
                <w:vertAlign w:val="baseline"/>
                <w:lang w:val="en-US" w:eastAsia="zh-CN"/>
              </w:rPr>
              <w:t>)</w:t>
            </w:r>
            <w:bookmarkEnd w:id="806"/>
          </w:p>
        </w:tc>
      </w:tr>
    </w:tbl>
    <w:p>
      <w:pPr>
        <w:numPr>
          <w:ilvl w:val="0"/>
          <w:numId w:val="0"/>
        </w:numPr>
        <w:rPr>
          <w:rFonts w:hint="default" w:hAnsi="Cambria Math"/>
          <w:i w:val="0"/>
          <w:lang w:val="en-US" w:eastAsia="zh-CN"/>
        </w:rPr>
      </w:pPr>
      <w:r>
        <w:rPr>
          <w:rFonts w:hint="eastAsia" w:hAnsi="Cambria Math"/>
          <w:i w:val="0"/>
          <w:lang w:val="en-US" w:eastAsia="zh-CN"/>
        </w:rPr>
        <w:t>通过以上方式拟合与评估，可以找出对KALAD运行性能相关性较强的因素。</w:t>
      </w:r>
    </w:p>
    <w:p>
      <w:pPr>
        <w:numPr>
          <w:ilvl w:val="0"/>
          <w:numId w:val="0"/>
        </w:numPr>
        <w:ind w:firstLine="420" w:firstLineChars="0"/>
        <w:rPr>
          <w:rFonts w:hint="default"/>
          <w:lang w:val="en-US" w:eastAsia="zh-CN"/>
        </w:rPr>
      </w:pPr>
      <w:r>
        <w:rPr>
          <w:rFonts w:hint="eastAsia"/>
          <w:lang w:val="en-US" w:eastAsia="zh-CN"/>
        </w:rPr>
        <w:t>对于1，由于其离散特性不宜直接进行拟合分析，本文采用分组对比的方式，将APK按所包含的保活行为数量进行分类统计，并计算每类APK的平均分析用时。通过对比不同类别下的平均耗时差异，可以观察保活行为数量对KALAD运行时间的具体影响。</w:t>
      </w:r>
    </w:p>
    <w:p>
      <w:pPr>
        <w:pStyle w:val="34"/>
        <w:keepNext/>
        <w:keepLines/>
        <w:widowControl/>
        <w:numPr>
          <w:ilvl w:val="0"/>
          <w:numId w:val="27"/>
        </w:numPr>
        <w:spacing w:before="140" w:after="140"/>
        <w:ind w:firstLineChars="0"/>
        <w:jc w:val="left"/>
        <w:outlineLvl w:val="1"/>
        <w:rPr>
          <w:rFonts w:eastAsia="黑体"/>
          <w:b/>
          <w:bCs/>
          <w:vanish/>
          <w:sz w:val="28"/>
          <w:szCs w:val="32"/>
        </w:rPr>
      </w:pPr>
      <w:bookmarkStart w:id="807" w:name="_Toc195974798"/>
      <w:bookmarkEnd w:id="807"/>
      <w:bookmarkStart w:id="808" w:name="_Toc195974919"/>
      <w:bookmarkEnd w:id="808"/>
      <w:bookmarkStart w:id="809" w:name="_Toc195975270"/>
      <w:bookmarkEnd w:id="809"/>
      <w:bookmarkStart w:id="810" w:name="_Toc195975040"/>
      <w:bookmarkEnd w:id="810"/>
      <w:bookmarkStart w:id="811" w:name="_Toc195975387"/>
      <w:bookmarkEnd w:id="811"/>
      <w:bookmarkStart w:id="812" w:name="_Toc195975508"/>
      <w:bookmarkEnd w:id="812"/>
      <w:bookmarkStart w:id="813" w:name="_Toc195975155"/>
      <w:bookmarkEnd w:id="813"/>
      <w:bookmarkStart w:id="814" w:name="_Toc195965105"/>
      <w:bookmarkStart w:id="815" w:name="_Toc195968764"/>
      <w:bookmarkStart w:id="816" w:name="_Toc195968297"/>
      <w:bookmarkStart w:id="817" w:name="_Toc195968414"/>
      <w:bookmarkStart w:id="818" w:name="_Toc195965805"/>
      <w:bookmarkStart w:id="819" w:name="_Toc195968134"/>
      <w:bookmarkStart w:id="820" w:name="_Toc195968085"/>
      <w:bookmarkStart w:id="821" w:name="_Toc195962951"/>
    </w:p>
    <w:p>
      <w:pPr>
        <w:pStyle w:val="34"/>
        <w:keepNext/>
        <w:keepLines/>
        <w:widowControl/>
        <w:numPr>
          <w:ilvl w:val="0"/>
          <w:numId w:val="27"/>
        </w:numPr>
        <w:spacing w:before="140" w:after="140"/>
        <w:ind w:firstLineChars="0"/>
        <w:jc w:val="left"/>
        <w:outlineLvl w:val="1"/>
        <w:rPr>
          <w:rFonts w:eastAsia="黑体"/>
          <w:b/>
          <w:bCs/>
          <w:vanish/>
          <w:sz w:val="28"/>
          <w:szCs w:val="32"/>
        </w:rPr>
      </w:pPr>
      <w:bookmarkStart w:id="822" w:name="_Toc195975156"/>
      <w:bookmarkEnd w:id="822"/>
      <w:bookmarkStart w:id="823" w:name="_Toc195975271"/>
      <w:bookmarkEnd w:id="823"/>
      <w:bookmarkStart w:id="824" w:name="_Toc195975041"/>
      <w:bookmarkEnd w:id="824"/>
      <w:bookmarkStart w:id="825" w:name="_Toc195974799"/>
      <w:bookmarkEnd w:id="825"/>
      <w:bookmarkStart w:id="826" w:name="_Toc195975509"/>
      <w:bookmarkEnd w:id="826"/>
      <w:bookmarkStart w:id="827" w:name="_Toc195975388"/>
      <w:bookmarkEnd w:id="827"/>
      <w:bookmarkStart w:id="828" w:name="_Toc195974920"/>
      <w:bookmarkEnd w:id="828"/>
    </w:p>
    <w:p>
      <w:pPr>
        <w:pStyle w:val="34"/>
        <w:keepNext/>
        <w:keepLines/>
        <w:widowControl/>
        <w:numPr>
          <w:ilvl w:val="0"/>
          <w:numId w:val="27"/>
        </w:numPr>
        <w:spacing w:before="140" w:after="140"/>
        <w:ind w:firstLineChars="0"/>
        <w:jc w:val="left"/>
        <w:outlineLvl w:val="1"/>
        <w:rPr>
          <w:rFonts w:eastAsia="黑体"/>
          <w:b/>
          <w:bCs/>
          <w:vanish/>
          <w:sz w:val="28"/>
          <w:szCs w:val="32"/>
        </w:rPr>
      </w:pPr>
      <w:bookmarkStart w:id="829" w:name="_Toc195975157"/>
      <w:bookmarkEnd w:id="829"/>
      <w:bookmarkStart w:id="830" w:name="_Toc195975042"/>
      <w:bookmarkEnd w:id="830"/>
      <w:bookmarkStart w:id="831" w:name="_Toc195974800"/>
      <w:bookmarkEnd w:id="831"/>
      <w:bookmarkStart w:id="832" w:name="_Toc195975510"/>
      <w:bookmarkEnd w:id="832"/>
      <w:bookmarkStart w:id="833" w:name="_Toc195974921"/>
      <w:bookmarkEnd w:id="833"/>
      <w:bookmarkStart w:id="834" w:name="_Toc195975389"/>
      <w:bookmarkEnd w:id="834"/>
      <w:bookmarkStart w:id="835" w:name="_Toc195975272"/>
      <w:bookmarkEnd w:id="835"/>
    </w:p>
    <w:p>
      <w:pPr>
        <w:pStyle w:val="34"/>
        <w:keepNext/>
        <w:keepLines/>
        <w:widowControl/>
        <w:numPr>
          <w:ilvl w:val="0"/>
          <w:numId w:val="27"/>
        </w:numPr>
        <w:spacing w:before="140" w:after="140"/>
        <w:ind w:firstLineChars="0"/>
        <w:jc w:val="left"/>
        <w:outlineLvl w:val="1"/>
        <w:rPr>
          <w:rFonts w:eastAsia="黑体"/>
          <w:b/>
          <w:bCs/>
          <w:vanish/>
          <w:sz w:val="28"/>
          <w:szCs w:val="32"/>
        </w:rPr>
      </w:pPr>
      <w:bookmarkStart w:id="836" w:name="_Toc195974922"/>
      <w:bookmarkEnd w:id="836"/>
      <w:bookmarkStart w:id="837" w:name="_Toc195975273"/>
      <w:bookmarkEnd w:id="837"/>
      <w:bookmarkStart w:id="838" w:name="_Toc195975158"/>
      <w:bookmarkEnd w:id="838"/>
      <w:bookmarkStart w:id="839" w:name="_Toc195975043"/>
      <w:bookmarkEnd w:id="839"/>
      <w:bookmarkStart w:id="840" w:name="_Toc195975390"/>
      <w:bookmarkEnd w:id="840"/>
      <w:bookmarkStart w:id="841" w:name="_Toc195975511"/>
      <w:bookmarkEnd w:id="841"/>
      <w:bookmarkStart w:id="842" w:name="_Toc195974801"/>
      <w:bookmarkEnd w:id="842"/>
    </w:p>
    <w:p>
      <w:pPr>
        <w:pStyle w:val="34"/>
        <w:keepNext/>
        <w:keepLines/>
        <w:widowControl/>
        <w:numPr>
          <w:ilvl w:val="1"/>
          <w:numId w:val="27"/>
        </w:numPr>
        <w:spacing w:before="140" w:after="140"/>
        <w:ind w:firstLineChars="0"/>
        <w:jc w:val="left"/>
        <w:outlineLvl w:val="1"/>
        <w:rPr>
          <w:rFonts w:eastAsia="黑体"/>
          <w:b/>
          <w:bCs/>
          <w:vanish/>
          <w:sz w:val="28"/>
          <w:szCs w:val="32"/>
        </w:rPr>
      </w:pPr>
      <w:bookmarkStart w:id="843" w:name="_Toc195975512"/>
      <w:bookmarkEnd w:id="843"/>
      <w:bookmarkStart w:id="844" w:name="_Toc195975159"/>
      <w:bookmarkEnd w:id="844"/>
      <w:bookmarkStart w:id="845" w:name="_Toc195975044"/>
      <w:bookmarkEnd w:id="845"/>
      <w:bookmarkStart w:id="846" w:name="_Toc195975391"/>
      <w:bookmarkEnd w:id="846"/>
      <w:bookmarkStart w:id="847" w:name="_Toc195974923"/>
      <w:bookmarkEnd w:id="847"/>
      <w:bookmarkStart w:id="848" w:name="_Toc195975274"/>
      <w:bookmarkEnd w:id="848"/>
      <w:bookmarkStart w:id="849" w:name="_Toc195974802"/>
      <w:bookmarkEnd w:id="849"/>
    </w:p>
    <w:p>
      <w:pPr>
        <w:pStyle w:val="3"/>
        <w:numPr>
          <w:ilvl w:val="1"/>
          <w:numId w:val="27"/>
        </w:numPr>
      </w:pPr>
      <w:bookmarkStart w:id="850" w:name="_Toc195975275"/>
      <w:bookmarkStart w:id="851" w:name="_Toc21775"/>
      <w:r>
        <w:rPr>
          <w:rFonts w:hint="eastAsia"/>
        </w:rPr>
        <w:t>实验结果</w:t>
      </w:r>
      <w:bookmarkEnd w:id="814"/>
      <w:bookmarkEnd w:id="815"/>
      <w:bookmarkEnd w:id="816"/>
      <w:bookmarkEnd w:id="817"/>
      <w:bookmarkEnd w:id="818"/>
      <w:bookmarkEnd w:id="819"/>
      <w:bookmarkEnd w:id="820"/>
      <w:bookmarkEnd w:id="821"/>
      <w:bookmarkEnd w:id="850"/>
      <w:bookmarkEnd w:id="851"/>
    </w:p>
    <w:p>
      <w:pPr>
        <w:ind w:firstLine="420" w:firstLineChars="0"/>
        <w:rPr>
          <w:rFonts w:hint="default" w:eastAsia="宋体"/>
          <w:lang w:val="en-US" w:eastAsia="zh-CN"/>
        </w:rPr>
      </w:pPr>
      <w:r>
        <w:rPr>
          <w:rFonts w:hint="eastAsia"/>
          <w:lang w:val="en-US" w:eastAsia="zh-CN"/>
        </w:rPr>
        <w:t>本节将依照</w:t>
      </w:r>
      <w:r>
        <w:rPr>
          <w:rFonts w:hint="eastAsia" w:hAnsi="Cambria Math"/>
          <w:i w:val="0"/>
          <w:lang w:val="en-US" w:eastAsia="zh-CN"/>
        </w:rPr>
        <w:fldChar w:fldCharType="begin"/>
      </w:r>
      <w:r>
        <w:rPr>
          <w:rFonts w:hint="eastAsia" w:hAnsi="Cambria Math"/>
          <w:i w:val="0"/>
          <w:lang w:val="en-US" w:eastAsia="zh-CN"/>
        </w:rPr>
        <w:instrText xml:space="preserve"> REF _Ref20803 \r \h </w:instrText>
      </w:r>
      <w:r>
        <w:rPr>
          <w:rFonts w:hint="eastAsia" w:hAnsi="Cambria Math"/>
          <w:i w:val="0"/>
          <w:lang w:val="en-US" w:eastAsia="zh-CN"/>
        </w:rPr>
        <w:fldChar w:fldCharType="separate"/>
      </w:r>
      <w:r>
        <w:rPr>
          <w:rFonts w:hint="eastAsia" w:hAnsi="Cambria Math"/>
          <w:i w:val="0"/>
          <w:lang w:val="en-US" w:eastAsia="zh-CN"/>
        </w:rPr>
        <w:t>RQ1~</w:t>
      </w:r>
      <w:r>
        <w:rPr>
          <w:rFonts w:hint="eastAsia" w:hAnsi="Cambria Math"/>
          <w:i w:val="0"/>
          <w:lang w:val="en-US" w:eastAsia="zh-CN"/>
        </w:rPr>
        <w:fldChar w:fldCharType="end"/>
      </w:r>
      <w:r>
        <w:rPr>
          <w:rFonts w:hint="eastAsia" w:hAnsi="Cambria Math"/>
          <w:i w:val="0"/>
          <w:lang w:val="en-US" w:eastAsia="zh-CN"/>
        </w:rPr>
        <w:fldChar w:fldCharType="begin"/>
      </w:r>
      <w:r>
        <w:rPr>
          <w:rFonts w:hint="eastAsia" w:hAnsi="Cambria Math"/>
          <w:i w:val="0"/>
          <w:lang w:val="en-US" w:eastAsia="zh-CN"/>
        </w:rPr>
        <w:instrText xml:space="preserve"> REF _Ref22324 \r \h </w:instrText>
      </w:r>
      <w:r>
        <w:rPr>
          <w:rFonts w:hint="eastAsia" w:hAnsi="Cambria Math"/>
          <w:i w:val="0"/>
          <w:lang w:val="en-US" w:eastAsia="zh-CN"/>
        </w:rPr>
        <w:fldChar w:fldCharType="separate"/>
      </w:r>
      <w:r>
        <w:rPr>
          <w:rFonts w:hint="eastAsia" w:hAnsi="Cambria Math"/>
          <w:i w:val="0"/>
          <w:lang w:val="en-US" w:eastAsia="zh-CN"/>
        </w:rPr>
        <w:t>RQ3</w:t>
      </w:r>
      <w:r>
        <w:rPr>
          <w:rFonts w:hint="eastAsia" w:hAnsi="Cambria Math"/>
          <w:i w:val="0"/>
          <w:lang w:val="en-US" w:eastAsia="zh-CN"/>
        </w:rPr>
        <w:fldChar w:fldCharType="end"/>
      </w:r>
      <w:r>
        <w:rPr>
          <w:rFonts w:hint="eastAsia" w:hAnsi="Cambria Math"/>
          <w:i w:val="0"/>
          <w:lang w:val="en-US" w:eastAsia="zh-CN"/>
        </w:rPr>
        <w:t>的顺序，依次介绍实验方法，并分析得到的实验结果。</w:t>
      </w:r>
    </w:p>
    <w:p>
      <w:pPr>
        <w:pStyle w:val="4"/>
        <w:numPr>
          <w:ilvl w:val="2"/>
          <w:numId w:val="27"/>
        </w:numPr>
        <w:rPr>
          <w:rFonts w:hint="default"/>
          <w:lang w:val="en-US" w:eastAsia="zh-CN"/>
        </w:rPr>
      </w:pPr>
      <w:bookmarkStart w:id="852" w:name="_Toc21049"/>
      <w:r>
        <w:rPr>
          <w:rFonts w:hint="eastAsia"/>
          <w:lang w:val="en-US" w:eastAsia="zh-CN"/>
        </w:rPr>
        <w:t>RQ1：KALAD的有效性</w:t>
      </w:r>
      <w:bookmarkEnd w:id="852"/>
    </w:p>
    <w:p>
      <w:pPr>
        <w:numPr>
          <w:ilvl w:val="0"/>
          <w:numId w:val="28"/>
        </w:numPr>
        <w:ind w:firstLine="420" w:firstLineChars="0"/>
        <w:rPr>
          <w:rFonts w:hint="eastAsia"/>
          <w:lang w:val="en-US" w:eastAsia="zh-CN"/>
        </w:rPr>
      </w:pPr>
      <w:r>
        <w:rPr>
          <w:rFonts w:hint="eastAsia"/>
          <w:lang w:val="en-US" w:eastAsia="zh-CN"/>
        </w:rPr>
        <w:t>KALAD检测三种保活行为的有效性。</w:t>
      </w:r>
    </w:p>
    <w:p>
      <w:pPr>
        <w:numPr>
          <w:ilvl w:val="0"/>
          <w:numId w:val="0"/>
        </w:numPr>
        <w:ind w:firstLine="420" w:firstLineChars="0"/>
        <w:rPr>
          <w:rFonts w:hint="default" w:hAnsi="Cambria Math"/>
          <w:i w:val="0"/>
          <w:lang w:val="en-US" w:eastAsia="zh-CN"/>
        </w:rPr>
      </w:pPr>
      <w:r>
        <w:rPr>
          <w:rFonts w:hint="eastAsia"/>
          <w:b/>
          <w:bCs/>
          <w:lang w:val="en-US" w:eastAsia="zh-CN"/>
        </w:rPr>
        <w:t>实验方法：</w:t>
      </w:r>
      <w:r>
        <w:rPr>
          <w:rFonts w:hint="eastAsia"/>
          <w:lang w:val="en-US" w:eastAsia="zh-CN"/>
        </w:rPr>
        <w:t>为评估KALAD检测三种保活行为的有效性，本文将</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test</m:t>
            </m:r>
            <m:ctrlPr>
              <w:rPr>
                <w:rFonts w:ascii="Cambria Math" w:hAnsi="Cambria Math"/>
                <w:i/>
                <w:lang w:val="en-US"/>
              </w:rPr>
            </m:ctrlPr>
          </m:sub>
        </m:sSub>
      </m:oMath>
      <w:r>
        <w:rPr>
          <w:rFonts w:hint="eastAsia" w:hAnsi="Cambria Math"/>
          <w:i w:val="0"/>
          <w:lang w:val="en-US" w:eastAsia="zh-CN"/>
        </w:rPr>
        <w:t>数据集的一共252个APK样本输入KALAD中执行静态分析，完成分析后，对这252个样本全部进行手动检查以确定它们是否具有（或不具有）保活行为。</w:t>
      </w:r>
    </w:p>
    <w:p>
      <w:pPr>
        <w:numPr>
          <w:ilvl w:val="0"/>
          <w:numId w:val="0"/>
        </w:numPr>
        <w:ind w:firstLine="420" w:firstLineChars="0"/>
        <w:rPr>
          <w:rFonts w:hint="default" w:hAnsi="Cambria Math"/>
          <w:i w:val="0"/>
          <w:lang w:val="en-US" w:eastAsia="zh-CN"/>
        </w:rPr>
      </w:pPr>
      <w:r>
        <w:rPr>
          <w:rFonts w:hint="eastAsia" w:hAnsi="Cambria Math"/>
          <w:b/>
          <w:bCs/>
          <w:i w:val="0"/>
          <w:lang w:val="en-US" w:eastAsia="zh-CN"/>
        </w:rPr>
        <w:t>实验结果：</w:t>
      </w:r>
      <w:r>
        <w:rPr>
          <w:rFonts w:hint="eastAsia" w:hAnsi="Cambria Math"/>
          <w:i w:val="0"/>
          <w:lang w:val="en-US" w:eastAsia="zh-CN"/>
        </w:rPr>
        <w:t>经过KALAD的静态分析，一共检测出239个APK中存在353处保活行为（一个APK中可能存在一种保活行为的多个实现、也有可能存在多种保活行为）。</w:t>
      </w:r>
      <w:r>
        <w:rPr>
          <w:rFonts w:hint="eastAsia" w:hAnsi="Cambria Math"/>
          <w:i w:val="0"/>
          <w:lang w:val="en-US" w:eastAsia="zh-CN"/>
        </w:rPr>
        <w:fldChar w:fldCharType="begin"/>
      </w:r>
      <w:r>
        <w:rPr>
          <w:rFonts w:hint="eastAsia" w:hAnsi="Cambria Math"/>
          <w:i w:val="0"/>
          <w:lang w:val="en-US" w:eastAsia="zh-CN"/>
        </w:rPr>
        <w:instrText xml:space="preserve"> REF _Ref20689 \h </w:instrText>
      </w:r>
      <w:r>
        <w:rPr>
          <w:rFonts w:hint="eastAsia" w:hAnsi="Cambria Math"/>
          <w:i w:val="0"/>
          <w:lang w:val="en-US" w:eastAsia="zh-CN"/>
        </w:rPr>
        <w:fldChar w:fldCharType="separate"/>
      </w:r>
      <w:r>
        <w:t>表</w:t>
      </w:r>
      <w:r>
        <w:fldChar w:fldCharType="begin"/>
      </w:r>
      <w:r>
        <w:instrText xml:space="preserve"> STYLEREF 1 \s </w:instrText>
      </w:r>
      <w:r>
        <w:fldChar w:fldCharType="separate"/>
      </w:r>
      <w:r>
        <w:t>4</w:t>
      </w:r>
      <w:r>
        <w:fldChar w:fldCharType="end"/>
      </w:r>
      <w:r>
        <w:rPr>
          <w:rFonts w:hint="eastAsia"/>
          <w:lang w:eastAsia="zh-CN"/>
        </w:rPr>
        <w:t>-</w:t>
      </w:r>
      <w:r>
        <w:t>3</w:t>
      </w:r>
      <w:r>
        <w:rPr>
          <w:rFonts w:hint="eastAsia" w:hAnsi="Cambria Math"/>
          <w:i w:val="0"/>
          <w:lang w:val="en-US" w:eastAsia="zh-CN"/>
        </w:rPr>
        <w:fldChar w:fldCharType="end"/>
      </w:r>
      <w:r>
        <w:rPr>
          <w:rFonts w:hint="eastAsia" w:hAnsi="Cambria Math"/>
          <w:i w:val="0"/>
          <w:lang w:val="en-US" w:eastAsia="zh-CN"/>
        </w:rPr>
        <w:t>展示了三种保活行为的检测结果。由表可知，在</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test</m:t>
            </m:r>
            <m:ctrlPr>
              <w:rPr>
                <w:rFonts w:ascii="Cambria Math" w:hAnsi="Cambria Math"/>
                <w:i/>
                <w:lang w:val="en-US"/>
              </w:rPr>
            </m:ctrlPr>
          </m:sub>
        </m:sSub>
      </m:oMath>
      <w:r>
        <w:rPr>
          <w:rFonts w:hint="eastAsia" w:hAnsi="Cambria Math"/>
          <w:i w:val="0"/>
          <w:lang w:val="en-US" w:eastAsia="zh-CN"/>
        </w:rPr>
        <w:t>的252个数据集中，对于无声音频与单像素Activity保活行为，KALAD有100%的准确率，且其精确率、召回率和F1值也为100%；对于灰色前台Service保活行为，KALAD一共成功检测出了84个样本，漏掉了2个样本，在经过手动分析后发现，漏掉的两个样本中存在的灰色前台Service保活行为，均来自字节跳动的SDK中的保活行为（类名为com.bytedance.mira.am.KeepAlive），其保活实现代码经过了多轮逻辑跳转与代码混淆，故而逃过了KALAD的检测。但总体来看，KALAD对这三种保活行为的识别均达到了近乎100%的识别准确率。</w:t>
      </w:r>
    </w:p>
    <w:p>
      <w:pPr>
        <w:pStyle w:val="5"/>
        <w:jc w:val="center"/>
        <w:rPr>
          <w:rFonts w:hint="eastAsia" w:hAnsi="Cambria Math"/>
          <w:i w:val="0"/>
          <w:lang w:val="en-US" w:eastAsia="zh-CN"/>
        </w:rPr>
      </w:pPr>
      <w:bookmarkStart w:id="853" w:name="_Ref20689"/>
      <w:r>
        <w:t>表</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853"/>
      <w:r>
        <w:rPr>
          <w:rFonts w:hint="eastAsia"/>
          <w:lang w:val="en-US" w:eastAsia="zh-CN"/>
        </w:rPr>
        <w:t xml:space="preserve"> </w:t>
      </w:r>
      <w:r>
        <w:rPr>
          <w:rFonts w:hint="eastAsia"/>
          <w:lang w:eastAsia="zh-CN"/>
        </w:rPr>
        <w:t>KALAD检测三种保活行为的结果</w:t>
      </w:r>
    </w:p>
    <w:tbl>
      <w:tblPr>
        <w:tblStyle w:val="15"/>
        <w:tblW w:w="8254"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20"/>
        <w:gridCol w:w="1843"/>
        <w:gridCol w:w="1714"/>
        <w:gridCol w:w="1741"/>
        <w:gridCol w:w="1136"/>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820"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bCs/>
                <w:sz w:val="21"/>
                <w:szCs w:val="21"/>
                <w:lang w:val="en-US" w:eastAsia="zh-CN"/>
              </w:rPr>
            </w:pPr>
            <w:r>
              <w:rPr>
                <w:rFonts w:hint="eastAsia" w:cs="Times New Roman"/>
                <w:b/>
                <w:bCs/>
                <w:sz w:val="21"/>
                <w:szCs w:val="21"/>
                <w:lang w:val="en-US" w:eastAsia="zh-CN"/>
              </w:rPr>
              <w:t>保活行为</w:t>
            </w:r>
          </w:p>
        </w:tc>
        <w:tc>
          <w:tcPr>
            <w:tcW w:w="1843"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KALAD检测结果</w:t>
            </w:r>
          </w:p>
        </w:tc>
        <w:tc>
          <w:tcPr>
            <w:tcW w:w="1714"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手动检查结果</w:t>
            </w:r>
          </w:p>
        </w:tc>
        <w:tc>
          <w:tcPr>
            <w:tcW w:w="1741"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差值</w:t>
            </w:r>
          </w:p>
        </w:tc>
        <w:tc>
          <w:tcPr>
            <w:tcW w:w="1136"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准确率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82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kern w:val="2"/>
                <w:sz w:val="21"/>
                <w:szCs w:val="21"/>
                <w:lang w:val="en-US" w:eastAsia="zh-CN" w:bidi="ar-SA"/>
              </w:rPr>
            </w:pPr>
            <w:r>
              <w:rPr>
                <w:rFonts w:hint="eastAsia" w:cs="Times New Roman"/>
                <w:b w:val="0"/>
                <w:bCs w:val="0"/>
                <w:sz w:val="21"/>
                <w:szCs w:val="21"/>
                <w:lang w:val="en-US" w:eastAsia="zh-CN"/>
              </w:rPr>
              <w:t>无声音频</w:t>
            </w:r>
          </w:p>
        </w:tc>
        <w:tc>
          <w:tcPr>
            <w:tcW w:w="1843"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28</w:t>
            </w:r>
          </w:p>
        </w:tc>
        <w:tc>
          <w:tcPr>
            <w:tcW w:w="1714"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28</w:t>
            </w:r>
          </w:p>
        </w:tc>
        <w:tc>
          <w:tcPr>
            <w:tcW w:w="174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0</w:t>
            </w:r>
          </w:p>
        </w:tc>
        <w:tc>
          <w:tcPr>
            <w:tcW w:w="1136"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100%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82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kern w:val="2"/>
                <w:sz w:val="21"/>
                <w:szCs w:val="21"/>
                <w:lang w:val="en-US" w:eastAsia="zh-CN" w:bidi="ar-SA"/>
              </w:rPr>
            </w:pPr>
            <w:r>
              <w:rPr>
                <w:rFonts w:hint="eastAsia" w:cs="Times New Roman"/>
                <w:b w:val="0"/>
                <w:bCs w:val="0"/>
                <w:sz w:val="21"/>
                <w:szCs w:val="21"/>
                <w:lang w:val="en-US" w:eastAsia="zh-CN"/>
              </w:rPr>
              <w:t>单像素Activity</w:t>
            </w:r>
          </w:p>
        </w:tc>
        <w:tc>
          <w:tcPr>
            <w:tcW w:w="1843"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195</w:t>
            </w:r>
          </w:p>
        </w:tc>
        <w:tc>
          <w:tcPr>
            <w:tcW w:w="1714"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195</w:t>
            </w:r>
          </w:p>
        </w:tc>
        <w:tc>
          <w:tcPr>
            <w:tcW w:w="174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0</w:t>
            </w:r>
          </w:p>
        </w:tc>
        <w:tc>
          <w:tcPr>
            <w:tcW w:w="1136"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100%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820"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kern w:val="2"/>
                <w:sz w:val="21"/>
                <w:szCs w:val="21"/>
                <w:lang w:val="en-US" w:eastAsia="zh-CN" w:bidi="ar-SA"/>
              </w:rPr>
            </w:pPr>
            <w:r>
              <w:rPr>
                <w:rFonts w:hint="eastAsia" w:cs="Times New Roman"/>
                <w:b w:val="0"/>
                <w:bCs w:val="0"/>
                <w:sz w:val="21"/>
                <w:szCs w:val="21"/>
                <w:lang w:val="en-US" w:eastAsia="zh-CN"/>
              </w:rPr>
              <w:t>灰色前台Service</w:t>
            </w:r>
          </w:p>
        </w:tc>
        <w:tc>
          <w:tcPr>
            <w:tcW w:w="1843"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84</w:t>
            </w:r>
          </w:p>
        </w:tc>
        <w:tc>
          <w:tcPr>
            <w:tcW w:w="1714"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86</w:t>
            </w:r>
          </w:p>
        </w:tc>
        <w:tc>
          <w:tcPr>
            <w:tcW w:w="1741"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漏检2个</w:t>
            </w:r>
          </w:p>
        </w:tc>
        <w:tc>
          <w:tcPr>
            <w:tcW w:w="1136"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99.21%</w:t>
            </w:r>
          </w:p>
        </w:tc>
      </w:tr>
    </w:tbl>
    <w:p>
      <w:pPr>
        <w:numPr>
          <w:ilvl w:val="0"/>
          <w:numId w:val="28"/>
        </w:numPr>
        <w:ind w:left="0" w:leftChars="0" w:firstLine="420" w:firstLineChars="0"/>
        <w:rPr>
          <w:rFonts w:hint="default"/>
          <w:lang w:val="en-US" w:eastAsia="zh-CN"/>
        </w:rPr>
      </w:pPr>
      <w:r>
        <w:rPr>
          <w:rFonts w:hint="eastAsia"/>
          <w:lang w:val="en-US" w:eastAsia="zh-CN"/>
        </w:rPr>
        <w:t>KALAD使用大模型进行保活行为良恶判断的有效性。</w:t>
      </w:r>
    </w:p>
    <w:p>
      <w:pPr>
        <w:numPr>
          <w:ilvl w:val="0"/>
          <w:numId w:val="0"/>
        </w:numPr>
        <w:ind w:firstLine="420" w:firstLineChars="0"/>
        <w:rPr>
          <w:rFonts w:hint="eastAsia" w:hAnsi="Cambria Math"/>
          <w:i w:val="0"/>
          <w:lang w:val="en-US" w:eastAsia="zh-CN"/>
        </w:rPr>
      </w:pPr>
      <w:r>
        <w:rPr>
          <w:rFonts w:hint="eastAsia"/>
          <w:b/>
          <w:bCs/>
          <w:lang w:val="en-US" w:eastAsia="zh-CN"/>
        </w:rPr>
        <w:t>实验方法：</w:t>
      </w:r>
      <w:r>
        <w:rPr>
          <w:rFonts w:hint="eastAsia"/>
          <w:b w:val="0"/>
          <w:bCs w:val="0"/>
          <w:lang w:val="en-US" w:eastAsia="zh-CN"/>
        </w:rPr>
        <w:t>为评估KALAD使用大模型进行保活行为良恶判断的有效性，</w:t>
      </w:r>
      <w:r>
        <w:rPr>
          <w:rFonts w:hint="eastAsia"/>
          <w:lang w:val="en-US" w:eastAsia="zh-CN"/>
        </w:rPr>
        <w:t>本文将</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test</m:t>
            </m:r>
            <m:ctrlPr>
              <w:rPr>
                <w:rFonts w:ascii="Cambria Math" w:hAnsi="Cambria Math"/>
                <w:i/>
                <w:lang w:val="en-US"/>
              </w:rPr>
            </m:ctrlPr>
          </m:sub>
        </m:sSub>
      </m:oMath>
      <w:r>
        <w:rPr>
          <w:rFonts w:hint="eastAsia" w:hAnsi="Cambria Math"/>
          <w:i w:val="0"/>
          <w:lang w:val="en-US" w:eastAsia="zh-CN"/>
        </w:rPr>
        <w:t>数据集中存在的353处保活行为分别经过0、1、2次函数调用子图扩展后，使用大模型进行处理分析，完成后，再对这353处保活行为全部进行手动检查以确定它们的良恶性。</w:t>
      </w:r>
    </w:p>
    <w:p>
      <w:pPr>
        <w:numPr>
          <w:ilvl w:val="0"/>
          <w:numId w:val="0"/>
        </w:numPr>
        <w:ind w:firstLine="420" w:firstLineChars="0"/>
        <w:rPr>
          <w:rFonts w:hint="eastAsia" w:hAnsi="Cambria Math"/>
          <w:b w:val="0"/>
          <w:bCs w:val="0"/>
          <w:i w:val="0"/>
          <w:lang w:val="en-US" w:eastAsia="zh-CN"/>
        </w:rPr>
      </w:pPr>
      <w:r>
        <w:rPr>
          <w:rFonts w:hint="eastAsia" w:hAnsi="Cambria Math"/>
          <w:b/>
          <w:bCs/>
          <w:i w:val="0"/>
          <w:lang w:val="en-US" w:eastAsia="zh-CN"/>
        </w:rPr>
        <w:t>实验结果：</w:t>
      </w:r>
      <w:r>
        <w:rPr>
          <w:rFonts w:hint="eastAsia" w:hAnsi="Cambria Math"/>
          <w:b w:val="0"/>
          <w:bCs w:val="0"/>
          <w:i w:val="0"/>
          <w:lang w:val="en-US" w:eastAsia="zh-CN"/>
        </w:rPr>
        <w:t>经过大模型的分析理解与手动检查，得到了对这353处保活行为的分类结果汇总。</w:t>
      </w:r>
      <w:r>
        <w:rPr>
          <w:rFonts w:hint="eastAsia" w:hAnsi="Cambria Math"/>
          <w:b w:val="0"/>
          <w:bCs w:val="0"/>
          <w:i w:val="0"/>
          <w:lang w:val="en-US" w:eastAsia="zh-CN"/>
        </w:rPr>
        <w:fldChar w:fldCharType="begin"/>
      </w:r>
      <w:r>
        <w:rPr>
          <w:rFonts w:hint="eastAsia" w:hAnsi="Cambria Math"/>
          <w:b w:val="0"/>
          <w:bCs w:val="0"/>
          <w:i w:val="0"/>
          <w:lang w:val="en-US" w:eastAsia="zh-CN"/>
        </w:rPr>
        <w:instrText xml:space="preserve"> REF _Ref30411 \h </w:instrText>
      </w:r>
      <w:r>
        <w:rPr>
          <w:rFonts w:hint="eastAsia" w:hAnsi="Cambria Math"/>
          <w:b w:val="0"/>
          <w:bCs w:val="0"/>
          <w:i w:val="0"/>
          <w:lang w:val="en-US" w:eastAsia="zh-CN"/>
        </w:rPr>
        <w:fldChar w:fldCharType="separate"/>
      </w:r>
      <w:r>
        <w:t>表</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hAnsi="Cambria Math"/>
          <w:b w:val="0"/>
          <w:bCs w:val="0"/>
          <w:i w:val="0"/>
          <w:lang w:val="en-US" w:eastAsia="zh-CN"/>
        </w:rPr>
        <w:fldChar w:fldCharType="end"/>
      </w:r>
      <w:r>
        <w:rPr>
          <w:rFonts w:hint="eastAsia" w:hAnsi="Cambria Math"/>
          <w:b w:val="0"/>
          <w:bCs w:val="0"/>
          <w:i w:val="0"/>
          <w:lang w:val="en-US" w:eastAsia="zh-CN"/>
        </w:rPr>
        <w:t>展现了扩展层数从0到2的分类结果。由表可知，KALAD在</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test</m:t>
            </m:r>
            <m:ctrlPr>
              <w:rPr>
                <w:rFonts w:ascii="Cambria Math" w:hAnsi="Cambria Math"/>
                <w:i/>
                <w:lang w:val="en-US"/>
              </w:rPr>
            </m:ctrlPr>
          </m:sub>
        </m:sSub>
      </m:oMath>
      <w:r>
        <w:rPr>
          <w:rFonts w:hint="eastAsia" w:hAnsi="Cambria Math"/>
          <w:i w:val="0"/>
          <w:lang w:val="en-US" w:eastAsia="zh-CN"/>
        </w:rPr>
        <w:t>中找到的353处保活行为，一共有317处良性保活行为和36处可能的恶意保活行为（或可疑的保活行为）。从结果来看，KALAD使用大模型能够识别大部分的良性与可能的恶意保活行为，在使用不同扩展层数（0~2）进行函数调用子图扩展的情况下，</w:t>
      </w:r>
      <w:r>
        <w:rPr>
          <w:rFonts w:hint="eastAsia" w:hAnsi="Cambria Math"/>
          <w:b w:val="0"/>
          <w:bCs w:val="0"/>
          <w:i w:val="0"/>
          <w:lang w:val="en-US" w:eastAsia="zh-CN"/>
        </w:rPr>
        <w:t>KALAD均具有超过80%的准确率。此外，随着扩展层数的上升，大模型对代码上下文的理解更充分，整体判断性能（准确率、精确率、召回率和F1值）也随之上升。具体来说，当扩展层数为0（即仅分析保活点本身代码）时，模型判断准确率为84.14%；当扩展层数提升至1时，准确率提升至 87.72%；进一步扩展至2层时，准确率达到88.39%，加权精确率为0.89，加权召回率为0.88，加权F1值为0.89，表明大模型对保活行为上下文的理解能力在一定程度上随扩展层数的增加而增强，从而提高了分析理解判断能力。</w:t>
      </w:r>
    </w:p>
    <w:p>
      <w:pPr>
        <w:pStyle w:val="5"/>
        <w:jc w:val="center"/>
        <w:rPr>
          <w:rFonts w:hint="eastAsia" w:eastAsia="宋体"/>
          <w:lang w:eastAsia="zh-CN"/>
        </w:rPr>
      </w:pPr>
      <w:bookmarkStart w:id="854" w:name="_Ref30411"/>
      <w:r>
        <w:t>表</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854"/>
      <w:r>
        <w:rPr>
          <w:rFonts w:hint="eastAsia"/>
          <w:lang w:val="en-US" w:eastAsia="zh-CN"/>
        </w:rPr>
        <w:t xml:space="preserve"> </w:t>
      </w:r>
      <w:r>
        <w:rPr>
          <w:rFonts w:hint="eastAsia"/>
          <w:lang w:eastAsia="zh-CN"/>
        </w:rPr>
        <w:t>KALAD使用大模型判断保活行为良恶结果汇总</w:t>
      </w:r>
    </w:p>
    <w:tbl>
      <w:tblPr>
        <w:tblStyle w:val="15"/>
        <w:tblW w:w="790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068"/>
        <w:gridCol w:w="1069"/>
        <w:gridCol w:w="1069"/>
        <w:gridCol w:w="1069"/>
        <w:gridCol w:w="1069"/>
        <w:gridCol w:w="849"/>
        <w:gridCol w:w="848"/>
        <w:gridCol w:w="86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071"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bCs/>
                <w:sz w:val="21"/>
                <w:szCs w:val="21"/>
                <w:lang w:val="en-US" w:eastAsia="zh-CN"/>
              </w:rPr>
            </w:pPr>
            <w:r>
              <w:rPr>
                <w:rFonts w:hint="eastAsia" w:cs="Times New Roman"/>
                <w:b/>
                <w:bCs/>
                <w:sz w:val="21"/>
                <w:szCs w:val="21"/>
                <w:lang w:val="en-US" w:eastAsia="zh-CN"/>
              </w:rPr>
              <w:t>扩展层数</w:t>
            </w:r>
          </w:p>
        </w:tc>
        <w:tc>
          <w:tcPr>
            <w:tcW w:w="1071"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lang w:val="en-US" w:eastAsia="zh-CN"/>
              </w:rPr>
              <w:t>判良实良</w:t>
            </w:r>
          </w:p>
        </w:tc>
        <w:tc>
          <w:tcPr>
            <w:tcW w:w="1071"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lang w:val="en-US" w:eastAsia="zh-CN"/>
              </w:rPr>
              <w:t>判良实恶</w:t>
            </w:r>
          </w:p>
        </w:tc>
        <w:tc>
          <w:tcPr>
            <w:tcW w:w="1071"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判恶实良</w:t>
            </w:r>
          </w:p>
        </w:tc>
        <w:tc>
          <w:tcPr>
            <w:tcW w:w="1071"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判恶实恶</w:t>
            </w:r>
          </w:p>
        </w:tc>
        <w:tc>
          <w:tcPr>
            <w:tcW w:w="850"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实良</w:t>
            </w:r>
          </w:p>
        </w:tc>
        <w:tc>
          <w:tcPr>
            <w:tcW w:w="850"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实恶</w:t>
            </w:r>
          </w:p>
        </w:tc>
        <w:tc>
          <w:tcPr>
            <w:tcW w:w="850"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准确率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07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kern w:val="2"/>
                <w:sz w:val="21"/>
                <w:szCs w:val="21"/>
                <w:lang w:val="en-US" w:eastAsia="zh-CN" w:bidi="ar-SA"/>
              </w:rPr>
            </w:pPr>
            <w:r>
              <w:rPr>
                <w:rFonts w:hint="eastAsia" w:cs="Times New Roman"/>
                <w:b w:val="0"/>
                <w:bCs w:val="0"/>
                <w:kern w:val="2"/>
                <w:sz w:val="21"/>
                <w:szCs w:val="21"/>
                <w:lang w:val="en-US" w:eastAsia="zh-CN" w:bidi="ar-SA"/>
              </w:rPr>
              <w:t>0</w:t>
            </w:r>
          </w:p>
        </w:tc>
        <w:tc>
          <w:tcPr>
            <w:tcW w:w="107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283</w:t>
            </w:r>
          </w:p>
        </w:tc>
        <w:tc>
          <w:tcPr>
            <w:tcW w:w="107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22</w:t>
            </w:r>
          </w:p>
        </w:tc>
        <w:tc>
          <w:tcPr>
            <w:tcW w:w="107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34</w:t>
            </w:r>
          </w:p>
        </w:tc>
        <w:tc>
          <w:tcPr>
            <w:tcW w:w="107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14</w:t>
            </w:r>
          </w:p>
        </w:tc>
        <w:tc>
          <w:tcPr>
            <w:tcW w:w="850" w:type="dxa"/>
            <w:vMerge w:val="restart"/>
            <w:tcBorders>
              <w:top w:val="nil"/>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317</w:t>
            </w:r>
          </w:p>
        </w:tc>
        <w:tc>
          <w:tcPr>
            <w:tcW w:w="850" w:type="dxa"/>
            <w:vMerge w:val="restart"/>
            <w:tcBorders>
              <w:top w:val="nil"/>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36</w:t>
            </w:r>
          </w:p>
        </w:tc>
        <w:tc>
          <w:tcPr>
            <w:tcW w:w="85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84.14%</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07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kern w:val="2"/>
                <w:sz w:val="21"/>
                <w:szCs w:val="21"/>
                <w:lang w:val="en-US" w:eastAsia="zh-CN" w:bidi="ar-SA"/>
              </w:rPr>
            </w:pPr>
            <w:r>
              <w:rPr>
                <w:rFonts w:hint="eastAsia" w:cs="Times New Roman"/>
                <w:b w:val="0"/>
                <w:bCs w:val="0"/>
                <w:kern w:val="2"/>
                <w:sz w:val="21"/>
                <w:szCs w:val="21"/>
                <w:lang w:val="en-US" w:eastAsia="zh-CN" w:bidi="ar-SA"/>
              </w:rPr>
              <w:t>1</w:t>
            </w:r>
          </w:p>
        </w:tc>
        <w:tc>
          <w:tcPr>
            <w:tcW w:w="107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292</w:t>
            </w:r>
          </w:p>
        </w:tc>
        <w:tc>
          <w:tcPr>
            <w:tcW w:w="107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18</w:t>
            </w:r>
          </w:p>
        </w:tc>
        <w:tc>
          <w:tcPr>
            <w:tcW w:w="107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25</w:t>
            </w:r>
          </w:p>
        </w:tc>
        <w:tc>
          <w:tcPr>
            <w:tcW w:w="1071"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18</w:t>
            </w:r>
          </w:p>
        </w:tc>
        <w:tc>
          <w:tcPr>
            <w:tcW w:w="850" w:type="dxa"/>
            <w:vMerge w:val="continue"/>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eastAsia" w:cs="Times New Roman"/>
                <w:sz w:val="21"/>
                <w:szCs w:val="21"/>
                <w:lang w:val="en-US" w:eastAsia="zh-CN"/>
              </w:rPr>
            </w:pPr>
          </w:p>
        </w:tc>
        <w:tc>
          <w:tcPr>
            <w:tcW w:w="850" w:type="dxa"/>
            <w:vMerge w:val="continue"/>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eastAsia" w:cs="Times New Roman"/>
                <w:sz w:val="21"/>
                <w:szCs w:val="21"/>
                <w:lang w:val="en-US" w:eastAsia="zh-CN"/>
              </w:rPr>
            </w:pPr>
          </w:p>
        </w:tc>
        <w:tc>
          <w:tcPr>
            <w:tcW w:w="85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87.72%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071"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kern w:val="2"/>
                <w:sz w:val="21"/>
                <w:szCs w:val="21"/>
                <w:lang w:val="en-US" w:eastAsia="zh-CN" w:bidi="ar-SA"/>
              </w:rPr>
            </w:pPr>
            <w:r>
              <w:rPr>
                <w:rFonts w:hint="eastAsia" w:cs="Times New Roman"/>
                <w:b w:val="0"/>
                <w:bCs w:val="0"/>
                <w:sz w:val="21"/>
                <w:szCs w:val="21"/>
                <w:lang w:val="en-US" w:eastAsia="zh-CN"/>
              </w:rPr>
              <w:t>2</w:t>
            </w:r>
          </w:p>
        </w:tc>
        <w:tc>
          <w:tcPr>
            <w:tcW w:w="1071"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294</w:t>
            </w:r>
          </w:p>
        </w:tc>
        <w:tc>
          <w:tcPr>
            <w:tcW w:w="1071"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18</w:t>
            </w:r>
          </w:p>
        </w:tc>
        <w:tc>
          <w:tcPr>
            <w:tcW w:w="1071"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23</w:t>
            </w:r>
          </w:p>
        </w:tc>
        <w:tc>
          <w:tcPr>
            <w:tcW w:w="1071"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18</w:t>
            </w:r>
          </w:p>
        </w:tc>
        <w:tc>
          <w:tcPr>
            <w:tcW w:w="850" w:type="dxa"/>
            <w:vMerge w:val="continue"/>
            <w:tcBorders>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eastAsia" w:cs="Times New Roman"/>
                <w:sz w:val="21"/>
                <w:szCs w:val="21"/>
                <w:lang w:val="en-US" w:eastAsia="zh-CN"/>
              </w:rPr>
            </w:pPr>
          </w:p>
        </w:tc>
        <w:tc>
          <w:tcPr>
            <w:tcW w:w="850" w:type="dxa"/>
            <w:vMerge w:val="continue"/>
            <w:tcBorders>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eastAsia" w:cs="Times New Roman"/>
                <w:sz w:val="21"/>
                <w:szCs w:val="21"/>
                <w:lang w:val="en-US" w:eastAsia="zh-CN"/>
              </w:rPr>
            </w:pPr>
          </w:p>
        </w:tc>
        <w:tc>
          <w:tcPr>
            <w:tcW w:w="850"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88.39%</w:t>
            </w:r>
          </w:p>
        </w:tc>
      </w:tr>
    </w:tbl>
    <w:p>
      <w:pPr>
        <w:numPr>
          <w:ilvl w:val="0"/>
          <w:numId w:val="0"/>
        </w:numPr>
        <w:ind w:firstLine="420" w:firstLineChars="0"/>
        <w:rPr>
          <w:rFonts w:hint="default" w:hAnsi="Cambria Math"/>
          <w:b w:val="0"/>
          <w:bCs w:val="0"/>
          <w:i w:val="0"/>
          <w:lang w:val="en-US" w:eastAsia="zh-CN"/>
        </w:rPr>
      </w:pPr>
      <w:r>
        <w:rPr>
          <w:rFonts w:hint="eastAsia" w:hAnsi="Cambria Math"/>
          <w:b w:val="0"/>
          <w:bCs w:val="0"/>
          <w:i w:val="0"/>
          <w:lang w:val="en-US" w:eastAsia="zh-CN"/>
        </w:rPr>
        <w:t>综上所述，KALAD在检测与分析Android应用中的保活行为方面展现出了良好的有效性。在保活检测方面，KALAD可以成功识别出数据集中的三种主流保活行为（即无声音频、单像素Activity，灰色前台Service），其中前两种保活行为的检测准确率达到了100%，而对于较为复杂的灰色前台Service保活行为，仍然实现了99.21%的高准确率，展现出其在静态分析下的强大保活行为识别能力。在保活行为良恶判定方面，KALAD借助大语言模型进行语义理解与分类，在不同的函数调用子图扩展层数下均保持了超过80%的准确率，且随着扩展层数的增加，性能稳步提升，表明KALAD具备较好的保活行为理解分析与判断能力，对保活行为的研究提供有效支持。</w:t>
      </w:r>
    </w:p>
    <w:p>
      <w:pPr>
        <w:pStyle w:val="4"/>
        <w:numPr>
          <w:ilvl w:val="2"/>
          <w:numId w:val="27"/>
        </w:numPr>
        <w:rPr>
          <w:rFonts w:hint="default"/>
          <w:lang w:val="en-US" w:eastAsia="zh-CN"/>
        </w:rPr>
      </w:pPr>
      <w:bookmarkStart w:id="855" w:name="_Toc17374"/>
      <w:r>
        <w:rPr>
          <w:rFonts w:hint="eastAsia"/>
          <w:lang w:val="en-US" w:eastAsia="zh-CN"/>
        </w:rPr>
        <w:t>RQ2：KALAD的性能</w:t>
      </w:r>
      <w:bookmarkEnd w:id="855"/>
    </w:p>
    <w:p>
      <w:pPr>
        <w:numPr>
          <w:ilvl w:val="0"/>
          <w:numId w:val="0"/>
        </w:numPr>
        <w:ind w:firstLine="420" w:firstLineChars="0"/>
        <w:rPr>
          <w:rFonts w:hint="default"/>
          <w:lang w:val="en-US" w:eastAsia="zh-CN"/>
        </w:rPr>
      </w:pPr>
      <w:r>
        <w:rPr>
          <w:rFonts w:hint="eastAsia"/>
          <w:b/>
          <w:bCs/>
          <w:lang w:val="en-US" w:eastAsia="zh-CN"/>
        </w:rPr>
        <w:t>实验方法：</w:t>
      </w:r>
      <w:r>
        <w:rPr>
          <w:rFonts w:hint="eastAsia"/>
          <w:b w:val="0"/>
          <w:bCs w:val="0"/>
          <w:lang w:val="en-US" w:eastAsia="zh-CN"/>
        </w:rPr>
        <w:t>为评估KALAD的性能，本文通过在代码中增加插桩计时部分，统计总用时与部分模块用时（包括Androguard执行预处理的时间、保活检测时间，每一层级的大模型用时），并统计KALAD运行时可能对性能有影响的部分数据（包括APK文件大小、APK包含函数总数、每一层的节点个数），对运行检测</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test</m:t>
            </m:r>
            <m:ctrlPr>
              <w:rPr>
                <w:rFonts w:ascii="Cambria Math" w:hAnsi="Cambria Math"/>
                <w:i/>
                <w:lang w:val="en-US"/>
              </w:rPr>
            </m:ctrlPr>
          </m:sub>
        </m:sSub>
      </m:oMath>
      <w:r>
        <w:rPr>
          <w:rFonts w:hint="eastAsia" w:hAnsi="Cambria Math"/>
          <w:i w:val="0"/>
          <w:lang w:val="en-US" w:eastAsia="zh-CN"/>
        </w:rPr>
        <w:t>数据集中的252个APK时的性能进行了分析。</w:t>
      </w:r>
    </w:p>
    <w:p>
      <w:pPr>
        <w:ind w:firstLine="420" w:firstLineChars="0"/>
        <w:rPr>
          <w:rFonts w:hint="eastAsia"/>
          <w:b w:val="0"/>
          <w:bCs w:val="0"/>
          <w:lang w:val="en-US" w:eastAsia="zh-CN"/>
        </w:rPr>
      </w:pPr>
      <w:r>
        <w:rPr>
          <w:rFonts w:hint="eastAsia"/>
          <w:b/>
          <w:bCs/>
          <w:lang w:val="en-US" w:eastAsia="zh-CN"/>
        </w:rPr>
        <w:t>实验结果：</w:t>
      </w:r>
      <w:r>
        <w:rPr>
          <w:rFonts w:hint="eastAsia"/>
          <w:b w:val="0"/>
          <w:bCs w:val="0"/>
          <w:lang w:val="en-US" w:eastAsia="zh-CN"/>
        </w:rPr>
        <w:t>经过插桩计时与统计分析，实验结果如下所示：</w:t>
      </w:r>
    </w:p>
    <w:p>
      <w:pPr>
        <w:numPr>
          <w:ilvl w:val="0"/>
          <w:numId w:val="29"/>
        </w:numPr>
        <w:ind w:firstLine="420" w:firstLineChars="0"/>
        <w:rPr>
          <w:rFonts w:hint="default"/>
          <w:b w:val="0"/>
          <w:bCs w:val="0"/>
          <w:lang w:val="en-US" w:eastAsia="zh-CN"/>
        </w:rPr>
      </w:pPr>
      <w:r>
        <w:rPr>
          <w:rFonts w:hint="eastAsia"/>
          <w:b w:val="0"/>
          <w:bCs w:val="0"/>
          <w:lang w:val="en-US" w:eastAsia="zh-CN"/>
        </w:rPr>
        <w:t>针对</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test</m:t>
            </m:r>
            <m:ctrlPr>
              <w:rPr>
                <w:rFonts w:ascii="Cambria Math" w:hAnsi="Cambria Math"/>
                <w:i/>
                <w:lang w:val="en-US"/>
              </w:rPr>
            </m:ctrlPr>
          </m:sub>
        </m:sSub>
      </m:oMath>
      <w:r>
        <w:rPr>
          <w:rFonts w:hint="eastAsia" w:hAnsi="Cambria Math"/>
          <w:i w:val="0"/>
          <w:lang w:val="en-US" w:eastAsia="zh-CN"/>
        </w:rPr>
        <w:t>数据集中的</w:t>
      </w:r>
      <w:r>
        <w:rPr>
          <w:rFonts w:hint="eastAsia"/>
          <w:b w:val="0"/>
          <w:bCs w:val="0"/>
          <w:lang w:val="en-US" w:eastAsia="zh-CN"/>
        </w:rPr>
        <w:t>252个APK样本，KALAD在执行完整静态分析和保活行为理解判断过程中，其综合分析处理平均用时为437.51秒/APK，</w:t>
      </w:r>
      <w:r>
        <w:rPr>
          <w:rFonts w:hint="eastAsia"/>
          <w:b w:val="0"/>
          <w:bCs w:val="0"/>
          <w:lang w:val="en-US" w:eastAsia="zh-CN"/>
        </w:rPr>
        <w:fldChar w:fldCharType="begin"/>
      </w:r>
      <w:r>
        <w:rPr>
          <w:rFonts w:hint="eastAsia"/>
          <w:b w:val="0"/>
          <w:bCs w:val="0"/>
          <w:lang w:val="en-US" w:eastAsia="zh-CN"/>
        </w:rPr>
        <w:instrText xml:space="preserve"> REF _Ref12787 \h </w:instrText>
      </w:r>
      <w:r>
        <w:rPr>
          <w:rFonts w:hint="eastAsia"/>
          <w:b w:val="0"/>
          <w:bCs w:val="0"/>
          <w:lang w:val="en-US" w:eastAsia="zh-CN"/>
        </w:rPr>
        <w:fldChar w:fldCharType="separate"/>
      </w:r>
      <w:r>
        <w:t>图</w:t>
      </w:r>
      <w:r>
        <w:fldChar w:fldCharType="begin"/>
      </w:r>
      <w:r>
        <w:instrText xml:space="preserve"> STYLEREF 1 \s </w:instrText>
      </w:r>
      <w:r>
        <w:fldChar w:fldCharType="separate"/>
      </w:r>
      <w:r>
        <w:t>4</w:t>
      </w:r>
      <w:r>
        <w:fldChar w:fldCharType="end"/>
      </w:r>
      <w:r>
        <w:rPr>
          <w:rFonts w:hint="eastAsia"/>
          <w:lang w:eastAsia="zh-CN"/>
        </w:rPr>
        <w:t>-</w:t>
      </w:r>
      <w:r>
        <w:t>1</w:t>
      </w:r>
      <w:r>
        <w:rPr>
          <w:rFonts w:hint="eastAsia"/>
          <w:b w:val="0"/>
          <w:bCs w:val="0"/>
          <w:lang w:val="en-US" w:eastAsia="zh-CN"/>
        </w:rPr>
        <w:fldChar w:fldCharType="end"/>
      </w:r>
      <w:r>
        <w:rPr>
          <w:rFonts w:hint="eastAsia"/>
          <w:b w:val="0"/>
          <w:bCs w:val="0"/>
          <w:lang w:val="en-US" w:eastAsia="zh-CN"/>
        </w:rPr>
        <w:t>展示了APK中使用的保活行为数量与KALAD综合分析处理时间之间的关系。整体趋势表明：保活行为数量的增加对分析时间具有显著影响。可以看到，当APK中不包含保活行为时，KALAD综合分析处理时间平均为115.35秒，而随着APK使用保活行为数量的增加，KALAD的综合分析处理时间逐步增加，尤其是当保活行为数量达到6个甚至更多时，处理时间显著增加到1200秒以上。这表明保活行为的复杂性和密度直接影响KALAD分析所需的处理资源和时间开销。</w:t>
      </w:r>
    </w:p>
    <w:p>
      <w:pPr>
        <w:jc w:val="center"/>
        <w:rPr>
          <w:rFonts w:hint="default"/>
          <w:b w:val="0"/>
          <w:bCs w:val="0"/>
          <w:lang w:val="en-US" w:eastAsia="zh-CN"/>
        </w:rPr>
      </w:pPr>
      <w:r>
        <w:rPr>
          <w:rFonts w:hint="default"/>
          <w:b w:val="0"/>
          <w:bCs w:val="0"/>
          <w:lang w:val="en-US" w:eastAsia="zh-CN"/>
        </w:rPr>
        <w:drawing>
          <wp:inline distT="0" distB="0" distL="114300" distR="114300">
            <wp:extent cx="4154170" cy="2595880"/>
            <wp:effectExtent l="0" t="0" r="8255" b="4445"/>
            <wp:docPr id="17" name="图片 17" descr="img_v3_02m0_c38076d3-85ae-46c3-8f39-ed18f66090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v3_02m0_c38076d3-85ae-46c3-8f39-ed18f660903g"/>
                    <pic:cNvPicPr>
                      <a:picLocks noChangeAspect="1"/>
                    </pic:cNvPicPr>
                  </pic:nvPicPr>
                  <pic:blipFill>
                    <a:blip r:embed="rId32"/>
                    <a:stretch>
                      <a:fillRect/>
                    </a:stretch>
                  </pic:blipFill>
                  <pic:spPr>
                    <a:xfrm>
                      <a:off x="0" y="0"/>
                      <a:ext cx="4154170" cy="2595880"/>
                    </a:xfrm>
                    <a:prstGeom prst="rect">
                      <a:avLst/>
                    </a:prstGeom>
                  </pic:spPr>
                </pic:pic>
              </a:graphicData>
            </a:graphic>
          </wp:inline>
        </w:drawing>
      </w:r>
    </w:p>
    <w:p>
      <w:pPr>
        <w:pStyle w:val="5"/>
        <w:jc w:val="center"/>
        <w:rPr>
          <w:rFonts w:hint="eastAsia"/>
          <w:lang w:eastAsia="zh-CN"/>
        </w:rPr>
      </w:pPr>
      <w:bookmarkStart w:id="856" w:name="_Ref12787"/>
      <w:r>
        <w:t>图</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856"/>
      <w:r>
        <w:rPr>
          <w:rFonts w:hint="eastAsia"/>
          <w:lang w:val="en-US" w:eastAsia="zh-CN"/>
        </w:rPr>
        <w:t xml:space="preserve"> </w:t>
      </w:r>
      <w:r>
        <w:rPr>
          <w:rFonts w:hint="eastAsia"/>
          <w:lang w:eastAsia="zh-CN"/>
        </w:rPr>
        <w:t>APK包含保活行为数量与KALAD分析时间关系散点图</w:t>
      </w:r>
    </w:p>
    <w:p>
      <w:pPr>
        <w:numPr>
          <w:ilvl w:val="0"/>
          <w:numId w:val="29"/>
        </w:numPr>
        <w:ind w:left="0" w:leftChars="0" w:firstLine="420" w:firstLineChars="0"/>
        <w:rPr>
          <w:rFonts w:hint="default"/>
          <w:lang w:val="en-US" w:eastAsia="zh-CN"/>
        </w:rPr>
      </w:pPr>
      <w:r>
        <w:rPr>
          <w:rFonts w:hint="eastAsia"/>
          <w:b w:val="0"/>
          <w:bCs w:val="0"/>
          <w:lang w:val="en-US" w:eastAsia="zh-CN"/>
        </w:rPr>
        <w:t>针对</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test</m:t>
            </m:r>
            <m:ctrlPr>
              <w:rPr>
                <w:rFonts w:ascii="Cambria Math" w:hAnsi="Cambria Math"/>
                <w:i/>
                <w:lang w:val="en-US"/>
              </w:rPr>
            </m:ctrlPr>
          </m:sub>
        </m:sSub>
      </m:oMath>
      <w:r>
        <w:rPr>
          <w:rFonts w:hint="eastAsia" w:hAnsi="Cambria Math"/>
          <w:i w:val="0"/>
          <w:lang w:val="en-US" w:eastAsia="zh-CN"/>
        </w:rPr>
        <w:t>数据集中的</w:t>
      </w:r>
      <w:r>
        <w:rPr>
          <w:rFonts w:hint="eastAsia"/>
          <w:b w:val="0"/>
          <w:bCs w:val="0"/>
          <w:lang w:val="en-US" w:eastAsia="zh-CN"/>
        </w:rPr>
        <w:t>252个APK样本，KALAD在预处理阶段（调用</w:t>
      </w:r>
      <w:r>
        <w:rPr>
          <w:rFonts w:hint="eastAsia"/>
          <w:lang w:val="en-US" w:eastAsia="zh-CN"/>
        </w:rPr>
        <w:t>Androguard的</w:t>
      </w:r>
      <w:r>
        <w:rPr>
          <w:rFonts w:hint="eastAsia"/>
        </w:rPr>
        <w:t>AnalysisAPK()</w:t>
      </w:r>
      <w:r>
        <w:rPr>
          <w:rFonts w:hint="eastAsia"/>
          <w:lang w:val="en-US" w:eastAsia="zh-CN"/>
        </w:rPr>
        <w:t>函数</w:t>
      </w:r>
      <w:r>
        <w:rPr>
          <w:rFonts w:hint="eastAsia" w:hAnsi="Cambria Math"/>
          <w:i w:val="0"/>
          <w:lang w:val="en-US" w:eastAsia="zh-CN"/>
        </w:rPr>
        <w:t>以</w:t>
      </w:r>
      <w:r>
        <w:rPr>
          <w:rFonts w:hint="eastAsia"/>
        </w:rPr>
        <w:t>获取APK的Dalvik可执行文件列表和APK相关信息</w:t>
      </w:r>
      <w:r>
        <w:rPr>
          <w:rFonts w:hint="eastAsia"/>
          <w:lang w:eastAsia="zh-CN"/>
        </w:rPr>
        <w:t>）</w:t>
      </w:r>
      <w:r>
        <w:rPr>
          <w:rFonts w:hint="eastAsia"/>
          <w:lang w:val="en-US" w:eastAsia="zh-CN"/>
        </w:rPr>
        <w:t>的平均耗时为186.28秒。为进一步探究影响该阶段处理时间的关键因素，</w:t>
      </w:r>
      <w:r>
        <w:rPr>
          <w:rFonts w:hint="eastAsia"/>
          <w:lang w:val="en-US" w:eastAsia="zh-CN"/>
        </w:rPr>
        <w:fldChar w:fldCharType="begin"/>
      </w:r>
      <w:r>
        <w:rPr>
          <w:rFonts w:hint="eastAsia"/>
          <w:lang w:val="en-US" w:eastAsia="zh-CN"/>
        </w:rPr>
        <w:instrText xml:space="preserve"> REF _Ref20830 \h </w:instrText>
      </w:r>
      <w:r>
        <w:rPr>
          <w:rFonts w:hint="eastAsia"/>
          <w:lang w:val="en-US" w:eastAsia="zh-CN"/>
        </w:rPr>
        <w:fldChar w:fldCharType="separate"/>
      </w:r>
      <w:r>
        <w:t>图</w:t>
      </w:r>
      <w:r>
        <w:fldChar w:fldCharType="begin"/>
      </w:r>
      <w:r>
        <w:instrText xml:space="preserve"> STYLEREF 1 \s </w:instrText>
      </w:r>
      <w:r>
        <w:fldChar w:fldCharType="separate"/>
      </w:r>
      <w:r>
        <w:t>4</w:t>
      </w:r>
      <w:r>
        <w:fldChar w:fldCharType="end"/>
      </w:r>
      <w:r>
        <w:rPr>
          <w:rFonts w:hint="eastAsia"/>
          <w:lang w:eastAsia="zh-CN"/>
        </w:rPr>
        <w:t>-</w:t>
      </w:r>
      <w:r>
        <w:t>2</w:t>
      </w:r>
      <w:r>
        <w:rPr>
          <w:rFonts w:hint="eastAsia"/>
          <w:lang w:val="en-US" w:eastAsia="zh-CN"/>
        </w:rPr>
        <w:fldChar w:fldCharType="end"/>
      </w:r>
      <w:r>
        <w:rPr>
          <w:rFonts w:hint="eastAsia"/>
          <w:lang w:val="en-US" w:eastAsia="zh-CN"/>
        </w:rPr>
        <w:t>展示了APK文件大小（左）和APK包含的函数数量（右）分别与Androguard预处理用时的关系。通过简单线性回归拟合分析可以观察到，APK包含的函数数量对处理时间的影响更加显著。在</w:t>
      </w:r>
      <w:r>
        <w:rPr>
          <w:rFonts w:hint="eastAsia"/>
          <w:lang w:val="en-US" w:eastAsia="zh-CN"/>
        </w:rPr>
        <w:fldChar w:fldCharType="begin"/>
      </w:r>
      <w:r>
        <w:rPr>
          <w:rFonts w:hint="eastAsia"/>
          <w:lang w:val="en-US" w:eastAsia="zh-CN"/>
        </w:rPr>
        <w:instrText xml:space="preserve"> REF _Ref20830 \h </w:instrText>
      </w:r>
      <w:r>
        <w:rPr>
          <w:rFonts w:hint="eastAsia"/>
          <w:lang w:val="en-US" w:eastAsia="zh-CN"/>
        </w:rPr>
        <w:fldChar w:fldCharType="separate"/>
      </w:r>
      <w:r>
        <w:t>图</w:t>
      </w:r>
      <w:r>
        <w:fldChar w:fldCharType="begin"/>
      </w:r>
      <w:r>
        <w:instrText xml:space="preserve"> STYLEREF 1 \s </w:instrText>
      </w:r>
      <w:r>
        <w:fldChar w:fldCharType="separate"/>
      </w:r>
      <w:r>
        <w:t>4</w:t>
      </w:r>
      <w:r>
        <w:fldChar w:fldCharType="end"/>
      </w:r>
      <w:r>
        <w:rPr>
          <w:rFonts w:hint="eastAsia"/>
          <w:lang w:eastAsia="zh-CN"/>
        </w:rPr>
        <w:t>-</w:t>
      </w:r>
      <w:r>
        <w:t>2</w:t>
      </w:r>
      <w:r>
        <w:rPr>
          <w:rFonts w:hint="eastAsia"/>
          <w:lang w:val="en-US" w:eastAsia="zh-CN"/>
        </w:rPr>
        <w:fldChar w:fldCharType="end"/>
      </w:r>
      <w:r>
        <w:rPr>
          <w:rFonts w:hint="eastAsia"/>
          <w:lang w:val="en-US" w:eastAsia="zh-CN"/>
        </w:rPr>
        <w:t>的右图中，拟合曲线斜率较大，点分布更接近拟合直线，说明APK包含的函数数量越多，Androguard的分析处理时间越长，两者呈现更强的正相关关系。而相比之下，</w:t>
      </w:r>
      <w:r>
        <w:rPr>
          <w:rFonts w:hint="eastAsia"/>
          <w:lang w:val="en-US" w:eastAsia="zh-CN"/>
        </w:rPr>
        <w:fldChar w:fldCharType="begin"/>
      </w:r>
      <w:r>
        <w:rPr>
          <w:rFonts w:hint="eastAsia"/>
          <w:lang w:val="en-US" w:eastAsia="zh-CN"/>
        </w:rPr>
        <w:instrText xml:space="preserve"> REF _Ref20830 \h </w:instrText>
      </w:r>
      <w:r>
        <w:rPr>
          <w:rFonts w:hint="eastAsia"/>
          <w:lang w:val="en-US" w:eastAsia="zh-CN"/>
        </w:rPr>
        <w:fldChar w:fldCharType="separate"/>
      </w:r>
      <w:r>
        <w:t>图</w:t>
      </w:r>
      <w:r>
        <w:fldChar w:fldCharType="begin"/>
      </w:r>
      <w:r>
        <w:instrText xml:space="preserve"> STYLEREF 1 \s </w:instrText>
      </w:r>
      <w:r>
        <w:fldChar w:fldCharType="separate"/>
      </w:r>
      <w:r>
        <w:t>4</w:t>
      </w:r>
      <w:r>
        <w:fldChar w:fldCharType="end"/>
      </w:r>
      <w:r>
        <w:rPr>
          <w:rFonts w:hint="eastAsia"/>
          <w:lang w:eastAsia="zh-CN"/>
        </w:rPr>
        <w:t>-</w:t>
      </w:r>
      <w:r>
        <w:t>2</w:t>
      </w:r>
      <w:r>
        <w:rPr>
          <w:rFonts w:hint="eastAsia"/>
          <w:lang w:val="en-US" w:eastAsia="zh-CN"/>
        </w:rPr>
        <w:fldChar w:fldCharType="end"/>
      </w:r>
      <w:r>
        <w:rPr>
          <w:rFonts w:hint="eastAsia"/>
          <w:lang w:val="en-US" w:eastAsia="zh-CN"/>
        </w:rPr>
        <w:t>的左图中，APK文件大小与处理时间之间的拟合关系较弱，点分布较为离散，说明APK体积虽有一定影响，但并非主要决定因素。</w:t>
      </w:r>
    </w:p>
    <w:p>
      <w:pPr>
        <w:numPr>
          <w:ilvl w:val="0"/>
          <w:numId w:val="0"/>
        </w:numPr>
        <w:jc w:val="center"/>
        <w:rPr>
          <w:rFonts w:hint="default"/>
          <w:lang w:val="en-US" w:eastAsia="zh-CN"/>
        </w:rPr>
      </w:pPr>
      <w:r>
        <w:rPr>
          <w:rFonts w:hint="default"/>
          <w:lang w:val="en-US" w:eastAsia="zh-CN"/>
        </w:rPr>
        <w:drawing>
          <wp:inline distT="0" distB="0" distL="114300" distR="114300">
            <wp:extent cx="5400040" cy="2250440"/>
            <wp:effectExtent l="0" t="0" r="635" b="6985"/>
            <wp:docPr id="26" name="图片 26" descr="20250505-14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0250505-142516"/>
                    <pic:cNvPicPr>
                      <a:picLocks noChangeAspect="1"/>
                    </pic:cNvPicPr>
                  </pic:nvPicPr>
                  <pic:blipFill>
                    <a:blip r:embed="rId33"/>
                    <a:stretch>
                      <a:fillRect/>
                    </a:stretch>
                  </pic:blipFill>
                  <pic:spPr>
                    <a:xfrm>
                      <a:off x="0" y="0"/>
                      <a:ext cx="5400040" cy="2250440"/>
                    </a:xfrm>
                    <a:prstGeom prst="rect">
                      <a:avLst/>
                    </a:prstGeom>
                  </pic:spPr>
                </pic:pic>
              </a:graphicData>
            </a:graphic>
          </wp:inline>
        </w:drawing>
      </w:r>
    </w:p>
    <w:p>
      <w:pPr>
        <w:pStyle w:val="5"/>
        <w:numPr>
          <w:ilvl w:val="0"/>
          <w:numId w:val="0"/>
        </w:numPr>
        <w:jc w:val="center"/>
        <w:rPr>
          <w:rFonts w:hint="eastAsia"/>
          <w:lang w:val="en-US" w:eastAsia="zh-CN"/>
        </w:rPr>
      </w:pPr>
      <w:bookmarkStart w:id="857" w:name="_Ref20830"/>
      <w:r>
        <w:t>图</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857"/>
      <w:r>
        <w:rPr>
          <w:rFonts w:hint="eastAsia"/>
          <w:lang w:val="en-US" w:eastAsia="zh-CN"/>
        </w:rPr>
        <w:t xml:space="preserve"> APK大小与函数数量与Androguard处理时间关系图</w:t>
      </w:r>
    </w:p>
    <w:p>
      <w:pPr>
        <w:rPr>
          <w:rFonts w:hint="default" w:eastAsia="宋体"/>
          <w:lang w:val="en-US" w:eastAsia="zh-CN"/>
        </w:rPr>
      </w:pPr>
      <w:r>
        <w:rPr>
          <w:rFonts w:hint="eastAsia"/>
          <w:lang w:val="en-US" w:eastAsia="zh-CN"/>
        </w:rPr>
        <w:t>除此之外，为了更客观地比较APK文件大小与APK包含函数数量这两个因素对Androguard预处理时间的解释能力，</w:t>
      </w:r>
      <w:r>
        <w:rPr>
          <w:rFonts w:hint="eastAsia"/>
          <w:lang w:val="en-US" w:eastAsia="zh-CN"/>
        </w:rPr>
        <w:fldChar w:fldCharType="begin"/>
      </w:r>
      <w:r>
        <w:rPr>
          <w:rFonts w:hint="eastAsia"/>
          <w:lang w:val="en-US" w:eastAsia="zh-CN"/>
        </w:rPr>
        <w:instrText xml:space="preserve"> REF _Ref23622 \h </w:instrText>
      </w:r>
      <w:r>
        <w:rPr>
          <w:rFonts w:hint="eastAsia"/>
          <w:lang w:val="en-US" w:eastAsia="zh-CN"/>
        </w:rPr>
        <w:fldChar w:fldCharType="separate"/>
      </w:r>
      <w:r>
        <w:t>表</w:t>
      </w:r>
      <w:r>
        <w:fldChar w:fldCharType="begin"/>
      </w:r>
      <w:r>
        <w:instrText xml:space="preserve"> STYLEREF 1 \s </w:instrText>
      </w:r>
      <w:r>
        <w:fldChar w:fldCharType="separate"/>
      </w:r>
      <w:r>
        <w:t>4</w:t>
      </w:r>
      <w:r>
        <w:fldChar w:fldCharType="end"/>
      </w:r>
      <w:r>
        <w:rPr>
          <w:rFonts w:hint="eastAsia"/>
          <w:lang w:eastAsia="zh-CN"/>
        </w:rPr>
        <w:t>-</w:t>
      </w:r>
      <w:r>
        <w:t>5</w:t>
      </w:r>
      <w:r>
        <w:rPr>
          <w:rFonts w:hint="eastAsia"/>
          <w:lang w:val="en-US" w:eastAsia="zh-CN"/>
        </w:rPr>
        <w:fldChar w:fldCharType="end"/>
      </w:r>
      <w:r>
        <w:rPr>
          <w:rFonts w:hint="eastAsia"/>
          <w:lang w:val="en-US" w:eastAsia="zh-CN"/>
        </w:rPr>
        <w:t>进一步列出了对应线性拟合模型的评估指标。由表可以看出，基于APK包含函数数量的线性拟合展现出更高的拟合优度，其</w:t>
      </w:r>
      <m:oMath>
        <m:sSup>
          <m:sSupPr>
            <m:ctrlPr>
              <w:rPr>
                <w:rFonts w:ascii="Cambria Math" w:hAnsi="Cambria Math"/>
                <w:i/>
                <w:lang w:val="en-US"/>
              </w:rPr>
            </m:ctrlPr>
          </m:sSupPr>
          <m:e>
            <m:r>
              <m:rPr/>
              <w:rPr>
                <w:rFonts w:hint="default" w:ascii="Cambria Math" w:hAnsi="Cambria Math"/>
                <w:lang w:val="en-US" w:eastAsia="zh-CN"/>
              </w:rPr>
              <m:t>R</m:t>
            </m:r>
            <m:ctrlPr>
              <w:rPr>
                <w:rFonts w:ascii="Cambria Math" w:hAnsi="Cambria Math"/>
                <w:i/>
                <w:lang w:val="en-US"/>
              </w:rPr>
            </m:ctrlPr>
          </m:e>
          <m:sup>
            <m:r>
              <m:rPr/>
              <w:rPr>
                <w:rFonts w:hint="default" w:ascii="Cambria Math" w:hAnsi="Cambria Math"/>
                <w:lang w:val="en-US" w:eastAsia="zh-CN"/>
              </w:rPr>
              <m:t>2</m:t>
            </m:r>
            <m:ctrlPr>
              <w:rPr>
                <w:rFonts w:ascii="Cambria Math" w:hAnsi="Cambria Math"/>
                <w:i/>
                <w:lang w:val="en-US"/>
              </w:rPr>
            </m:ctrlPr>
          </m:sup>
        </m:sSup>
      </m:oMath>
      <w:r>
        <w:rPr>
          <w:rFonts w:hint="eastAsia" w:hAnsi="Cambria Math"/>
          <w:i w:val="0"/>
          <w:lang w:val="en-US" w:eastAsia="zh-CN"/>
        </w:rPr>
        <w:t>=0.8984，MSE为1440.7，均显著优于基于APK文件大小的线性拟合。</w:t>
      </w:r>
    </w:p>
    <w:p>
      <w:pPr>
        <w:pStyle w:val="5"/>
        <w:jc w:val="center"/>
        <w:rPr>
          <w:rFonts w:hint="eastAsia" w:eastAsia="宋体"/>
          <w:lang w:eastAsia="zh-CN"/>
        </w:rPr>
      </w:pPr>
      <w:bookmarkStart w:id="858" w:name="_Ref23622"/>
      <w:r>
        <w:t>表</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End w:id="858"/>
      <w:r>
        <w:rPr>
          <w:rFonts w:hint="eastAsia"/>
          <w:lang w:val="en-US" w:eastAsia="zh-CN"/>
        </w:rPr>
        <w:t xml:space="preserve"> </w:t>
      </w:r>
      <w:r>
        <w:rPr>
          <w:rFonts w:hint="eastAsia"/>
          <w:lang w:eastAsia="zh-CN"/>
        </w:rPr>
        <w:t>APK大小与函数数量线性拟合Androguard处理时间的评估结果</w:t>
      </w:r>
    </w:p>
    <w:tbl>
      <w:tblPr>
        <w:tblStyle w:val="15"/>
        <w:tblW w:w="8061"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223"/>
        <w:gridCol w:w="3388"/>
        <w:gridCol w:w="3450"/>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223"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bCs/>
                <w:sz w:val="21"/>
                <w:szCs w:val="21"/>
                <w:lang w:val="en-US" w:eastAsia="zh-CN"/>
              </w:rPr>
            </w:pPr>
          </w:p>
        </w:tc>
        <w:tc>
          <w:tcPr>
            <w:tcW w:w="3388"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bCs/>
                <w:sz w:val="21"/>
                <w:szCs w:val="21"/>
                <w:lang w:val="en-US" w:eastAsia="zh-CN"/>
              </w:rPr>
            </w:pPr>
            <w:r>
              <w:rPr>
                <w:rFonts w:hint="eastAsia" w:cs="Times New Roman"/>
                <w:b/>
                <w:bCs/>
                <w:sz w:val="21"/>
                <w:szCs w:val="21"/>
                <w:lang w:val="en-US" w:eastAsia="zh-CN"/>
              </w:rPr>
              <w:t>APK文件大小</w:t>
            </w:r>
          </w:p>
        </w:tc>
        <w:tc>
          <w:tcPr>
            <w:tcW w:w="3450"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b/>
                <w:bCs/>
                <w:sz w:val="21"/>
                <w:szCs w:val="21"/>
                <w:lang w:val="en-US" w:eastAsia="zh-CN"/>
              </w:rPr>
            </w:pPr>
            <w:r>
              <w:rPr>
                <w:rFonts w:hint="eastAsia" w:cs="Times New Roman"/>
                <w:b/>
                <w:bCs/>
                <w:sz w:val="21"/>
                <w:szCs w:val="21"/>
                <w:lang w:val="en-US" w:eastAsia="zh-CN"/>
              </w:rPr>
              <w:t>APK包含函数数量</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223"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拟合曲线</w:t>
            </w:r>
          </w:p>
        </w:tc>
        <w:tc>
          <w:tcPr>
            <w:tcW w:w="3388"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sz w:val="21"/>
                <w:szCs w:val="21"/>
                <w:lang w:val="en-US" w:eastAsia="zh-CN"/>
              </w:rPr>
            </w:pPr>
            <m:oMathPara>
              <m:oMath>
                <m:r>
                  <m:rPr>
                    <m:sty m:val="p"/>
                  </m:rPr>
                  <w:rPr>
                    <w:rFonts w:hint="default" w:ascii="Cambria Math" w:hAnsi="Cambria Math" w:cs="Times New Roman"/>
                    <w:kern w:val="2"/>
                    <w:sz w:val="21"/>
                    <w:szCs w:val="21"/>
                    <w:lang w:val="en-US" w:eastAsia="zh-CN" w:bidi="ar-SA"/>
                  </w:rPr>
                  <m:t>Time=0.56</m:t>
                </m:r>
                <m:r>
                  <m:rPr>
                    <m:sty m:val="p"/>
                  </m:rPr>
                  <w:rPr>
                    <w:rFonts w:hint="eastAsia" w:ascii="Cambria Math" w:hAnsi="Cambria Math" w:cs="Times New Roman"/>
                    <w:kern w:val="2"/>
                    <w:sz w:val="21"/>
                    <w:szCs w:val="21"/>
                    <w:lang w:val="en-US" w:bidi="ar-SA"/>
                  </w:rPr>
                  <m:t>×</m:t>
                </m:r>
                <m:r>
                  <m:rPr>
                    <m:sty m:val="p"/>
                  </m:rPr>
                  <w:rPr>
                    <w:rFonts w:hint="default" w:ascii="Cambria Math" w:hAnsi="Cambria Math" w:cs="Times New Roman"/>
                    <w:kern w:val="2"/>
                    <w:sz w:val="21"/>
                    <w:szCs w:val="21"/>
                    <w:lang w:val="en-US" w:eastAsia="zh-CN" w:bidi="ar-SA"/>
                  </w:rPr>
                  <m:t>APKSize+140.36</m:t>
                </m:r>
              </m:oMath>
            </m:oMathPara>
          </w:p>
        </w:tc>
        <w:tc>
          <w:tcPr>
            <w:tcW w:w="3450"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cs="Times New Roman"/>
                <w:sz w:val="21"/>
                <w:szCs w:val="21"/>
                <w:lang w:val="en-US" w:eastAsia="zh-CN"/>
              </w:rPr>
            </w:pPr>
            <m:oMathPara>
              <m:oMath>
                <m:r>
                  <m:rPr>
                    <m:sty m:val="p"/>
                  </m:rPr>
                  <w:rPr>
                    <w:rFonts w:hint="default" w:ascii="Cambria Math" w:hAnsi="Cambria Math" w:cs="Times New Roman"/>
                    <w:kern w:val="2"/>
                    <w:sz w:val="21"/>
                    <w:szCs w:val="21"/>
                    <w:lang w:val="en-US" w:eastAsia="zh-CN" w:bidi="ar-SA"/>
                  </w:rPr>
                  <m:t>Time=0.69</m:t>
                </m:r>
                <m:r>
                  <m:rPr>
                    <m:sty m:val="p"/>
                  </m:rPr>
                  <w:rPr>
                    <w:rFonts w:hint="eastAsia" w:ascii="Cambria Math" w:hAnsi="Cambria Math" w:cs="Times New Roman"/>
                    <w:kern w:val="2"/>
                    <w:sz w:val="21"/>
                    <w:szCs w:val="21"/>
                    <w:lang w:val="en-US" w:bidi="ar-SA"/>
                  </w:rPr>
                  <m:t>×</m:t>
                </m:r>
                <m:r>
                  <m:rPr>
                    <m:sty m:val="p"/>
                  </m:rPr>
                  <w:rPr>
                    <w:rFonts w:hint="default" w:ascii="Cambria Math" w:hAnsi="Cambria Math" w:cs="Times New Roman"/>
                    <w:kern w:val="2"/>
                    <w:sz w:val="21"/>
                    <w:szCs w:val="21"/>
                    <w:lang w:val="en-US" w:eastAsia="zh-CN" w:bidi="ar-SA"/>
                  </w:rPr>
                  <m:t>FuncNum−14.64</m:t>
                </m:r>
              </m:oMath>
            </m:oMathPara>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223"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1"/>
                <w:szCs w:val="21"/>
                <w:lang w:val="en-US" w:eastAsia="zh-CN"/>
              </w:rPr>
            </w:pPr>
            <m:oMathPara>
              <m:oMathParaPr>
                <m:jc m:val="center"/>
              </m:oMathParaPr>
              <m:oMath>
                <m:sSup>
                  <m:sSupPr>
                    <m:ctrlPr>
                      <w:rPr>
                        <w:rFonts w:hint="eastAsia" w:ascii="Cambria Math" w:hAnsi="Cambria Math"/>
                        <w:i/>
                        <w:szCs w:val="22"/>
                        <w:lang w:val="en-US"/>
                      </w:rPr>
                    </m:ctrlPr>
                  </m:sSupPr>
                  <m:e>
                    <m:r>
                      <m:rPr/>
                      <w:rPr>
                        <w:rFonts w:hint="default" w:ascii="Cambria Math" w:hAnsi="Cambria Math"/>
                        <w:szCs w:val="22"/>
                        <w:lang w:val="en-US" w:eastAsia="zh-CN"/>
                      </w:rPr>
                      <m:t>R</m:t>
                    </m:r>
                    <m:ctrlPr>
                      <w:rPr>
                        <w:rFonts w:hint="eastAsia" w:ascii="Cambria Math" w:hAnsi="Cambria Math"/>
                        <w:i/>
                        <w:szCs w:val="22"/>
                        <w:lang w:val="en-US"/>
                      </w:rPr>
                    </m:ctrlPr>
                  </m:e>
                  <m:sup>
                    <m:r>
                      <m:rPr/>
                      <w:rPr>
                        <w:rFonts w:hint="default" w:ascii="Cambria Math" w:hAnsi="Cambria Math"/>
                        <w:szCs w:val="22"/>
                        <w:lang w:val="en-US" w:eastAsia="zh-CN"/>
                      </w:rPr>
                      <m:t>2</m:t>
                    </m:r>
                    <m:ctrlPr>
                      <w:rPr>
                        <w:rFonts w:hint="eastAsia" w:ascii="Cambria Math" w:hAnsi="Cambria Math"/>
                        <w:i/>
                        <w:szCs w:val="22"/>
                        <w:lang w:val="en-US"/>
                      </w:rPr>
                    </m:ctrlPr>
                  </m:sup>
                </m:sSup>
              </m:oMath>
            </m:oMathPara>
          </w:p>
        </w:tc>
        <w:tc>
          <w:tcPr>
            <w:tcW w:w="3388"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0.0831</w:t>
            </w:r>
          </w:p>
        </w:tc>
        <w:tc>
          <w:tcPr>
            <w:tcW w:w="3450"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0.8984</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223"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Cambria Math" w:hAnsi="Cambria Math" w:eastAsia="宋体"/>
                <w:i/>
                <w:szCs w:val="22"/>
                <w:lang w:val="en-US" w:eastAsia="zh-CN"/>
                <w:oMath/>
              </w:rPr>
            </w:pPr>
            <w:r>
              <w:rPr>
                <w:rFonts w:hint="eastAsia" w:hAnsi="Cambria Math"/>
                <w:i w:val="0"/>
                <w:iCs/>
                <w:szCs w:val="22"/>
                <w:lang w:val="en-US" w:eastAsia="zh-CN"/>
              </w:rPr>
              <w:t>MSE</w:t>
            </w:r>
          </w:p>
        </w:tc>
        <w:tc>
          <w:tcPr>
            <w:tcW w:w="3388"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13005.97</w:t>
            </w:r>
          </w:p>
        </w:tc>
        <w:tc>
          <w:tcPr>
            <w:tcW w:w="3450"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sz w:val="21"/>
                <w:szCs w:val="21"/>
                <w:lang w:val="en-US" w:eastAsia="zh-CN"/>
              </w:rPr>
            </w:pPr>
            <w:r>
              <w:rPr>
                <w:rFonts w:hint="eastAsia" w:cs="Times New Roman"/>
                <w:sz w:val="21"/>
                <w:szCs w:val="21"/>
                <w:lang w:val="en-US" w:eastAsia="zh-CN"/>
              </w:rPr>
              <w:t>1440.7</w:t>
            </w:r>
          </w:p>
        </w:tc>
      </w:tr>
    </w:tbl>
    <w:p>
      <w:pPr>
        <w:ind w:firstLine="420" w:firstLineChars="0"/>
        <w:rPr>
          <w:rFonts w:hint="default"/>
          <w:lang w:val="en-US" w:eastAsia="zh-CN"/>
        </w:rPr>
      </w:pPr>
      <w:r>
        <w:rPr>
          <w:rFonts w:hint="eastAsia"/>
          <w:lang w:val="en-US" w:eastAsia="zh-CN"/>
        </w:rPr>
        <w:t>综上所述，KALAD在进行保活行为检测和理解分析的过程中，其整体用时受到多种因素的影响。其中分析时长和保活行为的数量呈正相关，说明保活行为的复杂性显著增加了他的分析负担；而在预处理阶段，APK包含的函数数量对Androguard处理时间的影响显著强于APK文件大小。整体而言，KALAD的性能在处理规模化APK数据时表现出了较为良好的可解释性，为后续优化和扩展提供了明确方向。</w:t>
      </w:r>
    </w:p>
    <w:p>
      <w:pPr>
        <w:pStyle w:val="4"/>
        <w:numPr>
          <w:ilvl w:val="2"/>
          <w:numId w:val="27"/>
        </w:numPr>
        <w:rPr>
          <w:rFonts w:hint="default"/>
          <w:lang w:val="en-US" w:eastAsia="zh-CN"/>
        </w:rPr>
      </w:pPr>
      <w:bookmarkStart w:id="859" w:name="_Toc7923"/>
      <w:r>
        <w:rPr>
          <w:rFonts w:hint="eastAsia"/>
          <w:lang w:val="en-US" w:eastAsia="zh-CN"/>
        </w:rPr>
        <w:t>RQ3：三种保活行为在野特性</w:t>
      </w:r>
      <w:bookmarkEnd w:id="859"/>
    </w:p>
    <w:p>
      <w:pPr>
        <w:ind w:firstLine="420" w:firstLineChars="0"/>
        <w:rPr>
          <w:rFonts w:hint="eastAsia" w:hAnsi="Cambria Math"/>
          <w:i w:val="0"/>
          <w:lang w:val="en-US" w:eastAsia="zh-CN"/>
        </w:rPr>
      </w:pPr>
      <w:r>
        <w:rPr>
          <w:rFonts w:hint="eastAsia"/>
          <w:b/>
          <w:bCs/>
          <w:lang w:val="en-US" w:eastAsia="zh-CN"/>
        </w:rPr>
        <w:t>实验方法：</w:t>
      </w:r>
      <w:r>
        <w:rPr>
          <w:rFonts w:hint="eastAsia"/>
          <w:lang w:val="en-US" w:eastAsia="zh-CN"/>
        </w:rPr>
        <w:t>为研究三种保活行为的在野特性，本文将</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wild</m:t>
            </m:r>
            <m:ctrlPr>
              <w:rPr>
                <w:rFonts w:ascii="Cambria Math" w:hAnsi="Cambria Math"/>
                <w:i/>
                <w:lang w:val="en-US"/>
              </w:rPr>
            </m:ctrlPr>
          </m:sub>
        </m:sSub>
      </m:oMath>
      <w:r>
        <w:rPr>
          <w:rFonts w:hint="eastAsia" w:hAnsi="Cambria Math"/>
          <w:i w:val="0"/>
          <w:lang w:val="en-US" w:eastAsia="zh-CN"/>
        </w:rPr>
        <w:t>数据集中的971个APK输入KALAD中执行检测分析处理，并对分析检测出的结果进行手动分析检查，以理解其保活行为意图。</w:t>
      </w:r>
    </w:p>
    <w:p>
      <w:pPr>
        <w:ind w:firstLine="420" w:firstLineChars="0"/>
        <w:rPr>
          <w:rFonts w:hint="eastAsia" w:hAnsi="Cambria Math"/>
          <w:i w:val="0"/>
          <w:lang w:val="en-US" w:eastAsia="zh-CN"/>
        </w:rPr>
      </w:pPr>
      <w:r>
        <w:rPr>
          <w:rFonts w:hint="eastAsia" w:hAnsi="Cambria Math"/>
          <w:b/>
          <w:bCs/>
          <w:i w:val="0"/>
          <w:lang w:val="en-US" w:eastAsia="zh-CN"/>
        </w:rPr>
        <w:t>实验结果：</w:t>
      </w:r>
      <w:r>
        <w:rPr>
          <w:rFonts w:hint="eastAsia" w:hAnsi="Cambria Math"/>
          <w:b w:val="0"/>
          <w:bCs w:val="0"/>
          <w:i w:val="0"/>
          <w:lang w:val="en-US" w:eastAsia="zh-CN"/>
        </w:rPr>
        <w:t>经过KALAD的检测分析处理，一共检测出</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wild</m:t>
            </m:r>
            <m:ctrlPr>
              <w:rPr>
                <w:rFonts w:ascii="Cambria Math" w:hAnsi="Cambria Math"/>
                <w:i/>
                <w:lang w:val="en-US"/>
              </w:rPr>
            </m:ctrlPr>
          </m:sub>
        </m:sSub>
      </m:oMath>
      <w:r>
        <w:rPr>
          <w:rFonts w:hint="eastAsia" w:hAnsi="Cambria Math"/>
          <w:i w:val="0"/>
          <w:lang w:val="en-US" w:eastAsia="zh-CN"/>
        </w:rPr>
        <w:t>数据集中的971个APK中，存在4个APK有无声音频保活行为，4个APK有单像素Activity保活行为，5个APK有灰色前台Service保活行为。经过对这些APK的手动分析，得到以下结论：</w:t>
      </w:r>
    </w:p>
    <w:p>
      <w:pPr>
        <w:numPr>
          <w:ilvl w:val="0"/>
          <w:numId w:val="30"/>
        </w:numPr>
        <w:ind w:firstLine="420" w:firstLineChars="0"/>
        <w:rPr>
          <w:rFonts w:hint="default" w:hAnsi="Cambria Math"/>
          <w:i w:val="0"/>
          <w:lang w:val="en-US" w:eastAsia="zh-CN"/>
        </w:rPr>
      </w:pPr>
      <w:bookmarkStart w:id="860" w:name="_Ref18256"/>
      <w:r>
        <w:rPr>
          <w:rFonts w:hint="eastAsia" w:hAnsi="Cambria Math"/>
          <w:i w:val="0"/>
          <w:lang w:val="en-US" w:eastAsia="zh-CN"/>
        </w:rPr>
        <w:t>4个存在无声音频保活行为的APK中，其中有2个为运动健康记录APP，经过手动检查发现，这2个APP使用无声音频保活行为，主要是用于在运动健身过程中，持续记录运动状态或运动地理位置，从而提升用户的运动健身体验；另外2个均为视频制作剪辑APP，经过手动检查发现，这2个APP使用无声音频保活行为则主要是用于在后台中持续处理视频编辑工作。总体来看，暂未发现这4个APP存在恶意利用保活行为的迹象。</w:t>
      </w:r>
      <w:bookmarkEnd w:id="860"/>
    </w:p>
    <w:p>
      <w:pPr>
        <w:numPr>
          <w:ilvl w:val="0"/>
          <w:numId w:val="30"/>
        </w:numPr>
        <w:ind w:firstLine="420" w:firstLineChars="0"/>
        <w:rPr>
          <w:rFonts w:hint="default" w:hAnsi="Cambria Math"/>
          <w:i w:val="0"/>
          <w:lang w:val="en-US" w:eastAsia="zh-CN"/>
        </w:rPr>
      </w:pPr>
      <w:r>
        <w:rPr>
          <w:rFonts w:hint="eastAsia" w:hAnsi="Cambria Math"/>
          <w:i w:val="0"/>
          <w:lang w:val="en-US" w:eastAsia="zh-CN"/>
        </w:rPr>
        <w:t>4个存在单像素Activity保活行为的APK中，其中2个为运动健康记录APP（与</w:t>
      </w:r>
      <w:r>
        <w:rPr>
          <w:rFonts w:hint="eastAsia" w:hAnsi="Cambria Math"/>
          <w:i w:val="0"/>
          <w:lang w:val="en-US" w:eastAsia="zh-CN"/>
        </w:rPr>
        <w:fldChar w:fldCharType="begin"/>
      </w:r>
      <w:r>
        <w:rPr>
          <w:rFonts w:hint="eastAsia" w:hAnsi="Cambria Math"/>
          <w:i w:val="0"/>
          <w:lang w:val="en-US" w:eastAsia="zh-CN"/>
        </w:rPr>
        <w:instrText xml:space="preserve"> REF _Ref18256 \n \h </w:instrText>
      </w:r>
      <w:r>
        <w:rPr>
          <w:rFonts w:hint="eastAsia" w:hAnsi="Cambria Math"/>
          <w:i w:val="0"/>
          <w:lang w:val="en-US" w:eastAsia="zh-CN"/>
        </w:rPr>
        <w:fldChar w:fldCharType="separate"/>
      </w:r>
      <w:r>
        <w:rPr>
          <w:rFonts w:hint="eastAsia" w:hAnsi="Cambria Math"/>
          <w:i w:val="0"/>
          <w:lang w:val="en-US" w:eastAsia="zh-CN"/>
        </w:rPr>
        <w:t>(1)</w:t>
      </w:r>
      <w:r>
        <w:rPr>
          <w:rFonts w:hint="eastAsia" w:hAnsi="Cambria Math"/>
          <w:i w:val="0"/>
          <w:lang w:val="en-US" w:eastAsia="zh-CN"/>
        </w:rPr>
        <w:fldChar w:fldCharType="end"/>
      </w:r>
      <w:r>
        <w:rPr>
          <w:rFonts w:hint="eastAsia" w:hAnsi="Cambria Math"/>
          <w:i w:val="0"/>
          <w:lang w:val="en-US" w:eastAsia="zh-CN"/>
        </w:rPr>
        <w:t>中存在的无声音频保活行为的APK存在1个APK重合），经过手动检查发现，这2个APP的单像素保活行为主要是用于在运动健身过程中，持续记录用户的运动状态，从而提升用户的运动健身体验；1个用于检测手相的工具APP则是被检测到友盟的推送服务</w:t>
      </w:r>
      <w:r>
        <w:rPr>
          <w:rStyle w:val="22"/>
          <w:rFonts w:hint="eastAsia" w:hAnsi="Cambria Math"/>
          <w:i w:val="0"/>
          <w:lang w:val="en-US" w:eastAsia="zh-CN"/>
        </w:rPr>
        <w:footnoteReference w:id="13"/>
      </w:r>
      <w:r>
        <w:rPr>
          <w:rFonts w:hint="eastAsia" w:hAnsi="Cambria Math"/>
          <w:i w:val="0"/>
          <w:lang w:val="en-US" w:eastAsia="zh-CN"/>
        </w:rPr>
        <w:t>SDK（Software Development Kit，软件开发工具包）中存在单像素保活行为，经过手动检查，确定其是为了及时向用户推送通知；1个用于海外访问国内互联网的APP则是被检测到含有的Xinstall</w:t>
      </w:r>
      <w:r>
        <w:rPr>
          <w:rStyle w:val="22"/>
          <w:rFonts w:hint="eastAsia" w:hAnsi="Cambria Math"/>
          <w:i w:val="0"/>
          <w:lang w:val="en-US" w:eastAsia="zh-CN"/>
        </w:rPr>
        <w:footnoteReference w:id="14"/>
      </w:r>
      <w:r>
        <w:rPr>
          <w:rFonts w:hint="eastAsia" w:hAnsi="Cambria Math"/>
          <w:i w:val="0"/>
          <w:lang w:val="en-US" w:eastAsia="zh-CN"/>
        </w:rPr>
        <w:t>的SDK中存在单像素保活行为，经手动分析与互联网调研，推测该SDK可能会收集用户的隐私信息，以便用于渠道更新或用户拉新分析，可能存在一定的恶意性。</w:t>
      </w:r>
    </w:p>
    <w:p>
      <w:pPr>
        <w:numPr>
          <w:ilvl w:val="0"/>
          <w:numId w:val="30"/>
        </w:numPr>
        <w:ind w:firstLine="420" w:firstLineChars="0"/>
        <w:rPr>
          <w:rFonts w:hint="default" w:hAnsi="Cambria Math"/>
          <w:i w:val="0"/>
          <w:lang w:val="en-US" w:eastAsia="zh-CN"/>
        </w:rPr>
      </w:pPr>
      <w:r>
        <w:rPr>
          <w:rFonts w:hint="eastAsia" w:hAnsi="Cambria Math"/>
          <w:i w:val="0"/>
          <w:lang w:val="en-US" w:eastAsia="zh-CN"/>
        </w:rPr>
        <w:t>5个存在灰色前台Service保活行为的APK中，其中1个为监控摄像头视频传输APP，被检测到含有UPU（Universal Postal Union，万国邮政联盟）的DPS推送服务，经过手动检查，该保活行为用于实时推送远端设备异常事件（如家庭摄像头的断电或视频丢失等、企业安防的非法入侵等）到用户手机；1个外卖APP被检测到含有腾讯的开源热修复框架Tinker的下载Service，经过手动检查和互联网调研分析，该保活行为用于支持DEX、库和资源的热更新；1个锁屏壁纸APP被检测出使用灰色前台Service保活行为以支持锁屏壁纸的自定义更换功能；1个应用克隆APP被检测实现灰色前台Service以最大程度保持虚拟环境的持久性；1个用于精确找物的APP被检测出使用保活行为持续进行蓝牙信标扫描，用于在靠近物品时的近距离导航。综合来看，暂未发现这些APP恶意利用灰色前台Service保活的行为。</w:t>
      </w:r>
    </w:p>
    <w:p>
      <w:pPr>
        <w:numPr>
          <w:ilvl w:val="0"/>
          <w:numId w:val="0"/>
        </w:numPr>
        <w:ind w:firstLine="420" w:firstLineChars="0"/>
        <w:rPr>
          <w:rFonts w:hint="default" w:hAnsi="Cambria Math"/>
          <w:i w:val="0"/>
          <w:lang w:val="en-US" w:eastAsia="zh-CN"/>
        </w:rPr>
      </w:pPr>
      <w:r>
        <w:rPr>
          <w:rFonts w:hint="eastAsia" w:hAnsi="Cambria Math"/>
          <w:i w:val="0"/>
          <w:lang w:val="en-US" w:eastAsia="zh-CN"/>
        </w:rPr>
        <w:t>总结来看，KALAD在对</w:t>
      </w:r>
      <m:oMath>
        <m:sSub>
          <m:sSubPr>
            <m:ctrlPr>
              <w:rPr>
                <w:rFonts w:ascii="Cambria Math" w:hAnsi="Cambria Math"/>
                <w:i/>
                <w:lang w:val="en-US"/>
              </w:rPr>
            </m:ctrlPr>
          </m:sSubPr>
          <m:e>
            <m:r>
              <m:rPr/>
              <w:rPr>
                <w:rFonts w:hint="default" w:ascii="Cambria Math" w:hAnsi="Cambria Math"/>
                <w:lang w:val="en-US" w:eastAsia="zh-CN"/>
              </w:rPr>
              <m:t>Data</m:t>
            </m:r>
            <m:ctrlPr>
              <w:rPr>
                <w:rFonts w:ascii="Cambria Math" w:hAnsi="Cambria Math"/>
                <w:i/>
                <w:lang w:val="en-US"/>
              </w:rPr>
            </m:ctrlPr>
          </m:e>
          <m:sub>
            <m:r>
              <m:rPr/>
              <w:rPr>
                <w:rFonts w:hint="default" w:ascii="Cambria Math" w:hAnsi="Cambria Math"/>
                <w:lang w:val="en-US" w:eastAsia="zh-CN"/>
              </w:rPr>
              <m:t>wild</m:t>
            </m:r>
            <m:ctrlPr>
              <w:rPr>
                <w:rFonts w:ascii="Cambria Math" w:hAnsi="Cambria Math"/>
                <w:i/>
                <w:lang w:val="en-US"/>
              </w:rPr>
            </m:ctrlPr>
          </m:sub>
        </m:sSub>
      </m:oMath>
      <w:r>
        <w:rPr>
          <w:rFonts w:hint="eastAsia" w:hAnsi="Cambria Math"/>
          <w:i w:val="0"/>
          <w:lang w:val="en-US" w:eastAsia="zh-CN"/>
        </w:rPr>
        <w:t>数据集中的971个APK样本的检测中，成功识别若干保活行为的应用实例，经过人工检查，大多数检测结果均与应用的功能场景较为相关，如运动健康APP为持续记录运动状态，监控摄像头视频传输APP为及时提醒用户，均属于合理范围内使用。个别APK所携带的第三方收集用户数据SDK则可能存在过度收集用户隐私数据的恶意行为，值得关注。总体而言，在野的APP使用保活行为，大部分都是在业务范围内的合理使用，个别可能存在的恶意行为，则需要进行更加严格的合规性审查。</w:t>
      </w:r>
    </w:p>
    <w:p>
      <w:pPr>
        <w:pStyle w:val="3"/>
        <w:numPr>
          <w:ilvl w:val="1"/>
          <w:numId w:val="27"/>
        </w:numPr>
      </w:pPr>
      <w:bookmarkStart w:id="861" w:name="_Toc195975276"/>
      <w:bookmarkStart w:id="862" w:name="_Toc31577"/>
      <w:bookmarkStart w:id="863" w:name="_Toc195965106"/>
      <w:bookmarkStart w:id="864" w:name="_Toc195968765"/>
      <w:bookmarkStart w:id="865" w:name="_Toc195968135"/>
      <w:bookmarkStart w:id="866" w:name="_Toc195968086"/>
      <w:bookmarkStart w:id="867" w:name="_Toc195965806"/>
      <w:bookmarkStart w:id="868" w:name="_Toc195962952"/>
      <w:bookmarkStart w:id="869" w:name="_Toc195968415"/>
      <w:bookmarkStart w:id="870" w:name="_Toc195968298"/>
      <w:r>
        <w:rPr>
          <w:rFonts w:hint="eastAsia"/>
        </w:rPr>
        <w:t>本章小结</w:t>
      </w:r>
      <w:bookmarkEnd w:id="861"/>
      <w:bookmarkEnd w:id="862"/>
      <w:bookmarkEnd w:id="863"/>
      <w:bookmarkEnd w:id="864"/>
      <w:bookmarkEnd w:id="865"/>
      <w:bookmarkEnd w:id="866"/>
      <w:bookmarkEnd w:id="867"/>
      <w:bookmarkEnd w:id="868"/>
      <w:bookmarkEnd w:id="869"/>
      <w:bookmarkEnd w:id="870"/>
    </w:p>
    <w:p>
      <w:pPr>
        <w:ind w:firstLine="420" w:firstLineChars="0"/>
        <w:rPr>
          <w:rFonts w:hint="eastAsia"/>
          <w:lang w:val="en-US" w:eastAsia="zh-CN"/>
        </w:rPr>
      </w:pPr>
      <w:r>
        <w:rPr>
          <w:rFonts w:hint="eastAsia"/>
          <w:lang w:val="en-US" w:eastAsia="zh-CN"/>
        </w:rPr>
        <w:t>本章围绕KALAD的有效性与性能展开了系统性的评估实验，旨在回答三个关键问题：KALAD检测三种保活行为及其良恶的有效性（RQ1），KALAD的性能与影响因素（RQ2）以及保活行为在真实APK应用中的在野特征表现（RQ3）。</w:t>
      </w:r>
    </w:p>
    <w:p>
      <w:pPr>
        <w:ind w:firstLine="420" w:firstLineChars="0"/>
        <w:rPr>
          <w:rFonts w:hint="eastAsia"/>
          <w:lang w:val="en-US" w:eastAsia="zh-CN"/>
        </w:rPr>
      </w:pPr>
      <w:r>
        <w:rPr>
          <w:rFonts w:hint="eastAsia"/>
          <w:lang w:val="en-US" w:eastAsia="zh-CN"/>
        </w:rPr>
        <w:t>在有效性方面，KALAD能较高准确率的检测出无声音频、单像素Activity和灰色前台Service保活行为，并借助大模型实现了较高准确率的保活行为良恶判断能力。</w:t>
      </w:r>
    </w:p>
    <w:p>
      <w:pPr>
        <w:ind w:firstLine="420" w:firstLineChars="0"/>
        <w:rPr>
          <w:rFonts w:hint="eastAsia"/>
          <w:lang w:val="en-US" w:eastAsia="zh-CN"/>
        </w:rPr>
      </w:pPr>
      <w:r>
        <w:rPr>
          <w:rFonts w:hint="eastAsia"/>
          <w:lang w:val="en-US" w:eastAsia="zh-CN"/>
        </w:rPr>
        <w:t>在性能方面，KALAD的整体分析时间受APK包含的保活行为数量影响显著，预处理阶段中APK包含的函数数量则是主要影响因素，线性关系明显。</w:t>
      </w:r>
    </w:p>
    <w:p>
      <w:pPr>
        <w:ind w:firstLine="420" w:firstLineChars="0"/>
        <w:rPr>
          <w:rFonts w:hint="eastAsia"/>
          <w:lang w:val="en-US" w:eastAsia="zh-CN"/>
        </w:rPr>
      </w:pPr>
      <w:r>
        <w:rPr>
          <w:rFonts w:hint="eastAsia"/>
          <w:lang w:val="en-US" w:eastAsia="zh-CN"/>
        </w:rPr>
        <w:t>在在野特征方面，通过对971个APK的检测分析，结果表明，在野的APP使用保活行为，大部分都是在业务范围内的合理使用，仅个别存在可疑行为。</w:t>
      </w:r>
    </w:p>
    <w:p>
      <w:pPr>
        <w:ind w:firstLine="420" w:firstLineChars="0"/>
        <w:rPr>
          <w:rFonts w:hint="default"/>
          <w:lang w:val="en-US" w:eastAsia="zh-CN"/>
        </w:rPr>
      </w:pPr>
      <w:r>
        <w:rPr>
          <w:rFonts w:hint="eastAsia"/>
          <w:lang w:val="en-US" w:eastAsia="zh-CN"/>
        </w:rPr>
        <w:t>总体而言，KALAD在保活行为分析与理解任务中展现出良好的准确性、性能表现和实际适用性。</w:t>
      </w:r>
    </w:p>
    <w:p>
      <w:pPr>
        <w:pStyle w:val="2"/>
        <w:numPr>
          <w:ilvl w:val="0"/>
          <w:numId w:val="27"/>
        </w:numPr>
      </w:pPr>
      <w:bookmarkStart w:id="871" w:name="_Toc195962953"/>
      <w:r>
        <w:br w:type="page"/>
      </w:r>
      <w:bookmarkStart w:id="872" w:name="_Toc195968766"/>
      <w:bookmarkStart w:id="873" w:name="_Toc195975277"/>
      <w:bookmarkStart w:id="874" w:name="_Toc25639"/>
      <w:bookmarkStart w:id="875" w:name="_Toc195968136"/>
      <w:bookmarkStart w:id="876" w:name="_Toc195968299"/>
      <w:bookmarkStart w:id="877" w:name="_Toc195968087"/>
      <w:bookmarkStart w:id="878" w:name="_Toc195965107"/>
      <w:bookmarkStart w:id="879" w:name="_Toc195968416"/>
      <w:bookmarkStart w:id="880" w:name="_Toc195965807"/>
      <w:r>
        <w:rPr>
          <w:rFonts w:hint="eastAsia"/>
        </w:rPr>
        <w:t>总结与展望</w:t>
      </w:r>
      <w:bookmarkEnd w:id="871"/>
      <w:bookmarkEnd w:id="872"/>
      <w:bookmarkEnd w:id="873"/>
      <w:bookmarkEnd w:id="874"/>
      <w:bookmarkEnd w:id="875"/>
      <w:bookmarkEnd w:id="876"/>
      <w:bookmarkEnd w:id="877"/>
      <w:bookmarkEnd w:id="878"/>
      <w:bookmarkEnd w:id="879"/>
      <w:bookmarkEnd w:id="880"/>
      <w:bookmarkStart w:id="881" w:name="_Toc195962954"/>
      <w:bookmarkEnd w:id="881"/>
      <w:bookmarkStart w:id="882" w:name="_Toc195967858"/>
      <w:bookmarkEnd w:id="882"/>
      <w:bookmarkStart w:id="883" w:name="_Toc195965752"/>
      <w:bookmarkEnd w:id="883"/>
      <w:bookmarkStart w:id="884" w:name="_Toc195965108"/>
      <w:bookmarkEnd w:id="884"/>
      <w:bookmarkStart w:id="885" w:name="_Toc195965563"/>
      <w:bookmarkEnd w:id="885"/>
      <w:bookmarkStart w:id="886" w:name="_Toc195968478"/>
      <w:bookmarkEnd w:id="886"/>
      <w:bookmarkStart w:id="887" w:name="_Toc195967641"/>
      <w:bookmarkEnd w:id="887"/>
      <w:bookmarkStart w:id="888" w:name="_Toc195965406"/>
      <w:bookmarkEnd w:id="888"/>
      <w:bookmarkStart w:id="889" w:name="_Toc195965808"/>
      <w:bookmarkEnd w:id="889"/>
      <w:bookmarkStart w:id="890" w:name="_Toc195967555"/>
      <w:bookmarkEnd w:id="890"/>
      <w:bookmarkStart w:id="891" w:name="_Toc195965022"/>
      <w:bookmarkEnd w:id="891"/>
      <w:bookmarkStart w:id="892" w:name="_Toc195965314"/>
      <w:bookmarkEnd w:id="892"/>
      <w:bookmarkStart w:id="893" w:name="_Toc195967722"/>
      <w:bookmarkEnd w:id="893"/>
      <w:bookmarkStart w:id="894" w:name="_Toc195967920"/>
      <w:bookmarkEnd w:id="894"/>
      <w:bookmarkStart w:id="895" w:name="_Toc195968767"/>
      <w:bookmarkEnd w:id="895"/>
      <w:bookmarkStart w:id="896" w:name="_Toc195966466"/>
      <w:bookmarkEnd w:id="896"/>
      <w:bookmarkStart w:id="897" w:name="_Toc195967248"/>
      <w:bookmarkEnd w:id="897"/>
      <w:bookmarkStart w:id="898" w:name="_Toc195968088"/>
      <w:bookmarkEnd w:id="898"/>
      <w:bookmarkStart w:id="899" w:name="_Toc195967996"/>
      <w:bookmarkEnd w:id="899"/>
      <w:bookmarkStart w:id="900" w:name="_Toc195965690"/>
      <w:bookmarkEnd w:id="900"/>
      <w:bookmarkStart w:id="901" w:name="_Toc195966993"/>
      <w:bookmarkEnd w:id="901"/>
      <w:bookmarkStart w:id="902" w:name="_Toc195967339"/>
      <w:bookmarkEnd w:id="902"/>
    </w:p>
    <w:p>
      <w:pPr>
        <w:pStyle w:val="34"/>
        <w:keepNext/>
        <w:keepLines/>
        <w:widowControl/>
        <w:numPr>
          <w:ilvl w:val="0"/>
          <w:numId w:val="5"/>
        </w:numPr>
        <w:spacing w:before="140" w:after="140"/>
        <w:ind w:firstLineChars="0"/>
        <w:jc w:val="left"/>
        <w:outlineLvl w:val="1"/>
        <w:rPr>
          <w:rFonts w:eastAsia="黑体"/>
          <w:b/>
          <w:bCs/>
          <w:vanish/>
          <w:sz w:val="28"/>
          <w:szCs w:val="32"/>
        </w:rPr>
      </w:pPr>
      <w:bookmarkStart w:id="903" w:name="_Toc195975278"/>
      <w:bookmarkEnd w:id="903"/>
      <w:bookmarkStart w:id="904" w:name="_Toc195975048"/>
      <w:bookmarkEnd w:id="904"/>
      <w:bookmarkStart w:id="905" w:name="_Toc195975395"/>
      <w:bookmarkEnd w:id="905"/>
      <w:bookmarkStart w:id="906" w:name="_Toc195975163"/>
      <w:bookmarkEnd w:id="906"/>
      <w:bookmarkStart w:id="907" w:name="_Toc195974927"/>
      <w:bookmarkEnd w:id="907"/>
      <w:bookmarkStart w:id="908" w:name="_Toc195975516"/>
      <w:bookmarkEnd w:id="908"/>
      <w:bookmarkStart w:id="909" w:name="_Toc195974806"/>
      <w:bookmarkEnd w:id="909"/>
      <w:bookmarkStart w:id="910" w:name="_Toc195968768"/>
      <w:bookmarkStart w:id="911" w:name="_Toc195968417"/>
      <w:bookmarkStart w:id="912" w:name="_Toc195968137"/>
      <w:bookmarkStart w:id="913" w:name="_Toc195965109"/>
      <w:bookmarkStart w:id="914" w:name="_Toc195968300"/>
      <w:bookmarkStart w:id="915" w:name="_Toc195962955"/>
      <w:bookmarkStart w:id="916" w:name="_Toc195968089"/>
      <w:bookmarkStart w:id="917" w:name="_Toc195965809"/>
    </w:p>
    <w:p>
      <w:pPr>
        <w:pStyle w:val="34"/>
        <w:keepNext/>
        <w:keepLines/>
        <w:widowControl/>
        <w:numPr>
          <w:ilvl w:val="0"/>
          <w:numId w:val="31"/>
        </w:numPr>
        <w:spacing w:before="140" w:after="140"/>
        <w:ind w:firstLineChars="0"/>
        <w:jc w:val="left"/>
        <w:outlineLvl w:val="1"/>
        <w:rPr>
          <w:rFonts w:eastAsia="黑体"/>
          <w:b/>
          <w:bCs/>
          <w:vanish/>
          <w:sz w:val="28"/>
          <w:szCs w:val="32"/>
        </w:rPr>
      </w:pPr>
      <w:bookmarkStart w:id="918" w:name="_Toc195975279"/>
      <w:bookmarkEnd w:id="918"/>
      <w:bookmarkStart w:id="919" w:name="_Toc195974807"/>
      <w:bookmarkEnd w:id="919"/>
      <w:bookmarkStart w:id="920" w:name="_Toc195974928"/>
      <w:bookmarkEnd w:id="920"/>
      <w:bookmarkStart w:id="921" w:name="_Toc195975396"/>
      <w:bookmarkEnd w:id="921"/>
      <w:bookmarkStart w:id="922" w:name="_Toc195975164"/>
      <w:bookmarkEnd w:id="922"/>
      <w:bookmarkStart w:id="923" w:name="_Toc195975049"/>
      <w:bookmarkEnd w:id="923"/>
      <w:bookmarkStart w:id="924" w:name="_Toc195975517"/>
      <w:bookmarkEnd w:id="924"/>
    </w:p>
    <w:p>
      <w:pPr>
        <w:pStyle w:val="34"/>
        <w:keepNext/>
        <w:keepLines/>
        <w:widowControl/>
        <w:numPr>
          <w:ilvl w:val="0"/>
          <w:numId w:val="31"/>
        </w:numPr>
        <w:spacing w:before="140" w:after="140"/>
        <w:ind w:firstLineChars="0"/>
        <w:jc w:val="left"/>
        <w:outlineLvl w:val="1"/>
        <w:rPr>
          <w:rFonts w:eastAsia="黑体"/>
          <w:b/>
          <w:bCs/>
          <w:vanish/>
          <w:sz w:val="28"/>
          <w:szCs w:val="32"/>
        </w:rPr>
      </w:pPr>
      <w:bookmarkStart w:id="925" w:name="_Toc195975397"/>
      <w:bookmarkEnd w:id="925"/>
      <w:bookmarkStart w:id="926" w:name="_Toc195975165"/>
      <w:bookmarkEnd w:id="926"/>
      <w:bookmarkStart w:id="927" w:name="_Toc195975518"/>
      <w:bookmarkEnd w:id="927"/>
      <w:bookmarkStart w:id="928" w:name="_Toc195975280"/>
      <w:bookmarkEnd w:id="928"/>
      <w:bookmarkStart w:id="929" w:name="_Toc195975050"/>
      <w:bookmarkEnd w:id="929"/>
      <w:bookmarkStart w:id="930" w:name="_Toc195974929"/>
      <w:bookmarkEnd w:id="930"/>
      <w:bookmarkStart w:id="931" w:name="_Toc195974808"/>
      <w:bookmarkEnd w:id="931"/>
    </w:p>
    <w:p>
      <w:pPr>
        <w:pStyle w:val="34"/>
        <w:keepNext/>
        <w:keepLines/>
        <w:widowControl/>
        <w:numPr>
          <w:ilvl w:val="0"/>
          <w:numId w:val="31"/>
        </w:numPr>
        <w:spacing w:before="140" w:after="140"/>
        <w:ind w:firstLineChars="0"/>
        <w:jc w:val="left"/>
        <w:outlineLvl w:val="1"/>
        <w:rPr>
          <w:rFonts w:eastAsia="黑体"/>
          <w:b/>
          <w:bCs/>
          <w:vanish/>
          <w:sz w:val="28"/>
          <w:szCs w:val="32"/>
        </w:rPr>
      </w:pPr>
      <w:bookmarkStart w:id="932" w:name="_Toc195975166"/>
      <w:bookmarkEnd w:id="932"/>
      <w:bookmarkStart w:id="933" w:name="_Toc195975051"/>
      <w:bookmarkEnd w:id="933"/>
      <w:bookmarkStart w:id="934" w:name="_Toc195974809"/>
      <w:bookmarkEnd w:id="934"/>
      <w:bookmarkStart w:id="935" w:name="_Toc195975398"/>
      <w:bookmarkEnd w:id="935"/>
      <w:bookmarkStart w:id="936" w:name="_Toc195975519"/>
      <w:bookmarkEnd w:id="936"/>
      <w:bookmarkStart w:id="937" w:name="_Toc195974930"/>
      <w:bookmarkEnd w:id="937"/>
      <w:bookmarkStart w:id="938" w:name="_Toc195975281"/>
      <w:bookmarkEnd w:id="938"/>
    </w:p>
    <w:p>
      <w:pPr>
        <w:pStyle w:val="34"/>
        <w:keepNext/>
        <w:keepLines/>
        <w:widowControl/>
        <w:numPr>
          <w:ilvl w:val="0"/>
          <w:numId w:val="31"/>
        </w:numPr>
        <w:spacing w:before="140" w:after="140"/>
        <w:ind w:firstLineChars="0"/>
        <w:jc w:val="left"/>
        <w:outlineLvl w:val="1"/>
        <w:rPr>
          <w:rFonts w:eastAsia="黑体"/>
          <w:b/>
          <w:bCs/>
          <w:vanish/>
          <w:sz w:val="28"/>
          <w:szCs w:val="32"/>
        </w:rPr>
      </w:pPr>
      <w:bookmarkStart w:id="939" w:name="_Toc195974810"/>
      <w:bookmarkEnd w:id="939"/>
      <w:bookmarkStart w:id="940" w:name="_Toc195975520"/>
      <w:bookmarkEnd w:id="940"/>
      <w:bookmarkStart w:id="941" w:name="_Toc195975167"/>
      <w:bookmarkEnd w:id="941"/>
      <w:bookmarkStart w:id="942" w:name="_Toc195975282"/>
      <w:bookmarkEnd w:id="942"/>
      <w:bookmarkStart w:id="943" w:name="_Toc195975399"/>
      <w:bookmarkEnd w:id="943"/>
      <w:bookmarkStart w:id="944" w:name="_Toc195974931"/>
      <w:bookmarkEnd w:id="944"/>
      <w:bookmarkStart w:id="945" w:name="_Toc195975052"/>
      <w:bookmarkEnd w:id="945"/>
    </w:p>
    <w:p>
      <w:pPr>
        <w:pStyle w:val="34"/>
        <w:keepNext/>
        <w:keepLines/>
        <w:widowControl/>
        <w:numPr>
          <w:ilvl w:val="0"/>
          <w:numId w:val="31"/>
        </w:numPr>
        <w:spacing w:before="140" w:after="140"/>
        <w:ind w:firstLineChars="0"/>
        <w:jc w:val="left"/>
        <w:outlineLvl w:val="1"/>
        <w:rPr>
          <w:rFonts w:eastAsia="黑体"/>
          <w:b/>
          <w:bCs/>
          <w:vanish/>
          <w:sz w:val="28"/>
          <w:szCs w:val="32"/>
        </w:rPr>
      </w:pPr>
      <w:bookmarkStart w:id="946" w:name="_Toc195975521"/>
      <w:bookmarkEnd w:id="946"/>
      <w:bookmarkStart w:id="947" w:name="_Toc195975400"/>
      <w:bookmarkEnd w:id="947"/>
      <w:bookmarkStart w:id="948" w:name="_Toc195975283"/>
      <w:bookmarkEnd w:id="948"/>
      <w:bookmarkStart w:id="949" w:name="_Toc195974811"/>
      <w:bookmarkEnd w:id="949"/>
      <w:bookmarkStart w:id="950" w:name="_Toc195974932"/>
      <w:bookmarkEnd w:id="950"/>
      <w:bookmarkStart w:id="951" w:name="_Toc195975053"/>
      <w:bookmarkEnd w:id="951"/>
      <w:bookmarkStart w:id="952" w:name="_Toc195975168"/>
      <w:bookmarkEnd w:id="952"/>
    </w:p>
    <w:p>
      <w:pPr>
        <w:pStyle w:val="34"/>
        <w:keepNext/>
        <w:keepLines/>
        <w:widowControl/>
        <w:numPr>
          <w:ilvl w:val="0"/>
          <w:numId w:val="32"/>
        </w:numPr>
        <w:spacing w:before="140" w:after="140"/>
        <w:ind w:firstLineChars="0"/>
        <w:jc w:val="left"/>
        <w:outlineLvl w:val="1"/>
        <w:rPr>
          <w:rFonts w:eastAsia="黑体"/>
          <w:b/>
          <w:bCs/>
          <w:vanish/>
          <w:sz w:val="28"/>
          <w:szCs w:val="32"/>
        </w:rPr>
      </w:pPr>
      <w:bookmarkStart w:id="953" w:name="_Toc195975401"/>
      <w:bookmarkEnd w:id="953"/>
      <w:bookmarkStart w:id="954" w:name="_Toc195974933"/>
      <w:bookmarkEnd w:id="954"/>
      <w:bookmarkStart w:id="955" w:name="_Toc195974812"/>
      <w:bookmarkEnd w:id="955"/>
      <w:bookmarkStart w:id="956" w:name="_Toc195975054"/>
      <w:bookmarkEnd w:id="956"/>
      <w:bookmarkStart w:id="957" w:name="_Toc195975169"/>
      <w:bookmarkEnd w:id="957"/>
      <w:bookmarkStart w:id="958" w:name="_Toc195975284"/>
      <w:bookmarkEnd w:id="958"/>
      <w:bookmarkStart w:id="959" w:name="_Toc195975522"/>
      <w:bookmarkEnd w:id="959"/>
    </w:p>
    <w:p>
      <w:pPr>
        <w:pStyle w:val="34"/>
        <w:keepNext/>
        <w:keepLines/>
        <w:widowControl/>
        <w:numPr>
          <w:ilvl w:val="0"/>
          <w:numId w:val="32"/>
        </w:numPr>
        <w:spacing w:before="140" w:after="140"/>
        <w:ind w:firstLineChars="0"/>
        <w:jc w:val="left"/>
        <w:outlineLvl w:val="1"/>
        <w:rPr>
          <w:rFonts w:eastAsia="黑体"/>
          <w:b/>
          <w:bCs/>
          <w:vanish/>
          <w:sz w:val="28"/>
          <w:szCs w:val="32"/>
        </w:rPr>
      </w:pPr>
      <w:bookmarkStart w:id="960" w:name="_Toc195975402"/>
      <w:bookmarkEnd w:id="960"/>
      <w:bookmarkStart w:id="961" w:name="_Toc195975055"/>
      <w:bookmarkEnd w:id="961"/>
      <w:bookmarkStart w:id="962" w:name="_Toc195974934"/>
      <w:bookmarkEnd w:id="962"/>
      <w:bookmarkStart w:id="963" w:name="_Toc195975523"/>
      <w:bookmarkEnd w:id="963"/>
      <w:bookmarkStart w:id="964" w:name="_Toc195975285"/>
      <w:bookmarkEnd w:id="964"/>
      <w:bookmarkStart w:id="965" w:name="_Toc195974813"/>
      <w:bookmarkEnd w:id="965"/>
      <w:bookmarkStart w:id="966" w:name="_Toc195975170"/>
      <w:bookmarkEnd w:id="966"/>
    </w:p>
    <w:p>
      <w:pPr>
        <w:pStyle w:val="34"/>
        <w:keepNext/>
        <w:keepLines/>
        <w:widowControl/>
        <w:numPr>
          <w:ilvl w:val="0"/>
          <w:numId w:val="32"/>
        </w:numPr>
        <w:spacing w:before="140" w:after="140"/>
        <w:ind w:firstLineChars="0"/>
        <w:jc w:val="left"/>
        <w:outlineLvl w:val="1"/>
        <w:rPr>
          <w:rFonts w:eastAsia="黑体"/>
          <w:b/>
          <w:bCs/>
          <w:vanish/>
          <w:sz w:val="28"/>
          <w:szCs w:val="32"/>
        </w:rPr>
      </w:pPr>
      <w:bookmarkStart w:id="967" w:name="_Toc195975056"/>
      <w:bookmarkEnd w:id="967"/>
      <w:bookmarkStart w:id="968" w:name="_Toc195975403"/>
      <w:bookmarkEnd w:id="968"/>
      <w:bookmarkStart w:id="969" w:name="_Toc195975171"/>
      <w:bookmarkEnd w:id="969"/>
      <w:bookmarkStart w:id="970" w:name="_Toc195974814"/>
      <w:bookmarkEnd w:id="970"/>
      <w:bookmarkStart w:id="971" w:name="_Toc195974935"/>
      <w:bookmarkEnd w:id="971"/>
      <w:bookmarkStart w:id="972" w:name="_Toc195975524"/>
      <w:bookmarkEnd w:id="972"/>
      <w:bookmarkStart w:id="973" w:name="_Toc195975286"/>
      <w:bookmarkEnd w:id="973"/>
    </w:p>
    <w:p>
      <w:pPr>
        <w:pStyle w:val="34"/>
        <w:keepNext/>
        <w:keepLines/>
        <w:widowControl/>
        <w:numPr>
          <w:ilvl w:val="0"/>
          <w:numId w:val="32"/>
        </w:numPr>
        <w:spacing w:before="140" w:after="140"/>
        <w:ind w:firstLineChars="0"/>
        <w:jc w:val="left"/>
        <w:outlineLvl w:val="1"/>
        <w:rPr>
          <w:rFonts w:eastAsia="黑体"/>
          <w:b/>
          <w:bCs/>
          <w:vanish/>
          <w:sz w:val="28"/>
          <w:szCs w:val="32"/>
        </w:rPr>
      </w:pPr>
      <w:bookmarkStart w:id="974" w:name="_Toc195975172"/>
      <w:bookmarkEnd w:id="974"/>
      <w:bookmarkStart w:id="975" w:name="_Toc195974936"/>
      <w:bookmarkEnd w:id="975"/>
      <w:bookmarkStart w:id="976" w:name="_Toc195975287"/>
      <w:bookmarkEnd w:id="976"/>
      <w:bookmarkStart w:id="977" w:name="_Toc195975057"/>
      <w:bookmarkEnd w:id="977"/>
      <w:bookmarkStart w:id="978" w:name="_Toc195975525"/>
      <w:bookmarkEnd w:id="978"/>
      <w:bookmarkStart w:id="979" w:name="_Toc195975404"/>
      <w:bookmarkEnd w:id="979"/>
      <w:bookmarkStart w:id="980" w:name="_Toc195974815"/>
      <w:bookmarkEnd w:id="980"/>
    </w:p>
    <w:p>
      <w:pPr>
        <w:pStyle w:val="34"/>
        <w:keepNext/>
        <w:keepLines/>
        <w:widowControl/>
        <w:numPr>
          <w:ilvl w:val="0"/>
          <w:numId w:val="32"/>
        </w:numPr>
        <w:spacing w:before="140" w:after="140"/>
        <w:ind w:firstLineChars="0"/>
        <w:jc w:val="left"/>
        <w:outlineLvl w:val="1"/>
        <w:rPr>
          <w:rFonts w:eastAsia="黑体"/>
          <w:b/>
          <w:bCs/>
          <w:vanish/>
          <w:sz w:val="28"/>
          <w:szCs w:val="32"/>
        </w:rPr>
      </w:pPr>
      <w:bookmarkStart w:id="981" w:name="_Toc195975526"/>
      <w:bookmarkEnd w:id="981"/>
      <w:bookmarkStart w:id="982" w:name="_Toc195974937"/>
      <w:bookmarkEnd w:id="982"/>
      <w:bookmarkStart w:id="983" w:name="_Toc195975058"/>
      <w:bookmarkEnd w:id="983"/>
      <w:bookmarkStart w:id="984" w:name="_Toc195975405"/>
      <w:bookmarkEnd w:id="984"/>
      <w:bookmarkStart w:id="985" w:name="_Toc195975288"/>
      <w:bookmarkEnd w:id="985"/>
      <w:bookmarkStart w:id="986" w:name="_Toc195974816"/>
      <w:bookmarkEnd w:id="986"/>
      <w:bookmarkStart w:id="987" w:name="_Toc195975173"/>
      <w:bookmarkEnd w:id="987"/>
    </w:p>
    <w:p>
      <w:pPr>
        <w:pStyle w:val="3"/>
        <w:numPr>
          <w:ilvl w:val="1"/>
          <w:numId w:val="32"/>
        </w:numPr>
      </w:pPr>
      <w:bookmarkStart w:id="988" w:name="_Toc6892"/>
      <w:bookmarkStart w:id="989" w:name="_Toc195975289"/>
      <w:r>
        <w:rPr>
          <w:rFonts w:hint="eastAsia"/>
        </w:rPr>
        <w:t>本文小结</w:t>
      </w:r>
      <w:bookmarkEnd w:id="910"/>
      <w:bookmarkEnd w:id="911"/>
      <w:bookmarkEnd w:id="912"/>
      <w:bookmarkEnd w:id="913"/>
      <w:bookmarkEnd w:id="914"/>
      <w:bookmarkEnd w:id="915"/>
      <w:bookmarkEnd w:id="916"/>
      <w:bookmarkEnd w:id="917"/>
      <w:bookmarkEnd w:id="988"/>
      <w:bookmarkEnd w:id="989"/>
    </w:p>
    <w:p>
      <w:pPr>
        <w:ind w:firstLine="420" w:firstLineChars="0"/>
        <w:rPr>
          <w:rFonts w:hint="eastAsia"/>
          <w:lang w:val="en-US" w:eastAsia="zh-CN"/>
        </w:rPr>
      </w:pPr>
      <w:r>
        <w:rPr>
          <w:rFonts w:hint="eastAsia"/>
          <w:lang w:val="en-US" w:eastAsia="zh-CN"/>
        </w:rPr>
        <w:t>本文围绕Android应用保活行为的检测与意图分析展开研究，针对当前学术界对Android保活行为研究不足的问题，设计并实现了一种基于层级函数调用图的保活识别与意图分析框架——KALAD。使用静态分析、规则检测和大语言模型理解等技术手段，KALAD能够系统化、自动化地完成三种特定保活行为（后台播放无声音频保活、拉起单像素Activity保活、灰色前台Service保活）的检测与意图分析。</w:t>
      </w:r>
    </w:p>
    <w:p>
      <w:pPr>
        <w:ind w:firstLine="420" w:firstLineChars="0"/>
        <w:rPr>
          <w:rFonts w:hint="eastAsia"/>
          <w:lang w:val="en-US" w:eastAsia="zh-CN"/>
        </w:rPr>
      </w:pPr>
      <w:r>
        <w:rPr>
          <w:rFonts w:hint="eastAsia"/>
          <w:lang w:val="en-US" w:eastAsia="zh-CN"/>
        </w:rPr>
        <w:t>本文首先梳理了Android保活行为的背景与研究意义，分析了国内外研究现状，并指出当前研究在检测工业界中使用的特定保活手段、处理庞大代码规模以及理解代码真实意图等方面存在的挑战。在此基础上，本文提出了KALAD框架的整体设计，并逐步详细介绍了预处理、保活行为检测、函数调用图抽取、和保活行为理解分析四个模块的具体实现。</w:t>
      </w:r>
    </w:p>
    <w:p>
      <w:pPr>
        <w:ind w:firstLine="420" w:firstLineChars="0"/>
        <w:rPr>
          <w:rFonts w:hint="eastAsia"/>
          <w:lang w:val="en-US" w:eastAsia="zh-CN"/>
        </w:rPr>
      </w:pPr>
      <w:r>
        <w:rPr>
          <w:rFonts w:hint="eastAsia"/>
          <w:lang w:val="en-US" w:eastAsia="zh-CN"/>
        </w:rPr>
        <w:t>然后，本文通过实验验证了KALAD的有效性与性能。对收集自华为应用市场的252个保活高可疑度样本的实验结果表明，KALAD能以几乎100%的准确率检测出三种常见的保活行为，并借助大语言模型实现较高的准确率和良恶判断能力。此外，本文还通过对971个在野真实APK样本的分析，揭示了保活行为的在野特征。</w:t>
      </w:r>
    </w:p>
    <w:p>
      <w:pPr>
        <w:ind w:firstLine="420" w:firstLineChars="0"/>
        <w:rPr>
          <w:rFonts w:hint="default"/>
          <w:lang w:val="en-US" w:eastAsia="zh-CN"/>
        </w:rPr>
      </w:pPr>
      <w:r>
        <w:rPr>
          <w:rFonts w:hint="eastAsia"/>
          <w:lang w:val="en-US" w:eastAsia="zh-CN"/>
        </w:rPr>
        <w:t>最后，本文总结了KALAD的创新与不足，并对未来的深入研究提出了展望。本文为Android应用保活行为的检测与意图分析提供了新的技术思路，对</w:t>
      </w:r>
      <w:r>
        <w:rPr>
          <w:rFonts w:hint="eastAsia"/>
        </w:rPr>
        <w:t>提升智能手机用户体验，捍卫健康的移动应用生态有重要意义。</w:t>
      </w:r>
    </w:p>
    <w:p>
      <w:pPr>
        <w:pStyle w:val="3"/>
        <w:numPr>
          <w:ilvl w:val="1"/>
          <w:numId w:val="32"/>
        </w:numPr>
      </w:pPr>
      <w:bookmarkStart w:id="990" w:name="_Toc195968418"/>
      <w:bookmarkStart w:id="991" w:name="_Toc195968090"/>
      <w:bookmarkStart w:id="992" w:name="_Toc195965810"/>
      <w:bookmarkStart w:id="993" w:name="_Toc195968769"/>
      <w:bookmarkStart w:id="994" w:name="_Toc195965110"/>
      <w:bookmarkStart w:id="995" w:name="_Toc195962956"/>
      <w:bookmarkStart w:id="996" w:name="_Toc195968138"/>
      <w:bookmarkStart w:id="997" w:name="_Toc195968301"/>
      <w:bookmarkStart w:id="998" w:name="_Toc195975290"/>
      <w:bookmarkStart w:id="999" w:name="_Toc8582"/>
      <w:r>
        <w:rPr>
          <w:rFonts w:hint="eastAsia"/>
        </w:rPr>
        <w:t>创新点</w:t>
      </w:r>
      <w:bookmarkEnd w:id="990"/>
      <w:bookmarkEnd w:id="991"/>
      <w:bookmarkEnd w:id="992"/>
      <w:bookmarkEnd w:id="993"/>
      <w:bookmarkEnd w:id="994"/>
      <w:bookmarkEnd w:id="995"/>
      <w:bookmarkEnd w:id="996"/>
      <w:bookmarkEnd w:id="997"/>
      <w:bookmarkEnd w:id="998"/>
      <w:r>
        <w:rPr>
          <w:rFonts w:hint="eastAsia"/>
          <w:lang w:val="en-US" w:eastAsia="zh-CN"/>
        </w:rPr>
        <w:t>与贡献</w:t>
      </w:r>
      <w:bookmarkEnd w:id="999"/>
    </w:p>
    <w:p>
      <w:pPr>
        <w:ind w:firstLine="420" w:firstLineChars="0"/>
        <w:rPr>
          <w:rFonts w:hint="eastAsia"/>
          <w:lang w:val="en-US" w:eastAsia="zh-CN"/>
        </w:rPr>
      </w:pPr>
      <w:r>
        <w:rPr>
          <w:rFonts w:hint="eastAsia"/>
          <w:lang w:val="en-US" w:eastAsia="zh-CN"/>
        </w:rPr>
        <w:t>本文的主要创新点与贡献如下：</w:t>
      </w:r>
    </w:p>
    <w:p>
      <w:pPr>
        <w:numPr>
          <w:ilvl w:val="0"/>
          <w:numId w:val="33"/>
        </w:numPr>
        <w:ind w:firstLine="420" w:firstLineChars="0"/>
        <w:rPr>
          <w:rFonts w:hint="default"/>
          <w:lang w:val="en-US" w:eastAsia="zh-CN"/>
        </w:rPr>
      </w:pPr>
      <w:r>
        <w:rPr>
          <w:rFonts w:hint="eastAsia"/>
          <w:lang w:val="en-US" w:eastAsia="zh-CN"/>
        </w:rPr>
        <w:t>本文构建了一个基于层级函数调用图的保活行为检测与分析理解框架，通过此理解框架，本文首次对工业界三种主流保活行为（无声音频、单像素Activity、灰色前台Service）进行了大规模实证研究，揭示了这些技术在真实应用中的分布特征和使用意图。研究发现大多数保活行为与应用功能需求相关，但也识别出个别可能存在隐私风险的SDK实现，为行业监管提供了重要参考。</w:t>
      </w:r>
    </w:p>
    <w:p>
      <w:pPr>
        <w:numPr>
          <w:ilvl w:val="0"/>
          <w:numId w:val="33"/>
        </w:numPr>
        <w:ind w:firstLine="420" w:firstLineChars="0"/>
        <w:rPr>
          <w:rFonts w:hint="default"/>
          <w:lang w:val="en-US" w:eastAsia="zh-CN"/>
        </w:rPr>
      </w:pPr>
      <w:r>
        <w:rPr>
          <w:rFonts w:hint="eastAsia"/>
          <w:lang w:val="en-US" w:eastAsia="zh-CN"/>
        </w:rPr>
        <w:t>本文提出了一种以类名（ClassName）为层级的函数调用图抽取算法，能从庞大的APP函数调用图中精确定位保活行为相关代码及其上下文。该方法通过逐层扩展函数调用关系，较好地克服了直接在函数调用图中进行代码溯源容易陷入“死胡同”的问题，为框架进行保活行为的检测与分析提供了更完整的代码上下文，实验结果表明，框架借助这种算法区分良恶保活行为的有效性随着扩展层数的上升有一定上升。</w:t>
      </w:r>
    </w:p>
    <w:p>
      <w:pPr>
        <w:pStyle w:val="3"/>
        <w:numPr>
          <w:ilvl w:val="1"/>
          <w:numId w:val="32"/>
        </w:numPr>
      </w:pPr>
      <w:bookmarkStart w:id="1000" w:name="_Toc195962957"/>
      <w:bookmarkStart w:id="1001" w:name="_Toc195975291"/>
      <w:bookmarkStart w:id="1002" w:name="_Toc195965111"/>
      <w:bookmarkStart w:id="1003" w:name="_Toc195968302"/>
      <w:bookmarkStart w:id="1004" w:name="_Toc195965811"/>
      <w:bookmarkStart w:id="1005" w:name="_Toc20906"/>
      <w:bookmarkStart w:id="1006" w:name="_Toc195968091"/>
      <w:bookmarkStart w:id="1007" w:name="_Toc195968419"/>
      <w:bookmarkStart w:id="1008" w:name="_Toc195968139"/>
      <w:bookmarkStart w:id="1009" w:name="_Toc195968770"/>
      <w:r>
        <w:rPr>
          <w:rFonts w:hint="eastAsia"/>
        </w:rPr>
        <w:t>不足与展望</w:t>
      </w:r>
      <w:bookmarkEnd w:id="1000"/>
      <w:bookmarkEnd w:id="1001"/>
      <w:bookmarkEnd w:id="1002"/>
      <w:bookmarkEnd w:id="1003"/>
      <w:bookmarkEnd w:id="1004"/>
      <w:bookmarkEnd w:id="1005"/>
      <w:bookmarkEnd w:id="1006"/>
      <w:bookmarkEnd w:id="1007"/>
      <w:bookmarkEnd w:id="1008"/>
      <w:bookmarkEnd w:id="1009"/>
    </w:p>
    <w:p>
      <w:pPr>
        <w:ind w:firstLine="420" w:firstLineChars="0"/>
        <w:rPr>
          <w:rFonts w:hint="eastAsia"/>
          <w:lang w:val="en-US" w:eastAsia="zh-CN"/>
        </w:rPr>
      </w:pPr>
      <w:r>
        <w:rPr>
          <w:rFonts w:hint="eastAsia"/>
          <w:lang w:val="en-US" w:eastAsia="zh-CN"/>
        </w:rPr>
        <w:t>尽管本文取得了一定的成果，但仍存在以下不足，期望能在未来的继续深入研究工作中进一步完善：</w:t>
      </w:r>
    </w:p>
    <w:p>
      <w:pPr>
        <w:numPr>
          <w:ilvl w:val="0"/>
          <w:numId w:val="34"/>
        </w:numPr>
        <w:ind w:firstLine="420" w:firstLineChars="0"/>
        <w:rPr>
          <w:rFonts w:hint="eastAsia"/>
          <w:lang w:val="en-US" w:eastAsia="zh-CN"/>
        </w:rPr>
      </w:pPr>
      <w:r>
        <w:rPr>
          <w:rFonts w:hint="eastAsia"/>
          <w:lang w:val="en-US" w:eastAsia="zh-CN"/>
        </w:rPr>
        <w:t>无法分析加壳APK。KALAD的所有检测分析流程都依赖于对APK的静态分析，然而，经过加壳保护的APK文件，简单的静态分析工具无法分析所有的DEX文件，这限制了工具在真实工业场景中的应用范围。未来期望可以研究加入对抗加壳技术的方法，以提升对加壳应用的检测能力。</w:t>
      </w:r>
    </w:p>
    <w:p>
      <w:pPr>
        <w:numPr>
          <w:ilvl w:val="0"/>
          <w:numId w:val="34"/>
        </w:numPr>
        <w:ind w:firstLine="420" w:firstLineChars="0"/>
        <w:rPr>
          <w:rFonts w:hint="default"/>
          <w:lang w:val="en-US" w:eastAsia="zh-CN"/>
        </w:rPr>
      </w:pPr>
      <w:r>
        <w:rPr>
          <w:rFonts w:hint="eastAsia"/>
          <w:lang w:val="en-US" w:eastAsia="zh-CN"/>
        </w:rPr>
        <w:t>检测覆盖范围的局限性。当前KALAD仅针对三种典型的保活行为进行检测，而工业界中真实使用的保活技术仍然在不断演进。未来需要持续跟踪新型保活手段，以扩展可检测保活行为范围。</w:t>
      </w:r>
    </w:p>
    <w:p>
      <w:pPr>
        <w:numPr>
          <w:ilvl w:val="0"/>
          <w:numId w:val="34"/>
        </w:numPr>
        <w:ind w:firstLine="420" w:firstLineChars="0"/>
      </w:pPr>
      <w:r>
        <w:rPr>
          <w:rFonts w:hint="eastAsia"/>
          <w:lang w:val="en-US" w:eastAsia="zh-CN"/>
        </w:rPr>
        <w:t>大模型理解能力的优化。当前大模型对代码的理解仍然存在一定误差，尤其是当代码量较多时，理解分析能力欠佳。未来需要探索更多的方法以优化大模型的理解能力，或是结合传统神经网络、传统符号执行程序分析技术以提升理解精度。</w:t>
      </w:r>
    </w:p>
    <w:p>
      <w:pPr>
        <w:pStyle w:val="2"/>
      </w:pPr>
      <w:bookmarkStart w:id="1010" w:name="_Toc195962958"/>
      <w:r>
        <w:br w:type="page"/>
      </w:r>
      <w:bookmarkStart w:id="1011" w:name="_Toc195965112"/>
      <w:bookmarkStart w:id="1012" w:name="_Toc195965812"/>
      <w:bookmarkStart w:id="1013" w:name="_Toc195968771"/>
      <w:bookmarkStart w:id="1014" w:name="_Toc195975292"/>
      <w:bookmarkStart w:id="1015" w:name="_Toc195968420"/>
      <w:bookmarkStart w:id="1016" w:name="_Toc195968303"/>
      <w:bookmarkStart w:id="1017" w:name="_Toc195968140"/>
      <w:bookmarkStart w:id="1018" w:name="_Toc195968092"/>
      <w:bookmarkStart w:id="1019" w:name="_Toc26451"/>
      <w:r>
        <w:rPr>
          <w:rFonts w:hint="eastAsia"/>
        </w:rPr>
        <w:t>参考文献</w:t>
      </w:r>
      <w:bookmarkEnd w:id="1010"/>
      <w:bookmarkEnd w:id="1011"/>
      <w:bookmarkEnd w:id="1012"/>
      <w:bookmarkEnd w:id="1013"/>
      <w:bookmarkEnd w:id="1014"/>
      <w:bookmarkEnd w:id="1015"/>
      <w:bookmarkEnd w:id="1016"/>
      <w:bookmarkEnd w:id="1017"/>
      <w:bookmarkEnd w:id="1018"/>
      <w:bookmarkEnd w:id="1019"/>
    </w:p>
    <w:p>
      <w:pPr>
        <w:widowControl/>
        <w:numPr>
          <w:ilvl w:val="0"/>
          <w:numId w:val="35"/>
        </w:numPr>
        <w:ind w:left="0" w:leftChars="0" w:firstLine="0" w:firstLineChars="0"/>
      </w:pPr>
      <w:r>
        <w:rPr>
          <w:rFonts w:hint="eastAsia"/>
          <w:lang w:val="en-US" w:eastAsia="zh-CN"/>
        </w:rPr>
        <w:t xml:space="preserve"> </w:t>
      </w:r>
      <w:r>
        <w:rPr>
          <w:rFonts w:hint="eastAsia"/>
        </w:rPr>
        <w:t>M. Ghafari, P. Gadient, O. Nierstrasz. Security smells in Android. CoRR, 2020, abs/2006.01181</w:t>
      </w:r>
    </w:p>
    <w:p>
      <w:pPr>
        <w:widowControl/>
        <w:numPr>
          <w:ilvl w:val="0"/>
          <w:numId w:val="35"/>
        </w:numPr>
        <w:ind w:left="0" w:leftChars="0" w:firstLine="0" w:firstLineChars="0"/>
      </w:pPr>
      <w:r>
        <w:rPr>
          <w:rFonts w:hint="eastAsia"/>
          <w:lang w:val="en-US" w:eastAsia="zh-CN"/>
        </w:rPr>
        <w:t xml:space="preserve"> </w:t>
      </w:r>
      <w:r>
        <w:rPr>
          <w:rFonts w:hint="eastAsia"/>
        </w:rPr>
        <w:t>李豁然</w:t>
      </w:r>
      <w:r>
        <w:rPr>
          <w:rFonts w:hint="eastAsia"/>
          <w:lang w:eastAsia="zh-CN"/>
        </w:rPr>
        <w:t>，</w:t>
      </w:r>
      <w:r>
        <w:rPr>
          <w:rFonts w:hint="eastAsia"/>
        </w:rPr>
        <w:t>刘譞哲</w:t>
      </w:r>
      <w:r>
        <w:rPr>
          <w:rFonts w:hint="eastAsia"/>
          <w:lang w:eastAsia="zh-CN"/>
        </w:rPr>
        <w:t>，</w:t>
      </w:r>
      <w:r>
        <w:rPr>
          <w:rFonts w:hint="eastAsia"/>
        </w:rPr>
        <w:t>梅俏竹</w:t>
      </w:r>
      <w:r>
        <w:rPr>
          <w:rFonts w:hint="eastAsia"/>
          <w:lang w:val="en-US" w:eastAsia="zh-CN"/>
        </w:rPr>
        <w:t xml:space="preserve"> </w:t>
      </w:r>
      <w:r>
        <w:rPr>
          <w:rFonts w:hint="eastAsia"/>
        </w:rPr>
        <w:t>等. 基于细粒度数据的智能手机续航时间预测模型.软件学报, 2021, 32(10): 3219-3235</w:t>
      </w:r>
    </w:p>
    <w:p>
      <w:pPr>
        <w:widowControl/>
        <w:numPr>
          <w:ilvl w:val="0"/>
          <w:numId w:val="35"/>
        </w:numPr>
        <w:ind w:left="0" w:leftChars="0" w:firstLine="0" w:firstLineChars="0"/>
      </w:pPr>
      <w:r>
        <w:rPr>
          <w:rFonts w:hint="eastAsia"/>
          <w:lang w:val="en-US" w:eastAsia="zh-CN"/>
        </w:rPr>
        <w:t xml:space="preserve"> </w:t>
      </w:r>
      <w:r>
        <w:rPr>
          <w:rFonts w:hint="eastAsia"/>
        </w:rPr>
        <w:t>S. Kang, H. Choi, S. Park, et al. Fire in your hands: Understanding thermal behavior of smartphones. The 25th Annual International Conference on Mobile Computing and Networking. Los Cabos, Mexico; Association for Computing Machinery. 2019: Article 13.10.1145/3300061.3300128</w:t>
      </w:r>
    </w:p>
    <w:p>
      <w:pPr>
        <w:widowControl/>
        <w:numPr>
          <w:ilvl w:val="0"/>
          <w:numId w:val="35"/>
        </w:numPr>
        <w:ind w:left="0" w:leftChars="0" w:firstLine="0" w:firstLineChars="0"/>
      </w:pPr>
      <w:r>
        <w:rPr>
          <w:rFonts w:hint="eastAsia"/>
          <w:lang w:val="en-US" w:eastAsia="zh-CN"/>
        </w:rPr>
        <w:t xml:space="preserve"> </w:t>
      </w:r>
      <w:r>
        <w:rPr>
          <w:rFonts w:hint="eastAsia"/>
        </w:rPr>
        <w:t xml:space="preserve">H. Zhou, H. Wang, Y. Zhou, et al. Demystifying diehard Android apps. </w:t>
      </w:r>
      <w:r>
        <w:rPr>
          <w:rFonts w:hint="eastAsia"/>
          <w:lang w:val="en-US" w:eastAsia="zh-CN"/>
        </w:rPr>
        <w:t>T</w:t>
      </w:r>
      <w:r>
        <w:rPr>
          <w:rFonts w:hint="eastAsia"/>
        </w:rPr>
        <w:t>he 35th IEEE/ACM International Conference on Automated Software Engineering</w:t>
      </w:r>
      <w:r>
        <w:rPr>
          <w:rFonts w:hint="eastAsia"/>
          <w:lang w:val="en-US" w:eastAsia="zh-CN"/>
        </w:rPr>
        <w:t xml:space="preserve">. </w:t>
      </w:r>
      <w:r>
        <w:rPr>
          <w:rFonts w:hint="eastAsia"/>
        </w:rPr>
        <w:t>2020: 187-198. DOI: 10.1145/3324884.3416637</w:t>
      </w:r>
    </w:p>
    <w:p>
      <w:pPr>
        <w:widowControl/>
        <w:numPr>
          <w:ilvl w:val="0"/>
          <w:numId w:val="35"/>
        </w:numPr>
        <w:ind w:left="0" w:leftChars="0" w:firstLine="0" w:firstLineChars="0"/>
      </w:pPr>
      <w:r>
        <w:rPr>
          <w:rFonts w:hint="eastAsia"/>
          <w:lang w:val="en-US" w:eastAsia="zh-CN"/>
        </w:rPr>
        <w:t xml:space="preserve"> </w:t>
      </w:r>
      <w:r>
        <w:rPr>
          <w:rFonts w:hint="eastAsia"/>
        </w:rPr>
        <w:t>颜宏冰. 安卓应用中资源滥用行为检测方法研究[硕士学位论文]. 合肥: 中国科学技术大学, 201</w:t>
      </w:r>
      <w:r>
        <w:t>9</w:t>
      </w:r>
    </w:p>
    <w:p>
      <w:pPr>
        <w:widowControl/>
        <w:numPr>
          <w:ilvl w:val="0"/>
          <w:numId w:val="35"/>
        </w:numPr>
        <w:ind w:left="0" w:leftChars="0" w:firstLine="0" w:firstLineChars="0"/>
      </w:pPr>
      <w:r>
        <w:rPr>
          <w:rFonts w:hint="eastAsia"/>
          <w:lang w:val="en-US" w:eastAsia="zh-CN"/>
        </w:rPr>
        <w:t xml:space="preserve"> </w:t>
      </w:r>
      <w:r>
        <w:rPr>
          <w:rFonts w:hint="eastAsia"/>
        </w:rPr>
        <w:t xml:space="preserve">Y. Yan, Z. Li, Q. A. Chen, et al. Understanding and detecting overlay-based Android malware at market scales. </w:t>
      </w:r>
      <w:r>
        <w:rPr>
          <w:rFonts w:hint="eastAsia"/>
          <w:lang w:val="en-US" w:eastAsia="zh-CN"/>
        </w:rPr>
        <w:t>T</w:t>
      </w:r>
      <w:r>
        <w:rPr>
          <w:rFonts w:hint="eastAsia"/>
        </w:rPr>
        <w:t>he 17th Annual International Conference on Mobile Systems, Applications, and Services</w:t>
      </w:r>
      <w:r>
        <w:rPr>
          <w:rFonts w:hint="eastAsia"/>
          <w:lang w:val="en-US" w:eastAsia="zh-CN"/>
        </w:rPr>
        <w:t>. 2019: 168-79.10.1145/3307334.3326094</w:t>
      </w:r>
    </w:p>
    <w:p>
      <w:pPr>
        <w:widowControl/>
        <w:numPr>
          <w:ilvl w:val="0"/>
          <w:numId w:val="35"/>
        </w:numPr>
        <w:ind w:left="0" w:leftChars="0" w:firstLine="0" w:firstLineChars="0"/>
      </w:pPr>
      <w:r>
        <w:rPr>
          <w:rFonts w:hint="eastAsia"/>
          <w:lang w:val="en-US" w:eastAsia="zh-CN"/>
        </w:rPr>
        <w:t xml:space="preserve"> </w:t>
      </w:r>
      <w:r>
        <w:rPr>
          <w:rFonts w:hint="eastAsia"/>
        </w:rPr>
        <w:t xml:space="preserve">Y. Shao, R. Wang, X. Chen, A. M. Azab, Z. M. Mao. A lightweight framework for fine-grained lifecycle control of Android applications. </w:t>
      </w:r>
      <w:r>
        <w:rPr>
          <w:rFonts w:hint="eastAsia"/>
          <w:lang w:val="en-US" w:eastAsia="zh-CN"/>
        </w:rPr>
        <w:t>T</w:t>
      </w:r>
      <w:r>
        <w:rPr>
          <w:rFonts w:hint="eastAsia"/>
        </w:rPr>
        <w:t>he Fourteenth EuroSys Conference 2019, Dresden, Germany, Association for Computing Machinery, 2019: Article 31. DOI: 10.1145/3302424.3303956</w:t>
      </w:r>
    </w:p>
    <w:p>
      <w:pPr>
        <w:widowControl/>
        <w:numPr>
          <w:ilvl w:val="0"/>
          <w:numId w:val="35"/>
        </w:numPr>
        <w:ind w:left="0" w:leftChars="0" w:firstLine="0" w:firstLineChars="0"/>
      </w:pPr>
      <w:r>
        <w:rPr>
          <w:rFonts w:hint="eastAsia"/>
          <w:lang w:val="en-US" w:eastAsia="zh-CN"/>
        </w:rPr>
        <w:t xml:space="preserve"> </w:t>
      </w:r>
      <w:r>
        <w:rPr>
          <w:rFonts w:hint="eastAsia"/>
        </w:rPr>
        <w:t>A. Carette, M. A. Ait Younes, G. Hecht, et al. Investigating the energy impact of Android smells. in: IEEE International Conference on Software Analysis, Evolution, and Reengineering, 2017. DOI: 10.1109/SANER.2017.788461</w:t>
      </w:r>
      <w:r>
        <w:t>4</w:t>
      </w:r>
    </w:p>
    <w:p>
      <w:pPr>
        <w:widowControl/>
        <w:numPr>
          <w:ilvl w:val="0"/>
          <w:numId w:val="35"/>
        </w:numPr>
        <w:ind w:left="0" w:leftChars="0" w:firstLine="0" w:firstLineChars="0"/>
      </w:pPr>
      <w:r>
        <w:rPr>
          <w:rFonts w:hint="eastAsia"/>
          <w:lang w:val="en-US" w:eastAsia="zh-CN"/>
        </w:rPr>
        <w:t xml:space="preserve"> </w:t>
      </w:r>
      <w:r>
        <w:rPr>
          <w:rFonts w:hint="eastAsia"/>
        </w:rPr>
        <w:t>W. Oliveira, R. Oliveira, F. Castor. A study on the energy consumption of Android app development approaches.</w:t>
      </w:r>
      <w:r>
        <w:rPr>
          <w:rFonts w:hint="eastAsia"/>
          <w:lang w:val="en-US" w:eastAsia="zh-CN"/>
        </w:rPr>
        <w:t xml:space="preserve"> T</w:t>
      </w:r>
      <w:r>
        <w:rPr>
          <w:rFonts w:hint="eastAsia"/>
        </w:rPr>
        <w:t>he 14th International Conference on Mining Software Repositories, Buenos Aires, Argentina, IEEE Press, 2017: 42–52. DOI: 10.1109/MSR.2017.66</w:t>
      </w:r>
    </w:p>
    <w:p>
      <w:pPr>
        <w:widowControl/>
        <w:numPr>
          <w:ilvl w:val="0"/>
          <w:numId w:val="35"/>
        </w:numPr>
        <w:ind w:left="0" w:leftChars="0" w:firstLine="0" w:firstLineChars="0"/>
        <w:rPr>
          <w:rFonts w:hint="eastAsia"/>
        </w:rPr>
      </w:pPr>
      <w:r>
        <w:rPr>
          <w:rFonts w:hint="eastAsia"/>
        </w:rPr>
        <w:t>S. Chowdhury, S. Nardo, A. Hindle, Z. Jiang. An exploratory study on assessing the energy impact of logging on Android applications. Empirical Software Engineering, 2018, 23. DOI: 10.1007/s10664-017-9545-x</w:t>
      </w:r>
    </w:p>
    <w:p>
      <w:pPr>
        <w:widowControl/>
        <w:numPr>
          <w:ilvl w:val="0"/>
          <w:numId w:val="35"/>
        </w:numPr>
        <w:ind w:left="0" w:leftChars="0" w:firstLine="0" w:firstLineChars="0"/>
        <w:rPr>
          <w:rFonts w:hint="eastAsia"/>
        </w:rPr>
      </w:pPr>
      <w:r>
        <w:rPr>
          <w:rFonts w:hint="eastAsia"/>
        </w:rPr>
        <w:t>C. Gao, M. Cai, S. Yin, G. Huang, H. Li, W. Yuan, et al. Obfuscation-resilient Android malware analysis based on complementary features. IEEE Transactions on Information Forensics and Security, 2023, 18: 5056-5068</w:t>
      </w:r>
    </w:p>
    <w:p>
      <w:pPr>
        <w:widowControl/>
        <w:numPr>
          <w:ilvl w:val="0"/>
          <w:numId w:val="35"/>
        </w:numPr>
        <w:ind w:left="0" w:leftChars="0" w:firstLine="0" w:firstLineChars="0"/>
        <w:rPr>
          <w:rFonts w:hint="eastAsia"/>
        </w:rPr>
      </w:pPr>
      <w:r>
        <w:rPr>
          <w:rFonts w:hint="eastAsia"/>
        </w:rPr>
        <w:t>J. Lee, H. Jang, S. Ha, et al. Android malware detection using machine learning with feature selection based on the genetic algorithm. Mathematics, 2021, 9(21): 2813</w:t>
      </w:r>
    </w:p>
    <w:p>
      <w:pPr>
        <w:widowControl/>
        <w:numPr>
          <w:ilvl w:val="0"/>
          <w:numId w:val="35"/>
        </w:numPr>
        <w:ind w:left="0" w:leftChars="0" w:firstLine="0" w:firstLineChars="0"/>
        <w:rPr>
          <w:rFonts w:hint="eastAsia"/>
        </w:rPr>
      </w:pPr>
      <w:r>
        <w:rPr>
          <w:rFonts w:hint="eastAsia"/>
        </w:rPr>
        <w:t>M. C. Ipek, S. Sen. Explainable Android malware detection and malicious code localization using graph attention. arXiv preprint arXiv:2503.07109, 2025</w:t>
      </w:r>
    </w:p>
    <w:p>
      <w:pPr>
        <w:widowControl/>
        <w:numPr>
          <w:ilvl w:val="0"/>
          <w:numId w:val="35"/>
        </w:numPr>
        <w:ind w:left="0" w:leftChars="0" w:firstLine="0" w:firstLineChars="0"/>
        <w:rPr>
          <w:rFonts w:hint="eastAsia"/>
        </w:rPr>
      </w:pPr>
      <w:r>
        <w:rPr>
          <w:rFonts w:hint="eastAsia"/>
        </w:rPr>
        <w:t>Q. Xie, Q. Gong, X. He, et al. Trimming mobile applications for bandwidth-challenged networks in developing regions. IEEE Transactions on Mobile Computing, 2021, 22(1): 556-573</w:t>
      </w:r>
    </w:p>
    <w:p>
      <w:pPr>
        <w:widowControl/>
        <w:numPr>
          <w:ilvl w:val="0"/>
          <w:numId w:val="35"/>
        </w:numPr>
        <w:ind w:left="0" w:leftChars="0" w:firstLine="0" w:firstLineChars="0"/>
        <w:rPr>
          <w:rFonts w:hint="eastAsia"/>
        </w:rPr>
      </w:pPr>
      <w:r>
        <w:rPr>
          <w:rFonts w:hint="eastAsia"/>
        </w:rPr>
        <w:t>H. Kang, J.-W. Jang, A. Mohaisen, et al. Detecting and classifying Android malware using static analysis along with creator information. International Journal of Distributed Sensor Networks, 2015, 11(6): 479174</w:t>
      </w:r>
    </w:p>
    <w:p>
      <w:pPr>
        <w:widowControl/>
        <w:numPr>
          <w:ilvl w:val="0"/>
          <w:numId w:val="35"/>
        </w:numPr>
        <w:ind w:left="0" w:leftChars="0" w:firstLine="0" w:firstLineChars="0"/>
        <w:rPr>
          <w:rFonts w:hint="eastAsia"/>
        </w:rPr>
      </w:pPr>
      <w:r>
        <w:rPr>
          <w:rFonts w:hint="eastAsia"/>
        </w:rPr>
        <w:t>L. Onwuzurike, E. Mariconti, P. Andriotis, et al. MaMaDroid: Detecting Android malware by building Markov chains of behavioral models (extended version). ACM Transactions on Privacy and Security, 2017, 22</w:t>
      </w:r>
    </w:p>
    <w:p>
      <w:pPr>
        <w:widowControl/>
        <w:numPr>
          <w:ilvl w:val="0"/>
          <w:numId w:val="35"/>
        </w:numPr>
        <w:ind w:left="0" w:leftChars="0" w:firstLine="0" w:firstLineChars="0"/>
        <w:rPr>
          <w:rFonts w:hint="eastAsia"/>
        </w:rPr>
      </w:pPr>
      <w:r>
        <w:rPr>
          <w:rFonts w:hint="eastAsia"/>
        </w:rPr>
        <w:t>J. Yang, Z. Zhang, H. Zhang, et al. Android malware detection method based on highly distinguishable static features and DenseNet. PLOS ONE, 2022, 17(11): e0276332</w:t>
      </w:r>
    </w:p>
    <w:p>
      <w:pPr>
        <w:widowControl/>
        <w:numPr>
          <w:ilvl w:val="0"/>
          <w:numId w:val="35"/>
        </w:numPr>
        <w:ind w:left="0" w:leftChars="0" w:firstLine="0" w:firstLineChars="0"/>
        <w:rPr>
          <w:rFonts w:hint="eastAsia"/>
        </w:rPr>
      </w:pPr>
      <w:r>
        <w:rPr>
          <w:rFonts w:hint="eastAsia"/>
        </w:rPr>
        <w:t>A. Muzaffar, H. Hassen, H. Zantout, et al. DroidDissector: A static and dynamic analysis tool for Android malware detection. in: International Conference on Applied CyberSecurity (ACS), Dubai, United Arab Emirates, 29 Apr 2023. Lecture Notes in Networks and Systems, vol 760. Springer, 2023: 3-9</w:t>
      </w:r>
    </w:p>
    <w:p>
      <w:pPr>
        <w:widowControl/>
        <w:numPr>
          <w:ilvl w:val="0"/>
          <w:numId w:val="35"/>
        </w:numPr>
        <w:ind w:left="0" w:leftChars="0" w:firstLine="0" w:firstLineChars="0"/>
        <w:rPr>
          <w:rFonts w:hint="eastAsia"/>
        </w:rPr>
      </w:pPr>
      <w:r>
        <w:rPr>
          <w:rFonts w:hint="eastAsia"/>
        </w:rPr>
        <w:t>W. Sun, Y. Miao, Y. Li, et al. Source code summarization in the era of large language models. 2025 IEEE/ACM 47th International Conference on Software Engineering (ICSE) 26-03 May 2025</w:t>
      </w:r>
      <w:r>
        <w:rPr>
          <w:rFonts w:hint="eastAsia"/>
          <w:lang w:val="en-US" w:eastAsia="zh-CN"/>
        </w:rPr>
        <w:t>: 419-431</w:t>
      </w:r>
    </w:p>
    <w:p>
      <w:pPr>
        <w:widowControl/>
        <w:numPr>
          <w:ilvl w:val="0"/>
          <w:numId w:val="35"/>
        </w:numPr>
        <w:ind w:left="0" w:leftChars="0" w:firstLine="0" w:firstLineChars="0"/>
        <w:rPr>
          <w:rFonts w:hint="eastAsia"/>
        </w:rPr>
      </w:pPr>
      <w:r>
        <w:rPr>
          <w:rFonts w:hint="eastAsia"/>
        </w:rPr>
        <w:t>K. Yim, I. Malchev, A. Hsieh, et al. TREBLE: Fast software updates by creating an equilibrium in an active software ecosystem of globally distributed stakeholders.</w:t>
      </w:r>
      <w:r>
        <w:rPr>
          <w:rFonts w:hint="eastAsia"/>
          <w:lang w:val="en-US" w:eastAsia="zh-CN"/>
        </w:rPr>
        <w:t xml:space="preserve"> </w:t>
      </w:r>
      <w:r>
        <w:rPr>
          <w:rFonts w:hint="eastAsia"/>
        </w:rPr>
        <w:t>ACM Transactions on Embedded Computing Systems (TECS) 2019</w:t>
      </w:r>
      <w:r>
        <w:rPr>
          <w:rFonts w:hint="eastAsia"/>
          <w:lang w:val="en-US" w:eastAsia="zh-CN"/>
        </w:rPr>
        <w:t xml:space="preserve">. </w:t>
      </w:r>
      <w:r>
        <w:rPr>
          <w:rFonts w:hint="eastAsia"/>
        </w:rPr>
        <w:t>18(5s): 1-23</w:t>
      </w:r>
    </w:p>
    <w:p>
      <w:pPr>
        <w:widowControl/>
        <w:numPr>
          <w:ilvl w:val="0"/>
          <w:numId w:val="35"/>
        </w:numPr>
        <w:ind w:left="0" w:leftChars="0" w:firstLine="0" w:firstLineChars="0"/>
        <w:rPr>
          <w:rFonts w:hint="eastAsia"/>
        </w:rPr>
      </w:pPr>
      <w:r>
        <w:rPr>
          <w:rFonts w:hint="eastAsia"/>
        </w:rPr>
        <w:t>M. Jaiswal. Android the mobile operating system and architecture. SSRN Electronic Journal, 2018, 6: 514-525</w:t>
      </w:r>
    </w:p>
    <w:p>
      <w:pPr>
        <w:widowControl/>
        <w:numPr>
          <w:ilvl w:val="0"/>
          <w:numId w:val="35"/>
        </w:numPr>
        <w:ind w:left="0" w:leftChars="0" w:firstLine="0" w:firstLineChars="0"/>
        <w:rPr>
          <w:rFonts w:hint="eastAsia"/>
        </w:rPr>
      </w:pPr>
      <w:r>
        <w:rPr>
          <w:rFonts w:hint="eastAsia"/>
        </w:rPr>
        <w:t>M. Goel, G. Singal. Android OS case study. ArXiv 2021 Vol. abs/2104.09487</w:t>
      </w:r>
    </w:p>
    <w:p>
      <w:pPr>
        <w:widowControl/>
        <w:numPr>
          <w:ilvl w:val="0"/>
          <w:numId w:val="35"/>
        </w:numPr>
        <w:ind w:left="0" w:leftChars="0" w:firstLine="0" w:firstLineChars="0"/>
        <w:rPr>
          <w:rFonts w:hint="eastAsia"/>
        </w:rPr>
      </w:pPr>
      <w:r>
        <w:rPr>
          <w:rFonts w:hint="eastAsia"/>
        </w:rPr>
        <w:t xml:space="preserve">D.-H. You, B.-N. Noh. Android platform based Linux kernel rootkit. </w:t>
      </w:r>
      <w:r>
        <w:rPr>
          <w:rFonts w:hint="eastAsia"/>
          <w:lang w:val="en-US" w:eastAsia="zh-CN"/>
        </w:rPr>
        <w:t>The</w:t>
      </w:r>
      <w:r>
        <w:rPr>
          <w:rFonts w:hint="eastAsia"/>
        </w:rPr>
        <w:t xml:space="preserve"> 6th International Conference on Malicious and Unwanted Software 18-19 Oct. 2011</w:t>
      </w:r>
    </w:p>
    <w:p>
      <w:pPr>
        <w:widowControl/>
        <w:numPr>
          <w:ilvl w:val="0"/>
          <w:numId w:val="35"/>
        </w:numPr>
        <w:ind w:left="0" w:leftChars="0" w:firstLine="0" w:firstLineChars="0"/>
        <w:rPr>
          <w:rFonts w:hint="eastAsia"/>
        </w:rPr>
      </w:pPr>
      <w:r>
        <w:rPr>
          <w:rFonts w:hint="eastAsia"/>
        </w:rPr>
        <w:t>Y. Gan, W. Hu, Y. Wang. Design and optimization of Camera HAL layer based on Android. Smart Computing and Communication: 4th International Conference, SmartCom 2019, Birmingham, UK, October 11–13, 2019, Proceedings. Birmingham, United Kingdom; Springer-Verlag. 2019: 296–303.10.1007/978-3-030-34139-8_29</w:t>
      </w:r>
    </w:p>
    <w:p>
      <w:pPr>
        <w:widowControl/>
        <w:numPr>
          <w:ilvl w:val="0"/>
          <w:numId w:val="35"/>
        </w:numPr>
        <w:ind w:left="0" w:leftChars="0" w:firstLine="0" w:firstLineChars="0"/>
        <w:rPr>
          <w:rFonts w:hint="eastAsia"/>
        </w:rPr>
      </w:pPr>
      <w:r>
        <w:rPr>
          <w:rFonts w:hint="eastAsia"/>
        </w:rPr>
        <w:t xml:space="preserve">S. L. Sanna, D. Soi, D. Maiorca, </w:t>
      </w:r>
      <w:r>
        <w:rPr>
          <w:rFonts w:hint="eastAsia"/>
          <w:lang w:val="en-US" w:eastAsia="zh-CN"/>
        </w:rPr>
        <w:t>et al.</w:t>
      </w:r>
      <w:r>
        <w:rPr>
          <w:rFonts w:hint="eastAsia"/>
        </w:rPr>
        <w:t xml:space="preserve"> A risk estimation study of native code vulnerabilities in Android applications. Journal of Cybersecurity, 2024, 10(1): tyae015</w:t>
      </w:r>
    </w:p>
    <w:p>
      <w:pPr>
        <w:widowControl/>
        <w:numPr>
          <w:ilvl w:val="0"/>
          <w:numId w:val="35"/>
        </w:numPr>
        <w:ind w:left="0" w:leftChars="0" w:firstLine="0" w:firstLineChars="0"/>
        <w:rPr>
          <w:rFonts w:hint="eastAsia"/>
        </w:rPr>
      </w:pPr>
      <w:r>
        <w:rPr>
          <w:rFonts w:hint="eastAsia"/>
        </w:rPr>
        <w:t xml:space="preserve">R. Yadav. Performance analysis for Android runtime environment. </w:t>
      </w:r>
      <w:r>
        <w:rPr>
          <w:rFonts w:hint="eastAsia"/>
          <w:lang w:val="en-US" w:eastAsia="zh-CN"/>
        </w:rPr>
        <w:t>The</w:t>
      </w:r>
      <w:r>
        <w:rPr>
          <w:rFonts w:hint="eastAsia"/>
        </w:rPr>
        <w:t xml:space="preserve"> Fifth International Conference on Communication Systems and Network Technologies 4-6 April 2015</w:t>
      </w:r>
    </w:p>
    <w:p>
      <w:pPr>
        <w:widowControl/>
        <w:numPr>
          <w:ilvl w:val="0"/>
          <w:numId w:val="35"/>
        </w:numPr>
        <w:ind w:left="0" w:leftChars="0" w:firstLine="0" w:firstLineChars="0"/>
        <w:rPr>
          <w:rFonts w:hint="eastAsia"/>
        </w:rPr>
      </w:pPr>
      <w:r>
        <w:rPr>
          <w:rFonts w:hint="eastAsia"/>
        </w:rPr>
        <w:t>B. Kreyssig, T. Riom, S. Houy, et al. Deserialization gadget chains are not a pathological problem in Android: an in-depth study of Java gadget chains in AOSP. CoRR 2025 Vol. abs/2502.08447</w:t>
      </w:r>
    </w:p>
    <w:p>
      <w:pPr>
        <w:widowControl/>
        <w:numPr>
          <w:ilvl w:val="0"/>
          <w:numId w:val="35"/>
        </w:numPr>
        <w:ind w:left="0" w:leftChars="0" w:firstLine="0" w:firstLineChars="0"/>
      </w:pPr>
      <w:r>
        <w:rPr>
          <w:rFonts w:hint="eastAsia"/>
        </w:rPr>
        <w:t>H. Lee, J. Park, U. Lee. A systematic survey on Android API usage for data-driven analytics with smartphones. ACM Comput. Surv. 2022 Vol. 55 Issue 5 Pages Article 104</w:t>
      </w:r>
    </w:p>
    <w:p>
      <w:pPr>
        <w:widowControl/>
        <w:numPr>
          <w:ilvl w:val="0"/>
          <w:numId w:val="35"/>
        </w:numPr>
        <w:ind w:left="0" w:leftChars="0" w:firstLine="0" w:firstLineChars="0"/>
        <w:rPr>
          <w:rFonts w:hint="eastAsia"/>
        </w:rPr>
      </w:pPr>
      <w:r>
        <w:rPr>
          <w:rFonts w:hint="eastAsia"/>
        </w:rPr>
        <w:t xml:space="preserve">J. Yan, S. Zhang, Y. Liu, et al. A comprehensive evaluation of Android ICC resolution techniques. </w:t>
      </w:r>
      <w:r>
        <w:rPr>
          <w:rFonts w:hint="eastAsia"/>
          <w:lang w:val="en-US" w:eastAsia="zh-CN"/>
        </w:rPr>
        <w:t>T</w:t>
      </w:r>
      <w:r>
        <w:rPr>
          <w:rFonts w:hint="eastAsia"/>
        </w:rPr>
        <w:t>he 37th IEEE/ACM International Conference on Automated Software Engineering Rochester, MI, USA; Association for Computing Machinery. 2023: Article 1.10.1145/3551349.3560420</w:t>
      </w:r>
    </w:p>
    <w:p>
      <w:pPr>
        <w:widowControl/>
        <w:numPr>
          <w:ilvl w:val="0"/>
          <w:numId w:val="35"/>
        </w:numPr>
        <w:ind w:left="0" w:leftChars="0" w:firstLine="0" w:firstLineChars="0"/>
        <w:rPr>
          <w:rFonts w:hint="eastAsia"/>
        </w:rPr>
      </w:pPr>
      <w:r>
        <w:rPr>
          <w:rFonts w:hint="eastAsia"/>
        </w:rPr>
        <w:t>J. Samhi, A. Bartel, T. Bissyandé, et al. RAICC: Revealing atypical inter-component communication in Android apps. 2021 IEEE/ACM 43rd International Conference on Software Engineering (ICSE)</w:t>
      </w:r>
      <w:r>
        <w:rPr>
          <w:rFonts w:hint="eastAsia"/>
          <w:lang w:val="en-US" w:eastAsia="zh-CN"/>
        </w:rPr>
        <w:t>, 2021, IEEE Pages: 1398-1409</w:t>
      </w:r>
    </w:p>
    <w:p>
      <w:pPr>
        <w:widowControl/>
        <w:numPr>
          <w:ilvl w:val="0"/>
          <w:numId w:val="35"/>
        </w:numPr>
        <w:ind w:left="0" w:leftChars="0" w:firstLine="0" w:firstLineChars="0"/>
        <w:rPr>
          <w:rFonts w:hint="eastAsia"/>
        </w:rPr>
      </w:pPr>
      <w:r>
        <w:rPr>
          <w:rFonts w:hint="eastAsia"/>
        </w:rPr>
        <w:t>B. Panigrahi, N. Nagarajan, K. Prasad, et al. Novel nature-inspired optimization approach-based SVM for identifying the Android malicious data. Multimedia Tools and Applications, 2024, 83: 1-19</w:t>
      </w:r>
    </w:p>
    <w:p>
      <w:pPr>
        <w:widowControl/>
        <w:numPr>
          <w:ilvl w:val="0"/>
          <w:numId w:val="35"/>
        </w:numPr>
        <w:ind w:left="0" w:leftChars="0" w:firstLine="0" w:firstLineChars="0"/>
        <w:rPr>
          <w:rFonts w:hint="eastAsia"/>
        </w:rPr>
      </w:pPr>
      <w:r>
        <w:rPr>
          <w:rFonts w:hint="eastAsia"/>
        </w:rPr>
        <w:t>T. Wang, Y. Xu, X. Zhao, et al. Android malware detection via efficient application programming interface call sequences extraction and machine learning classifiers. IET Software, 2022, 17(4): 348-361</w:t>
      </w:r>
    </w:p>
    <w:p>
      <w:pPr>
        <w:widowControl/>
        <w:numPr>
          <w:ilvl w:val="0"/>
          <w:numId w:val="35"/>
        </w:numPr>
        <w:ind w:left="0" w:leftChars="0" w:firstLine="0" w:firstLineChars="0"/>
        <w:rPr>
          <w:rFonts w:hint="eastAsia"/>
        </w:rPr>
      </w:pPr>
      <w:r>
        <w:rPr>
          <w:rFonts w:hint="eastAsia"/>
        </w:rPr>
        <w:t>E. J. Chikofsky, J. H. Cross. Reverse engineering and design recovery: a taxonomy. IEEE Software, 1990, 7(1): 13-17</w:t>
      </w:r>
    </w:p>
    <w:p>
      <w:pPr>
        <w:widowControl/>
        <w:numPr>
          <w:ilvl w:val="0"/>
          <w:numId w:val="35"/>
        </w:numPr>
        <w:ind w:left="0" w:leftChars="0" w:firstLine="0" w:firstLineChars="0"/>
        <w:rPr>
          <w:rFonts w:hint="eastAsia"/>
        </w:rPr>
      </w:pPr>
      <w:r>
        <w:rPr>
          <w:rFonts w:hint="eastAsia"/>
        </w:rPr>
        <w:t>J. Han, S. Lee. Performance improvement of Linux CPU scheduler using policy gradient reinforcement learning for Android smartphones. IEEE Access, 2020</w:t>
      </w:r>
      <w:r>
        <w:rPr>
          <w:rFonts w:hint="eastAsia"/>
          <w:lang w:val="en-US" w:eastAsia="zh-CN"/>
        </w:rPr>
        <w:t>, 8: 11031-11045</w:t>
      </w:r>
    </w:p>
    <w:p>
      <w:pPr>
        <w:widowControl/>
        <w:numPr>
          <w:ilvl w:val="0"/>
          <w:numId w:val="35"/>
        </w:numPr>
        <w:ind w:left="0" w:leftChars="0" w:firstLine="0" w:firstLineChars="0"/>
        <w:rPr>
          <w:rFonts w:hint="eastAsia"/>
        </w:rPr>
      </w:pPr>
      <w:r>
        <w:rPr>
          <w:rFonts w:hint="eastAsia"/>
        </w:rPr>
        <w:t>珠海格力电器股份有限公司. 音乐播放应用保活处理方法、系统、存储介质及电子设备: 中国, 发明专利申请, CN112162783A. 2021</w:t>
      </w:r>
    </w:p>
    <w:p>
      <w:pPr>
        <w:widowControl/>
        <w:numPr>
          <w:ilvl w:val="0"/>
          <w:numId w:val="35"/>
        </w:numPr>
        <w:ind w:left="0" w:leftChars="0" w:firstLine="0" w:firstLineChars="0"/>
        <w:rPr>
          <w:rFonts w:hint="eastAsia"/>
        </w:rPr>
      </w:pPr>
      <w:r>
        <w:rPr>
          <w:rFonts w:hint="eastAsia"/>
        </w:rPr>
        <w:t>M. Chen, J. Tworek, H. Jun, et al. Evaluating large language models trained on code. ArXiv 2021 Vol. abs/2107.03374</w:t>
      </w:r>
    </w:p>
    <w:p>
      <w:pPr>
        <w:widowControl/>
        <w:numPr>
          <w:ilvl w:val="0"/>
          <w:numId w:val="35"/>
        </w:numPr>
        <w:ind w:left="0" w:leftChars="0" w:firstLine="0" w:firstLineChars="0"/>
        <w:rPr>
          <w:rFonts w:hint="eastAsia"/>
        </w:rPr>
      </w:pPr>
      <w:r>
        <w:rPr>
          <w:rFonts w:hint="eastAsia"/>
        </w:rPr>
        <w:t>Y. Wang, H. Le, A. D. Gotmare, et al. CodeT5+: Open code large language models for code understanding and generation. 10.48550/arXiv.2305.07922.</w:t>
      </w:r>
    </w:p>
    <w:p>
      <w:pPr>
        <w:widowControl/>
        <w:numPr>
          <w:ilvl w:val="0"/>
          <w:numId w:val="35"/>
        </w:numPr>
        <w:ind w:left="0" w:leftChars="0" w:firstLine="0" w:firstLineChars="0"/>
        <w:rPr>
          <w:rFonts w:hint="eastAsia"/>
        </w:rPr>
      </w:pPr>
      <w:r>
        <w:rPr>
          <w:rFonts w:hint="eastAsia"/>
        </w:rPr>
        <w:t>Z. Feng, D. Guo, D. Tang, et al. CodeBERT: A pre-trained model for programming and natural languages. Online, F November, 2020. Association for Computational Linguistics.</w:t>
      </w:r>
    </w:p>
    <w:p>
      <w:pPr>
        <w:widowControl/>
        <w:numPr>
          <w:ilvl w:val="0"/>
          <w:numId w:val="35"/>
        </w:numPr>
        <w:ind w:left="0" w:leftChars="0" w:firstLine="0" w:firstLineChars="0"/>
        <w:rPr>
          <w:rFonts w:hint="eastAsia"/>
        </w:rPr>
      </w:pPr>
      <w:r>
        <w:rPr>
          <w:rFonts w:hint="eastAsia"/>
        </w:rPr>
        <w:t>J. Pinochet. Graphic relation between amplitude and sound intensity level. The Physics Teacher</w:t>
      </w:r>
      <w:r>
        <w:rPr>
          <w:rFonts w:hint="eastAsia"/>
          <w:lang w:val="en-US" w:eastAsia="zh-CN"/>
        </w:rPr>
        <w:t xml:space="preserve">, </w:t>
      </w:r>
      <w:r>
        <w:rPr>
          <w:rFonts w:hint="eastAsia"/>
        </w:rPr>
        <w:t>2021 , 59(6): 467-9</w:t>
      </w:r>
    </w:p>
    <w:p>
      <w:pPr>
        <w:widowControl/>
        <w:numPr>
          <w:ilvl w:val="0"/>
          <w:numId w:val="35"/>
        </w:numPr>
        <w:ind w:left="0" w:leftChars="0" w:firstLine="0" w:firstLineChars="0"/>
        <w:rPr>
          <w:rFonts w:hint="eastAsia"/>
        </w:rPr>
      </w:pPr>
      <w:r>
        <w:rPr>
          <w:rFonts w:hint="eastAsia"/>
        </w:rPr>
        <w:t>L. Li, A. Bartel, T. F. Bissyandé, et al. IccTA: Detecting inter-component privacy leaks in Android apps. in: 2015 IEEE/ACM 37th IEEE International Conference on Software Engineering (ICSE), Florence, Italy, 16-24 May 2015, IEEE, 2015</w:t>
      </w:r>
    </w:p>
    <w:p>
      <w:pPr>
        <w:widowControl/>
        <w:numPr>
          <w:ilvl w:val="0"/>
          <w:numId w:val="35"/>
        </w:numPr>
        <w:ind w:left="0" w:leftChars="0" w:firstLine="0" w:firstLineChars="0"/>
      </w:pPr>
      <w:r>
        <w:rPr>
          <w:rFonts w:hint="eastAsia"/>
        </w:rPr>
        <w:t xml:space="preserve">J. Wang, Y. Xiao, X. Wang, et al. Understanding malicious cross-library data harvesting on Android. </w:t>
      </w:r>
      <w:r>
        <w:rPr>
          <w:rFonts w:hint="eastAsia"/>
          <w:lang w:val="en-US" w:eastAsia="zh-CN"/>
        </w:rPr>
        <w:t xml:space="preserve">The </w:t>
      </w:r>
      <w:r>
        <w:rPr>
          <w:rFonts w:hint="eastAsia"/>
        </w:rPr>
        <w:t>30th USENIX Security Symposium (USENIX Security 21), August 2021, USENIX Association</w:t>
      </w:r>
      <w:r>
        <w:fldChar w:fldCharType="begin"/>
      </w:r>
      <w:r>
        <w:fldChar w:fldCharType="separate"/>
      </w:r>
      <w:r>
        <w:rPr>
          <w:rFonts w:ascii="Times New Roman" w:hAnsi="Times New Roman" w:eastAsia="宋体" w:cs="Times New Roman"/>
          <w:kern w:val="2"/>
          <w:sz w:val="24"/>
          <w:lang w:val="en-US" w:eastAsia="zh-CN" w:bidi="ar-SA"/>
        </w:rPr>
        <w:t>{Ghafari, 2020 #1}</w:t>
      </w:r>
      <w:r>
        <w:fldChar w:fldCharType="end"/>
      </w:r>
    </w:p>
    <w:p>
      <w:pPr>
        <w:pStyle w:val="2"/>
        <w:rPr>
          <w:rFonts w:hint="eastAsia"/>
        </w:rPr>
      </w:pPr>
      <w:bookmarkStart w:id="1020" w:name="_Toc195962959"/>
      <w:r>
        <w:br w:type="page"/>
      </w:r>
      <w:bookmarkStart w:id="1021" w:name="_Toc195968141"/>
      <w:bookmarkStart w:id="1022" w:name="_Toc195968304"/>
      <w:bookmarkStart w:id="1023" w:name="_Toc195968772"/>
      <w:bookmarkStart w:id="1024" w:name="_Toc195965813"/>
      <w:bookmarkStart w:id="1025" w:name="_Toc195968421"/>
      <w:bookmarkStart w:id="1026" w:name="_Toc195968093"/>
      <w:bookmarkStart w:id="1027" w:name="_Toc195965113"/>
      <w:bookmarkStart w:id="1028" w:name="_Toc195975293"/>
      <w:bookmarkStart w:id="1029" w:name="_Toc7754"/>
      <w:r>
        <w:rPr>
          <w:rFonts w:hint="eastAsia"/>
        </w:rPr>
        <w:t>附  录</w:t>
      </w:r>
      <w:bookmarkEnd w:id="1020"/>
      <w:bookmarkEnd w:id="1021"/>
      <w:bookmarkEnd w:id="1022"/>
      <w:bookmarkEnd w:id="1023"/>
      <w:bookmarkEnd w:id="1024"/>
      <w:bookmarkEnd w:id="1025"/>
      <w:bookmarkEnd w:id="1026"/>
      <w:bookmarkEnd w:id="1027"/>
      <w:bookmarkEnd w:id="1028"/>
      <w:bookmarkEnd w:id="1029"/>
    </w:p>
    <w:p>
      <w:pPr>
        <w:ind w:firstLine="420" w:firstLineChars="0"/>
        <w:rPr>
          <w:rFonts w:hint="eastAsia"/>
          <w:lang w:val="en-US" w:eastAsia="zh-CN"/>
        </w:rPr>
      </w:pPr>
      <w:r>
        <w:rPr>
          <w:rFonts w:hint="default"/>
          <w:lang w:val="en-US"/>
        </w:rPr>
        <w:fldChar w:fldCharType="begin"/>
      </w:r>
      <w:r>
        <w:rPr>
          <w:rFonts w:hint="default"/>
          <w:lang w:val="en-US"/>
        </w:rPr>
        <w:instrText xml:space="preserve"> REF _Toc195965095 \n \h </w:instrText>
      </w:r>
      <w:r>
        <w:rPr>
          <w:rFonts w:hint="default"/>
          <w:lang w:val="en-US"/>
        </w:rPr>
        <w:fldChar w:fldCharType="separate"/>
      </w:r>
      <w:r>
        <w:rPr>
          <w:rFonts w:hint="default"/>
          <w:lang w:val="en-US"/>
        </w:rPr>
        <w:t>3.5</w:t>
      </w:r>
      <w:r>
        <w:rPr>
          <w:rFonts w:hint="default"/>
          <w:lang w:val="en-US"/>
        </w:rPr>
        <w:fldChar w:fldCharType="end"/>
      </w:r>
      <w:r>
        <w:rPr>
          <w:rFonts w:hint="eastAsia"/>
          <w:lang w:val="en-US" w:eastAsia="zh-CN"/>
        </w:rPr>
        <w:t>节中，调用大模型的提示词如</w:t>
      </w:r>
      <w:r>
        <w:rPr>
          <w:rFonts w:hint="eastAsia"/>
          <w:lang w:val="en-US" w:eastAsia="zh-CN"/>
        </w:rPr>
        <w:fldChar w:fldCharType="begin"/>
      </w:r>
      <w:r>
        <w:rPr>
          <w:rFonts w:hint="eastAsia"/>
          <w:lang w:val="en-US" w:eastAsia="zh-CN"/>
        </w:rPr>
        <w:instrText xml:space="preserve"> REF _Ref15567 \h </w:instrText>
      </w:r>
      <w:r>
        <w:rPr>
          <w:rFonts w:hint="eastAsia"/>
          <w:lang w:val="en-US" w:eastAsia="zh-CN"/>
        </w:rPr>
        <w:fldChar w:fldCharType="separate"/>
      </w:r>
      <w:r>
        <w:rPr>
          <w:rFonts w:hint="eastAsia"/>
          <w:lang w:val="en-US" w:eastAsia="zh-CN"/>
        </w:rPr>
        <w:t>附录</w:t>
      </w:r>
      <w:r>
        <w:t>表1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_Ref15606 \h </w:instrText>
      </w:r>
      <w:r>
        <w:rPr>
          <w:rFonts w:hint="eastAsia"/>
          <w:lang w:val="en-US" w:eastAsia="zh-CN"/>
        </w:rPr>
        <w:fldChar w:fldCharType="separate"/>
      </w:r>
      <w:r>
        <w:rPr>
          <w:rFonts w:hint="eastAsia"/>
          <w:lang w:val="en-US" w:eastAsia="zh-CN"/>
        </w:rPr>
        <w:t>附录</w:t>
      </w:r>
      <w:r>
        <w:t>表5</w:t>
      </w:r>
      <w:r>
        <w:rPr>
          <w:rFonts w:hint="eastAsia"/>
          <w:lang w:val="en-US" w:eastAsia="zh-CN"/>
        </w:rPr>
        <w:fldChar w:fldCharType="end"/>
      </w:r>
      <w:r>
        <w:rPr>
          <w:rFonts w:hint="eastAsia"/>
          <w:lang w:val="en-US" w:eastAsia="zh-CN"/>
        </w:rPr>
        <w:t>所示：</w:t>
      </w:r>
    </w:p>
    <w:p>
      <w:pPr>
        <w:pStyle w:val="5"/>
        <w:jc w:val="center"/>
        <w:rPr>
          <w:rFonts w:hint="eastAsia"/>
          <w:lang w:val="en-US" w:eastAsia="zh-CN"/>
        </w:rPr>
      </w:pPr>
      <w:bookmarkStart w:id="1030" w:name="_Ref15567"/>
      <w:r>
        <w:t>表</w:t>
      </w:r>
      <w:r>
        <w:fldChar w:fldCharType="begin"/>
      </w:r>
      <w:r>
        <w:instrText xml:space="preserve"> SEQ 表 \* ARABIC \s 1 </w:instrText>
      </w:r>
      <w:r>
        <w:fldChar w:fldCharType="separate"/>
      </w:r>
      <w:r>
        <w:t>1</w:t>
      </w:r>
      <w:r>
        <w:fldChar w:fldCharType="end"/>
      </w:r>
      <w:r>
        <w:rPr>
          <w:rFonts w:hint="eastAsia"/>
          <w:lang w:val="en-US" w:eastAsia="zh-CN"/>
        </w:rPr>
        <w:t xml:space="preserve"> </w:t>
      </w:r>
      <w:r>
        <w:rPr>
          <w:rFonts w:hint="eastAsia"/>
          <w:lang w:eastAsia="zh-CN"/>
        </w:rPr>
        <w:t>大模型生成函数代码摘要</w:t>
      </w:r>
      <w:bookmarkEnd w:id="1030"/>
    </w:p>
    <w:tbl>
      <w:tblPr>
        <w:tblStyle w:val="15"/>
        <w:tblW w:w="836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6917"/>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bCs/>
                <w:sz w:val="24"/>
                <w:szCs w:val="24"/>
                <w:lang w:val="en-US" w:eastAsia="zh-CN"/>
              </w:rPr>
            </w:pPr>
            <w:r>
              <w:rPr>
                <w:rFonts w:hint="eastAsia" w:cs="Times New Roman"/>
                <w:b/>
                <w:bCs/>
                <w:sz w:val="24"/>
                <w:szCs w:val="24"/>
                <w:lang w:val="en-US" w:eastAsia="zh-CN"/>
              </w:rPr>
              <w:t>提示词部分</w:t>
            </w:r>
          </w:p>
        </w:tc>
        <w:tc>
          <w:tcPr>
            <w:tcW w:w="6917"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bCs/>
                <w:sz w:val="24"/>
                <w:szCs w:val="24"/>
                <w:lang w:val="en-US" w:eastAsia="zh-CN"/>
              </w:rPr>
            </w:pPr>
            <w:r>
              <w:rPr>
                <w:rFonts w:hint="eastAsia" w:cs="Times New Roman"/>
                <w:b/>
                <w:bCs/>
                <w:sz w:val="24"/>
                <w:szCs w:val="24"/>
                <w:lang w:val="en-US" w:eastAsia="zh-CN"/>
              </w:rPr>
              <w:t>提示词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sz w:val="24"/>
                <w:szCs w:val="24"/>
                <w:lang w:val="en-US" w:eastAsia="zh-CN"/>
              </w:rPr>
            </w:pPr>
            <w:r>
              <w:rPr>
                <w:rFonts w:hint="eastAsia" w:cs="Times New Roman"/>
                <w:b w:val="0"/>
                <w:bCs w:val="0"/>
                <w:sz w:val="24"/>
                <w:szCs w:val="24"/>
                <w:lang w:val="en-US" w:eastAsia="zh-CN"/>
              </w:rPr>
              <w:t>任务描述</w:t>
            </w:r>
          </w:p>
        </w:tc>
        <w:tc>
          <w:tcPr>
            <w:tcW w:w="6917"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Analyze the provided JAVA/Smali code snippet or function sign and generate a concise, high-level summary of its functionality(Output is one line without line feeds).Focus on the code's purpose, not implementation details.</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sz w:val="24"/>
                <w:szCs w:val="24"/>
                <w:lang w:val="en-US" w:eastAsia="zh-CN"/>
              </w:rPr>
            </w:pPr>
            <w:r>
              <w:rPr>
                <w:rFonts w:hint="eastAsia" w:cs="Times New Roman"/>
                <w:b w:val="0"/>
                <w:bCs w:val="0"/>
                <w:sz w:val="24"/>
                <w:szCs w:val="24"/>
                <w:lang w:val="en-US" w:eastAsia="zh-CN"/>
              </w:rPr>
              <w:t>输出要求</w:t>
            </w:r>
          </w:p>
        </w:tc>
        <w:tc>
          <w:tcPr>
            <w:tcW w:w="6917"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Follow these guidelines:</w:t>
            </w:r>
          </w:p>
          <w:p>
            <w:pPr>
              <w:keepNext w:val="0"/>
              <w:keepLines w:val="0"/>
              <w:numPr>
                <w:ilvl w:val="0"/>
                <w:numId w:val="36"/>
              </w:numPr>
              <w:suppressLineNumbers w:val="0"/>
              <w:spacing w:before="0" w:beforeAutospacing="0" w:after="0" w:afterAutospacing="0" w:line="300" w:lineRule="exact"/>
              <w:ind w:left="0" w:right="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Describe the primary actions (e.g., data manipulation, API calls).</w:t>
            </w:r>
          </w:p>
          <w:p>
            <w:pPr>
              <w:keepNext w:val="0"/>
              <w:keepLines w:val="0"/>
              <w:numPr>
                <w:ilvl w:val="0"/>
                <w:numId w:val="36"/>
              </w:numPr>
              <w:suppressLineNumbers w:val="0"/>
              <w:spacing w:before="0" w:beforeAutospacing="0" w:after="0" w:afterAutospacing="0" w:line="300" w:lineRule="exact"/>
              <w:ind w:left="0" w:right="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Highlight key methods or system interactions (e.g., onCreate, network requests).</w:t>
            </w:r>
          </w:p>
          <w:p>
            <w:pPr>
              <w:keepNext w:val="0"/>
              <w:keepLines w:val="0"/>
              <w:numPr>
                <w:ilvl w:val="0"/>
                <w:numId w:val="36"/>
              </w:numPr>
              <w:suppressLineNumbers w:val="0"/>
              <w:spacing w:before="0" w:beforeAutospacing="0" w:after="0" w:afterAutospacing="0" w:line="300" w:lineRule="exact"/>
              <w:ind w:left="0" w:right="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Avoid technical jargon; use plain language.</w:t>
            </w:r>
          </w:p>
          <w:p>
            <w:pPr>
              <w:keepNext w:val="0"/>
              <w:keepLines w:val="0"/>
              <w:numPr>
                <w:ilvl w:val="0"/>
                <w:numId w:val="36"/>
              </w:numPr>
              <w:suppressLineNumbers w:val="0"/>
              <w:spacing w:before="0" w:beforeAutospacing="0" w:after="0" w:afterAutospacing="0" w:line="300" w:lineRule="exact"/>
              <w:ind w:left="0" w:right="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Keep the summary under 3 bullet points.</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输出示例</w:t>
            </w:r>
          </w:p>
        </w:tc>
        <w:tc>
          <w:tcPr>
            <w:tcW w:w="6917"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Initializes UI components and binds event listeners.Validates user input against a regex pattern.Sends encrypted data to a remote API.</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ascii="Times New Roman" w:hAnsi="Times New Roman" w:eastAsia="宋体" w:cs="Times New Roman"/>
                <w:b w:val="0"/>
                <w:bCs w:val="0"/>
                <w:sz w:val="24"/>
                <w:szCs w:val="24"/>
                <w:lang w:val="en-US" w:eastAsia="zh-CN"/>
              </w:rPr>
            </w:pPr>
            <w:r>
              <w:rPr>
                <w:rFonts w:hint="eastAsia" w:cs="Times New Roman"/>
                <w:b w:val="0"/>
                <w:bCs w:val="0"/>
                <w:sz w:val="24"/>
                <w:szCs w:val="24"/>
                <w:lang w:val="en-US" w:eastAsia="zh-CN"/>
              </w:rPr>
              <w:t>输入部分</w:t>
            </w:r>
          </w:p>
        </w:tc>
        <w:tc>
          <w:tcPr>
            <w:tcW w:w="6917"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My Input: </w:t>
            </w:r>
            <w:r>
              <w:rPr>
                <w:rFonts w:hint="eastAsia" w:cs="Times New Roman"/>
                <w:sz w:val="24"/>
                <w:szCs w:val="24"/>
                <w:lang w:val="en-US" w:eastAsia="zh-CN"/>
              </w:rPr>
              <w:t>{Functions</w:t>
            </w:r>
            <w:r>
              <w:rPr>
                <w:rFonts w:hint="default" w:cs="Times New Roman"/>
                <w:sz w:val="24"/>
                <w:szCs w:val="24"/>
                <w:lang w:val="en-US" w:eastAsia="zh-CN"/>
              </w:rPr>
              <w:t>’</w:t>
            </w:r>
            <w:r>
              <w:rPr>
                <w:rFonts w:hint="eastAsia" w:cs="Times New Roman"/>
                <w:sz w:val="24"/>
                <w:szCs w:val="24"/>
                <w:lang w:val="en-US" w:eastAsia="zh-CN"/>
              </w:rPr>
              <w:t xml:space="preserve"> byte code in smali}</w:t>
            </w:r>
          </w:p>
        </w:tc>
      </w:tr>
    </w:tbl>
    <w:p>
      <w:pPr>
        <w:pStyle w:val="5"/>
        <w:jc w:val="center"/>
        <w:rPr>
          <w:rFonts w:hint="eastAsia"/>
          <w:lang w:val="en-US" w:eastAsia="zh-CN"/>
        </w:rPr>
      </w:pPr>
    </w:p>
    <w:p>
      <w:pPr>
        <w:pStyle w:val="5"/>
        <w:jc w:val="center"/>
        <w:rPr>
          <w:rFonts w:hint="eastAsia" w:eastAsia="宋体"/>
          <w:lang w:eastAsia="zh-CN"/>
        </w:rPr>
      </w:pPr>
      <w:r>
        <w:t>表</w:t>
      </w:r>
      <w:r>
        <w:fldChar w:fldCharType="begin"/>
      </w:r>
      <w:r>
        <w:instrText xml:space="preserve"> SEQ 表 \* ARABIC \s 1 </w:instrText>
      </w:r>
      <w:r>
        <w:fldChar w:fldCharType="separate"/>
      </w:r>
      <w:r>
        <w:t>2</w:t>
      </w:r>
      <w:r>
        <w:fldChar w:fldCharType="end"/>
      </w:r>
      <w:r>
        <w:rPr>
          <w:rFonts w:hint="eastAsia"/>
          <w:lang w:val="en-US" w:eastAsia="zh-CN"/>
        </w:rPr>
        <w:t xml:space="preserve"> </w:t>
      </w:r>
      <w:r>
        <w:rPr>
          <w:rFonts w:hint="eastAsia"/>
          <w:lang w:eastAsia="zh-CN"/>
        </w:rPr>
        <w:t>大模型生成层级意图总结</w:t>
      </w:r>
    </w:p>
    <w:tbl>
      <w:tblPr>
        <w:tblStyle w:val="15"/>
        <w:tblW w:w="836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6917"/>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提示词部分</w:t>
            </w:r>
          </w:p>
        </w:tc>
        <w:tc>
          <w:tcPr>
            <w:tcW w:w="6917"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提示词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任务描述</w:t>
            </w:r>
          </w:p>
        </w:tc>
        <w:tc>
          <w:tcPr>
            <w:tcW w:w="6917" w:type="dxa"/>
            <w:tcBorders>
              <w:left w:val="nil"/>
              <w:bottom w:val="nil"/>
              <w:right w:val="nil"/>
            </w:tcBorders>
            <w:vAlign w:val="center"/>
          </w:tcPr>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Analyze the provided JSON layer definition (including class_name_list and func_node_list) and determine its primary purpose in the APK's architecture.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输出要求</w:t>
            </w:r>
          </w:p>
        </w:tc>
        <w:tc>
          <w:tcPr>
            <w:tcW w:w="6917"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Follow these steps:</w:t>
            </w:r>
          </w:p>
          <w:p>
            <w:pPr>
              <w:keepNext w:val="0"/>
              <w:keepLines w:val="0"/>
              <w:numPr>
                <w:ilvl w:val="0"/>
                <w:numId w:val="37"/>
              </w:numPr>
              <w:suppressLineNumbers w:val="0"/>
              <w:spacing w:before="0" w:beforeAutospacing="0" w:after="0" w:afterAutospacing="0" w:line="300" w:lineRule="exact"/>
              <w:ind w:left="0" w:leftChars="0" w:right="0" w:firstLine="0"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Identify Key Patterns:</w:t>
            </w:r>
          </w:p>
          <w:p>
            <w:pPr>
              <w:keepNext w:val="0"/>
              <w:keepLines w:val="0"/>
              <w:numPr>
                <w:ilvl w:val="1"/>
                <w:numId w:val="38"/>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Map relationships between class names (e.g., KeepAlive, InnerService) and functional nodes.</w:t>
            </w:r>
          </w:p>
          <w:p>
            <w:pPr>
              <w:keepNext w:val="0"/>
              <w:keepLines w:val="0"/>
              <w:numPr>
                <w:ilvl w:val="1"/>
                <w:numId w:val="38"/>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Highlight recurring themes like service management,</w:t>
            </w:r>
            <w:r>
              <w:rPr>
                <w:rFonts w:hint="eastAsia" w:cs="Times New Roman"/>
                <w:b w:val="0"/>
                <w:bCs w:val="0"/>
                <w:sz w:val="24"/>
                <w:szCs w:val="24"/>
                <w:lang w:val="en-US" w:eastAsia="zh-CN"/>
              </w:rPr>
              <w:t xml:space="preserve"> </w:t>
            </w:r>
            <w:r>
              <w:rPr>
                <w:rFonts w:hint="default" w:cs="Times New Roman"/>
                <w:b w:val="0"/>
                <w:bCs w:val="0"/>
                <w:sz w:val="24"/>
                <w:szCs w:val="24"/>
                <w:lang w:val="en-US" w:eastAsia="zh-CN"/>
              </w:rPr>
              <w:t>background persistence, or resource tracking.</w:t>
            </w:r>
          </w:p>
          <w:p>
            <w:pPr>
              <w:keepNext w:val="0"/>
              <w:keepLines w:val="0"/>
              <w:numPr>
                <w:ilvl w:val="0"/>
                <w:numId w:val="37"/>
              </w:numPr>
              <w:suppressLineNumbers w:val="0"/>
              <w:spacing w:before="0" w:beforeAutospacing="0" w:after="0" w:afterAutospacing="0" w:line="300" w:lineRule="exact"/>
              <w:ind w:left="0" w:leftChars="0" w:right="0" w:firstLine="0"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Synthesize Node Roles:</w:t>
            </w:r>
          </w:p>
          <w:p>
            <w:pPr>
              <w:keepNext w:val="0"/>
              <w:keepLines w:val="0"/>
              <w:numPr>
                <w:ilvl w:val="1"/>
                <w:numId w:val="37"/>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For each func_desc, extract the core action (e.g., creates inner</w:t>
            </w:r>
            <w:r>
              <w:rPr>
                <w:rFonts w:hint="eastAsia" w:cs="Times New Roman"/>
                <w:b w:val="0"/>
                <w:bCs w:val="0"/>
                <w:sz w:val="24"/>
                <w:szCs w:val="24"/>
                <w:lang w:val="en-US" w:eastAsia="zh-CN"/>
              </w:rPr>
              <w:t xml:space="preserve"> </w:t>
            </w:r>
            <w:r>
              <w:rPr>
                <w:rFonts w:hint="default" w:cs="Times New Roman"/>
                <w:b w:val="0"/>
                <w:bCs w:val="0"/>
                <w:sz w:val="24"/>
                <w:szCs w:val="24"/>
                <w:lang w:val="en-US" w:eastAsia="zh-CN"/>
              </w:rPr>
              <w:t>service, logs execution details).</w:t>
            </w:r>
          </w:p>
          <w:p>
            <w:pPr>
              <w:keepNext w:val="0"/>
              <w:keepLines w:val="0"/>
              <w:numPr>
                <w:ilvl w:val="1"/>
                <w:numId w:val="37"/>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Cluster related actions to identify overarching goals.</w:t>
            </w:r>
          </w:p>
          <w:p>
            <w:pPr>
              <w:keepNext w:val="0"/>
              <w:keepLines w:val="0"/>
              <w:numPr>
                <w:ilvl w:val="0"/>
                <w:numId w:val="37"/>
              </w:numPr>
              <w:suppressLineNumbers w:val="0"/>
              <w:spacing w:before="0" w:beforeAutospacing="0" w:after="0" w:afterAutospacing="0" w:line="300" w:lineRule="exact"/>
              <w:ind w:left="0" w:leftChars="0" w:right="0" w:firstLine="0"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Define Layer Purpose:</w:t>
            </w:r>
            <w:r>
              <w:rPr>
                <w:rFonts w:hint="eastAsia" w:cs="Times New Roman"/>
                <w:b w:val="0"/>
                <w:bCs w:val="0"/>
                <w:sz w:val="24"/>
                <w:szCs w:val="24"/>
                <w:lang w:val="en-US" w:eastAsia="zh-CN"/>
              </w:rPr>
              <w:t xml:space="preserve"> </w:t>
            </w:r>
            <w:r>
              <w:rPr>
                <w:rFonts w:hint="default" w:cs="Times New Roman"/>
                <w:b w:val="0"/>
                <w:bCs w:val="0"/>
                <w:sz w:val="24"/>
                <w:szCs w:val="24"/>
                <w:lang w:val="en-US" w:eastAsia="zh-CN"/>
              </w:rPr>
              <w:t>Summarize the layer's role in 1-2 sentences, avoiding implementation details.</w:t>
            </w:r>
            <w:r>
              <w:rPr>
                <w:rFonts w:hint="eastAsia" w:cs="Times New Roman"/>
                <w:b w:val="0"/>
                <w:bCs w:val="0"/>
                <w:sz w:val="24"/>
                <w:szCs w:val="24"/>
                <w:lang w:val="en-US" w:eastAsia="zh-CN"/>
              </w:rPr>
              <w:t xml:space="preserve"> </w:t>
            </w:r>
            <w:r>
              <w:rPr>
                <w:rFonts w:hint="default" w:cs="Times New Roman"/>
                <w:b w:val="0"/>
                <w:bCs w:val="0"/>
                <w:sz w:val="24"/>
                <w:szCs w:val="24"/>
                <w:lang w:val="en-US" w:eastAsia="zh-CN"/>
              </w:rPr>
              <w:t>(Focus on system-level behavior, not individual method logic.)</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输出示例</w:t>
            </w:r>
          </w:p>
        </w:tc>
        <w:tc>
          <w:tcPr>
            <w:tcW w:w="6917" w:type="dxa"/>
            <w:tcBorders>
              <w:top w:val="nil"/>
              <w:left w:val="nil"/>
              <w:bottom w:val="nil"/>
              <w:right w:val="nil"/>
            </w:tcBorders>
            <w:vAlign w:val="center"/>
          </w:tcPr>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Example Output:</w:t>
            </w:r>
          </w:p>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Implements a background service keep-alive mechanism to bypass system restrictions.Uses KeepAlive and InnerService classes to maintain persistent processes.Tracks service execution via conditional checks and logging.</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输入部分</w:t>
            </w:r>
          </w:p>
        </w:tc>
        <w:tc>
          <w:tcPr>
            <w:tcW w:w="6917" w:type="dxa"/>
            <w:tcBorders>
              <w:top w:val="nil"/>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 xml:space="preserve">My Input: </w:t>
            </w:r>
            <w:r>
              <w:rPr>
                <w:rFonts w:hint="eastAsia" w:cs="Times New Roman"/>
                <w:b w:val="0"/>
                <w:bCs w:val="0"/>
                <w:sz w:val="24"/>
                <w:szCs w:val="24"/>
                <w:lang w:val="en-US" w:eastAsia="zh-CN"/>
              </w:rPr>
              <w:t>{Functions</w:t>
            </w:r>
            <w:r>
              <w:rPr>
                <w:rFonts w:hint="default" w:cs="Times New Roman"/>
                <w:b w:val="0"/>
                <w:bCs w:val="0"/>
                <w:sz w:val="24"/>
                <w:szCs w:val="24"/>
                <w:lang w:val="en-US" w:eastAsia="zh-CN"/>
              </w:rPr>
              <w:t>’</w:t>
            </w:r>
            <w:r>
              <w:rPr>
                <w:rFonts w:hint="eastAsia" w:cs="Times New Roman"/>
                <w:b w:val="0"/>
                <w:bCs w:val="0"/>
                <w:sz w:val="24"/>
                <w:szCs w:val="24"/>
                <w:lang w:val="en-US" w:eastAsia="zh-CN"/>
              </w:rPr>
              <w:t xml:space="preserve"> byte code summary}</w:t>
            </w:r>
          </w:p>
        </w:tc>
      </w:tr>
    </w:tbl>
    <w:p>
      <w:pPr>
        <w:pStyle w:val="5"/>
        <w:jc w:val="center"/>
        <w:rPr>
          <w:rFonts w:hint="default"/>
          <w:lang w:val="en-US" w:eastAsia="zh-CN"/>
        </w:rPr>
      </w:pPr>
      <w:r>
        <w:t>表</w:t>
      </w:r>
      <w:r>
        <w:fldChar w:fldCharType="begin"/>
      </w:r>
      <w:r>
        <w:instrText xml:space="preserve"> SEQ 表 \* ARABIC \s 1 </w:instrText>
      </w:r>
      <w:r>
        <w:fldChar w:fldCharType="separate"/>
      </w:r>
      <w:r>
        <w:t>3</w:t>
      </w:r>
      <w:r>
        <w:fldChar w:fldCharType="end"/>
      </w:r>
      <w:r>
        <w:rPr>
          <w:rFonts w:hint="eastAsia"/>
          <w:lang w:val="en-US" w:eastAsia="zh-CN"/>
        </w:rPr>
        <w:t xml:space="preserve"> </w:t>
      </w:r>
      <w:r>
        <w:rPr>
          <w:rFonts w:hint="eastAsia"/>
          <w:lang w:eastAsia="zh-CN"/>
        </w:rPr>
        <w:t>大模型整体意图分析提炼</w:t>
      </w:r>
    </w:p>
    <w:tbl>
      <w:tblPr>
        <w:tblStyle w:val="15"/>
        <w:tblW w:w="836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6917"/>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提示词部分</w:t>
            </w:r>
          </w:p>
        </w:tc>
        <w:tc>
          <w:tcPr>
            <w:tcW w:w="6917"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提示词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任务描述</w:t>
            </w:r>
          </w:p>
        </w:tc>
        <w:tc>
          <w:tcPr>
            <w:tcW w:w="6917" w:type="dxa"/>
            <w:tcBorders>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Based on the provided Markdown documentation, identify the PRACTICAL FUNCTION sustained by the APK's keep-alive mechanism.</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single" w:color="auto" w:sz="4" w:space="0"/>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输出要求</w:t>
            </w:r>
          </w:p>
        </w:tc>
        <w:tc>
          <w:tcPr>
            <w:tcW w:w="6917" w:type="dxa"/>
            <w:tcBorders>
              <w:top w:val="single" w:color="auto" w:sz="4" w:space="0"/>
              <w:left w:val="nil"/>
              <w:bottom w:val="single" w:color="auto" w:sz="4" w:space="0"/>
              <w:right w:val="nil"/>
            </w:tcBorders>
            <w:vAlign w:val="center"/>
          </w:tcPr>
          <w:p>
            <w:pPr>
              <w:keepNext w:val="0"/>
              <w:keepLines w:val="0"/>
              <w:numPr>
                <w:ilvl w:val="0"/>
                <w:numId w:val="0"/>
              </w:numPr>
              <w:suppressLineNumbers w:val="0"/>
              <w:spacing w:before="0" w:beforeAutospacing="0" w:after="0" w:afterAutospacing="0" w:line="300" w:lineRule="exact"/>
              <w:ind w:left="0" w:leftChars="0" w:right="0"/>
              <w:jc w:val="left"/>
              <w:rPr>
                <w:rFonts w:hint="default" w:cs="Times New Roman"/>
                <w:b w:val="0"/>
                <w:bCs w:val="0"/>
                <w:sz w:val="24"/>
                <w:szCs w:val="24"/>
                <w:lang w:val="en-US" w:eastAsia="zh-CN"/>
              </w:rPr>
            </w:pPr>
            <w:r>
              <w:rPr>
                <w:rFonts w:hint="default" w:cs="Times New Roman"/>
                <w:b w:val="0"/>
                <w:bCs w:val="0"/>
                <w:sz w:val="24"/>
                <w:szCs w:val="24"/>
                <w:lang w:val="en-US" w:eastAsia="zh-CN"/>
              </w:rPr>
              <w:t>Follow strictly:</w:t>
            </w:r>
          </w:p>
          <w:p>
            <w:pPr>
              <w:keepNext w:val="0"/>
              <w:keepLines w:val="0"/>
              <w:numPr>
                <w:ilvl w:val="0"/>
                <w:numId w:val="39"/>
              </w:numPr>
              <w:suppressLineNumbers w:val="0"/>
              <w:spacing w:before="0" w:beforeAutospacing="0" w:after="0" w:afterAutospacing="0" w:line="300" w:lineRule="exact"/>
              <w:ind w:left="0" w:leftChars="0" w:right="0" w:firstLine="0"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Functional Purpose Only:State the real-world service/feature enabled by background persistence</w:t>
            </w:r>
            <w:r>
              <w:rPr>
                <w:rFonts w:hint="eastAsia" w:cs="Times New Roman"/>
                <w:b w:val="0"/>
                <w:bCs w:val="0"/>
                <w:sz w:val="24"/>
                <w:szCs w:val="24"/>
                <w:lang w:val="en-US" w:eastAsia="zh-CN"/>
              </w:rPr>
              <w:t xml:space="preserve">. </w:t>
            </w:r>
            <w:r>
              <w:rPr>
                <w:rFonts w:hint="default" w:cs="Times New Roman"/>
                <w:b w:val="0"/>
                <w:bCs w:val="0"/>
                <w:sz w:val="24"/>
                <w:szCs w:val="24"/>
                <w:lang w:val="en-US" w:eastAsia="zh-CN"/>
              </w:rPr>
              <w:t>(e.g., "Background audio streaming for music playback"), NOT technical implementation details.</w:t>
            </w:r>
          </w:p>
          <w:p>
            <w:pPr>
              <w:keepNext w:val="0"/>
              <w:keepLines w:val="0"/>
              <w:numPr>
                <w:ilvl w:val="0"/>
                <w:numId w:val="39"/>
              </w:numPr>
              <w:suppressLineNumbers w:val="0"/>
              <w:spacing w:before="0" w:beforeAutospacing="0" w:after="0" w:afterAutospacing="0" w:line="300" w:lineRule="exact"/>
              <w:ind w:left="0" w:leftChars="0" w:right="0" w:firstLine="0"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Required Analysis Path</w:t>
            </w:r>
          </w:p>
          <w:p>
            <w:pPr>
              <w:keepNext w:val="0"/>
              <w:keepLines w:val="0"/>
              <w:numPr>
                <w:ilvl w:val="1"/>
                <w:numId w:val="39"/>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Identify core classes (e.g., MediaPlayerService →audio;</w:t>
            </w:r>
            <w:r>
              <w:rPr>
                <w:rFonts w:hint="eastAsia" w:cs="Times New Roman"/>
                <w:b w:val="0"/>
                <w:bCs w:val="0"/>
                <w:sz w:val="24"/>
                <w:szCs w:val="24"/>
                <w:lang w:val="en-US" w:eastAsia="zh-CN"/>
              </w:rPr>
              <w:t xml:space="preserve"> </w:t>
            </w:r>
            <w:r>
              <w:rPr>
                <w:rFonts w:hint="default" w:cs="Times New Roman"/>
                <w:b w:val="0"/>
                <w:bCs w:val="0"/>
                <w:sz w:val="24"/>
                <w:szCs w:val="24"/>
                <w:lang w:val="en-US" w:eastAsia="zh-CN"/>
              </w:rPr>
              <w:t>e.g.2,com.vivo.push.sdk.service.LinkProxyActivity -&gt; Message Push).</w:t>
            </w:r>
          </w:p>
          <w:p>
            <w:pPr>
              <w:keepNext w:val="0"/>
              <w:keepLines w:val="0"/>
              <w:numPr>
                <w:ilvl w:val="1"/>
                <w:numId w:val="39"/>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Map to Android permissions/APIs (e.g.,BLUETOOTH_CONNECT → device control).</w:t>
            </w:r>
          </w:p>
          <w:p>
            <w:pPr>
              <w:keepNext w:val="0"/>
              <w:keepLines w:val="0"/>
              <w:numPr>
                <w:ilvl w:val="1"/>
                <w:numId w:val="39"/>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Infer user-facing scenarios (fitness track, ads, surveillance, etc.).</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single" w:color="auto" w:sz="4" w:space="0"/>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输出示例</w:t>
            </w:r>
          </w:p>
        </w:tc>
        <w:tc>
          <w:tcPr>
            <w:tcW w:w="6917" w:type="dxa"/>
            <w:tcBorders>
              <w:top w:val="single" w:color="auto" w:sz="4" w:space="0"/>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Here are some succinct examples that you can add to as you see fit, but don't go beyond 3 sentences:</w:t>
            </w:r>
          </w:p>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Bad Response (avoid):"Uses JobScheduler to restart terminated processes." (Technical mechanism)</w:t>
            </w:r>
          </w:p>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Good Response:"Background audio streaming for music playback"</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single" w:color="auto" w:sz="4" w:space="0"/>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输入部分</w:t>
            </w:r>
          </w:p>
        </w:tc>
        <w:tc>
          <w:tcPr>
            <w:tcW w:w="6917" w:type="dxa"/>
            <w:tcBorders>
              <w:top w:val="single" w:color="auto" w:sz="4" w:space="0"/>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 xml:space="preserve">My Input: </w:t>
            </w:r>
            <w:r>
              <w:rPr>
                <w:rFonts w:hint="eastAsia" w:cs="Times New Roman"/>
                <w:b w:val="0"/>
                <w:bCs w:val="0"/>
                <w:sz w:val="24"/>
                <w:szCs w:val="24"/>
                <w:lang w:val="en-US" w:eastAsia="zh-CN"/>
              </w:rPr>
              <w:t>{Keep-Alive Behavior</w:t>
            </w:r>
            <w:r>
              <w:rPr>
                <w:rFonts w:hint="default" w:cs="Times New Roman"/>
                <w:b w:val="0"/>
                <w:bCs w:val="0"/>
                <w:sz w:val="24"/>
                <w:szCs w:val="24"/>
                <w:lang w:val="en-US" w:eastAsia="zh-CN"/>
              </w:rPr>
              <w:t>’</w:t>
            </w:r>
            <w:r>
              <w:rPr>
                <w:rFonts w:hint="eastAsia" w:cs="Times New Roman"/>
                <w:b w:val="0"/>
                <w:bCs w:val="0"/>
                <w:sz w:val="24"/>
                <w:szCs w:val="24"/>
                <w:lang w:val="en-US" w:eastAsia="zh-CN"/>
              </w:rPr>
              <w:t>s Markdown summary}</w:t>
            </w:r>
          </w:p>
        </w:tc>
      </w:tr>
    </w:tbl>
    <w:p>
      <w:pPr>
        <w:pStyle w:val="5"/>
        <w:jc w:val="center"/>
        <w:rPr>
          <w:rFonts w:hint="eastAsia"/>
          <w:lang w:val="en-US" w:eastAsia="zh-CN"/>
        </w:rPr>
      </w:pPr>
    </w:p>
    <w:p>
      <w:pPr>
        <w:pStyle w:val="5"/>
        <w:jc w:val="center"/>
        <w:rPr>
          <w:rFonts w:hint="eastAsia" w:eastAsia="宋体"/>
          <w:lang w:eastAsia="zh-CN"/>
        </w:rPr>
      </w:pPr>
      <w:r>
        <w:t>表</w:t>
      </w:r>
      <w:r>
        <w:fldChar w:fldCharType="begin"/>
      </w:r>
      <w:r>
        <w:instrText xml:space="preserve"> SEQ 表 \* ARABIC \s 1 </w:instrText>
      </w:r>
      <w:r>
        <w:fldChar w:fldCharType="separate"/>
      </w:r>
      <w:r>
        <w:t>4</w:t>
      </w:r>
      <w:r>
        <w:fldChar w:fldCharType="end"/>
      </w:r>
      <w:r>
        <w:rPr>
          <w:rFonts w:hint="eastAsia"/>
          <w:lang w:val="en-US" w:eastAsia="zh-CN"/>
        </w:rPr>
        <w:t xml:space="preserve"> </w:t>
      </w:r>
      <w:r>
        <w:rPr>
          <w:rFonts w:hint="eastAsia"/>
          <w:lang w:eastAsia="zh-CN"/>
        </w:rPr>
        <w:t>大模型对APP功能描述去主观化</w:t>
      </w:r>
    </w:p>
    <w:tbl>
      <w:tblPr>
        <w:tblStyle w:val="15"/>
        <w:tblW w:w="836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6917"/>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提示词部分</w:t>
            </w:r>
          </w:p>
        </w:tc>
        <w:tc>
          <w:tcPr>
            <w:tcW w:w="6917"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提示词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任务描述</w:t>
            </w:r>
          </w:p>
        </w:tc>
        <w:tc>
          <w:tcPr>
            <w:tcW w:w="6917" w:type="dxa"/>
            <w:tcBorders>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left"/>
              <w:rPr>
                <w:rFonts w:hint="eastAsia" w:cs="Times New Roman"/>
                <w:b w:val="0"/>
                <w:bCs w:val="0"/>
                <w:sz w:val="24"/>
                <w:szCs w:val="24"/>
                <w:lang w:val="en-US" w:eastAsia="zh-CN"/>
              </w:rPr>
            </w:pPr>
            <w:r>
              <w:rPr>
                <w:rFonts w:hint="default" w:cs="Times New Roman"/>
                <w:b w:val="0"/>
                <w:bCs w:val="0"/>
                <w:sz w:val="24"/>
                <w:szCs w:val="24"/>
                <w:lang w:val="en-US" w:eastAsia="zh-CN"/>
              </w:rPr>
              <w:t>Convert the given Chinese app description into a neutral, objective English summary</w:t>
            </w:r>
            <w:r>
              <w:rPr>
                <w:rFonts w:hint="eastAsia" w:cs="Times New Roman"/>
                <w:b w:val="0"/>
                <w:bCs w:val="0"/>
                <w:sz w:val="24"/>
                <w:szCs w:val="24"/>
                <w:lang w:val="en-US" w:eastAsia="zh-CN"/>
              </w:rPr>
              <w:t>.</w:t>
            </w:r>
          </w:p>
          <w:p>
            <w:pPr>
              <w:keepNext w:val="0"/>
              <w:keepLines w:val="0"/>
              <w:suppressLineNumbers w:val="0"/>
              <w:spacing w:before="0" w:beforeAutospacing="0" w:after="0" w:afterAutospacing="0" w:line="300" w:lineRule="exact"/>
              <w:ind w:left="0" w:right="0"/>
              <w:jc w:val="left"/>
              <w:rPr>
                <w:rFonts w:hint="eastAsia" w:cs="Times New Roman"/>
                <w:b w:val="0"/>
                <w:bCs w:val="0"/>
                <w:sz w:val="24"/>
                <w:szCs w:val="24"/>
                <w:lang w:val="en-US" w:eastAsia="zh-CN"/>
              </w:rPr>
            </w:pPr>
            <w:r>
              <w:rPr>
                <w:rFonts w:hint="eastAsia" w:cs="Times New Roman"/>
                <w:b w:val="0"/>
                <w:bCs w:val="0"/>
                <w:sz w:val="24"/>
                <w:szCs w:val="24"/>
                <w:lang w:val="en-US" w:eastAsia="zh-CN"/>
              </w:rPr>
              <w:t>Your Task:</w:t>
            </w:r>
          </w:p>
          <w:p>
            <w:pPr>
              <w:keepNext w:val="0"/>
              <w:keepLines w:val="0"/>
              <w:numPr>
                <w:ilvl w:val="0"/>
                <w:numId w:val="40"/>
              </w:numPr>
              <w:suppressLineNumbers w:val="0"/>
              <w:spacing w:before="0" w:beforeAutospacing="0" w:after="0" w:afterAutospacing="0" w:line="300" w:lineRule="exact"/>
              <w:ind w:left="0" w:right="0"/>
              <w:jc w:val="left"/>
              <w:rPr>
                <w:rFonts w:hint="eastAsia" w:cs="Times New Roman"/>
                <w:b w:val="0"/>
                <w:bCs w:val="0"/>
                <w:sz w:val="24"/>
                <w:szCs w:val="24"/>
                <w:lang w:val="en-US" w:eastAsia="zh-CN"/>
              </w:rPr>
            </w:pPr>
            <w:r>
              <w:rPr>
                <w:rFonts w:hint="eastAsia" w:cs="Times New Roman"/>
                <w:b w:val="0"/>
                <w:bCs w:val="0"/>
                <w:sz w:val="24"/>
                <w:szCs w:val="24"/>
                <w:lang w:val="en-US" w:eastAsia="zh-CN"/>
              </w:rPr>
              <w:t>Output only the objective summary in English(No more than 3 sentences).</w:t>
            </w:r>
          </w:p>
          <w:p>
            <w:pPr>
              <w:keepNext w:val="0"/>
              <w:keepLines w:val="0"/>
              <w:numPr>
                <w:ilvl w:val="0"/>
                <w:numId w:val="40"/>
              </w:numPr>
              <w:suppressLineNumbers w:val="0"/>
              <w:spacing w:before="0" w:beforeAutospacing="0" w:after="0" w:afterAutospacing="0" w:line="300" w:lineRule="exact"/>
              <w:ind w:left="0" w:right="0"/>
              <w:jc w:val="left"/>
              <w:rPr>
                <w:rFonts w:hint="eastAsia" w:cs="Times New Roman"/>
                <w:b w:val="0"/>
                <w:bCs w:val="0"/>
                <w:sz w:val="24"/>
                <w:szCs w:val="24"/>
                <w:lang w:val="en-US" w:eastAsia="zh-CN"/>
              </w:rPr>
            </w:pPr>
            <w:r>
              <w:rPr>
                <w:rFonts w:hint="eastAsia" w:cs="Times New Roman"/>
                <w:b w:val="0"/>
                <w:bCs w:val="0"/>
                <w:sz w:val="24"/>
                <w:szCs w:val="24"/>
                <w:lang w:val="en-US" w:eastAsia="zh-CN"/>
              </w:rPr>
              <w:t>Use bullet points or a paragraph; avoid markdown.</w:t>
            </w:r>
          </w:p>
          <w:p>
            <w:pPr>
              <w:keepNext w:val="0"/>
              <w:keepLines w:val="0"/>
              <w:numPr>
                <w:ilvl w:val="0"/>
                <w:numId w:val="40"/>
              </w:numPr>
              <w:suppressLineNumbers w:val="0"/>
              <w:spacing w:before="0" w:beforeAutospacing="0" w:after="0" w:afterAutospacing="0" w:line="300" w:lineRule="exact"/>
              <w:ind w:left="0" w:right="0"/>
              <w:jc w:val="left"/>
              <w:rPr>
                <w:rFonts w:hint="eastAsia" w:cs="Times New Roman"/>
                <w:b w:val="0"/>
                <w:bCs w:val="0"/>
                <w:sz w:val="24"/>
                <w:szCs w:val="24"/>
                <w:lang w:val="en-US" w:eastAsia="zh-CN"/>
              </w:rPr>
            </w:pPr>
            <w:r>
              <w:rPr>
                <w:rFonts w:hint="eastAsia" w:cs="Times New Roman"/>
                <w:b w:val="0"/>
                <w:bCs w:val="0"/>
                <w:sz w:val="24"/>
                <w:szCs w:val="24"/>
                <w:lang w:val="en-US" w:eastAsia="zh-CN"/>
              </w:rPr>
              <w:t>No use of exaggerated or promotional terminology</w:t>
            </w:r>
          </w:p>
          <w:p>
            <w:pPr>
              <w:keepNext w:val="0"/>
              <w:keepLines w:val="0"/>
              <w:numPr>
                <w:ilvl w:val="0"/>
                <w:numId w:val="40"/>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eastAsia" w:cs="Times New Roman"/>
                <w:b w:val="0"/>
                <w:bCs w:val="0"/>
                <w:sz w:val="24"/>
                <w:szCs w:val="24"/>
                <w:lang w:val="en-US" w:eastAsia="zh-CN"/>
              </w:rPr>
              <w:t>Exclude claims about user outcomes (e.g., '降低发病率' → remove).</w:t>
            </w:r>
          </w:p>
          <w:p>
            <w:pPr>
              <w:keepNext w:val="0"/>
              <w:keepLines w:val="0"/>
              <w:numPr>
                <w:ilvl w:val="0"/>
                <w:numId w:val="40"/>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eastAsia" w:cs="Times New Roman"/>
                <w:b w:val="0"/>
                <w:bCs w:val="0"/>
                <w:sz w:val="24"/>
                <w:szCs w:val="24"/>
                <w:lang w:val="en-US" w:eastAsia="zh-CN"/>
              </w:rPr>
              <w:t>Focus on WHAT the app does, not WHY it claims to do it."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single" w:color="auto" w:sz="4" w:space="0"/>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输出要求</w:t>
            </w:r>
          </w:p>
        </w:tc>
        <w:tc>
          <w:tcPr>
            <w:tcW w:w="6917" w:type="dxa"/>
            <w:tcBorders>
              <w:top w:val="single" w:color="auto" w:sz="4" w:space="0"/>
              <w:left w:val="nil"/>
              <w:bottom w:val="single" w:color="auto" w:sz="4" w:space="0"/>
              <w:right w:val="nil"/>
            </w:tcBorders>
            <w:vAlign w:val="center"/>
          </w:tcPr>
          <w:p>
            <w:pPr>
              <w:keepNext w:val="0"/>
              <w:keepLines w:val="0"/>
              <w:numPr>
                <w:ilvl w:val="0"/>
                <w:numId w:val="0"/>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following these steps:</w:t>
            </w:r>
          </w:p>
          <w:p>
            <w:pPr>
              <w:keepNext w:val="0"/>
              <w:keepLines w:val="0"/>
              <w:numPr>
                <w:ilvl w:val="0"/>
                <w:numId w:val="41"/>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Remove Subjective Language:</w:t>
            </w:r>
          </w:p>
          <w:p>
            <w:pPr>
              <w:keepNext w:val="0"/>
              <w:keepLines w:val="0"/>
              <w:numPr>
                <w:ilvl w:val="1"/>
                <w:numId w:val="42"/>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Delete Exaggerated descriptors (e.g., '顶尖','顶级', '尖端') and marketing terms (e.g., '致力于成为...专业的', '先进的').</w:t>
            </w:r>
          </w:p>
          <w:p>
            <w:pPr>
              <w:keepNext w:val="0"/>
              <w:keepLines w:val="0"/>
              <w:numPr>
                <w:ilvl w:val="1"/>
                <w:numId w:val="42"/>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Delete sentences related to users, avoid value judgments (e.g., '提升感受', '帮助用户降低...').</w:t>
            </w:r>
          </w:p>
          <w:p>
            <w:pPr>
              <w:keepNext w:val="0"/>
              <w:keepLines w:val="0"/>
              <w:numPr>
                <w:ilvl w:val="0"/>
                <w:numId w:val="42"/>
              </w:numPr>
              <w:suppressLineNumbers w:val="0"/>
              <w:spacing w:before="0" w:beforeAutospacing="0" w:after="0" w:afterAutospacing="0" w:line="300" w:lineRule="exact"/>
              <w:ind w:left="0" w:leftChars="0" w:right="0" w:firstLine="0"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Retain Core Functions:</w:t>
            </w:r>
          </w:p>
          <w:p>
            <w:pPr>
              <w:keepNext w:val="0"/>
              <w:keepLines w:val="0"/>
              <w:numPr>
                <w:ilvl w:val="1"/>
                <w:numId w:val="42"/>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Focus on technical actions (e.g., data collection, analysis).</w:t>
            </w:r>
          </w:p>
          <w:p>
            <w:pPr>
              <w:keepNext w:val="0"/>
              <w:keepLines w:val="0"/>
              <w:numPr>
                <w:ilvl w:val="1"/>
                <w:numId w:val="42"/>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Preserve service offerings (e.g., consultations, assistance).</w:t>
            </w:r>
          </w:p>
          <w:p>
            <w:pPr>
              <w:keepNext w:val="0"/>
              <w:keepLines w:val="0"/>
              <w:numPr>
                <w:ilvl w:val="0"/>
                <w:numId w:val="42"/>
              </w:numPr>
              <w:suppressLineNumbers w:val="0"/>
              <w:spacing w:before="0" w:beforeAutospacing="0" w:after="0" w:afterAutospacing="0" w:line="300" w:lineRule="exact"/>
              <w:ind w:left="0" w:leftChars="0" w:right="0" w:firstLine="0"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Restructure Objectively:</w:t>
            </w:r>
          </w:p>
          <w:p>
            <w:pPr>
              <w:keepNext w:val="0"/>
              <w:keepLines w:val="0"/>
              <w:numPr>
                <w:ilvl w:val="1"/>
                <w:numId w:val="42"/>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Use passive voice or neutral phrasing (e.g., 'provides X' instead of 'helps users achieve X').</w:t>
            </w:r>
          </w:p>
          <w:p>
            <w:pPr>
              <w:keepNext w:val="0"/>
              <w:keepLines w:val="0"/>
              <w:numPr>
                <w:ilvl w:val="1"/>
                <w:numId w:val="42"/>
              </w:numPr>
              <w:suppressLineNumbers w:val="0"/>
              <w:spacing w:before="0" w:beforeAutospacing="0" w:after="0" w:afterAutospacing="0" w:line="300" w:lineRule="exact"/>
              <w:ind w:left="840" w:leftChars="0" w:right="0" w:hanging="783" w:firstLineChars="0"/>
              <w:jc w:val="left"/>
              <w:rPr>
                <w:rFonts w:hint="default" w:cs="Times New Roman"/>
                <w:b w:val="0"/>
                <w:bCs w:val="0"/>
                <w:sz w:val="24"/>
                <w:szCs w:val="24"/>
                <w:lang w:val="en-US" w:eastAsia="zh-CN"/>
              </w:rPr>
            </w:pPr>
            <w:r>
              <w:rPr>
                <w:rFonts w:hint="default" w:cs="Times New Roman"/>
                <w:b w:val="0"/>
                <w:bCs w:val="0"/>
                <w:sz w:val="24"/>
                <w:szCs w:val="24"/>
                <w:lang w:val="en-US" w:eastAsia="zh-CN"/>
              </w:rPr>
              <w:t>Prioritize conciseness; avoid explanations of benefits.</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single" w:color="auto" w:sz="4" w:space="0"/>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输出示例</w:t>
            </w:r>
          </w:p>
        </w:tc>
        <w:tc>
          <w:tcPr>
            <w:tcW w:w="6917" w:type="dxa"/>
            <w:tcBorders>
              <w:top w:val="single" w:color="auto" w:sz="4" w:space="0"/>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Example Input:</w:t>
            </w:r>
          </w:p>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启康保致力于成为中国专业的个性化健康服务平台；通过健康数据的多样化采集存储、疾病趋势分析、三级实时预警体系以及先进的疾病早筛工具，帮助用户降低重大疾病发病率；管理和延缓慢性疾病的发生发展。同时我们还提供健康咨询及就医协助等服务帮助已患病用户提升诊疗效率和感受，尽早恢复健康状态。</w:t>
            </w:r>
          </w:p>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Example Output:</w:t>
            </w:r>
          </w:p>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This system collects and stores health data, analyzes disease trends, implements a three-tier real-time early warning system, and provides early disease screening tools. It also offers health counseling and medical assistance services.</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single" w:color="auto" w:sz="4" w:space="0"/>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输入部分</w:t>
            </w:r>
          </w:p>
        </w:tc>
        <w:tc>
          <w:tcPr>
            <w:tcW w:w="6917" w:type="dxa"/>
            <w:tcBorders>
              <w:top w:val="single" w:color="auto" w:sz="4" w:space="0"/>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 xml:space="preserve">My Input: </w:t>
            </w:r>
            <w:r>
              <w:rPr>
                <w:rFonts w:hint="eastAsia" w:cs="Times New Roman"/>
                <w:b w:val="0"/>
                <w:bCs w:val="0"/>
                <w:sz w:val="24"/>
                <w:szCs w:val="24"/>
                <w:lang w:val="en-US" w:eastAsia="zh-CN"/>
              </w:rPr>
              <w:t>{APP</w:t>
            </w:r>
            <w:r>
              <w:rPr>
                <w:rFonts w:hint="default" w:cs="Times New Roman"/>
                <w:b w:val="0"/>
                <w:bCs w:val="0"/>
                <w:sz w:val="24"/>
                <w:szCs w:val="24"/>
                <w:lang w:val="en-US" w:eastAsia="zh-CN"/>
              </w:rPr>
              <w:t>’</w:t>
            </w:r>
            <w:r>
              <w:rPr>
                <w:rFonts w:hint="eastAsia" w:cs="Times New Roman"/>
                <w:b w:val="0"/>
                <w:bCs w:val="0"/>
                <w:sz w:val="24"/>
                <w:szCs w:val="24"/>
                <w:lang w:val="en-US" w:eastAsia="zh-CN"/>
              </w:rPr>
              <w:t>s core function description}</w:t>
            </w:r>
          </w:p>
        </w:tc>
      </w:tr>
    </w:tbl>
    <w:p>
      <w:pPr>
        <w:numPr>
          <w:ilvl w:val="0"/>
          <w:numId w:val="0"/>
        </w:numPr>
        <w:rPr>
          <w:rFonts w:hint="eastAsia"/>
          <w:lang w:val="en-US" w:eastAsia="zh-CN"/>
        </w:rPr>
      </w:pPr>
    </w:p>
    <w:p>
      <w:pPr>
        <w:pStyle w:val="5"/>
        <w:jc w:val="center"/>
        <w:rPr>
          <w:rFonts w:hint="eastAsia" w:eastAsia="宋体"/>
          <w:lang w:eastAsia="zh-CN"/>
        </w:rPr>
      </w:pPr>
      <w:bookmarkStart w:id="1031" w:name="_Ref15606"/>
      <w:r>
        <w:t>表</w:t>
      </w:r>
      <w:r>
        <w:fldChar w:fldCharType="begin"/>
      </w:r>
      <w:r>
        <w:instrText xml:space="preserve"> SEQ 表 \* ARABIC \s 1 </w:instrText>
      </w:r>
      <w:r>
        <w:fldChar w:fldCharType="separate"/>
      </w:r>
      <w:r>
        <w:t>5</w:t>
      </w:r>
      <w:r>
        <w:fldChar w:fldCharType="end"/>
      </w:r>
      <w:r>
        <w:rPr>
          <w:rFonts w:hint="eastAsia"/>
          <w:lang w:val="en-US" w:eastAsia="zh-CN"/>
        </w:rPr>
        <w:t xml:space="preserve"> </w:t>
      </w:r>
      <w:r>
        <w:rPr>
          <w:rFonts w:hint="eastAsia"/>
          <w:lang w:eastAsia="zh-CN"/>
        </w:rPr>
        <w:t>大模型判断保活行为良恶</w:t>
      </w:r>
      <w:bookmarkEnd w:id="1031"/>
    </w:p>
    <w:tbl>
      <w:tblPr>
        <w:tblStyle w:val="15"/>
        <w:tblW w:w="836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6917"/>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提示词部分</w:t>
            </w:r>
          </w:p>
        </w:tc>
        <w:tc>
          <w:tcPr>
            <w:tcW w:w="6917" w:type="dxa"/>
            <w:tcBorders>
              <w:left w:val="nil"/>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提示词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任务描述</w:t>
            </w:r>
          </w:p>
        </w:tc>
        <w:tc>
          <w:tcPr>
            <w:tcW w:w="6917" w:type="dxa"/>
            <w:tcBorders>
              <w:left w:val="nil"/>
              <w:bottom w:val="single" w:color="auto" w:sz="4" w:space="0"/>
              <w:right w:val="nil"/>
            </w:tcBorders>
            <w:vAlign w:val="center"/>
          </w:tcPr>
          <w:p>
            <w:pPr>
              <w:keepNext w:val="0"/>
              <w:keepLines w:val="0"/>
              <w:numPr>
                <w:ilvl w:val="0"/>
                <w:numId w:val="0"/>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Analyze the following two pieces of information about an Android application and classify its keep-alive behavior as either "Benign" or "Suspicious":</w:t>
            </w:r>
          </w:p>
          <w:p>
            <w:pPr>
              <w:keepNext w:val="0"/>
              <w:keepLines w:val="0"/>
              <w:numPr>
                <w:ilvl w:val="0"/>
                <w:numId w:val="43"/>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**Core Function Description**</w:t>
            </w:r>
          </w:p>
          <w:p>
            <w:pPr>
              <w:keepNext w:val="0"/>
              <w:keepLines w:val="0"/>
              <w:numPr>
                <w:ilvl w:val="0"/>
                <w:numId w:val="43"/>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**Keep-Alive Purpose**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single" w:color="auto" w:sz="4" w:space="0"/>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输出要求</w:t>
            </w:r>
          </w:p>
        </w:tc>
        <w:tc>
          <w:tcPr>
            <w:tcW w:w="6917" w:type="dxa"/>
            <w:tcBorders>
              <w:top w:val="single" w:color="auto" w:sz="4" w:space="0"/>
              <w:left w:val="nil"/>
              <w:bottom w:val="single" w:color="auto" w:sz="4" w:space="0"/>
              <w:right w:val="nil"/>
            </w:tcBorders>
            <w:vAlign w:val="center"/>
          </w:tcPr>
          <w:p>
            <w:pPr>
              <w:keepNext w:val="0"/>
              <w:keepLines w:val="0"/>
              <w:numPr>
                <w:ilvl w:val="0"/>
                <w:numId w:val="0"/>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Evaluation Criteria:</w:t>
            </w:r>
          </w:p>
          <w:p>
            <w:pPr>
              <w:keepNext w:val="0"/>
              <w:keepLines w:val="0"/>
              <w:numPr>
                <w:ilvl w:val="0"/>
                <w:numId w:val="0"/>
              </w:numPr>
              <w:suppressLineNumbers w:val="0"/>
              <w:spacing w:before="0" w:beforeAutospacing="0" w:after="0" w:afterAutospacing="0" w:line="300" w:lineRule="exact"/>
              <w:ind w:left="0" w:leftChars="0" w:right="0"/>
              <w:jc w:val="left"/>
              <w:rPr>
                <w:rFonts w:hint="default" w:cs="Times New Roman"/>
                <w:b w:val="0"/>
                <w:bCs w:val="0"/>
                <w:sz w:val="24"/>
                <w:szCs w:val="24"/>
                <w:lang w:val="en-US" w:eastAsia="zh-CN"/>
              </w:rPr>
            </w:pPr>
            <w:r>
              <w:rPr>
                <w:rFonts w:hint="eastAsia" w:cs="Times New Roman"/>
                <w:b w:val="0"/>
                <w:bCs w:val="0"/>
                <w:sz w:val="24"/>
                <w:szCs w:val="24"/>
                <w:lang w:val="en-US" w:eastAsia="zh-CN"/>
              </w:rPr>
              <w:t xml:space="preserve">- </w:t>
            </w:r>
            <w:r>
              <w:rPr>
                <w:rFonts w:hint="default" w:cs="Times New Roman"/>
                <w:b w:val="0"/>
                <w:bCs w:val="0"/>
                <w:sz w:val="24"/>
                <w:szCs w:val="24"/>
                <w:lang w:val="en-US" w:eastAsia="zh-CN"/>
              </w:rPr>
              <w:t>Classify as "Benign" if the keep-alive behavior directly supports the app's core functionality in a user-beneficial way.</w:t>
            </w:r>
          </w:p>
          <w:p>
            <w:pPr>
              <w:keepNext w:val="0"/>
              <w:keepLines w:val="0"/>
              <w:numPr>
                <w:ilvl w:val="0"/>
                <w:numId w:val="0"/>
              </w:numPr>
              <w:suppressLineNumbers w:val="0"/>
              <w:spacing w:before="0" w:beforeAutospacing="0" w:after="0" w:afterAutospacing="0" w:line="300" w:lineRule="exact"/>
              <w:ind w:left="0" w:leftChars="0" w:right="0"/>
              <w:jc w:val="left"/>
              <w:rPr>
                <w:rFonts w:hint="default" w:cs="Times New Roman"/>
                <w:b w:val="0"/>
                <w:bCs w:val="0"/>
                <w:sz w:val="24"/>
                <w:szCs w:val="24"/>
                <w:lang w:val="en-US" w:eastAsia="zh-CN"/>
              </w:rPr>
            </w:pPr>
            <w:r>
              <w:rPr>
                <w:rFonts w:hint="default" w:cs="Times New Roman"/>
                <w:b w:val="0"/>
                <w:bCs w:val="0"/>
                <w:sz w:val="24"/>
                <w:szCs w:val="24"/>
                <w:lang w:val="en-US" w:eastAsia="zh-CN"/>
              </w:rPr>
              <w:t>- Classify as "Suspicious" if the keep-alive behavior appears unrelated to the stated core functionality, or primarily serves non-essential purposes like aggressive advertising, data collection, or background resource consumption.</w:t>
            </w:r>
          </w:p>
          <w:p>
            <w:pPr>
              <w:keepNext w:val="0"/>
              <w:keepLines w:val="0"/>
              <w:numPr>
                <w:ilvl w:val="0"/>
                <w:numId w:val="0"/>
              </w:numPr>
              <w:suppressLineNumbers w:val="0"/>
              <w:spacing w:before="0" w:beforeAutospacing="0" w:after="0" w:afterAutospacing="0" w:line="300" w:lineRule="exact"/>
              <w:ind w:left="0" w:leftChars="0" w:right="0"/>
              <w:jc w:val="left"/>
              <w:rPr>
                <w:rFonts w:hint="default" w:cs="Times New Roman"/>
                <w:b w:val="0"/>
                <w:bCs w:val="0"/>
                <w:sz w:val="24"/>
                <w:szCs w:val="24"/>
                <w:lang w:val="en-US" w:eastAsia="zh-CN"/>
              </w:rPr>
            </w:pPr>
            <w:r>
              <w:rPr>
                <w:rFonts w:hint="default" w:cs="Times New Roman"/>
                <w:b w:val="0"/>
                <w:bCs w:val="0"/>
                <w:sz w:val="24"/>
                <w:szCs w:val="24"/>
                <w:lang w:val="en-US" w:eastAsia="zh-CN"/>
              </w:rPr>
              <w:t>Response Format:</w:t>
            </w:r>
          </w:p>
          <w:p>
            <w:pPr>
              <w:keepNext w:val="0"/>
              <w:keepLines w:val="0"/>
              <w:numPr>
                <w:ilvl w:val="0"/>
                <w:numId w:val="0"/>
              </w:numPr>
              <w:suppressLineNumbers w:val="0"/>
              <w:spacing w:before="0" w:beforeAutospacing="0" w:after="0" w:afterAutospacing="0" w:line="300" w:lineRule="exact"/>
              <w:ind w:left="0" w:leftChars="0" w:right="0"/>
              <w:jc w:val="left"/>
              <w:rPr>
                <w:rFonts w:hint="default" w:cs="Times New Roman"/>
                <w:b w:val="0"/>
                <w:bCs w:val="0"/>
                <w:sz w:val="24"/>
                <w:szCs w:val="24"/>
                <w:lang w:val="en-US" w:eastAsia="zh-CN"/>
              </w:rPr>
            </w:pPr>
            <w:r>
              <w:rPr>
                <w:rFonts w:hint="eastAsia" w:cs="Times New Roman"/>
                <w:b w:val="0"/>
                <w:bCs w:val="0"/>
                <w:sz w:val="24"/>
                <w:szCs w:val="24"/>
                <w:lang w:val="en-US" w:eastAsia="zh-CN"/>
              </w:rPr>
              <w:t xml:space="preserve">- </w:t>
            </w:r>
            <w:r>
              <w:rPr>
                <w:rFonts w:hint="default" w:cs="Times New Roman"/>
                <w:b w:val="0"/>
                <w:bCs w:val="0"/>
                <w:sz w:val="24"/>
                <w:szCs w:val="24"/>
                <w:lang w:val="en-US" w:eastAsia="zh-CN"/>
              </w:rPr>
              <w:t xml:space="preserve">Only output one of these two classifications followed by a brief rationale (50-100 characters). </w:t>
            </w:r>
          </w:p>
          <w:p>
            <w:pPr>
              <w:keepNext w:val="0"/>
              <w:keepLines w:val="0"/>
              <w:numPr>
                <w:ilvl w:val="0"/>
                <w:numId w:val="0"/>
              </w:numPr>
              <w:suppressLineNumbers w:val="0"/>
              <w:spacing w:before="0" w:beforeAutospacing="0" w:after="0" w:afterAutospacing="0" w:line="300" w:lineRule="exact"/>
              <w:ind w:left="0" w:leftChars="0" w:right="0"/>
              <w:jc w:val="left"/>
              <w:rPr>
                <w:rFonts w:hint="default" w:cs="Times New Roman"/>
                <w:b w:val="0"/>
                <w:bCs w:val="0"/>
                <w:sz w:val="24"/>
                <w:szCs w:val="24"/>
                <w:lang w:val="en-US" w:eastAsia="zh-CN"/>
              </w:rPr>
            </w:pPr>
            <w:r>
              <w:rPr>
                <w:rFonts w:hint="eastAsia" w:cs="Times New Roman"/>
                <w:b w:val="0"/>
                <w:bCs w:val="0"/>
                <w:sz w:val="24"/>
                <w:szCs w:val="24"/>
                <w:lang w:val="en-US" w:eastAsia="zh-CN"/>
              </w:rPr>
              <w:t xml:space="preserve">- </w:t>
            </w:r>
            <w:r>
              <w:rPr>
                <w:rFonts w:hint="default" w:cs="Times New Roman"/>
                <w:b w:val="0"/>
                <w:bCs w:val="0"/>
                <w:sz w:val="24"/>
                <w:szCs w:val="24"/>
                <w:lang w:val="en-US" w:eastAsia="zh-CN"/>
              </w:rPr>
              <w:t>Use this format(Categorical judgments should be in parentheses!):</w:t>
            </w:r>
            <w:r>
              <w:rPr>
                <w:rFonts w:hint="eastAsia" w:cs="Times New Roman"/>
                <w:b w:val="0"/>
                <w:bCs w:val="0"/>
                <w:sz w:val="24"/>
                <w:szCs w:val="24"/>
                <w:lang w:val="en-US" w:eastAsia="zh-CN"/>
              </w:rPr>
              <w:t xml:space="preserve"> </w:t>
            </w:r>
            <w:r>
              <w:rPr>
                <w:rFonts w:hint="default" w:cs="Times New Roman"/>
                <w:b w:val="0"/>
                <w:bCs w:val="0"/>
                <w:sz w:val="24"/>
                <w:szCs w:val="24"/>
                <w:lang w:val="en-US" w:eastAsia="zh-CN"/>
              </w:rPr>
              <w:t>[Classification]: Rationale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single" w:color="auto" w:sz="4" w:space="0"/>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输出示例</w:t>
            </w:r>
          </w:p>
        </w:tc>
        <w:tc>
          <w:tcPr>
            <w:tcW w:w="6917" w:type="dxa"/>
            <w:tcBorders>
              <w:top w:val="single" w:color="auto" w:sz="4" w:space="0"/>
              <w:left w:val="nil"/>
              <w:bottom w:val="single" w:color="auto" w:sz="4" w:space="0"/>
              <w:right w:val="nil"/>
            </w:tcBorders>
            <w:vAlign w:val="center"/>
          </w:tcPr>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Examples for Reference:</w:t>
            </w:r>
          </w:p>
          <w:p>
            <w:pPr>
              <w:keepNext w:val="0"/>
              <w:keepLines w:val="0"/>
              <w:numPr>
                <w:ilvl w:val="0"/>
                <w:numId w:val="44"/>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Food Delivery App (Core: order tracking) + Keep-alive for order status updates → Benign</w:t>
            </w:r>
          </w:p>
          <w:p>
            <w:pPr>
              <w:keepNext w:val="0"/>
              <w:keepLines w:val="0"/>
              <w:numPr>
                <w:ilvl w:val="0"/>
                <w:numId w:val="44"/>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Calculator App (Core: math operations) + Keep-alive for ad popups → Suspicious</w:t>
            </w:r>
          </w:p>
          <w:p>
            <w:pPr>
              <w:keepNext w:val="0"/>
              <w:keepLines w:val="0"/>
              <w:numPr>
                <w:ilvl w:val="0"/>
                <w:numId w:val="0"/>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Example Output:</w:t>
            </w:r>
          </w:p>
          <w:p>
            <w:pPr>
              <w:keepNext w:val="0"/>
              <w:keepLines w:val="0"/>
              <w:numPr>
                <w:ilvl w:val="0"/>
                <w:numId w:val="0"/>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[Suspicious]: Keep-alive for background ops isn't core to privacy protection.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3" w:hRule="atLeast"/>
          <w:jc w:val="center"/>
        </w:trPr>
        <w:tc>
          <w:tcPr>
            <w:tcW w:w="1446" w:type="dxa"/>
            <w:tcBorders>
              <w:top w:val="single" w:color="auto" w:sz="4" w:space="0"/>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center"/>
              <w:rPr>
                <w:rFonts w:hint="default" w:cs="Times New Roman"/>
                <w:b w:val="0"/>
                <w:bCs w:val="0"/>
                <w:sz w:val="24"/>
                <w:szCs w:val="24"/>
                <w:lang w:val="en-US" w:eastAsia="zh-CN"/>
              </w:rPr>
            </w:pPr>
            <w:r>
              <w:rPr>
                <w:rFonts w:hint="eastAsia" w:cs="Times New Roman"/>
                <w:b w:val="0"/>
                <w:bCs w:val="0"/>
                <w:sz w:val="24"/>
                <w:szCs w:val="24"/>
                <w:lang w:val="en-US" w:eastAsia="zh-CN"/>
              </w:rPr>
              <w:t>输入部分</w:t>
            </w:r>
          </w:p>
        </w:tc>
        <w:tc>
          <w:tcPr>
            <w:tcW w:w="6917" w:type="dxa"/>
            <w:tcBorders>
              <w:top w:val="single" w:color="auto" w:sz="4" w:space="0"/>
              <w:left w:val="nil"/>
              <w:bottom w:val="single" w:color="auto" w:sz="8" w:space="0"/>
              <w:right w:val="nil"/>
            </w:tcBorders>
            <w:vAlign w:val="center"/>
          </w:tcPr>
          <w:p>
            <w:pPr>
              <w:keepNext w:val="0"/>
              <w:keepLines w:val="0"/>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My Input:</w:t>
            </w:r>
          </w:p>
          <w:p>
            <w:pPr>
              <w:keepNext w:val="0"/>
              <w:keepLines w:val="0"/>
              <w:numPr>
                <w:ilvl w:val="0"/>
                <w:numId w:val="45"/>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Core Function Description: {</w:t>
            </w:r>
            <w:r>
              <w:rPr>
                <w:rFonts w:hint="eastAsia" w:cs="Times New Roman"/>
                <w:b w:val="0"/>
                <w:bCs w:val="0"/>
                <w:sz w:val="24"/>
                <w:szCs w:val="24"/>
                <w:lang w:val="en-US" w:eastAsia="zh-CN"/>
              </w:rPr>
              <w:t>APP</w:t>
            </w:r>
            <w:r>
              <w:rPr>
                <w:rFonts w:hint="default" w:cs="Times New Roman"/>
                <w:b w:val="0"/>
                <w:bCs w:val="0"/>
                <w:sz w:val="24"/>
                <w:szCs w:val="24"/>
                <w:lang w:val="en-US" w:eastAsia="zh-CN"/>
              </w:rPr>
              <w:t>’</w:t>
            </w:r>
            <w:r>
              <w:rPr>
                <w:rFonts w:hint="eastAsia" w:cs="Times New Roman"/>
                <w:b w:val="0"/>
                <w:bCs w:val="0"/>
                <w:sz w:val="24"/>
                <w:szCs w:val="24"/>
                <w:lang w:val="en-US" w:eastAsia="zh-CN"/>
              </w:rPr>
              <w:t>s core function description</w:t>
            </w:r>
            <w:r>
              <w:rPr>
                <w:rFonts w:hint="default" w:cs="Times New Roman"/>
                <w:b w:val="0"/>
                <w:bCs w:val="0"/>
                <w:sz w:val="24"/>
                <w:szCs w:val="24"/>
                <w:lang w:val="en-US" w:eastAsia="zh-CN"/>
              </w:rPr>
              <w:t>}</w:t>
            </w:r>
          </w:p>
          <w:p>
            <w:pPr>
              <w:keepNext w:val="0"/>
              <w:keepLines w:val="0"/>
              <w:numPr>
                <w:ilvl w:val="0"/>
                <w:numId w:val="45"/>
              </w:numPr>
              <w:suppressLineNumbers w:val="0"/>
              <w:spacing w:before="0" w:beforeAutospacing="0" w:after="0" w:afterAutospacing="0" w:line="300" w:lineRule="exact"/>
              <w:ind w:left="0" w:right="0"/>
              <w:jc w:val="left"/>
              <w:rPr>
                <w:rFonts w:hint="default" w:cs="Times New Roman"/>
                <w:b w:val="0"/>
                <w:bCs w:val="0"/>
                <w:sz w:val="24"/>
                <w:szCs w:val="24"/>
                <w:lang w:val="en-US" w:eastAsia="zh-CN"/>
              </w:rPr>
            </w:pPr>
            <w:r>
              <w:rPr>
                <w:rFonts w:hint="default" w:cs="Times New Roman"/>
                <w:b w:val="0"/>
                <w:bCs w:val="0"/>
                <w:sz w:val="24"/>
                <w:szCs w:val="24"/>
                <w:lang w:val="en-US" w:eastAsia="zh-CN"/>
              </w:rPr>
              <w:t>Keep-Alive Purpose: {</w:t>
            </w:r>
            <w:r>
              <w:rPr>
                <w:rFonts w:hint="eastAsia" w:cs="Times New Roman"/>
                <w:b w:val="0"/>
                <w:bCs w:val="0"/>
                <w:sz w:val="24"/>
                <w:szCs w:val="24"/>
                <w:lang w:val="en-US" w:eastAsia="zh-CN"/>
              </w:rPr>
              <w:t>Keep-Alive Code Purpose</w:t>
            </w:r>
            <w:r>
              <w:rPr>
                <w:rFonts w:hint="default" w:cs="Times New Roman"/>
                <w:b w:val="0"/>
                <w:bCs w:val="0"/>
                <w:sz w:val="24"/>
                <w:szCs w:val="24"/>
                <w:lang w:val="en-US" w:eastAsia="zh-CN"/>
              </w:rPr>
              <w:t>}</w:t>
            </w:r>
          </w:p>
        </w:tc>
      </w:tr>
    </w:tbl>
    <w:p>
      <w:pPr>
        <w:numPr>
          <w:ilvl w:val="0"/>
          <w:numId w:val="0"/>
        </w:numPr>
        <w:rPr>
          <w:rFonts w:hint="default"/>
          <w:lang w:val="en-US" w:eastAsia="zh-CN"/>
        </w:rPr>
      </w:pPr>
    </w:p>
    <w:p>
      <w:pPr>
        <w:numPr>
          <w:ilvl w:val="0"/>
          <w:numId w:val="0"/>
        </w:numPr>
        <w:rPr>
          <w:rFonts w:hint="default"/>
          <w:lang w:val="en-US" w:eastAsia="zh-CN"/>
        </w:rPr>
      </w:pPr>
    </w:p>
    <w:p>
      <w:pPr>
        <w:pStyle w:val="2"/>
        <w:rPr>
          <w:rFonts w:ascii="楷体_GB2312" w:hAnsi="宋体" w:eastAsia="楷体_GB2312"/>
          <w:szCs w:val="21"/>
        </w:rPr>
      </w:pPr>
      <w:bookmarkStart w:id="1032" w:name="_Toc195962960"/>
      <w:r>
        <w:br w:type="page"/>
      </w:r>
      <w:bookmarkStart w:id="1033" w:name="_Toc195965114"/>
      <w:bookmarkStart w:id="1034" w:name="_Toc195968094"/>
      <w:bookmarkStart w:id="1035" w:name="_Toc195968142"/>
      <w:bookmarkStart w:id="1036" w:name="_Toc195975294"/>
      <w:bookmarkStart w:id="1037" w:name="_Toc4863"/>
      <w:bookmarkStart w:id="1038" w:name="_Toc195968305"/>
      <w:bookmarkStart w:id="1039" w:name="_Toc195965814"/>
      <w:bookmarkStart w:id="1040" w:name="_Toc195968422"/>
      <w:bookmarkStart w:id="1041" w:name="_Toc195968773"/>
      <w:r>
        <w:rPr>
          <w:rFonts w:hint="eastAsia"/>
        </w:rPr>
        <w:t>致  谢</w:t>
      </w:r>
      <w:bookmarkEnd w:id="1032"/>
      <w:bookmarkEnd w:id="1033"/>
      <w:bookmarkEnd w:id="1034"/>
      <w:bookmarkEnd w:id="1035"/>
      <w:bookmarkEnd w:id="1036"/>
      <w:bookmarkEnd w:id="1037"/>
      <w:bookmarkEnd w:id="1038"/>
      <w:bookmarkEnd w:id="1039"/>
      <w:bookmarkEnd w:id="1040"/>
      <w:bookmarkEnd w:id="1041"/>
    </w:p>
    <w:p>
      <w:pPr>
        <w:widowControl/>
        <w:ind w:firstLine="420" w:firstLineChars="0"/>
        <w:rPr>
          <w:rFonts w:hint="eastAsia"/>
          <w:lang w:val="en-US" w:eastAsia="zh-CN"/>
        </w:rPr>
      </w:pPr>
      <w:r>
        <w:rPr>
          <w:rFonts w:hint="eastAsia"/>
          <w:lang w:val="en-US" w:eastAsia="zh-CN"/>
        </w:rPr>
        <w:t>本文不仅体现了本人半年多来针对Android保活行为的学习与研究成果，同时也更多地凝聚了老师、同学和朋友们的支持与帮助，在这里，我向他们表示由衷的感谢。</w:t>
      </w:r>
    </w:p>
    <w:p>
      <w:pPr>
        <w:widowControl/>
        <w:ind w:firstLine="420" w:firstLineChars="0"/>
        <w:rPr>
          <w:rFonts w:hint="default"/>
          <w:lang w:val="en-US" w:eastAsia="zh-CN"/>
        </w:rPr>
      </w:pPr>
      <w:r>
        <w:rPr>
          <w:rFonts w:hint="eastAsia"/>
          <w:lang w:val="en-US" w:eastAsia="zh-CN"/>
        </w:rPr>
        <w:t>感谢袁巍老师对课题全面细致的指导，袁老师精益求精、严谨认真的工作作风深深感染和激励着我，从研究工作展开、方向指导、任务书拟定、开题报告审查、PPT制作一直到论文的完成，都离不开袁老师的悉心指导。希望研究生三年能继续在袁老师的指引下，上下求索，潜心问道。</w:t>
      </w:r>
    </w:p>
    <w:p>
      <w:pPr>
        <w:widowControl/>
        <w:ind w:firstLine="420" w:firstLineChars="0"/>
        <w:rPr>
          <w:rFonts w:hint="default"/>
          <w:lang w:val="en-US" w:eastAsia="zh-CN"/>
        </w:rPr>
      </w:pPr>
      <w:r>
        <w:rPr>
          <w:rFonts w:hint="eastAsia"/>
          <w:lang w:val="en-US" w:eastAsia="zh-CN"/>
        </w:rPr>
        <w:t>感谢高翠莹学姐、张瀚文学长对我的鼎力支持，课题的确难度很大，但是有学姐学长的指导，一步步完成富有挑战性的工作，是一件非常有成就感的事情，本科毕设结束，但课题还未结束，希望能继续在学姐学长的指导下，继续对这个课题进行深入探究与改进，圆满完成我的学术第一站。</w:t>
      </w:r>
    </w:p>
    <w:p>
      <w:pPr>
        <w:widowControl/>
        <w:ind w:firstLine="420" w:firstLineChars="0"/>
        <w:rPr>
          <w:rFonts w:hint="default"/>
          <w:lang w:val="en-US" w:eastAsia="zh-CN"/>
        </w:rPr>
      </w:pPr>
      <w:r>
        <w:rPr>
          <w:rFonts w:hint="eastAsia"/>
          <w:lang w:val="en-US" w:eastAsia="zh-CN"/>
        </w:rPr>
        <w:t>感谢防伪中心二楼袁老师实验室的学长学姐和同学们，很庆幸选择了袁老师实验室，这是一个有爱的大家庭，期待未来和实验室大家的共同努力！</w:t>
      </w:r>
    </w:p>
    <w:p>
      <w:pPr>
        <w:widowControl/>
        <w:ind w:firstLine="420" w:firstLineChars="0"/>
        <w:rPr>
          <w:rFonts w:hint="eastAsia"/>
          <w:lang w:val="en-US" w:eastAsia="zh-CN"/>
        </w:rPr>
      </w:pPr>
      <w:r>
        <w:rPr>
          <w:rFonts w:hint="eastAsia"/>
          <w:lang w:val="en-US" w:eastAsia="zh-CN"/>
        </w:rPr>
        <w:t>最后，感谢大学四年以来培养栽培我的电信学院和Dian团队，感谢多年来父母和长辈对我的默默支持，感谢通信一班汤雅琴同学两年来持续的守望相助、并肩前行，以及，感谢四年来坚定自信、永不言弃的自己。</w:t>
      </w:r>
    </w:p>
    <w:p>
      <w:pPr>
        <w:widowControl/>
        <w:ind w:firstLine="420" w:firstLineChars="0"/>
        <w:rPr>
          <w:rFonts w:hint="eastAsia"/>
          <w:lang w:val="en-US" w:eastAsia="zh-CN"/>
        </w:rPr>
      </w:pPr>
      <w:r>
        <w:rPr>
          <w:rFonts w:hint="eastAsia"/>
          <w:lang w:val="en-US" w:eastAsia="zh-CN"/>
        </w:rPr>
        <w:t>路漫漫其修远兮，吾将上下而求索。</w:t>
      </w:r>
    </w:p>
    <w:sectPr>
      <w:headerReference r:id="rId8" w:type="default"/>
      <w:footerReference r:id="rId9" w:type="default"/>
      <w:footnotePr>
        <w:numFmt w:val="decimalEnclosedCircleChinese"/>
      </w:footnotePr>
      <w:type w:val="continuous"/>
      <w:pgSz w:w="11906" w:h="16838"/>
      <w:pgMar w:top="1418" w:right="1701" w:bottom="1134" w:left="1701" w:header="851" w:footer="992" w:gutter="0"/>
      <w:pgNumType w:start="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7" w:rightFromText="187" w:vertAnchor="text" w:tblpY="1"/>
      <w:tblW w:w="5000" w:type="pct"/>
      <w:tblInd w:w="0" w:type="dxa"/>
      <w:tblLayout w:type="autofit"/>
      <w:tblCellMar>
        <w:top w:w="0" w:type="dxa"/>
        <w:left w:w="108" w:type="dxa"/>
        <w:bottom w:w="0" w:type="dxa"/>
        <w:right w:w="108" w:type="dxa"/>
      </w:tblCellMar>
    </w:tblPr>
    <w:tblGrid>
      <w:gridCol w:w="3924"/>
      <w:gridCol w:w="872"/>
      <w:gridCol w:w="3924"/>
    </w:tblGrid>
    <w:tr>
      <w:tblPrEx>
        <w:tblCellMar>
          <w:top w:w="0" w:type="dxa"/>
          <w:left w:w="108" w:type="dxa"/>
          <w:bottom w:w="0" w:type="dxa"/>
          <w:right w:w="108" w:type="dxa"/>
        </w:tblCellMar>
      </w:tblPrEx>
      <w:trPr>
        <w:trHeight w:val="151" w:hRule="atLeast"/>
      </w:trPr>
      <w:tc>
        <w:tcPr>
          <w:tcW w:w="2250" w:type="pct"/>
          <w:tcBorders>
            <w:bottom w:val="single" w:color="4F81BD" w:sz="4" w:space="0"/>
          </w:tcBorders>
        </w:tcPr>
        <w:p>
          <w:pPr>
            <w:pStyle w:val="10"/>
            <w:keepNext w:val="0"/>
            <w:keepLines w:val="0"/>
            <w:suppressLineNumbers w:val="0"/>
            <w:spacing w:before="0" w:beforeAutospacing="0" w:after="0" w:afterAutospacing="0"/>
            <w:ind w:left="0" w:right="0"/>
            <w:rPr>
              <w:rFonts w:hint="eastAsia" w:ascii="Cambria" w:hAnsi="Cambria"/>
              <w:b/>
              <w:bCs/>
              <w:szCs w:val="22"/>
            </w:rPr>
          </w:pPr>
        </w:p>
      </w:tc>
      <w:tc>
        <w:tcPr>
          <w:tcW w:w="500" w:type="pct"/>
          <w:vMerge w:val="restart"/>
          <w:noWrap/>
          <w:vAlign w:val="center"/>
        </w:tcPr>
        <w:p>
          <w:pPr>
            <w:pStyle w:val="26"/>
            <w:keepNext w:val="0"/>
            <w:keepLines w:val="0"/>
            <w:widowControl/>
            <w:suppressLineNumbers w:val="0"/>
            <w:spacing w:before="0" w:beforeAutospacing="0" w:after="0" w:afterAutospacing="0"/>
            <w:ind w:left="0" w:right="0"/>
            <w:jc w:val="center"/>
            <w:rPr>
              <w:rFonts w:hint="eastAsia" w:ascii="宋体" w:hAnsi="宋体"/>
              <w:color w:val="000000"/>
              <w:kern w:val="2"/>
            </w:rPr>
          </w:pPr>
          <w:r>
            <w:rPr>
              <w:rFonts w:hint="eastAsia" w:ascii="宋体" w:hAnsi="宋体"/>
              <w:color w:val="000000"/>
              <w:kern w:val="2"/>
            </w:rPr>
            <w:fldChar w:fldCharType="begin"/>
          </w:r>
          <w:r>
            <w:rPr>
              <w:rFonts w:hint="eastAsia" w:ascii="宋体" w:hAnsi="宋体"/>
              <w:color w:val="000000"/>
              <w:kern w:val="2"/>
            </w:rPr>
            <w:instrText xml:space="preserve">PAGE  \* ROMAN  \* MERGEFORMAT</w:instrText>
          </w:r>
          <w:r>
            <w:rPr>
              <w:rFonts w:hint="eastAsia" w:ascii="宋体" w:hAnsi="宋体"/>
              <w:color w:val="000000"/>
              <w:kern w:val="2"/>
            </w:rPr>
            <w:fldChar w:fldCharType="separate"/>
          </w:r>
          <w:r>
            <w:rPr>
              <w:rFonts w:hint="eastAsia" w:ascii="宋体" w:hAnsi="宋体"/>
              <w:color w:val="000000"/>
              <w:kern w:val="2"/>
              <w:lang w:val="zh-CN"/>
            </w:rPr>
            <w:t>I</w:t>
          </w:r>
          <w:r>
            <w:rPr>
              <w:rFonts w:hint="eastAsia" w:ascii="宋体" w:hAnsi="宋体"/>
              <w:color w:val="000000"/>
              <w:kern w:val="2"/>
            </w:rPr>
            <w:fldChar w:fldCharType="end"/>
          </w:r>
        </w:p>
      </w:tc>
      <w:tc>
        <w:tcPr>
          <w:tcW w:w="2250" w:type="pct"/>
          <w:tcBorders>
            <w:bottom w:val="single" w:color="4F81BD" w:sz="4" w:space="0"/>
          </w:tcBorders>
        </w:tcPr>
        <w:p>
          <w:pPr>
            <w:pStyle w:val="10"/>
            <w:keepNext w:val="0"/>
            <w:keepLines w:val="0"/>
            <w:suppressLineNumbers w:val="0"/>
            <w:spacing w:before="0" w:beforeAutospacing="0" w:after="0" w:afterAutospacing="0"/>
            <w:ind w:left="0" w:right="0"/>
            <w:rPr>
              <w:rFonts w:hint="eastAsia" w:ascii="Cambria" w:hAnsi="Cambria"/>
              <w:b/>
              <w:bCs/>
              <w:szCs w:val="22"/>
            </w:rPr>
          </w:pPr>
        </w:p>
      </w:tc>
    </w:tr>
    <w:tr>
      <w:tblPrEx>
        <w:tblCellMar>
          <w:top w:w="0" w:type="dxa"/>
          <w:left w:w="108" w:type="dxa"/>
          <w:bottom w:w="0" w:type="dxa"/>
          <w:right w:w="108" w:type="dxa"/>
        </w:tblCellMar>
      </w:tblPrEx>
      <w:trPr>
        <w:trHeight w:val="150" w:hRule="atLeast"/>
      </w:trPr>
      <w:tc>
        <w:tcPr>
          <w:tcW w:w="2250" w:type="pct"/>
          <w:tcBorders>
            <w:top w:val="single" w:color="4F81BD" w:sz="4" w:space="0"/>
          </w:tcBorders>
        </w:tcPr>
        <w:p>
          <w:pPr>
            <w:pStyle w:val="10"/>
            <w:keepNext w:val="0"/>
            <w:keepLines w:val="0"/>
            <w:suppressLineNumbers w:val="0"/>
            <w:spacing w:before="0" w:beforeAutospacing="0" w:after="0" w:afterAutospacing="0"/>
            <w:ind w:left="0" w:right="0"/>
            <w:rPr>
              <w:rFonts w:hint="eastAsia" w:ascii="Cambria" w:hAnsi="Cambria"/>
              <w:b/>
              <w:bCs/>
              <w:szCs w:val="22"/>
            </w:rPr>
          </w:pPr>
        </w:p>
      </w:tc>
      <w:tc>
        <w:tcPr>
          <w:tcW w:w="500" w:type="pct"/>
          <w:vMerge w:val="continue"/>
        </w:tcPr>
        <w:p>
          <w:pPr>
            <w:pStyle w:val="10"/>
            <w:keepNext w:val="0"/>
            <w:keepLines w:val="0"/>
            <w:suppressLineNumbers w:val="0"/>
            <w:spacing w:before="0" w:beforeAutospacing="0" w:after="0" w:afterAutospacing="0"/>
            <w:ind w:left="0" w:right="0"/>
            <w:jc w:val="center"/>
            <w:rPr>
              <w:rFonts w:hint="eastAsia" w:ascii="Cambria" w:hAnsi="Cambria"/>
              <w:b/>
              <w:bCs/>
              <w:szCs w:val="22"/>
            </w:rPr>
          </w:pPr>
        </w:p>
      </w:tc>
      <w:tc>
        <w:tcPr>
          <w:tcW w:w="2250" w:type="pct"/>
          <w:tcBorders>
            <w:top w:val="single" w:color="4F81BD" w:sz="4" w:space="0"/>
          </w:tcBorders>
        </w:tcPr>
        <w:p>
          <w:pPr>
            <w:pStyle w:val="10"/>
            <w:keepNext w:val="0"/>
            <w:keepLines w:val="0"/>
            <w:suppressLineNumbers w:val="0"/>
            <w:spacing w:before="0" w:beforeAutospacing="0" w:after="0" w:afterAutospacing="0"/>
            <w:ind w:left="0" w:right="0"/>
            <w:rPr>
              <w:rFonts w:hint="eastAsia" w:ascii="Cambria" w:hAnsi="Cambria"/>
              <w:b/>
              <w:bCs/>
              <w:szCs w:val="22"/>
            </w:rPr>
          </w:pPr>
        </w:p>
      </w:tc>
    </w:tr>
  </w:tbl>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7" w:rightFromText="187" w:vertAnchor="text" w:tblpY="1"/>
      <w:tblW w:w="5000" w:type="pct"/>
      <w:tblInd w:w="0" w:type="dxa"/>
      <w:tblLayout w:type="autofit"/>
      <w:tblCellMar>
        <w:top w:w="0" w:type="dxa"/>
        <w:left w:w="108" w:type="dxa"/>
        <w:bottom w:w="0" w:type="dxa"/>
        <w:right w:w="108" w:type="dxa"/>
      </w:tblCellMar>
    </w:tblPr>
    <w:tblGrid>
      <w:gridCol w:w="3924"/>
      <w:gridCol w:w="872"/>
      <w:gridCol w:w="3924"/>
    </w:tblGrid>
    <w:tr>
      <w:tblPrEx>
        <w:tblCellMar>
          <w:top w:w="0" w:type="dxa"/>
          <w:left w:w="108" w:type="dxa"/>
          <w:bottom w:w="0" w:type="dxa"/>
          <w:right w:w="108" w:type="dxa"/>
        </w:tblCellMar>
      </w:tblPrEx>
      <w:trPr>
        <w:trHeight w:val="151" w:hRule="atLeast"/>
      </w:trPr>
      <w:tc>
        <w:tcPr>
          <w:tcW w:w="2250" w:type="pct"/>
          <w:tcBorders>
            <w:bottom w:val="single" w:color="4F81BD" w:sz="4" w:space="0"/>
          </w:tcBorders>
        </w:tcPr>
        <w:p>
          <w:pPr>
            <w:pStyle w:val="10"/>
            <w:keepNext w:val="0"/>
            <w:keepLines w:val="0"/>
            <w:suppressLineNumbers w:val="0"/>
            <w:spacing w:before="0" w:beforeAutospacing="0" w:after="0" w:afterAutospacing="0"/>
            <w:ind w:left="0" w:right="0"/>
            <w:rPr>
              <w:rFonts w:hint="eastAsia" w:ascii="Cambria" w:hAnsi="Cambria"/>
              <w:b/>
              <w:bCs/>
              <w:szCs w:val="22"/>
            </w:rPr>
          </w:pPr>
        </w:p>
      </w:tc>
      <w:tc>
        <w:tcPr>
          <w:tcW w:w="500" w:type="pct"/>
          <w:vMerge w:val="restart"/>
          <w:noWrap/>
          <w:vAlign w:val="center"/>
        </w:tcPr>
        <w:p>
          <w:pPr>
            <w:pStyle w:val="26"/>
            <w:keepNext w:val="0"/>
            <w:keepLines w:val="0"/>
            <w:widowControl/>
            <w:suppressLineNumbers w:val="0"/>
            <w:spacing w:before="0" w:beforeAutospacing="0" w:after="0" w:afterAutospacing="0"/>
            <w:ind w:left="0" w:right="0"/>
            <w:jc w:val="center"/>
            <w:rPr>
              <w:rFonts w:hint="eastAsia" w:ascii="Cambria" w:hAnsi="Cambria"/>
              <w:kern w:val="2"/>
            </w:rPr>
          </w:pPr>
          <w:r>
            <w:rPr>
              <w:rFonts w:hint="eastAsia" w:ascii="Cambria" w:hAnsi="Cambria"/>
              <w:kern w:val="2"/>
            </w:rPr>
            <w:fldChar w:fldCharType="begin"/>
          </w:r>
          <w:r>
            <w:rPr>
              <w:rFonts w:hint="eastAsia" w:ascii="Cambria" w:hAnsi="Cambria"/>
              <w:kern w:val="2"/>
            </w:rPr>
            <w:instrText xml:space="preserve">PAGE   \* MERGEFORMAT</w:instrText>
          </w:r>
          <w:r>
            <w:rPr>
              <w:rFonts w:hint="eastAsia" w:ascii="Cambria" w:hAnsi="Cambria"/>
              <w:kern w:val="2"/>
            </w:rPr>
            <w:fldChar w:fldCharType="separate"/>
          </w:r>
          <w:r>
            <w:rPr>
              <w:rFonts w:hint="eastAsia" w:ascii="Cambria" w:hAnsi="Cambria"/>
              <w:kern w:val="2"/>
              <w:lang w:val="zh-CN"/>
            </w:rPr>
            <w:t>1</w:t>
          </w:r>
          <w:r>
            <w:rPr>
              <w:rFonts w:hint="eastAsia" w:ascii="Cambria" w:hAnsi="Cambria"/>
              <w:kern w:val="2"/>
            </w:rPr>
            <w:fldChar w:fldCharType="end"/>
          </w:r>
        </w:p>
      </w:tc>
      <w:tc>
        <w:tcPr>
          <w:tcW w:w="2250" w:type="pct"/>
          <w:tcBorders>
            <w:bottom w:val="single" w:color="4F81BD" w:sz="4" w:space="0"/>
          </w:tcBorders>
        </w:tcPr>
        <w:p>
          <w:pPr>
            <w:pStyle w:val="10"/>
            <w:keepNext w:val="0"/>
            <w:keepLines w:val="0"/>
            <w:suppressLineNumbers w:val="0"/>
            <w:spacing w:before="0" w:beforeAutospacing="0" w:after="0" w:afterAutospacing="0"/>
            <w:ind w:left="0" w:right="0"/>
            <w:rPr>
              <w:rFonts w:hint="eastAsia" w:ascii="Cambria" w:hAnsi="Cambria"/>
              <w:b/>
              <w:bCs/>
              <w:szCs w:val="22"/>
            </w:rPr>
          </w:pPr>
        </w:p>
      </w:tc>
    </w:tr>
    <w:tr>
      <w:tblPrEx>
        <w:tblCellMar>
          <w:top w:w="0" w:type="dxa"/>
          <w:left w:w="108" w:type="dxa"/>
          <w:bottom w:w="0" w:type="dxa"/>
          <w:right w:w="108" w:type="dxa"/>
        </w:tblCellMar>
      </w:tblPrEx>
      <w:trPr>
        <w:trHeight w:val="150" w:hRule="atLeast"/>
      </w:trPr>
      <w:tc>
        <w:tcPr>
          <w:tcW w:w="2250" w:type="pct"/>
          <w:tcBorders>
            <w:top w:val="single" w:color="4F81BD" w:sz="4" w:space="0"/>
          </w:tcBorders>
        </w:tcPr>
        <w:p>
          <w:pPr>
            <w:pStyle w:val="10"/>
            <w:keepNext w:val="0"/>
            <w:keepLines w:val="0"/>
            <w:suppressLineNumbers w:val="0"/>
            <w:spacing w:before="0" w:beforeAutospacing="0" w:after="0" w:afterAutospacing="0"/>
            <w:ind w:left="0" w:right="0"/>
            <w:rPr>
              <w:rFonts w:hint="eastAsia" w:ascii="Cambria" w:hAnsi="Cambria"/>
              <w:b/>
              <w:bCs/>
              <w:szCs w:val="22"/>
            </w:rPr>
          </w:pPr>
        </w:p>
      </w:tc>
      <w:tc>
        <w:tcPr>
          <w:tcW w:w="500" w:type="pct"/>
          <w:vMerge w:val="continue"/>
        </w:tcPr>
        <w:p>
          <w:pPr>
            <w:pStyle w:val="10"/>
            <w:keepNext w:val="0"/>
            <w:keepLines w:val="0"/>
            <w:suppressLineNumbers w:val="0"/>
            <w:spacing w:before="0" w:beforeAutospacing="0" w:after="0" w:afterAutospacing="0"/>
            <w:ind w:left="0" w:right="0"/>
            <w:jc w:val="center"/>
            <w:rPr>
              <w:rFonts w:hint="eastAsia" w:ascii="Cambria" w:hAnsi="Cambria"/>
              <w:b/>
              <w:bCs/>
              <w:szCs w:val="22"/>
            </w:rPr>
          </w:pPr>
        </w:p>
      </w:tc>
      <w:tc>
        <w:tcPr>
          <w:tcW w:w="2250" w:type="pct"/>
          <w:tcBorders>
            <w:top w:val="single" w:color="4F81BD" w:sz="4" w:space="0"/>
          </w:tcBorders>
        </w:tcPr>
        <w:p>
          <w:pPr>
            <w:pStyle w:val="10"/>
            <w:keepNext w:val="0"/>
            <w:keepLines w:val="0"/>
            <w:suppressLineNumbers w:val="0"/>
            <w:spacing w:before="0" w:beforeAutospacing="0" w:after="0" w:afterAutospacing="0"/>
            <w:ind w:left="0" w:right="0"/>
            <w:rPr>
              <w:rFonts w:hint="eastAsia" w:ascii="Cambria" w:hAnsi="Cambria"/>
              <w:b/>
              <w:bCs/>
              <w:szCs w:val="22"/>
            </w:rPr>
          </w:pPr>
        </w:p>
      </w:tc>
    </w:tr>
  </w:tbl>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0">
    <w:p>
      <w:pPr>
        <w:spacing w:line="360" w:lineRule="auto"/>
      </w:pPr>
      <w:r>
        <w:separator/>
      </w:r>
    </w:p>
  </w:footnote>
  <w:footnote w:type="continuationSeparator" w:id="31">
    <w:p>
      <w:pPr>
        <w:spacing w:line="360" w:lineRule="auto"/>
      </w:pPr>
      <w:r>
        <w:continuationSeparator/>
      </w:r>
    </w:p>
  </w:footnote>
  <w:footnote w:id="0">
    <w:p>
      <w:pPr>
        <w:pStyle w:val="12"/>
        <w:keepNext w:val="0"/>
        <w:keepLines w:val="0"/>
        <w:pageBreakBefore w:val="0"/>
        <w:widowControl w:val="0"/>
        <w:kinsoku/>
        <w:wordWrap/>
        <w:overflowPunct/>
        <w:topLinePunct w:val="0"/>
        <w:autoSpaceDE/>
        <w:autoSpaceDN/>
        <w:bidi w:val="0"/>
        <w:adjustRightInd/>
        <w:snapToGrid w:val="0"/>
        <w:spacing w:line="240" w:lineRule="auto"/>
        <w:textAlignment w:val="auto"/>
        <w:rPr>
          <w:vertAlign w:val="baseline"/>
        </w:rPr>
      </w:pPr>
      <w:r>
        <w:rPr>
          <w:rStyle w:val="22"/>
          <w:vertAlign w:val="baseline"/>
        </w:rPr>
        <w:footnoteRef/>
      </w:r>
      <w:r>
        <w:rPr>
          <w:rFonts w:hint="eastAsia"/>
          <w:vertAlign w:val="baseline"/>
        </w:rPr>
        <w:t xml:space="preserve"> 来源：https://gs.statcounter.com/os-market-share/mobile/worldwide/#monthly-202403-202503</w:t>
      </w:r>
    </w:p>
  </w:footnote>
  <w:footnote w:id="1">
    <w:p>
      <w:pPr>
        <w:pStyle w:val="12"/>
        <w:keepNext w:val="0"/>
        <w:keepLines w:val="0"/>
        <w:pageBreakBefore w:val="0"/>
        <w:widowControl w:val="0"/>
        <w:kinsoku/>
        <w:wordWrap/>
        <w:overflowPunct/>
        <w:topLinePunct w:val="0"/>
        <w:autoSpaceDE/>
        <w:autoSpaceDN/>
        <w:bidi w:val="0"/>
        <w:adjustRightInd/>
        <w:snapToGrid w:val="0"/>
        <w:spacing w:line="240" w:lineRule="auto"/>
        <w:textAlignment w:val="auto"/>
        <w:rPr>
          <w:vertAlign w:val="baseline"/>
        </w:rPr>
      </w:pPr>
      <w:r>
        <w:rPr>
          <w:rStyle w:val="22"/>
          <w:vertAlign w:val="baseline"/>
        </w:rPr>
        <w:footnoteRef/>
      </w:r>
      <w:r>
        <w:rPr>
          <w:vertAlign w:val="baseline"/>
        </w:rPr>
        <w:t xml:space="preserve"> </w:t>
      </w:r>
      <w:r>
        <w:rPr>
          <w:rFonts w:hint="eastAsia"/>
          <w:vertAlign w:val="baseline"/>
        </w:rPr>
        <w:t>来源：https://www.appbrain.com/stats/number-of-android-apps</w:t>
      </w:r>
    </w:p>
  </w:footnote>
  <w:footnote w:id="2">
    <w:p>
      <w:pPr>
        <w:pStyle w:val="1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eastAsia="宋体"/>
          <w:vertAlign w:val="baseline"/>
          <w:lang w:val="en-US" w:eastAsia="zh-CN"/>
        </w:rPr>
      </w:pPr>
      <w:r>
        <w:rPr>
          <w:rStyle w:val="22"/>
          <w:vertAlign w:val="baseline"/>
        </w:rPr>
        <w:footnoteRef/>
      </w:r>
      <w:r>
        <w:rPr>
          <w:vertAlign w:val="baseline"/>
        </w:rPr>
        <w:t xml:space="preserve"> </w:t>
      </w:r>
      <w:r>
        <w:rPr>
          <w:rFonts w:hint="eastAsia"/>
          <w:vertAlign w:val="baseline"/>
          <w:lang w:val="en-US" w:eastAsia="zh-CN"/>
        </w:rPr>
        <w:t>来源：https://www.bankmycell.com/blog/how-many-android-users-are-there</w:t>
      </w:r>
    </w:p>
  </w:footnote>
  <w:footnote w:id="3">
    <w:p>
      <w:pPr>
        <w:pStyle w:val="12"/>
        <w:snapToGrid w:val="0"/>
        <w:rPr>
          <w:rFonts w:hint="eastAsia" w:eastAsia="宋体"/>
          <w:vertAlign w:val="baseline"/>
          <w:lang w:val="en-US" w:eastAsia="zh-CN"/>
        </w:rPr>
      </w:pPr>
      <w:r>
        <w:rPr>
          <w:rStyle w:val="22"/>
          <w:vertAlign w:val="baseline"/>
        </w:rPr>
        <w:footnoteRef/>
      </w:r>
      <w:r>
        <w:rPr>
          <w:vertAlign w:val="baseline"/>
        </w:rPr>
        <w:t xml:space="preserve"> </w:t>
      </w:r>
      <w:r>
        <w:rPr>
          <w:rFonts w:hint="eastAsia"/>
          <w:vertAlign w:val="baseline"/>
          <w:lang w:val="en-US" w:eastAsia="zh-CN"/>
        </w:rPr>
        <w:t>来源：https://dontkillmyapp.com/problem</w:t>
      </w:r>
    </w:p>
  </w:footnote>
  <w:footnote w:id="4">
    <w:p>
      <w:pPr>
        <w:pStyle w:val="12"/>
        <w:snapToGrid w:val="0"/>
        <w:rPr>
          <w:rFonts w:hint="eastAsia" w:eastAsia="宋体"/>
          <w:vertAlign w:val="baseline"/>
          <w:lang w:val="en-US" w:eastAsia="zh-CN"/>
        </w:rPr>
      </w:pPr>
      <w:r>
        <w:rPr>
          <w:rStyle w:val="22"/>
          <w:vertAlign w:val="baseline"/>
        </w:rPr>
        <w:footnoteRef/>
      </w:r>
      <w:r>
        <w:rPr>
          <w:vertAlign w:val="baseline"/>
        </w:rPr>
        <w:t xml:space="preserve"> </w:t>
      </w:r>
      <w:r>
        <w:rPr>
          <w:rFonts w:hint="eastAsia"/>
          <w:vertAlign w:val="baseline"/>
          <w:lang w:val="en-US" w:eastAsia="zh-CN"/>
        </w:rPr>
        <w:t>来源：https://gslab.qq.com/article-588-1.html</w:t>
      </w:r>
    </w:p>
  </w:footnote>
  <w:footnote w:id="5">
    <w:p>
      <w:pPr>
        <w:pStyle w:val="12"/>
        <w:rPr>
          <w:vertAlign w:val="baseline"/>
        </w:rPr>
      </w:pPr>
      <w:r>
        <w:rPr>
          <w:rStyle w:val="22"/>
          <w:vertAlign w:val="baseline"/>
        </w:rPr>
        <w:footnoteRef/>
      </w:r>
      <w:r>
        <w:rPr>
          <w:vertAlign w:val="baseline"/>
        </w:rPr>
        <w:t xml:space="preserve"> </w:t>
      </w:r>
      <w:r>
        <w:rPr>
          <w:rFonts w:hint="eastAsia"/>
          <w:vertAlign w:val="baseline"/>
        </w:rPr>
        <w:t>来源：https://developer.android.com/guide/components/fundamentals?hl=zh-cn</w:t>
      </w:r>
    </w:p>
  </w:footnote>
  <w:footnote w:id="6">
    <w:p>
      <w:pPr>
        <w:pStyle w:val="12"/>
        <w:snapToGrid w:val="0"/>
        <w:rPr>
          <w:rFonts w:hint="eastAsia" w:eastAsia="宋体"/>
          <w:vertAlign w:val="baseline"/>
          <w:lang w:val="en-US" w:eastAsia="zh-CN"/>
        </w:rPr>
      </w:pPr>
      <w:r>
        <w:rPr>
          <w:rStyle w:val="22"/>
          <w:vertAlign w:val="baseline"/>
        </w:rPr>
        <w:footnoteRef/>
      </w:r>
      <w:r>
        <w:rPr>
          <w:vertAlign w:val="baseline"/>
        </w:rPr>
        <w:t xml:space="preserve"> </w:t>
      </w:r>
      <w:r>
        <w:rPr>
          <w:rFonts w:hint="eastAsia"/>
          <w:vertAlign w:val="baseline"/>
          <w:lang w:val="en-US" w:eastAsia="zh-CN"/>
        </w:rPr>
        <w:t>来源：</w:t>
      </w:r>
      <w:r>
        <w:rPr>
          <w:rFonts w:hint="eastAsia"/>
          <w:sz w:val="15"/>
          <w:szCs w:val="15"/>
          <w:vertAlign w:val="baseline"/>
          <w:lang w:val="en-US" w:eastAsia="zh-CN"/>
        </w:rPr>
        <w:t>https://medium.com/@Abderraouf/understand-android-basics-part-1-application-activity-and-lifecycle-b559bb1e40e</w:t>
      </w:r>
    </w:p>
  </w:footnote>
  <w:footnote w:id="7">
    <w:p>
      <w:pPr>
        <w:pStyle w:val="12"/>
        <w:rPr>
          <w:vertAlign w:val="baseline"/>
        </w:rPr>
      </w:pPr>
      <w:r>
        <w:rPr>
          <w:rStyle w:val="22"/>
          <w:vertAlign w:val="baseline"/>
        </w:rPr>
        <w:footnoteRef/>
      </w:r>
      <w:r>
        <w:rPr>
          <w:vertAlign w:val="baseline"/>
        </w:rPr>
        <w:t xml:space="preserve"> </w:t>
      </w:r>
      <w:r>
        <w:rPr>
          <w:rFonts w:hint="eastAsia"/>
          <w:vertAlign w:val="baseline"/>
        </w:rPr>
        <w:t>来源：</w:t>
      </w:r>
      <w:r>
        <w:rPr>
          <w:vertAlign w:val="baseline"/>
        </w:rPr>
        <w:t>https://zh.wikipedia.org/wiki/APK</w:t>
      </w:r>
    </w:p>
  </w:footnote>
  <w:footnote w:id="8">
    <w:p>
      <w:pPr>
        <w:pStyle w:val="12"/>
        <w:rPr>
          <w:vertAlign w:val="baseline"/>
        </w:rPr>
      </w:pPr>
      <w:r>
        <w:rPr>
          <w:rStyle w:val="22"/>
          <w:vertAlign w:val="baseline"/>
        </w:rPr>
        <w:footnoteRef/>
      </w:r>
      <w:r>
        <w:rPr>
          <w:vertAlign w:val="baseline"/>
        </w:rPr>
        <w:t xml:space="preserve"> </w:t>
      </w:r>
      <w:r>
        <w:rPr>
          <w:rFonts w:hint="eastAsia"/>
          <w:vertAlign w:val="baseline"/>
        </w:rPr>
        <w:t>来源：https://apktool.org/</w:t>
      </w:r>
    </w:p>
  </w:footnote>
  <w:footnote w:id="9">
    <w:p>
      <w:pPr>
        <w:pStyle w:val="12"/>
        <w:rPr>
          <w:vertAlign w:val="baseline"/>
        </w:rPr>
      </w:pPr>
      <w:r>
        <w:rPr>
          <w:rStyle w:val="22"/>
          <w:vertAlign w:val="baseline"/>
        </w:rPr>
        <w:footnoteRef/>
      </w:r>
      <w:r>
        <w:rPr>
          <w:vertAlign w:val="baseline"/>
        </w:rPr>
        <w:t xml:space="preserve"> </w:t>
      </w:r>
      <w:r>
        <w:rPr>
          <w:rFonts w:hint="eastAsia"/>
          <w:vertAlign w:val="baseline"/>
        </w:rPr>
        <w:t>来源：https://github.com/androguard/androguard</w:t>
      </w:r>
    </w:p>
  </w:footnote>
  <w:footnote w:id="10">
    <w:p>
      <w:pPr>
        <w:pStyle w:val="12"/>
        <w:rPr>
          <w:vertAlign w:val="baseline"/>
        </w:rPr>
      </w:pPr>
      <w:r>
        <w:rPr>
          <w:rStyle w:val="22"/>
          <w:vertAlign w:val="baseline"/>
        </w:rPr>
        <w:footnoteRef/>
      </w:r>
      <w:r>
        <w:rPr>
          <w:vertAlign w:val="baseline"/>
        </w:rPr>
        <w:t xml:space="preserve"> </w:t>
      </w:r>
      <w:r>
        <w:rPr>
          <w:rFonts w:hint="eastAsia"/>
          <w:vertAlign w:val="baseline"/>
        </w:rPr>
        <w:t>来源：https://virustotal.github.io/yara/</w:t>
      </w:r>
    </w:p>
  </w:footnote>
  <w:footnote w:id="11">
    <w:p>
      <w:pPr>
        <w:pStyle w:val="12"/>
        <w:rPr>
          <w:vertAlign w:val="baseline"/>
        </w:rPr>
      </w:pPr>
      <w:r>
        <w:rPr>
          <w:rStyle w:val="22"/>
          <w:vertAlign w:val="baseline"/>
        </w:rPr>
        <w:footnoteRef/>
      </w:r>
      <w:r>
        <w:rPr>
          <w:vertAlign w:val="baseline"/>
        </w:rPr>
        <w:t xml:space="preserve"> </w:t>
      </w:r>
      <w:r>
        <w:rPr>
          <w:rFonts w:hint="eastAsia"/>
          <w:vertAlign w:val="baseline"/>
        </w:rPr>
        <w:t>来源：</w:t>
      </w:r>
      <w:r>
        <w:rPr>
          <w:vertAlign w:val="baseline"/>
        </w:rPr>
        <w:fldChar w:fldCharType="begin"/>
      </w:r>
      <w:r>
        <w:rPr>
          <w:vertAlign w:val="baseline"/>
        </w:rPr>
        <w:instrText xml:space="preserve"> HYPERLINK "https://android.googlesource.com/platform/frameworks/base/+/master/services/core/java/com" </w:instrText>
      </w:r>
      <w:r>
        <w:rPr>
          <w:vertAlign w:val="baseline"/>
        </w:rPr>
        <w:fldChar w:fldCharType="separate"/>
      </w:r>
      <w:r>
        <w:rPr>
          <w:rStyle w:val="21"/>
          <w:rFonts w:hint="eastAsia"/>
          <w:sz w:val="14"/>
          <w:szCs w:val="14"/>
          <w:vertAlign w:val="baseline"/>
        </w:rPr>
        <w:t>https://android.googlesource.com/platform/frameworks/base/+/master/services/core/java/com</w:t>
      </w:r>
      <w:r>
        <w:rPr>
          <w:rStyle w:val="21"/>
          <w:rFonts w:hint="eastAsia"/>
          <w:sz w:val="14"/>
          <w:szCs w:val="14"/>
          <w:vertAlign w:val="baseline"/>
        </w:rPr>
        <w:fldChar w:fldCharType="end"/>
      </w:r>
      <w:r>
        <w:rPr>
          <w:rFonts w:hint="eastAsia"/>
          <w:sz w:val="14"/>
          <w:szCs w:val="14"/>
          <w:vertAlign w:val="baseline"/>
        </w:rPr>
        <w:t>/android/server/am/ProcessRecord.java</w:t>
      </w:r>
    </w:p>
  </w:footnote>
  <w:footnote w:id="12">
    <w:p>
      <w:pPr>
        <w:pStyle w:val="12"/>
        <w:rPr>
          <w:vertAlign w:val="baseline"/>
        </w:rPr>
      </w:pPr>
      <w:r>
        <w:rPr>
          <w:rStyle w:val="22"/>
          <w:vertAlign w:val="baseline"/>
        </w:rPr>
        <w:footnoteRef/>
      </w:r>
      <w:r>
        <w:rPr>
          <w:vertAlign w:val="baseline"/>
        </w:rPr>
        <w:t xml:space="preserve"> </w:t>
      </w:r>
      <w:r>
        <w:rPr>
          <w:rFonts w:hint="eastAsia"/>
          <w:vertAlign w:val="baseline"/>
        </w:rPr>
        <w:t>来源：https://developer.android.com/develop/background-work/services/fgs</w:t>
      </w:r>
    </w:p>
  </w:footnote>
  <w:footnote w:id="13">
    <w:p>
      <w:pPr>
        <w:pStyle w:val="12"/>
        <w:snapToGrid w:val="0"/>
        <w:rPr>
          <w:rFonts w:hint="eastAsia" w:eastAsia="宋体"/>
          <w:vertAlign w:val="baseline"/>
          <w:lang w:val="en-US" w:eastAsia="zh-CN"/>
        </w:rPr>
      </w:pPr>
      <w:r>
        <w:rPr>
          <w:rStyle w:val="22"/>
          <w:vertAlign w:val="baseline"/>
        </w:rPr>
        <w:footnoteRef/>
      </w:r>
      <w:r>
        <w:rPr>
          <w:vertAlign w:val="baseline"/>
        </w:rPr>
        <w:t xml:space="preserve"> </w:t>
      </w:r>
      <w:r>
        <w:rPr>
          <w:rFonts w:hint="eastAsia"/>
          <w:vertAlign w:val="baseline"/>
          <w:lang w:val="en-US" w:eastAsia="zh-CN"/>
        </w:rPr>
        <w:t>来源：https://devs.umeng.com/sdk</w:t>
      </w:r>
    </w:p>
  </w:footnote>
  <w:footnote w:id="14">
    <w:p>
      <w:pPr>
        <w:pStyle w:val="12"/>
        <w:snapToGrid w:val="0"/>
        <w:rPr>
          <w:rFonts w:hint="eastAsia" w:eastAsia="宋体"/>
          <w:vertAlign w:val="baseline"/>
          <w:lang w:val="en-US" w:eastAsia="zh-CN"/>
        </w:rPr>
      </w:pPr>
      <w:r>
        <w:rPr>
          <w:rStyle w:val="22"/>
          <w:vertAlign w:val="baseline"/>
        </w:rPr>
        <w:footnoteRef/>
      </w:r>
      <w:r>
        <w:rPr>
          <w:vertAlign w:val="baseline"/>
        </w:rPr>
        <w:t xml:space="preserve"> </w:t>
      </w:r>
      <w:r>
        <w:rPr>
          <w:rFonts w:hint="eastAsia"/>
          <w:vertAlign w:val="baseline"/>
          <w:lang w:val="en-US" w:eastAsia="zh-CN"/>
        </w:rPr>
        <w:t>来源：https://www.xinstall.com/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6" w:space="0"/>
      </w:pBdr>
      <w:jc w:val="center"/>
    </w:pPr>
    <w:r>
      <w:rPr>
        <w:rFonts w:hint="eastAsia" w:ascii="华文中宋" w:hAnsi="华文中宋" w:eastAsia="华文中宋"/>
        <w:sz w:val="21"/>
        <w:szCs w:val="21"/>
      </w:rPr>
      <w:t>华 中 科 技 大 学 本 科 毕 业 设 计（论 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6" w:space="0"/>
      </w:pBdr>
      <w:jc w:val="center"/>
      <w:rPr>
        <w:rFonts w:ascii="华文中宋" w:hAnsi="华文中宋" w:eastAsia="华文中宋"/>
        <w:sz w:val="21"/>
        <w:szCs w:val="21"/>
      </w:rPr>
    </w:pPr>
    <w:r>
      <w:rPr>
        <w:rFonts w:hint="eastAsia" w:ascii="华文中宋" w:hAnsi="华文中宋" w:eastAsia="华文中宋"/>
        <w:sz w:val="21"/>
        <w:szCs w:val="21"/>
      </w:rPr>
      <w:t>华 中 科 技 大 学 本 科 毕 业 设 计（论 文）</w:t>
    </w:r>
  </w:p>
  <w:p>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58648"/>
    <w:multiLevelType w:val="singleLevel"/>
    <w:tmpl w:val="81D58648"/>
    <w:lvl w:ilvl="0" w:tentative="0">
      <w:start w:val="1"/>
      <w:numFmt w:val="decimal"/>
      <w:suff w:val="space"/>
      <w:lvlText w:val="%1."/>
      <w:lvlJc w:val="left"/>
    </w:lvl>
  </w:abstractNum>
  <w:abstractNum w:abstractNumId="1">
    <w:nsid w:val="87B86DF1"/>
    <w:multiLevelType w:val="multilevel"/>
    <w:tmpl w:val="87B86DF1"/>
    <w:lvl w:ilvl="0" w:tentative="0">
      <w:start w:val="1"/>
      <w:numFmt w:val="decimal"/>
      <w:suff w:val="space"/>
      <w:lvlText w:val="%1."/>
      <w:lvlJc w:val="left"/>
    </w:lvl>
    <w:lvl w:ilvl="1" w:tentative="0">
      <w:start w:val="1"/>
      <w:numFmt w:val="decimal"/>
      <w:suff w:val="space"/>
      <w:lvlText w:val="(%2)"/>
      <w:lvlJc w:val="left"/>
      <w:pPr>
        <w:ind w:left="840" w:leftChars="0" w:hanging="783"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88D4A2AE"/>
    <w:multiLevelType w:val="multilevel"/>
    <w:tmpl w:val="88D4A2AE"/>
    <w:lvl w:ilvl="0" w:tentative="0">
      <w:start w:val="1"/>
      <w:numFmt w:val="decimal"/>
      <w:suff w:val="space"/>
      <w:lvlText w:val="%1."/>
      <w:lvlJc w:val="left"/>
    </w:lvl>
    <w:lvl w:ilvl="1" w:tentative="0">
      <w:start w:val="1"/>
      <w:numFmt w:val="decimal"/>
      <w:suff w:val="space"/>
      <w:lvlText w:val="(%2)"/>
      <w:lvlJc w:val="left"/>
      <w:pPr>
        <w:ind w:left="840" w:leftChars="0" w:hanging="783"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8F749613"/>
    <w:multiLevelType w:val="singleLevel"/>
    <w:tmpl w:val="8F749613"/>
    <w:lvl w:ilvl="0" w:tentative="0">
      <w:start w:val="1"/>
      <w:numFmt w:val="decimal"/>
      <w:lvlText w:val="(%1)"/>
      <w:lvlJc w:val="left"/>
      <w:pPr>
        <w:tabs>
          <w:tab w:val="left" w:pos="312"/>
        </w:tabs>
      </w:pPr>
    </w:lvl>
  </w:abstractNum>
  <w:abstractNum w:abstractNumId="4">
    <w:nsid w:val="8FA5DB2B"/>
    <w:multiLevelType w:val="singleLevel"/>
    <w:tmpl w:val="8FA5DB2B"/>
    <w:lvl w:ilvl="0" w:tentative="0">
      <w:start w:val="1"/>
      <w:numFmt w:val="decimal"/>
      <w:suff w:val="space"/>
      <w:lvlText w:val="(%1)"/>
      <w:lvlJc w:val="left"/>
    </w:lvl>
  </w:abstractNum>
  <w:abstractNum w:abstractNumId="5">
    <w:nsid w:val="973A2088"/>
    <w:multiLevelType w:val="singleLevel"/>
    <w:tmpl w:val="973A2088"/>
    <w:lvl w:ilvl="0" w:tentative="0">
      <w:start w:val="1"/>
      <w:numFmt w:val="decimal"/>
      <w:suff w:val="space"/>
      <w:lvlText w:val="RQ%1:"/>
      <w:lvlJc w:val="left"/>
      <w:pPr>
        <w:tabs>
          <w:tab w:val="left" w:pos="0"/>
        </w:tabs>
        <w:ind w:left="420"/>
      </w:pPr>
      <w:rPr>
        <w:rFonts w:hint="default" w:ascii="Times New Roman" w:hAnsi="Times New Roman" w:eastAsia="宋体" w:cs="Times New Roman"/>
        <w:sz w:val="24"/>
        <w:szCs w:val="24"/>
      </w:rPr>
    </w:lvl>
  </w:abstractNum>
  <w:abstractNum w:abstractNumId="6">
    <w:nsid w:val="B887FA89"/>
    <w:multiLevelType w:val="singleLevel"/>
    <w:tmpl w:val="B887FA89"/>
    <w:lvl w:ilvl="0" w:tentative="0">
      <w:start w:val="1"/>
      <w:numFmt w:val="decimal"/>
      <w:lvlText w:val="(%1)"/>
      <w:lvlJc w:val="left"/>
      <w:pPr>
        <w:tabs>
          <w:tab w:val="left" w:pos="732"/>
        </w:tabs>
        <w:ind w:left="420"/>
      </w:pPr>
    </w:lvl>
  </w:abstractNum>
  <w:abstractNum w:abstractNumId="7">
    <w:nsid w:val="C0963046"/>
    <w:multiLevelType w:val="singleLevel"/>
    <w:tmpl w:val="C0963046"/>
    <w:lvl w:ilvl="0" w:tentative="0">
      <w:start w:val="1"/>
      <w:numFmt w:val="decimal"/>
      <w:suff w:val="space"/>
      <w:lvlText w:val="(%1)"/>
      <w:lvlJc w:val="left"/>
    </w:lvl>
  </w:abstractNum>
  <w:abstractNum w:abstractNumId="8">
    <w:nsid w:val="C24F5CD1"/>
    <w:multiLevelType w:val="singleLevel"/>
    <w:tmpl w:val="C24F5CD1"/>
    <w:lvl w:ilvl="0" w:tentative="0">
      <w:start w:val="1"/>
      <w:numFmt w:val="decimal"/>
      <w:suff w:val="space"/>
      <w:lvlText w:val="(%1)"/>
      <w:lvlJc w:val="left"/>
    </w:lvl>
  </w:abstractNum>
  <w:abstractNum w:abstractNumId="9">
    <w:nsid w:val="C4F4474A"/>
    <w:multiLevelType w:val="singleLevel"/>
    <w:tmpl w:val="C4F4474A"/>
    <w:lvl w:ilvl="0" w:tentative="0">
      <w:start w:val="1"/>
      <w:numFmt w:val="decimal"/>
      <w:suff w:val="space"/>
      <w:lvlText w:val="%1."/>
      <w:lvlJc w:val="left"/>
    </w:lvl>
  </w:abstractNum>
  <w:abstractNum w:abstractNumId="10">
    <w:nsid w:val="CB001780"/>
    <w:multiLevelType w:val="singleLevel"/>
    <w:tmpl w:val="CB001780"/>
    <w:lvl w:ilvl="0" w:tentative="0">
      <w:start w:val="1"/>
      <w:numFmt w:val="decimal"/>
      <w:lvlText w:val="%1."/>
      <w:lvlJc w:val="left"/>
      <w:pPr>
        <w:tabs>
          <w:tab w:val="left" w:pos="312"/>
        </w:tabs>
      </w:pPr>
    </w:lvl>
  </w:abstractNum>
  <w:abstractNum w:abstractNumId="11">
    <w:nsid w:val="CB2E9735"/>
    <w:multiLevelType w:val="singleLevel"/>
    <w:tmpl w:val="CB2E9735"/>
    <w:lvl w:ilvl="0" w:tentative="0">
      <w:start w:val="1"/>
      <w:numFmt w:val="decimal"/>
      <w:suff w:val="space"/>
      <w:lvlText w:val="(%1)"/>
      <w:lvlJc w:val="left"/>
    </w:lvl>
  </w:abstractNum>
  <w:abstractNum w:abstractNumId="12">
    <w:nsid w:val="CD58D707"/>
    <w:multiLevelType w:val="singleLevel"/>
    <w:tmpl w:val="CD58D707"/>
    <w:lvl w:ilvl="0" w:tentative="0">
      <w:start w:val="1"/>
      <w:numFmt w:val="decimal"/>
      <w:lvlText w:val="%1."/>
      <w:lvlJc w:val="left"/>
      <w:pPr>
        <w:tabs>
          <w:tab w:val="left" w:pos="312"/>
        </w:tabs>
      </w:pPr>
    </w:lvl>
  </w:abstractNum>
  <w:abstractNum w:abstractNumId="13">
    <w:nsid w:val="D1BBA307"/>
    <w:multiLevelType w:val="singleLevel"/>
    <w:tmpl w:val="D1BBA307"/>
    <w:lvl w:ilvl="0" w:tentative="0">
      <w:start w:val="1"/>
      <w:numFmt w:val="decimal"/>
      <w:lvlText w:val="(%1)"/>
      <w:lvlJc w:val="left"/>
      <w:pPr>
        <w:tabs>
          <w:tab w:val="left" w:pos="312"/>
        </w:tabs>
      </w:pPr>
    </w:lvl>
  </w:abstractNum>
  <w:abstractNum w:abstractNumId="14">
    <w:nsid w:val="DD6689C6"/>
    <w:multiLevelType w:val="singleLevel"/>
    <w:tmpl w:val="DD6689C6"/>
    <w:lvl w:ilvl="0" w:tentative="0">
      <w:start w:val="1"/>
      <w:numFmt w:val="bullet"/>
      <w:lvlText w:val="●"/>
      <w:lvlJc w:val="left"/>
      <w:pPr>
        <w:tabs>
          <w:tab w:val="left" w:pos="1260"/>
        </w:tabs>
        <w:ind w:left="1487" w:hanging="227"/>
      </w:pPr>
      <w:rPr>
        <w:rFonts w:hint="default" w:ascii="Arial" w:hAnsi="Arial"/>
      </w:rPr>
    </w:lvl>
  </w:abstractNum>
  <w:abstractNum w:abstractNumId="15">
    <w:nsid w:val="DEF42BF5"/>
    <w:multiLevelType w:val="singleLevel"/>
    <w:tmpl w:val="DEF42BF5"/>
    <w:lvl w:ilvl="0" w:tentative="0">
      <w:start w:val="1"/>
      <w:numFmt w:val="decimal"/>
      <w:lvlText w:val="(%1)"/>
      <w:lvlJc w:val="left"/>
      <w:pPr>
        <w:tabs>
          <w:tab w:val="left" w:pos="312"/>
        </w:tabs>
      </w:pPr>
    </w:lvl>
  </w:abstractNum>
  <w:abstractNum w:abstractNumId="16">
    <w:nsid w:val="DF8D32F9"/>
    <w:multiLevelType w:val="singleLevel"/>
    <w:tmpl w:val="DF8D32F9"/>
    <w:lvl w:ilvl="0" w:tentative="0">
      <w:start w:val="1"/>
      <w:numFmt w:val="decimal"/>
      <w:lvlText w:val="(%1)"/>
      <w:lvlJc w:val="left"/>
      <w:pPr>
        <w:tabs>
          <w:tab w:val="left" w:pos="312"/>
        </w:tabs>
      </w:pPr>
    </w:lvl>
  </w:abstractNum>
  <w:abstractNum w:abstractNumId="17">
    <w:nsid w:val="E2505D61"/>
    <w:multiLevelType w:val="singleLevel"/>
    <w:tmpl w:val="E2505D61"/>
    <w:lvl w:ilvl="0" w:tentative="0">
      <w:start w:val="1"/>
      <w:numFmt w:val="decimal"/>
      <w:lvlText w:val="(%1)"/>
      <w:lvlJc w:val="left"/>
      <w:pPr>
        <w:tabs>
          <w:tab w:val="left" w:pos="312"/>
        </w:tabs>
      </w:pPr>
    </w:lvl>
  </w:abstractNum>
  <w:abstractNum w:abstractNumId="18">
    <w:nsid w:val="F42ADD00"/>
    <w:multiLevelType w:val="multilevel"/>
    <w:tmpl w:val="F42ADD00"/>
    <w:lvl w:ilvl="0" w:tentative="0">
      <w:start w:val="1"/>
      <w:numFmt w:val="decimal"/>
      <w:lvlText w:val="%1."/>
      <w:lvlJc w:val="left"/>
      <w:pPr>
        <w:tabs>
          <w:tab w:val="left" w:pos="840"/>
        </w:tabs>
        <w:ind w:left="1067" w:hanging="227"/>
      </w:pPr>
      <w:rPr>
        <w:rFonts w:hint="default"/>
      </w:rPr>
    </w:lvl>
    <w:lvl w:ilvl="1" w:tentative="0">
      <w:start w:val="1"/>
      <w:numFmt w:val="decimal"/>
      <w:lvlText w:val="(%2)"/>
      <w:lvlJc w:val="left"/>
      <w:pPr>
        <w:tabs>
          <w:tab w:val="left" w:pos="840"/>
        </w:tabs>
        <w:ind w:left="1680" w:hanging="420"/>
      </w:pPr>
      <w:rPr>
        <w:rFonts w:hint="default"/>
      </w:rPr>
    </w:lvl>
    <w:lvl w:ilvl="2" w:tentative="0">
      <w:start w:val="1"/>
      <w:numFmt w:val="decimalEnclosedCircleChinese"/>
      <w:lvlText w:val="%3"/>
      <w:lvlJc w:val="left"/>
      <w:pPr>
        <w:tabs>
          <w:tab w:val="left" w:pos="1260"/>
        </w:tabs>
        <w:ind w:left="2100" w:hanging="420"/>
      </w:pPr>
      <w:rPr>
        <w:rFonts w:hint="default"/>
      </w:rPr>
    </w:lvl>
    <w:lvl w:ilvl="3" w:tentative="0">
      <w:start w:val="1"/>
      <w:numFmt w:val="decimal"/>
      <w:lvlText w:val="%4)"/>
      <w:lvlJc w:val="left"/>
      <w:pPr>
        <w:tabs>
          <w:tab w:val="left" w:pos="1680"/>
        </w:tabs>
        <w:ind w:left="2520" w:hanging="420"/>
      </w:pPr>
      <w:rPr>
        <w:rFonts w:hint="default"/>
      </w:rPr>
    </w:lvl>
    <w:lvl w:ilvl="4" w:tentative="0">
      <w:start w:val="1"/>
      <w:numFmt w:val="lowerLetter"/>
      <w:lvlText w:val="%5."/>
      <w:lvlJc w:val="left"/>
      <w:pPr>
        <w:tabs>
          <w:tab w:val="left" w:pos="2100"/>
        </w:tabs>
        <w:ind w:left="2940" w:hanging="420"/>
      </w:pPr>
      <w:rPr>
        <w:rFonts w:hint="default"/>
      </w:rPr>
    </w:lvl>
    <w:lvl w:ilvl="5" w:tentative="0">
      <w:start w:val="1"/>
      <w:numFmt w:val="lowerLetter"/>
      <w:lvlText w:val="%6)"/>
      <w:lvlJc w:val="left"/>
      <w:pPr>
        <w:tabs>
          <w:tab w:val="left" w:pos="2520"/>
        </w:tabs>
        <w:ind w:left="3360" w:hanging="420"/>
      </w:pPr>
      <w:rPr>
        <w:rFonts w:hint="default"/>
      </w:rPr>
    </w:lvl>
    <w:lvl w:ilvl="6" w:tentative="0">
      <w:start w:val="1"/>
      <w:numFmt w:val="lowerRoman"/>
      <w:lvlText w:val="%7."/>
      <w:lvlJc w:val="left"/>
      <w:pPr>
        <w:tabs>
          <w:tab w:val="left" w:pos="2940"/>
        </w:tabs>
        <w:ind w:left="3780" w:hanging="420"/>
      </w:pPr>
      <w:rPr>
        <w:rFonts w:hint="default"/>
      </w:rPr>
    </w:lvl>
    <w:lvl w:ilvl="7" w:tentative="0">
      <w:start w:val="1"/>
      <w:numFmt w:val="lowerRoman"/>
      <w:lvlText w:val="%8)"/>
      <w:lvlJc w:val="left"/>
      <w:pPr>
        <w:tabs>
          <w:tab w:val="left" w:pos="3360"/>
        </w:tabs>
        <w:ind w:left="4200" w:hanging="420"/>
      </w:pPr>
      <w:rPr>
        <w:rFonts w:hint="default"/>
      </w:rPr>
    </w:lvl>
    <w:lvl w:ilvl="8" w:tentative="0">
      <w:start w:val="1"/>
      <w:numFmt w:val="lowerLetter"/>
      <w:lvlText w:val="%9."/>
      <w:lvlJc w:val="left"/>
      <w:pPr>
        <w:tabs>
          <w:tab w:val="left" w:pos="3780"/>
        </w:tabs>
        <w:ind w:left="4620" w:hanging="420"/>
      </w:pPr>
      <w:rPr>
        <w:rFonts w:hint="default"/>
      </w:rPr>
    </w:lvl>
  </w:abstractNum>
  <w:abstractNum w:abstractNumId="19">
    <w:nsid w:val="06D96879"/>
    <w:multiLevelType w:val="multilevel"/>
    <w:tmpl w:val="06D96879"/>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0">
    <w:nsid w:val="07D557A3"/>
    <w:multiLevelType w:val="multilevel"/>
    <w:tmpl w:val="07D557A3"/>
    <w:lvl w:ilvl="0" w:tentative="0">
      <w:start w:val="1"/>
      <w:numFmt w:val="decimal"/>
      <w:suff w:val="space"/>
      <w:lvlText w:val="%1."/>
      <w:lvlJc w:val="left"/>
    </w:lvl>
    <w:lvl w:ilvl="1" w:tentative="0">
      <w:start w:val="1"/>
      <w:numFmt w:val="decimal"/>
      <w:suff w:val="space"/>
      <w:lvlText w:val="(%2)"/>
      <w:lvlJc w:val="left"/>
      <w:pPr>
        <w:ind w:left="840" w:leftChars="0" w:hanging="783"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1">
    <w:nsid w:val="09E24AD8"/>
    <w:multiLevelType w:val="multilevel"/>
    <w:tmpl w:val="09E24AD8"/>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2">
    <w:nsid w:val="11C20E80"/>
    <w:multiLevelType w:val="singleLevel"/>
    <w:tmpl w:val="11C20E80"/>
    <w:lvl w:ilvl="0" w:tentative="0">
      <w:start w:val="1"/>
      <w:numFmt w:val="decimal"/>
      <w:suff w:val="space"/>
      <w:lvlText w:val="%1."/>
      <w:lvlJc w:val="left"/>
      <w:pPr>
        <w:ind w:left="703" w:leftChars="0" w:hanging="283" w:firstLineChars="0"/>
      </w:pPr>
      <w:rPr>
        <w:rFonts w:hint="default"/>
      </w:rPr>
    </w:lvl>
  </w:abstractNum>
  <w:abstractNum w:abstractNumId="23">
    <w:nsid w:val="14385AE3"/>
    <w:multiLevelType w:val="multilevel"/>
    <w:tmpl w:val="14385AE3"/>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4">
    <w:nsid w:val="1581E6E3"/>
    <w:multiLevelType w:val="singleLevel"/>
    <w:tmpl w:val="1581E6E3"/>
    <w:lvl w:ilvl="0" w:tentative="0">
      <w:start w:val="1"/>
      <w:numFmt w:val="decimal"/>
      <w:suff w:val="space"/>
      <w:lvlText w:val="(%1)"/>
      <w:lvlJc w:val="left"/>
    </w:lvl>
  </w:abstractNum>
  <w:abstractNum w:abstractNumId="25">
    <w:nsid w:val="183A1542"/>
    <w:multiLevelType w:val="multilevel"/>
    <w:tmpl w:val="183A1542"/>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6">
    <w:nsid w:val="197D0F9C"/>
    <w:multiLevelType w:val="multilevel"/>
    <w:tmpl w:val="197D0F9C"/>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7">
    <w:nsid w:val="1AF617DF"/>
    <w:multiLevelType w:val="multilevel"/>
    <w:tmpl w:val="1AF617DF"/>
    <w:lvl w:ilvl="0" w:tentative="0">
      <w:start w:val="1"/>
      <w:numFmt w:val="decimal"/>
      <w:suff w:val="space"/>
      <w:lvlText w:val="%1."/>
      <w:lvlJc w:val="left"/>
    </w:lvl>
    <w:lvl w:ilvl="1" w:tentative="0">
      <w:start w:val="1"/>
      <w:numFmt w:val="decimal"/>
      <w:suff w:val="space"/>
      <w:lvlText w:val="(%2)"/>
      <w:lvlJc w:val="left"/>
      <w:pPr>
        <w:ind w:left="840" w:leftChars="0" w:hanging="783"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8">
    <w:nsid w:val="1E36C754"/>
    <w:multiLevelType w:val="singleLevel"/>
    <w:tmpl w:val="1E36C754"/>
    <w:lvl w:ilvl="0" w:tentative="0">
      <w:start w:val="1"/>
      <w:numFmt w:val="decimal"/>
      <w:lvlText w:val="%1."/>
      <w:lvlJc w:val="left"/>
      <w:pPr>
        <w:tabs>
          <w:tab w:val="left" w:pos="312"/>
        </w:tabs>
      </w:pPr>
    </w:lvl>
  </w:abstractNum>
  <w:abstractNum w:abstractNumId="29">
    <w:nsid w:val="1FBDF61A"/>
    <w:multiLevelType w:val="singleLevel"/>
    <w:tmpl w:val="1FBDF61A"/>
    <w:lvl w:ilvl="0" w:tentative="0">
      <w:start w:val="1"/>
      <w:numFmt w:val="decimal"/>
      <w:lvlText w:val="%1."/>
      <w:lvlJc w:val="left"/>
      <w:pPr>
        <w:tabs>
          <w:tab w:val="left" w:pos="312"/>
        </w:tabs>
      </w:pPr>
    </w:lvl>
  </w:abstractNum>
  <w:abstractNum w:abstractNumId="30">
    <w:nsid w:val="26B9FD4A"/>
    <w:multiLevelType w:val="singleLevel"/>
    <w:tmpl w:val="26B9FD4A"/>
    <w:lvl w:ilvl="0" w:tentative="0">
      <w:start w:val="1"/>
      <w:numFmt w:val="decimal"/>
      <w:lvlText w:val="(%1)"/>
      <w:lvlJc w:val="left"/>
      <w:pPr>
        <w:tabs>
          <w:tab w:val="left" w:pos="312"/>
        </w:tabs>
      </w:pPr>
    </w:lvl>
  </w:abstractNum>
  <w:abstractNum w:abstractNumId="31">
    <w:nsid w:val="2BDF605F"/>
    <w:multiLevelType w:val="singleLevel"/>
    <w:tmpl w:val="2BDF605F"/>
    <w:lvl w:ilvl="0" w:tentative="0">
      <w:start w:val="1"/>
      <w:numFmt w:val="decimal"/>
      <w:lvlText w:val="(%1)"/>
      <w:lvlJc w:val="left"/>
      <w:pPr>
        <w:tabs>
          <w:tab w:val="left" w:pos="312"/>
        </w:tabs>
      </w:pPr>
    </w:lvl>
  </w:abstractNum>
  <w:abstractNum w:abstractNumId="32">
    <w:nsid w:val="33771ACD"/>
    <w:multiLevelType w:val="singleLevel"/>
    <w:tmpl w:val="33771ACD"/>
    <w:lvl w:ilvl="0" w:tentative="0">
      <w:start w:val="1"/>
      <w:numFmt w:val="decimal"/>
      <w:lvlText w:val="(%1)"/>
      <w:lvlJc w:val="left"/>
      <w:pPr>
        <w:tabs>
          <w:tab w:val="left" w:pos="312"/>
        </w:tabs>
      </w:pPr>
    </w:lvl>
  </w:abstractNum>
  <w:abstractNum w:abstractNumId="33">
    <w:nsid w:val="34C63D85"/>
    <w:multiLevelType w:val="multilevel"/>
    <w:tmpl w:val="34C63D85"/>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4">
    <w:nsid w:val="404A65D4"/>
    <w:multiLevelType w:val="singleLevel"/>
    <w:tmpl w:val="404A65D4"/>
    <w:lvl w:ilvl="0" w:tentative="0">
      <w:start w:val="1"/>
      <w:numFmt w:val="decimal"/>
      <w:lvlText w:val="(%1)"/>
      <w:lvlJc w:val="left"/>
      <w:pPr>
        <w:tabs>
          <w:tab w:val="left" w:pos="312"/>
        </w:tabs>
      </w:pPr>
    </w:lvl>
  </w:abstractNum>
  <w:abstractNum w:abstractNumId="35">
    <w:nsid w:val="40D7E5DE"/>
    <w:multiLevelType w:val="singleLevel"/>
    <w:tmpl w:val="40D7E5DE"/>
    <w:lvl w:ilvl="0" w:tentative="0">
      <w:start w:val="1"/>
      <w:numFmt w:val="decimal"/>
      <w:suff w:val="space"/>
      <w:lvlText w:val="%1."/>
      <w:lvlJc w:val="left"/>
    </w:lvl>
  </w:abstractNum>
  <w:abstractNum w:abstractNumId="36">
    <w:nsid w:val="415A600E"/>
    <w:multiLevelType w:val="multilevel"/>
    <w:tmpl w:val="415A600E"/>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7">
    <w:nsid w:val="530E0DF8"/>
    <w:multiLevelType w:val="multilevel"/>
    <w:tmpl w:val="530E0DF8"/>
    <w:lvl w:ilvl="0" w:tentative="0">
      <w:start w:val="1"/>
      <w:numFmt w:val="decimal"/>
      <w:lvlText w:val="%1"/>
      <w:lvlJc w:val="left"/>
      <w:pPr>
        <w:ind w:left="425" w:hanging="425"/>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8">
    <w:nsid w:val="5350BF87"/>
    <w:multiLevelType w:val="multilevel"/>
    <w:tmpl w:val="5350BF87"/>
    <w:lvl w:ilvl="0" w:tentative="0">
      <w:start w:val="1"/>
      <w:numFmt w:val="decimal"/>
      <w:suff w:val="space"/>
      <w:lvlText w:val="[%1]"/>
      <w:lvlJc w:val="left"/>
      <w:pPr>
        <w:ind w:left="0" w:leftChars="0" w:firstLine="0" w:firstLineChars="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9">
    <w:nsid w:val="57B078ED"/>
    <w:multiLevelType w:val="singleLevel"/>
    <w:tmpl w:val="57B078ED"/>
    <w:lvl w:ilvl="0" w:tentative="0">
      <w:start w:val="1"/>
      <w:numFmt w:val="chineseCounting"/>
      <w:suff w:val="nothing"/>
      <w:lvlText w:val="第%1章，"/>
      <w:lvlJc w:val="left"/>
      <w:rPr>
        <w:rFonts w:hint="eastAsia"/>
      </w:rPr>
    </w:lvl>
  </w:abstractNum>
  <w:abstractNum w:abstractNumId="40">
    <w:nsid w:val="5B36AA5B"/>
    <w:multiLevelType w:val="singleLevel"/>
    <w:tmpl w:val="5B36AA5B"/>
    <w:lvl w:ilvl="0" w:tentative="0">
      <w:start w:val="1"/>
      <w:numFmt w:val="decimal"/>
      <w:lvlText w:val="(%1)"/>
      <w:lvlJc w:val="left"/>
      <w:pPr>
        <w:tabs>
          <w:tab w:val="left" w:pos="312"/>
        </w:tabs>
      </w:pPr>
    </w:lvl>
  </w:abstractNum>
  <w:abstractNum w:abstractNumId="41">
    <w:nsid w:val="5F922C32"/>
    <w:multiLevelType w:val="multilevel"/>
    <w:tmpl w:val="5F922C32"/>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2">
    <w:nsid w:val="68FB2A11"/>
    <w:multiLevelType w:val="multilevel"/>
    <w:tmpl w:val="68FB2A11"/>
    <w:lvl w:ilvl="0" w:tentative="0">
      <w:start w:val="1"/>
      <w:numFmt w:val="decimal"/>
      <w:lvlText w:val="%1"/>
      <w:lvlJc w:val="left"/>
      <w:pPr>
        <w:ind w:left="425" w:hanging="425"/>
      </w:pPr>
      <w:rPr>
        <w:rFonts w:hint="eastAsia"/>
      </w:rPr>
    </w:lvl>
    <w:lvl w:ilvl="1" w:tentative="0">
      <w:start w:val="1"/>
      <w:numFmt w:val="decimal"/>
      <w:lvlText w:val="%1.%2"/>
      <w:lvlJc w:val="left"/>
      <w:pPr>
        <w:ind w:left="0" w:firstLine="0"/>
      </w:pPr>
      <w:rPr>
        <w:rFonts w:hint="eastAsia"/>
      </w:rPr>
    </w:lvl>
    <w:lvl w:ilvl="2" w:tentative="0">
      <w:start w:val="1"/>
      <w:numFmt w:val="decimal"/>
      <w:suff w:val="space"/>
      <w:lvlText w:val="%1.%2.%3"/>
      <w:lvlJc w:val="left"/>
      <w:pPr>
        <w:ind w:left="0" w:firstLine="0"/>
      </w:pPr>
      <w:rPr>
        <w:rFonts w:hint="default" w:ascii="Times New Roman" w:hAnsi="Times New Roman" w:eastAsia="黑体"/>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3">
    <w:nsid w:val="71203B07"/>
    <w:multiLevelType w:val="singleLevel"/>
    <w:tmpl w:val="71203B07"/>
    <w:lvl w:ilvl="0" w:tentative="0">
      <w:start w:val="1"/>
      <w:numFmt w:val="decimal"/>
      <w:suff w:val="space"/>
      <w:lvlText w:val="(%1)"/>
      <w:lvlJc w:val="left"/>
    </w:lvl>
  </w:abstractNum>
  <w:abstractNum w:abstractNumId="44">
    <w:nsid w:val="72A73F43"/>
    <w:multiLevelType w:val="multilevel"/>
    <w:tmpl w:val="72A73F43"/>
    <w:lvl w:ilvl="0" w:tentative="0">
      <w:start w:val="1"/>
      <w:numFmt w:val="decimal"/>
      <w:suff w:val="space"/>
      <w:lvlText w:val="%1"/>
      <w:lvlJc w:val="left"/>
      <w:pPr>
        <w:ind w:left="425" w:hanging="425"/>
      </w:pPr>
      <w:rPr>
        <w:rFonts w:hint="default" w:ascii="Times New Roman" w:hAnsi="Times New Roman" w:cs="Times New Roman"/>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44"/>
  </w:num>
  <w:num w:numId="2">
    <w:abstractNumId w:val="34"/>
  </w:num>
  <w:num w:numId="3">
    <w:abstractNumId w:val="13"/>
  </w:num>
  <w:num w:numId="4">
    <w:abstractNumId w:val="39"/>
  </w:num>
  <w:num w:numId="5">
    <w:abstractNumId w:val="42"/>
  </w:num>
  <w:num w:numId="6">
    <w:abstractNumId w:val="19"/>
  </w:num>
  <w:num w:numId="7">
    <w:abstractNumId w:val="37"/>
  </w:num>
  <w:num w:numId="8">
    <w:abstractNumId w:val="7"/>
  </w:num>
  <w:num w:numId="9">
    <w:abstractNumId w:val="24"/>
  </w:num>
  <w:num w:numId="10">
    <w:abstractNumId w:val="10"/>
  </w:num>
  <w:num w:numId="11">
    <w:abstractNumId w:val="21"/>
  </w:num>
  <w:num w:numId="12">
    <w:abstractNumId w:val="36"/>
  </w:num>
  <w:num w:numId="13">
    <w:abstractNumId w:val="32"/>
  </w:num>
  <w:num w:numId="14">
    <w:abstractNumId w:val="40"/>
  </w:num>
  <w:num w:numId="15">
    <w:abstractNumId w:val="18"/>
  </w:num>
  <w:num w:numId="16">
    <w:abstractNumId w:val="14"/>
  </w:num>
  <w:num w:numId="17">
    <w:abstractNumId w:val="33"/>
  </w:num>
  <w:num w:numId="18">
    <w:abstractNumId w:val="31"/>
  </w:num>
  <w:num w:numId="19">
    <w:abstractNumId w:val="17"/>
  </w:num>
  <w:num w:numId="20">
    <w:abstractNumId w:val="6"/>
  </w:num>
  <w:num w:numId="21">
    <w:abstractNumId w:val="16"/>
  </w:num>
  <w:num w:numId="22">
    <w:abstractNumId w:val="30"/>
  </w:num>
  <w:num w:numId="23">
    <w:abstractNumId w:val="5"/>
  </w:num>
  <w:num w:numId="24">
    <w:abstractNumId w:val="41"/>
  </w:num>
  <w:num w:numId="25">
    <w:abstractNumId w:val="11"/>
  </w:num>
  <w:num w:numId="26">
    <w:abstractNumId w:val="22"/>
  </w:num>
  <w:num w:numId="27">
    <w:abstractNumId w:val="26"/>
  </w:num>
  <w:num w:numId="28">
    <w:abstractNumId w:val="15"/>
  </w:num>
  <w:num w:numId="29">
    <w:abstractNumId w:val="8"/>
  </w:num>
  <w:num w:numId="30">
    <w:abstractNumId w:val="43"/>
  </w:num>
  <w:num w:numId="31">
    <w:abstractNumId w:val="23"/>
  </w:num>
  <w:num w:numId="32">
    <w:abstractNumId w:val="25"/>
  </w:num>
  <w:num w:numId="33">
    <w:abstractNumId w:val="4"/>
  </w:num>
  <w:num w:numId="34">
    <w:abstractNumId w:val="3"/>
  </w:num>
  <w:num w:numId="35">
    <w:abstractNumId w:val="38"/>
  </w:num>
  <w:num w:numId="36">
    <w:abstractNumId w:val="28"/>
  </w:num>
  <w:num w:numId="37">
    <w:abstractNumId w:val="1"/>
  </w:num>
  <w:num w:numId="38">
    <w:abstractNumId w:val="27"/>
  </w:num>
  <w:num w:numId="39">
    <w:abstractNumId w:val="2"/>
  </w:num>
  <w:num w:numId="40">
    <w:abstractNumId w:val="9"/>
  </w:num>
  <w:num w:numId="41">
    <w:abstractNumId w:val="0"/>
  </w:num>
  <w:num w:numId="42">
    <w:abstractNumId w:val="20"/>
  </w:num>
  <w:num w:numId="43">
    <w:abstractNumId w:val="35"/>
  </w:num>
  <w:num w:numId="44">
    <w:abstractNumId w:val="29"/>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6"/>
  <w:drawingGridVerticalSpacing w:val="156"/>
  <w:displayHorizontalDrawingGridEvery w:val="0"/>
  <w:displayVerticalDrawingGridEvery w:val="2"/>
  <w:characterSpacingControl w:val="compressPunctuation"/>
  <w:doNotValidateAgainstSchema/>
  <w:doNotDemarcateInvalidXml/>
  <w:footnotePr>
    <w:footnote w:id="30"/>
    <w:footnote w:id="31"/>
  </w:footnotePr>
  <w:endnotePr>
    <w:endnote w:id="0"/>
    <w:endnote w:id="1"/>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sdtde25cftxrxe9w9uv009lwswpfp255zvp&quot;&gt;毕业设计&lt;record-ids&gt;&lt;item&gt;1&lt;/item&gt;&lt;item&gt;2&lt;/item&gt;&lt;item&gt;3&lt;/item&gt;&lt;item&gt;4&lt;/item&gt;&lt;item&gt;5&lt;/item&gt;&lt;item&gt;6&lt;/item&gt;&lt;item&gt;7&lt;/item&gt;&lt;item&gt;9&lt;/item&gt;&lt;item&gt;10&lt;/item&gt;&lt;item&gt;11&lt;/item&gt;&lt;item&gt;12&lt;/item&gt;&lt;item&gt;16&lt;/item&gt;&lt;item&gt;17&lt;/item&gt;&lt;item&gt;18&lt;/item&gt;&lt;item&gt;19&lt;/item&gt;&lt;item&gt;20&lt;/item&gt;&lt;item&gt;22&lt;/item&gt;&lt;item&gt;25&lt;/item&gt;&lt;item&gt;26&lt;/item&gt;&lt;item&gt;29&lt;/item&gt;&lt;item&gt;31&lt;/item&gt;&lt;item&gt;32&lt;/item&gt;&lt;item&gt;33&lt;/item&gt;&lt;item&gt;35&lt;/item&gt;&lt;item&gt;36&lt;/item&gt;&lt;item&gt;37&lt;/item&gt;&lt;item&gt;38&lt;/item&gt;&lt;item&gt;40&lt;/item&gt;&lt;item&gt;41&lt;/item&gt;&lt;item&gt;42&lt;/item&gt;&lt;item&gt;43&lt;/item&gt;&lt;item&gt;44&lt;/item&gt;&lt;item&gt;45&lt;/item&gt;&lt;item&gt;46&lt;/item&gt;&lt;item&gt;47&lt;/item&gt;&lt;item&gt;48&lt;/item&gt;&lt;/record-ids&gt;&lt;/item&gt;&lt;/Libraries&gt;"/>
  </w:docVars>
  <w:rsids>
    <w:rsidRoot w:val="00172A27"/>
    <w:rsid w:val="00027653"/>
    <w:rsid w:val="0004262D"/>
    <w:rsid w:val="00054D52"/>
    <w:rsid w:val="00055163"/>
    <w:rsid w:val="0006684E"/>
    <w:rsid w:val="000744B9"/>
    <w:rsid w:val="00080E1F"/>
    <w:rsid w:val="000818EE"/>
    <w:rsid w:val="00084C89"/>
    <w:rsid w:val="0008568E"/>
    <w:rsid w:val="000A706F"/>
    <w:rsid w:val="000E0690"/>
    <w:rsid w:val="000F60BA"/>
    <w:rsid w:val="000F7A63"/>
    <w:rsid w:val="00107A07"/>
    <w:rsid w:val="00116745"/>
    <w:rsid w:val="001325FF"/>
    <w:rsid w:val="00166B4B"/>
    <w:rsid w:val="001705D1"/>
    <w:rsid w:val="00172A27"/>
    <w:rsid w:val="001829E2"/>
    <w:rsid w:val="001839A2"/>
    <w:rsid w:val="001856B8"/>
    <w:rsid w:val="001876E9"/>
    <w:rsid w:val="001934D3"/>
    <w:rsid w:val="0019440B"/>
    <w:rsid w:val="001A110D"/>
    <w:rsid w:val="001A1349"/>
    <w:rsid w:val="001A14D7"/>
    <w:rsid w:val="001C6F44"/>
    <w:rsid w:val="001E1ADB"/>
    <w:rsid w:val="001F6F32"/>
    <w:rsid w:val="002059CE"/>
    <w:rsid w:val="00216BDF"/>
    <w:rsid w:val="002266B6"/>
    <w:rsid w:val="00226780"/>
    <w:rsid w:val="00227045"/>
    <w:rsid w:val="00233C61"/>
    <w:rsid w:val="002539AB"/>
    <w:rsid w:val="00254940"/>
    <w:rsid w:val="002708E5"/>
    <w:rsid w:val="002C0C2E"/>
    <w:rsid w:val="002C7D14"/>
    <w:rsid w:val="002D0281"/>
    <w:rsid w:val="002E680C"/>
    <w:rsid w:val="002F28D2"/>
    <w:rsid w:val="002F61EC"/>
    <w:rsid w:val="00300600"/>
    <w:rsid w:val="00306B1B"/>
    <w:rsid w:val="00342094"/>
    <w:rsid w:val="00344375"/>
    <w:rsid w:val="00374A61"/>
    <w:rsid w:val="00392F1F"/>
    <w:rsid w:val="0039414A"/>
    <w:rsid w:val="003A488F"/>
    <w:rsid w:val="003A6DEC"/>
    <w:rsid w:val="003B47CD"/>
    <w:rsid w:val="003C14C9"/>
    <w:rsid w:val="003D6C09"/>
    <w:rsid w:val="003F439B"/>
    <w:rsid w:val="00413231"/>
    <w:rsid w:val="00456765"/>
    <w:rsid w:val="00490125"/>
    <w:rsid w:val="004912D7"/>
    <w:rsid w:val="004916A0"/>
    <w:rsid w:val="004C06E2"/>
    <w:rsid w:val="004E33AF"/>
    <w:rsid w:val="00504350"/>
    <w:rsid w:val="00512882"/>
    <w:rsid w:val="005172C7"/>
    <w:rsid w:val="00551A18"/>
    <w:rsid w:val="005B05D9"/>
    <w:rsid w:val="005B5BCD"/>
    <w:rsid w:val="005B6BD9"/>
    <w:rsid w:val="005D7DEE"/>
    <w:rsid w:val="005F3519"/>
    <w:rsid w:val="0060387B"/>
    <w:rsid w:val="00603D5C"/>
    <w:rsid w:val="00612E6A"/>
    <w:rsid w:val="00616983"/>
    <w:rsid w:val="0062235A"/>
    <w:rsid w:val="0062635F"/>
    <w:rsid w:val="00640156"/>
    <w:rsid w:val="00653025"/>
    <w:rsid w:val="006609A4"/>
    <w:rsid w:val="00660D14"/>
    <w:rsid w:val="0067059E"/>
    <w:rsid w:val="00672712"/>
    <w:rsid w:val="00672BBB"/>
    <w:rsid w:val="00677C00"/>
    <w:rsid w:val="00677E32"/>
    <w:rsid w:val="00681751"/>
    <w:rsid w:val="006B0BCF"/>
    <w:rsid w:val="006B0EE6"/>
    <w:rsid w:val="006C03FE"/>
    <w:rsid w:val="006C0BD1"/>
    <w:rsid w:val="006C45C2"/>
    <w:rsid w:val="006D7DC5"/>
    <w:rsid w:val="00726103"/>
    <w:rsid w:val="00752F37"/>
    <w:rsid w:val="00766454"/>
    <w:rsid w:val="007C589E"/>
    <w:rsid w:val="007D5347"/>
    <w:rsid w:val="007E7916"/>
    <w:rsid w:val="00815BDC"/>
    <w:rsid w:val="0082754F"/>
    <w:rsid w:val="0083645F"/>
    <w:rsid w:val="008442CB"/>
    <w:rsid w:val="00860A1E"/>
    <w:rsid w:val="00872F81"/>
    <w:rsid w:val="0088042C"/>
    <w:rsid w:val="00893805"/>
    <w:rsid w:val="008A11AD"/>
    <w:rsid w:val="008B6B39"/>
    <w:rsid w:val="008C59A0"/>
    <w:rsid w:val="008C7549"/>
    <w:rsid w:val="008E3327"/>
    <w:rsid w:val="008E766D"/>
    <w:rsid w:val="008F2708"/>
    <w:rsid w:val="008F7B8C"/>
    <w:rsid w:val="00902B19"/>
    <w:rsid w:val="00917E38"/>
    <w:rsid w:val="00940BD5"/>
    <w:rsid w:val="00941716"/>
    <w:rsid w:val="009449AF"/>
    <w:rsid w:val="00964BBE"/>
    <w:rsid w:val="009B0DCD"/>
    <w:rsid w:val="009B67C0"/>
    <w:rsid w:val="009D155E"/>
    <w:rsid w:val="009E7F83"/>
    <w:rsid w:val="00A10504"/>
    <w:rsid w:val="00A26226"/>
    <w:rsid w:val="00A27AF8"/>
    <w:rsid w:val="00A3133A"/>
    <w:rsid w:val="00A46F3E"/>
    <w:rsid w:val="00A55316"/>
    <w:rsid w:val="00A57170"/>
    <w:rsid w:val="00A70138"/>
    <w:rsid w:val="00AA1EE0"/>
    <w:rsid w:val="00AA6A8B"/>
    <w:rsid w:val="00AA7B48"/>
    <w:rsid w:val="00AE1987"/>
    <w:rsid w:val="00AE748C"/>
    <w:rsid w:val="00B04B9D"/>
    <w:rsid w:val="00B27353"/>
    <w:rsid w:val="00B5553B"/>
    <w:rsid w:val="00B61880"/>
    <w:rsid w:val="00B728B0"/>
    <w:rsid w:val="00B738C4"/>
    <w:rsid w:val="00B839D6"/>
    <w:rsid w:val="00B87C54"/>
    <w:rsid w:val="00BB4A53"/>
    <w:rsid w:val="00BC0A71"/>
    <w:rsid w:val="00BD43BA"/>
    <w:rsid w:val="00BD7EB1"/>
    <w:rsid w:val="00C0404F"/>
    <w:rsid w:val="00C15828"/>
    <w:rsid w:val="00C50F9F"/>
    <w:rsid w:val="00C629D1"/>
    <w:rsid w:val="00C65119"/>
    <w:rsid w:val="00C71D90"/>
    <w:rsid w:val="00C73388"/>
    <w:rsid w:val="00C84F94"/>
    <w:rsid w:val="00C92658"/>
    <w:rsid w:val="00CB0C42"/>
    <w:rsid w:val="00CB12FC"/>
    <w:rsid w:val="00CC21DF"/>
    <w:rsid w:val="00CC3216"/>
    <w:rsid w:val="00CC37F0"/>
    <w:rsid w:val="00CC401D"/>
    <w:rsid w:val="00CC4A81"/>
    <w:rsid w:val="00CC7A88"/>
    <w:rsid w:val="00CD3B01"/>
    <w:rsid w:val="00CE1AB8"/>
    <w:rsid w:val="00CE3854"/>
    <w:rsid w:val="00D0396E"/>
    <w:rsid w:val="00D154BF"/>
    <w:rsid w:val="00D34842"/>
    <w:rsid w:val="00D55728"/>
    <w:rsid w:val="00D622CB"/>
    <w:rsid w:val="00D77B09"/>
    <w:rsid w:val="00DA0E9A"/>
    <w:rsid w:val="00DB43CD"/>
    <w:rsid w:val="00E04538"/>
    <w:rsid w:val="00E07319"/>
    <w:rsid w:val="00E17651"/>
    <w:rsid w:val="00E2428B"/>
    <w:rsid w:val="00E57A69"/>
    <w:rsid w:val="00E81C57"/>
    <w:rsid w:val="00E96572"/>
    <w:rsid w:val="00EC0167"/>
    <w:rsid w:val="00EC2BA5"/>
    <w:rsid w:val="00EC6BC2"/>
    <w:rsid w:val="00ED0035"/>
    <w:rsid w:val="00EF0AD1"/>
    <w:rsid w:val="00F01151"/>
    <w:rsid w:val="00F10170"/>
    <w:rsid w:val="00F14030"/>
    <w:rsid w:val="00F23CC4"/>
    <w:rsid w:val="00F44B3C"/>
    <w:rsid w:val="00F46E0A"/>
    <w:rsid w:val="00F54574"/>
    <w:rsid w:val="00F87A36"/>
    <w:rsid w:val="00FB232D"/>
    <w:rsid w:val="00FB2EEA"/>
    <w:rsid w:val="00FB58E0"/>
    <w:rsid w:val="00FD4EEF"/>
    <w:rsid w:val="00FE6C22"/>
    <w:rsid w:val="00FF0B74"/>
    <w:rsid w:val="00FF4759"/>
    <w:rsid w:val="01285B99"/>
    <w:rsid w:val="035B024E"/>
    <w:rsid w:val="03A33114"/>
    <w:rsid w:val="040D3B9D"/>
    <w:rsid w:val="053B30D6"/>
    <w:rsid w:val="05B75A40"/>
    <w:rsid w:val="0676632A"/>
    <w:rsid w:val="069F7E86"/>
    <w:rsid w:val="06EB38C7"/>
    <w:rsid w:val="071F4307"/>
    <w:rsid w:val="07281077"/>
    <w:rsid w:val="07C72567"/>
    <w:rsid w:val="07CC54D4"/>
    <w:rsid w:val="08B149E7"/>
    <w:rsid w:val="0A481A46"/>
    <w:rsid w:val="0E850BCF"/>
    <w:rsid w:val="0F683804"/>
    <w:rsid w:val="113D0DF0"/>
    <w:rsid w:val="1307442F"/>
    <w:rsid w:val="132A14EC"/>
    <w:rsid w:val="139F6649"/>
    <w:rsid w:val="13C87D74"/>
    <w:rsid w:val="13D2649D"/>
    <w:rsid w:val="143A2510"/>
    <w:rsid w:val="173E1CE8"/>
    <w:rsid w:val="17627E56"/>
    <w:rsid w:val="1797647C"/>
    <w:rsid w:val="17C45959"/>
    <w:rsid w:val="18575FA9"/>
    <w:rsid w:val="19D93645"/>
    <w:rsid w:val="1A563829"/>
    <w:rsid w:val="1B165C7C"/>
    <w:rsid w:val="1C046D7F"/>
    <w:rsid w:val="1CE63512"/>
    <w:rsid w:val="1D5E47D2"/>
    <w:rsid w:val="1F447C90"/>
    <w:rsid w:val="203B4A62"/>
    <w:rsid w:val="20726493"/>
    <w:rsid w:val="20F51E05"/>
    <w:rsid w:val="20FD4E6D"/>
    <w:rsid w:val="215B20C2"/>
    <w:rsid w:val="2254471F"/>
    <w:rsid w:val="26174A8B"/>
    <w:rsid w:val="277D44D1"/>
    <w:rsid w:val="28557B39"/>
    <w:rsid w:val="2AB55298"/>
    <w:rsid w:val="2AE871BB"/>
    <w:rsid w:val="2CB931A6"/>
    <w:rsid w:val="2DE40F06"/>
    <w:rsid w:val="2F92660D"/>
    <w:rsid w:val="30D95A3C"/>
    <w:rsid w:val="30E30E41"/>
    <w:rsid w:val="30EB232F"/>
    <w:rsid w:val="31663A0E"/>
    <w:rsid w:val="322C710F"/>
    <w:rsid w:val="32883275"/>
    <w:rsid w:val="339625C6"/>
    <w:rsid w:val="35697164"/>
    <w:rsid w:val="35F11CF3"/>
    <w:rsid w:val="35FE24D9"/>
    <w:rsid w:val="36BA56D0"/>
    <w:rsid w:val="37876F8B"/>
    <w:rsid w:val="3A803B61"/>
    <w:rsid w:val="3AB40CF3"/>
    <w:rsid w:val="3AB55832"/>
    <w:rsid w:val="3B16118E"/>
    <w:rsid w:val="3B8A15C1"/>
    <w:rsid w:val="3C127682"/>
    <w:rsid w:val="3CC22E4B"/>
    <w:rsid w:val="3CC90DDE"/>
    <w:rsid w:val="3D93731F"/>
    <w:rsid w:val="3DC92F6A"/>
    <w:rsid w:val="3E932A97"/>
    <w:rsid w:val="3E943DCE"/>
    <w:rsid w:val="3F224949"/>
    <w:rsid w:val="3F8244D2"/>
    <w:rsid w:val="4083712D"/>
    <w:rsid w:val="40D750C7"/>
    <w:rsid w:val="41480404"/>
    <w:rsid w:val="41D159FF"/>
    <w:rsid w:val="430A3EBC"/>
    <w:rsid w:val="44162191"/>
    <w:rsid w:val="44457410"/>
    <w:rsid w:val="47BB4D24"/>
    <w:rsid w:val="48742AF3"/>
    <w:rsid w:val="4DBF5384"/>
    <w:rsid w:val="4E2A3F67"/>
    <w:rsid w:val="4E2D252C"/>
    <w:rsid w:val="504B528B"/>
    <w:rsid w:val="50D1677E"/>
    <w:rsid w:val="51967AEE"/>
    <w:rsid w:val="51E6595D"/>
    <w:rsid w:val="522E7CDD"/>
    <w:rsid w:val="52585ACD"/>
    <w:rsid w:val="527275EF"/>
    <w:rsid w:val="531E111A"/>
    <w:rsid w:val="54666598"/>
    <w:rsid w:val="5475593A"/>
    <w:rsid w:val="55401E2D"/>
    <w:rsid w:val="55CA7DEE"/>
    <w:rsid w:val="568C1FF5"/>
    <w:rsid w:val="56ED341D"/>
    <w:rsid w:val="581F722A"/>
    <w:rsid w:val="58B1492C"/>
    <w:rsid w:val="5A4D4181"/>
    <w:rsid w:val="5C143531"/>
    <w:rsid w:val="5C393C59"/>
    <w:rsid w:val="5C3A0628"/>
    <w:rsid w:val="5D1E7AFF"/>
    <w:rsid w:val="5F124ECC"/>
    <w:rsid w:val="5FEA427E"/>
    <w:rsid w:val="6049318E"/>
    <w:rsid w:val="60941AD5"/>
    <w:rsid w:val="612F480F"/>
    <w:rsid w:val="617B31F8"/>
    <w:rsid w:val="61CB4DFE"/>
    <w:rsid w:val="61F55C43"/>
    <w:rsid w:val="62952A0B"/>
    <w:rsid w:val="630A578B"/>
    <w:rsid w:val="64303414"/>
    <w:rsid w:val="64653164"/>
    <w:rsid w:val="65836386"/>
    <w:rsid w:val="65D67A70"/>
    <w:rsid w:val="67091ABE"/>
    <w:rsid w:val="6883377C"/>
    <w:rsid w:val="6905159F"/>
    <w:rsid w:val="691D1DC9"/>
    <w:rsid w:val="69885E8E"/>
    <w:rsid w:val="69901B2A"/>
    <w:rsid w:val="6A48518A"/>
    <w:rsid w:val="6A4873B2"/>
    <w:rsid w:val="6AB44E4D"/>
    <w:rsid w:val="6E0A3E33"/>
    <w:rsid w:val="6FE92C5E"/>
    <w:rsid w:val="72B45579"/>
    <w:rsid w:val="72E30B84"/>
    <w:rsid w:val="73B51EEE"/>
    <w:rsid w:val="74EF7FAB"/>
    <w:rsid w:val="77B45B3B"/>
    <w:rsid w:val="78117BF8"/>
    <w:rsid w:val="7832523E"/>
    <w:rsid w:val="78EB2929"/>
    <w:rsid w:val="78F64F08"/>
    <w:rsid w:val="79164689"/>
    <w:rsid w:val="793122E3"/>
    <w:rsid w:val="79FE0E72"/>
    <w:rsid w:val="7ABC34F6"/>
    <w:rsid w:val="7C6A3B1D"/>
    <w:rsid w:val="7CFC1011"/>
    <w:rsid w:val="7D8A0EB8"/>
    <w:rsid w:val="7FEE4C4C"/>
    <w:rsid w:val="7FEE5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lang w:val="en-US" w:eastAsia="zh-CN" w:bidi="ar-SA"/>
    </w:rPr>
  </w:style>
  <w:style w:type="paragraph" w:styleId="2">
    <w:name w:val="heading 1"/>
    <w:basedOn w:val="1"/>
    <w:next w:val="1"/>
    <w:link w:val="31"/>
    <w:qFormat/>
    <w:uiPriority w:val="9"/>
    <w:pPr>
      <w:keepNext/>
      <w:keepLines/>
      <w:widowControl/>
      <w:jc w:val="center"/>
      <w:outlineLvl w:val="0"/>
    </w:pPr>
    <w:rPr>
      <w:rFonts w:eastAsia="黑体"/>
      <w:b/>
      <w:bCs/>
      <w:kern w:val="44"/>
      <w:sz w:val="36"/>
      <w:szCs w:val="44"/>
    </w:rPr>
  </w:style>
  <w:style w:type="paragraph" w:styleId="3">
    <w:name w:val="heading 2"/>
    <w:basedOn w:val="1"/>
    <w:next w:val="1"/>
    <w:link w:val="32"/>
    <w:unhideWhenUsed/>
    <w:qFormat/>
    <w:uiPriority w:val="9"/>
    <w:pPr>
      <w:keepNext/>
      <w:keepLines/>
      <w:widowControl/>
      <w:spacing w:before="140" w:after="140"/>
      <w:jc w:val="left"/>
      <w:outlineLvl w:val="1"/>
    </w:pPr>
    <w:rPr>
      <w:rFonts w:eastAsia="黑体"/>
      <w:b/>
      <w:bCs/>
      <w:sz w:val="28"/>
      <w:szCs w:val="32"/>
    </w:rPr>
  </w:style>
  <w:style w:type="paragraph" w:styleId="4">
    <w:name w:val="heading 3"/>
    <w:basedOn w:val="1"/>
    <w:next w:val="1"/>
    <w:link w:val="33"/>
    <w:unhideWhenUsed/>
    <w:qFormat/>
    <w:uiPriority w:val="9"/>
    <w:pPr>
      <w:keepNext/>
      <w:keepLines/>
      <w:widowControl/>
      <w:spacing w:before="260" w:after="260"/>
      <w:jc w:val="left"/>
      <w:outlineLvl w:val="2"/>
    </w:pPr>
    <w:rPr>
      <w:rFonts w:eastAsia="黑体"/>
      <w:b/>
      <w:bCs/>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5">
    <w:name w:val="caption"/>
    <w:basedOn w:val="1"/>
    <w:next w:val="1"/>
    <w:unhideWhenUsed/>
    <w:qFormat/>
    <w:uiPriority w:val="35"/>
    <w:rPr>
      <w:rFonts w:eastAsia="黑体"/>
    </w:rPr>
  </w:style>
  <w:style w:type="paragraph" w:styleId="6">
    <w:name w:val="toc 3"/>
    <w:basedOn w:val="1"/>
    <w:next w:val="1"/>
    <w:unhideWhenUsed/>
    <w:qFormat/>
    <w:uiPriority w:val="39"/>
  </w:style>
  <w:style w:type="paragraph" w:styleId="7">
    <w:name w:val="endnote text"/>
    <w:basedOn w:val="1"/>
    <w:link w:val="29"/>
    <w:semiHidden/>
    <w:unhideWhenUsed/>
    <w:qFormat/>
    <w:uiPriority w:val="99"/>
    <w:pPr>
      <w:snapToGrid w:val="0"/>
      <w:jc w:val="left"/>
    </w:pPr>
  </w:style>
  <w:style w:type="paragraph" w:styleId="8">
    <w:name w:val="Balloon Text"/>
    <w:basedOn w:val="1"/>
    <w:link w:val="30"/>
    <w:semiHidden/>
    <w:unhideWhenUsed/>
    <w:qFormat/>
    <w:uiPriority w:val="99"/>
    <w:rPr>
      <w:sz w:val="18"/>
      <w:szCs w:val="18"/>
    </w:rPr>
  </w:style>
  <w:style w:type="paragraph" w:styleId="9">
    <w:name w:val="footer"/>
    <w:basedOn w:val="1"/>
    <w:link w:val="23"/>
    <w:qFormat/>
    <w:uiPriority w:val="99"/>
    <w:pPr>
      <w:tabs>
        <w:tab w:val="center" w:pos="4153"/>
        <w:tab w:val="right" w:pos="8306"/>
      </w:tabs>
      <w:snapToGrid w:val="0"/>
      <w:jc w:val="left"/>
    </w:pPr>
    <w:rPr>
      <w:sz w:val="18"/>
    </w:rPr>
  </w:style>
  <w:style w:type="paragraph" w:styleId="10">
    <w:name w:val="header"/>
    <w:basedOn w:val="1"/>
    <w:link w:val="24"/>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39"/>
    <w:rPr>
      <w:b/>
      <w:szCs w:val="24"/>
    </w:rPr>
  </w:style>
  <w:style w:type="paragraph" w:styleId="12">
    <w:name w:val="footnote text"/>
    <w:basedOn w:val="1"/>
    <w:link w:val="28"/>
    <w:semiHidden/>
    <w:unhideWhenUsed/>
    <w:qFormat/>
    <w:uiPriority w:val="99"/>
    <w:pPr>
      <w:snapToGrid w:val="0"/>
      <w:jc w:val="left"/>
    </w:pPr>
    <w:rPr>
      <w:sz w:val="18"/>
      <w:szCs w:val="18"/>
    </w:rPr>
  </w:style>
  <w:style w:type="paragraph" w:styleId="13">
    <w:name w:val="toc 2"/>
    <w:basedOn w:val="1"/>
    <w:next w:val="1"/>
    <w:unhideWhenUsed/>
    <w:qFormat/>
    <w:uiPriority w:val="39"/>
  </w:style>
  <w:style w:type="paragraph" w:styleId="14">
    <w:name w:val="Normal (Web)"/>
    <w:basedOn w:val="1"/>
    <w:semiHidden/>
    <w:unhideWhenUsed/>
    <w:qFormat/>
    <w:uiPriority w:val="99"/>
  </w:style>
  <w:style w:type="table" w:styleId="16">
    <w:name w:val="Table Grid"/>
    <w:basedOn w:val="15"/>
    <w:qFormat/>
    <w:uiPriority w:val="59"/>
    <w:pPr>
      <w:ind w:firstLine="1520"/>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endnote reference"/>
    <w:semiHidden/>
    <w:unhideWhenUsed/>
    <w:qFormat/>
    <w:uiPriority w:val="99"/>
    <w:rPr>
      <w:vertAlign w:val="superscript"/>
    </w:rPr>
  </w:style>
  <w:style w:type="character" w:styleId="20">
    <w:name w:val="Emphasis"/>
    <w:basedOn w:val="17"/>
    <w:qFormat/>
    <w:uiPriority w:val="20"/>
    <w:rPr>
      <w:i/>
    </w:rPr>
  </w:style>
  <w:style w:type="character" w:styleId="21">
    <w:name w:val="Hyperlink"/>
    <w:qFormat/>
    <w:uiPriority w:val="99"/>
    <w:rPr>
      <w:color w:val="000000"/>
      <w:u w:val="single"/>
    </w:rPr>
  </w:style>
  <w:style w:type="character" w:styleId="22">
    <w:name w:val="footnote reference"/>
    <w:semiHidden/>
    <w:unhideWhenUsed/>
    <w:qFormat/>
    <w:uiPriority w:val="99"/>
    <w:rPr>
      <w:vertAlign w:val="superscript"/>
    </w:rPr>
  </w:style>
  <w:style w:type="character" w:customStyle="1" w:styleId="23">
    <w:name w:val="页脚 字符"/>
    <w:link w:val="9"/>
    <w:qFormat/>
    <w:uiPriority w:val="99"/>
    <w:rPr>
      <w:kern w:val="2"/>
      <w:sz w:val="18"/>
    </w:rPr>
  </w:style>
  <w:style w:type="character" w:customStyle="1" w:styleId="24">
    <w:name w:val="页眉 字符"/>
    <w:link w:val="10"/>
    <w:qFormat/>
    <w:uiPriority w:val="99"/>
    <w:rPr>
      <w:kern w:val="2"/>
      <w:sz w:val="18"/>
    </w:rPr>
  </w:style>
  <w:style w:type="paragraph" w:customStyle="1" w:styleId="25">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26">
    <w:name w:val="No Spacing"/>
    <w:link w:val="27"/>
    <w:qFormat/>
    <w:uiPriority w:val="1"/>
    <w:rPr>
      <w:rFonts w:ascii="Calibri" w:hAnsi="Calibri" w:eastAsia="宋体" w:cs="Times New Roman"/>
      <w:sz w:val="22"/>
      <w:szCs w:val="22"/>
      <w:lang w:val="en-US" w:eastAsia="zh-CN" w:bidi="ar-SA"/>
    </w:rPr>
  </w:style>
  <w:style w:type="character" w:customStyle="1" w:styleId="27">
    <w:name w:val="无间隔 字符"/>
    <w:link w:val="26"/>
    <w:qFormat/>
    <w:uiPriority w:val="1"/>
    <w:rPr>
      <w:rFonts w:ascii="Calibri" w:hAnsi="Calibri"/>
      <w:sz w:val="22"/>
      <w:szCs w:val="22"/>
      <w:lang w:val="en-US" w:eastAsia="zh-CN" w:bidi="ar-SA"/>
    </w:rPr>
  </w:style>
  <w:style w:type="character" w:customStyle="1" w:styleId="28">
    <w:name w:val="脚注文本 字符"/>
    <w:link w:val="12"/>
    <w:semiHidden/>
    <w:qFormat/>
    <w:uiPriority w:val="99"/>
    <w:rPr>
      <w:kern w:val="2"/>
      <w:sz w:val="18"/>
      <w:szCs w:val="18"/>
    </w:rPr>
  </w:style>
  <w:style w:type="character" w:customStyle="1" w:styleId="29">
    <w:name w:val="尾注文本 字符"/>
    <w:link w:val="7"/>
    <w:semiHidden/>
    <w:qFormat/>
    <w:uiPriority w:val="99"/>
    <w:rPr>
      <w:kern w:val="2"/>
      <w:sz w:val="21"/>
    </w:rPr>
  </w:style>
  <w:style w:type="character" w:customStyle="1" w:styleId="30">
    <w:name w:val="批注框文本 字符"/>
    <w:link w:val="8"/>
    <w:semiHidden/>
    <w:qFormat/>
    <w:uiPriority w:val="99"/>
    <w:rPr>
      <w:kern w:val="2"/>
      <w:sz w:val="18"/>
      <w:szCs w:val="18"/>
    </w:rPr>
  </w:style>
  <w:style w:type="character" w:customStyle="1" w:styleId="31">
    <w:name w:val="标题 1 字符"/>
    <w:link w:val="2"/>
    <w:qFormat/>
    <w:uiPriority w:val="9"/>
    <w:rPr>
      <w:rFonts w:eastAsia="黑体"/>
      <w:b/>
      <w:bCs/>
      <w:kern w:val="44"/>
      <w:sz w:val="36"/>
      <w:szCs w:val="44"/>
    </w:rPr>
  </w:style>
  <w:style w:type="character" w:customStyle="1" w:styleId="32">
    <w:name w:val="标题 2 字符"/>
    <w:link w:val="3"/>
    <w:qFormat/>
    <w:uiPriority w:val="9"/>
    <w:rPr>
      <w:rFonts w:eastAsia="黑体"/>
      <w:b/>
      <w:bCs/>
      <w:kern w:val="2"/>
      <w:sz w:val="28"/>
      <w:szCs w:val="32"/>
    </w:rPr>
  </w:style>
  <w:style w:type="character" w:customStyle="1" w:styleId="33">
    <w:name w:val="标题 3 字符"/>
    <w:link w:val="4"/>
    <w:qFormat/>
    <w:uiPriority w:val="9"/>
    <w:rPr>
      <w:rFonts w:eastAsia="黑体"/>
      <w:b/>
      <w:bCs/>
      <w:kern w:val="2"/>
      <w:sz w:val="24"/>
      <w:szCs w:val="32"/>
    </w:rPr>
  </w:style>
  <w:style w:type="paragraph" w:styleId="34">
    <w:name w:val="List Paragraph"/>
    <w:basedOn w:val="1"/>
    <w:qFormat/>
    <w:uiPriority w:val="99"/>
    <w:pPr>
      <w:ind w:firstLine="420" w:firstLineChars="200"/>
    </w:pPr>
  </w:style>
  <w:style w:type="character" w:customStyle="1" w:styleId="35">
    <w:name w:val="未处理的提及1"/>
    <w:semiHidden/>
    <w:unhideWhenUsed/>
    <w:qFormat/>
    <w:uiPriority w:val="99"/>
    <w:rPr>
      <w:color w:val="605E5C"/>
      <w:shd w:val="clear" w:color="auto" w:fill="E1DFDD"/>
    </w:rPr>
  </w:style>
  <w:style w:type="paragraph" w:customStyle="1" w:styleId="36">
    <w:name w:val="公式样式"/>
    <w:basedOn w:val="1"/>
    <w:link w:val="37"/>
    <w:qFormat/>
    <w:uiPriority w:val="0"/>
    <w:pPr>
      <w:widowControl/>
      <w:spacing w:line="360" w:lineRule="auto"/>
      <w:textAlignment w:val="center"/>
    </w:pPr>
    <w:rPr>
      <w:sz w:val="21"/>
      <w:szCs w:val="21"/>
    </w:rPr>
  </w:style>
  <w:style w:type="character" w:customStyle="1" w:styleId="37">
    <w:name w:val="公式样式 Char"/>
    <w:link w:val="36"/>
    <w:qFormat/>
    <w:uiPriority w:val="0"/>
    <w:rPr>
      <w:rFonts w:ascii="Times New Roman" w:hAnsi="Times New Roman" w:eastAsia="宋体"/>
      <w:sz w:val="21"/>
      <w:szCs w:val="21"/>
    </w:rPr>
  </w:style>
  <w:style w:type="paragraph" w:customStyle="1" w:styleId="38">
    <w:name w:val="EndNote Bibliography Title"/>
    <w:qFormat/>
    <w:uiPriority w:val="0"/>
    <w:pPr>
      <w:pBdr>
        <w:top w:val="none" w:color="auto" w:sz="0" w:space="0"/>
        <w:left w:val="none" w:color="auto" w:sz="0" w:space="0"/>
        <w:bottom w:val="none" w:color="auto" w:sz="0" w:space="0"/>
        <w:right w:val="none" w:color="auto" w:sz="0" w:space="0"/>
        <w:between w:val="none" w:color="auto" w:sz="0" w:space="0"/>
      </w:pBdr>
      <w:jc w:val="center"/>
    </w:pPr>
    <w:rPr>
      <w:rFonts w:ascii="Times New Roman" w:hAnsi="Times New Roman" w:eastAsia="宋体" w:cs="Times New Roman"/>
      <w:kern w:val="2"/>
      <w:sz w:val="24"/>
      <w:lang w:val="en-US" w:eastAsia="zh-CN" w:bidi="ar-SA"/>
    </w:rPr>
  </w:style>
  <w:style w:type="paragraph" w:customStyle="1" w:styleId="39">
    <w:name w:val="EndNote Bibliography"/>
    <w:qFormat/>
    <w:uiPriority w:val="0"/>
    <w:pPr>
      <w:pBdr>
        <w:top w:val="none" w:color="auto" w:sz="0" w:space="0"/>
        <w:left w:val="none" w:color="auto" w:sz="0" w:space="0"/>
        <w:bottom w:val="none" w:color="auto" w:sz="0" w:space="0"/>
        <w:right w:val="none" w:color="auto" w:sz="0" w:space="0"/>
        <w:between w:val="none" w:color="auto" w:sz="0" w:space="0"/>
      </w:pBdr>
      <w:jc w:val="both"/>
    </w:pPr>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2.jpe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jpe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w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14490-2178-426F-A716-F1D49BC56CC7}">
  <ds:schemaRefs/>
</ds:datastoreItem>
</file>

<file path=docProps/app.xml><?xml version="1.0" encoding="utf-8"?>
<Properties xmlns="http://schemas.openxmlformats.org/officeDocument/2006/extended-properties" xmlns:vt="http://schemas.openxmlformats.org/officeDocument/2006/docPropsVTypes">
  <Template>Normal.dotm</Template>
  <Pages>55</Pages>
  <Words>26804</Words>
  <Characters>44194</Characters>
  <Lines>1</Lines>
  <Paragraphs>1</Paragraphs>
  <TotalTime>1</TotalTime>
  <ScaleCrop>false</ScaleCrop>
  <LinksUpToDate>false</LinksUpToDate>
  <CharactersWithSpaces>46913</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2025-04-29T02:03:00Z</dcterms:created>
  <dc:creator>罗畅</dc:creator>
  <cp:lastModifiedBy>畅想未来</cp:lastModifiedBy>
  <cp:lastPrinted>2021-12-27T00:35:00Z</cp:lastPrinted>
  <dcterms:modified xsi:type="dcterms:W3CDTF">2025-05-24T13:17:31Z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D4E0C9211C994EFC91D68321E308C681</vt:lpwstr>
  </property>
</Properties>
</file>