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6FD2" w14:textId="77777777" w:rsidR="00F2436C" w:rsidRDefault="006F5A4E">
      <w:pPr>
        <w:spacing w:after="40"/>
        <w:rPr>
          <w:rFonts w:hint="eastAsia"/>
          <w:lang w:eastAsia="zh-CN"/>
        </w:rPr>
      </w:pPr>
      <w:r>
        <w:rPr>
          <w:b/>
          <w:color w:val="8A6700"/>
          <w:lang w:eastAsia="zh-CN"/>
        </w:rPr>
        <w:t>系统接口与职责边界说明（当前设计基线）</w:t>
      </w:r>
    </w:p>
    <w:p w14:paraId="5AC7B1DD" w14:textId="77777777" w:rsidR="00F2436C" w:rsidRDefault="006F5A4E">
      <w:pPr>
        <w:keepNext/>
        <w:spacing w:after="100"/>
        <w:rPr>
          <w:rFonts w:hint="eastAsia"/>
          <w:lang w:eastAsia="zh-CN"/>
        </w:rPr>
      </w:pPr>
      <w:r>
        <w:rPr>
          <w:b/>
          <w:color w:val="17365D"/>
          <w:sz w:val="44"/>
          <w:lang w:eastAsia="zh-CN"/>
        </w:rPr>
        <w:t>星务软件内置星载密码系统功能与交互说明</w:t>
      </w:r>
    </w:p>
    <w:p w14:paraId="39FF5EAD" w14:textId="77777777" w:rsidR="00F2436C" w:rsidRDefault="006F5A4E">
      <w:pPr>
        <w:spacing w:after="360"/>
        <w:rPr>
          <w:rFonts w:hint="eastAsia"/>
          <w:lang w:eastAsia="zh-CN"/>
        </w:rPr>
      </w:pPr>
      <w:r>
        <w:rPr>
          <w:color w:val="5B6573"/>
          <w:sz w:val="25"/>
          <w:lang w:eastAsia="zh-CN"/>
        </w:rPr>
        <w:t>面向方案评审、星务集成、软件联调与测试验收的统一基线</w:t>
      </w:r>
    </w:p>
    <w:tbl>
      <w:tblPr>
        <w:tblStyle w:val="aff1"/>
        <w:tblW w:w="9360" w:type="dxa"/>
        <w:tblInd w:w="120" w:type="dxa"/>
        <w:tblLayout w:type="fixed"/>
        <w:tblLook w:val="04A0" w:firstRow="1" w:lastRow="0" w:firstColumn="1" w:lastColumn="0" w:noHBand="0" w:noVBand="1"/>
      </w:tblPr>
      <w:tblGrid>
        <w:gridCol w:w="1440"/>
        <w:gridCol w:w="3240"/>
        <w:gridCol w:w="1440"/>
        <w:gridCol w:w="3240"/>
      </w:tblGrid>
      <w:tr w:rsidR="00F2436C" w14:paraId="116C729A" w14:textId="77777777">
        <w:trPr>
          <w:cantSplit/>
          <w:tblHeader/>
        </w:trPr>
        <w:tc>
          <w:tcPr>
            <w:tcW w:w="14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4DFE233" w14:textId="77777777" w:rsidR="00F2436C" w:rsidRDefault="006F5A4E">
            <w:pPr>
              <w:spacing w:after="0" w:line="259" w:lineRule="auto"/>
              <w:jc w:val="center"/>
              <w:rPr>
                <w:rFonts w:hint="eastAsia"/>
              </w:rPr>
            </w:pPr>
            <w:r>
              <w:rPr>
                <w:b/>
                <w:color w:val="17365D"/>
                <w:sz w:val="18"/>
              </w:rPr>
              <w:t>文档属性</w:t>
            </w:r>
          </w:p>
        </w:tc>
        <w:tc>
          <w:tcPr>
            <w:tcW w:w="32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BF57FB6" w14:textId="77777777" w:rsidR="00F2436C" w:rsidRDefault="006F5A4E">
            <w:pPr>
              <w:spacing w:after="0" w:line="259" w:lineRule="auto"/>
              <w:jc w:val="center"/>
              <w:rPr>
                <w:rFonts w:hint="eastAsia"/>
              </w:rPr>
            </w:pPr>
            <w:r>
              <w:rPr>
                <w:b/>
                <w:color w:val="17365D"/>
                <w:sz w:val="18"/>
              </w:rPr>
              <w:t>内容</w:t>
            </w:r>
          </w:p>
        </w:tc>
        <w:tc>
          <w:tcPr>
            <w:tcW w:w="14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4316A5E" w14:textId="77777777" w:rsidR="00F2436C" w:rsidRDefault="006F5A4E">
            <w:pPr>
              <w:spacing w:after="0" w:line="259" w:lineRule="auto"/>
              <w:jc w:val="center"/>
              <w:rPr>
                <w:rFonts w:hint="eastAsia"/>
              </w:rPr>
            </w:pPr>
            <w:r>
              <w:rPr>
                <w:b/>
                <w:color w:val="17365D"/>
                <w:sz w:val="18"/>
              </w:rPr>
              <w:t>文档属性</w:t>
            </w:r>
          </w:p>
        </w:tc>
        <w:tc>
          <w:tcPr>
            <w:tcW w:w="32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6CA7EBA" w14:textId="77777777" w:rsidR="00F2436C" w:rsidRDefault="006F5A4E">
            <w:pPr>
              <w:spacing w:after="0" w:line="259" w:lineRule="auto"/>
              <w:jc w:val="center"/>
              <w:rPr>
                <w:rFonts w:hint="eastAsia"/>
              </w:rPr>
            </w:pPr>
            <w:r>
              <w:rPr>
                <w:b/>
                <w:color w:val="17365D"/>
                <w:sz w:val="18"/>
              </w:rPr>
              <w:t>内容</w:t>
            </w:r>
          </w:p>
        </w:tc>
      </w:tr>
      <w:tr w:rsidR="00F2436C" w14:paraId="126E5437" w14:textId="77777777">
        <w:trPr>
          <w:cantSplit/>
        </w:trPr>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87526EF" w14:textId="77777777" w:rsidR="00F2436C" w:rsidRDefault="006F5A4E">
            <w:pPr>
              <w:spacing w:after="0" w:line="259" w:lineRule="auto"/>
              <w:jc w:val="center"/>
              <w:rPr>
                <w:rFonts w:hint="eastAsia"/>
              </w:rPr>
            </w:pPr>
            <w:r>
              <w:rPr>
                <w:sz w:val="18"/>
              </w:rPr>
              <w:t>版本</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r>
              <w:t>v1.2.20260810</w:t>
            </w:r>
          </w:p>
        </w:tc>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C672DFB" w14:textId="77777777" w:rsidR="00F2436C" w:rsidRDefault="006F5A4E">
            <w:pPr>
              <w:spacing w:after="0" w:line="259" w:lineRule="auto"/>
              <w:jc w:val="center"/>
              <w:rPr>
                <w:rFonts w:hint="eastAsia"/>
              </w:rPr>
            </w:pPr>
            <w:r>
              <w:rPr>
                <w:sz w:val="18"/>
              </w:rPr>
              <w:t>状态</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5BB653" w14:textId="77777777" w:rsidR="00F2436C" w:rsidRDefault="006F5A4E">
            <w:pPr>
              <w:spacing w:after="0" w:line="259" w:lineRule="auto"/>
              <w:rPr>
                <w:rFonts w:hint="eastAsia"/>
              </w:rPr>
            </w:pPr>
            <w:r>
              <w:rPr>
                <w:sz w:val="18"/>
              </w:rPr>
              <w:t>当前设计基线</w:t>
            </w:r>
          </w:p>
        </w:tc>
      </w:tr>
      <w:tr w:rsidR="00063A4C" w14:paraId="051FC3DB" w14:textId="77777777">
        <w:trPr>
          <w:cantSplit/>
        </w:trPr>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DA16F17" w14:textId="77777777" w:rsidR="00063A4C" w:rsidRDefault="00063A4C" w:rsidP="00063A4C">
            <w:pPr>
              <w:spacing w:after="0" w:line="259" w:lineRule="auto"/>
              <w:jc w:val="center"/>
              <w:rPr>
                <w:rFonts w:hint="eastAsia"/>
              </w:rPr>
            </w:pPr>
            <w:r>
              <w:rPr>
                <w:sz w:val="18"/>
              </w:rPr>
              <w:t>编制日期</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2F862C" w14:textId="77777777" w:rsidR="00063A4C" w:rsidRDefault="00063A4C" w:rsidP="00063A4C">
            <w:pPr>
              <w:spacing w:after="0" w:line="259" w:lineRule="auto"/>
              <w:rPr>
                <w:rFonts w:hint="eastAsia"/>
              </w:rPr>
            </w:pPr>
            <w:r>
              <w:rPr>
                <w:sz w:val="18"/>
              </w:rPr>
              <w:t>2026-08-10</w:t>
            </w:r>
          </w:p>
        </w:tc>
        <w:tc>
          <w:tcPr>
            <w:tcW w:w="14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B3AFE08" w14:textId="77777777" w:rsidR="00063A4C" w:rsidRDefault="00063A4C" w:rsidP="00063A4C">
            <w:pPr>
              <w:spacing w:after="0" w:line="259" w:lineRule="auto"/>
              <w:jc w:val="center"/>
              <w:rPr>
                <w:rFonts w:hint="eastAsia"/>
              </w:rPr>
            </w:pPr>
            <w:r>
              <w:rPr>
                <w:rFonts w:hint="eastAsia"/>
                <w:sz w:val="18"/>
                <w:lang w:eastAsia="zh-CN"/>
              </w:rPr>
              <w:t>功能</w:t>
            </w:r>
            <w:r>
              <w:rPr>
                <w:sz w:val="18"/>
              </w:rPr>
              <w:t>实现</w:t>
            </w:r>
          </w:p>
        </w:tc>
        <w:tc>
          <w:tcPr>
            <w:tcW w:w="32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1304DA7" w14:textId="77777777" w:rsidR="00063A4C" w:rsidRDefault="00063A4C" w:rsidP="00063A4C">
            <w:pPr>
              <w:spacing w:after="0" w:line="259" w:lineRule="auto"/>
              <w:rPr>
                <w:rFonts w:hint="eastAsia"/>
                <w:lang w:eastAsia="zh-CN"/>
              </w:rPr>
            </w:pPr>
            <w:r>
              <w:rPr>
                <w:sz w:val="18"/>
                <w:lang w:eastAsia="zh-CN"/>
              </w:rPr>
              <w:t>星务内置完整 TC 帧密码模块（固定接口 + 两个回调）</w:t>
            </w:r>
          </w:p>
        </w:tc>
      </w:tr>
    </w:tbl>
    <w:p w14:paraId="2EA96746" w14:textId="77777777" w:rsidR="00F2436C" w:rsidRDefault="00F2436C">
      <w:pPr>
        <w:spacing w:after="40"/>
        <w:rPr>
          <w:rFonts w:hint="eastAsia"/>
          <w:lang w:eastAsia="zh-CN"/>
        </w:rPr>
      </w:pPr>
    </w:p>
    <w:p w14:paraId="33EBC38B"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E8EEF5"/>
        <w:spacing w:before="80" w:after="160" w:line="269" w:lineRule="auto"/>
        <w:ind w:left="115" w:right="115"/>
        <w:rPr>
          <w:rFonts w:hint="eastAsia"/>
          <w:lang w:eastAsia="zh-CN"/>
        </w:rPr>
      </w:pPr>
      <w:r>
        <w:rPr>
          <w:b/>
          <w:color w:val="17365D"/>
          <w:sz w:val="20"/>
          <w:lang w:eastAsia="zh-CN"/>
        </w:rPr>
        <w:t>核心边界  星载密码系统是星务软件内部的 TC 安全模块，由星务统一调度并提供明文校验规则与原子 NVM 适配；模块接收完整 TC 帧，负责帧长度/FECF、安全关联、Root 与工作密钥、SPI、IV、重放窗口、CTR/GCM 处理和切换策略。任一检查、回调或持久化失败时，不释放明文、不推进状态、不回退为弱算法或明文链路。</w:t>
      </w:r>
    </w:p>
    <w:p w14:paraId="76B98089" w14:textId="77777777" w:rsidR="00F2436C" w:rsidRDefault="006F5A4E">
      <w:pPr>
        <w:pStyle w:val="1"/>
        <w:rPr>
          <w:lang w:eastAsia="zh-CN"/>
        </w:rPr>
      </w:pPr>
      <w:r>
        <w:rPr>
          <w:lang w:eastAsia="zh-CN"/>
        </w:rPr>
        <w:t xml:space="preserve">1. </w:t>
      </w:r>
      <w:r>
        <w:rPr>
          <w:lang w:eastAsia="zh-CN"/>
        </w:rPr>
        <w:t>文档目的与范围</w:t>
      </w:r>
    </w:p>
    <w:p w14:paraId="45850E31" w14:textId="77777777" w:rsidR="00F2436C" w:rsidRDefault="006F5A4E">
      <w:pPr>
        <w:rPr>
          <w:rFonts w:hint="eastAsia"/>
          <w:lang w:eastAsia="zh-CN"/>
        </w:rPr>
      </w:pPr>
      <w:r>
        <w:rPr>
          <w:lang w:eastAsia="zh-CN"/>
        </w:rPr>
        <w:t>本文定义星务软件内置星载密码系统的功能边界、固定 C 接口、回调责任和典型交互流程。模块随星务一体化编译、部署和调度，不作为独立分系统或外部设备。范围仅限 TC 上行完整帧安全接收、Current/Next 自动切换和 Recovery Root Prepare，不包含下行数据保护。</w:t>
      </w:r>
    </w:p>
    <w:p w14:paraId="1C7E428C" w14:textId="77777777" w:rsidR="00F2436C" w:rsidRDefault="006F5A4E">
      <w:pPr>
        <w:rPr>
          <w:rFonts w:hint="eastAsia"/>
          <w:lang w:eastAsia="zh-CN"/>
        </w:rPr>
      </w:pPr>
      <w:r>
        <w:rPr>
          <w:lang w:eastAsia="zh-CN"/>
        </w:rPr>
        <w:t>本文不规定测控物理层、电气接口或具体遥控业务格式。业务明文规则由星务/测控专业提供；Root、SPI、算法、nonce prefix、窗口等安全参数只在受控初始化配置中确定，不允许逐帧选择或运行时猜测。</w:t>
      </w:r>
    </w:p>
    <w:p w14:paraId="32CBB90C" w14:textId="77777777" w:rsidR="00F2436C" w:rsidRDefault="006F5A4E">
      <w:pPr>
        <w:pStyle w:val="21"/>
      </w:pPr>
      <w:r>
        <w:t xml:space="preserve">1.1 </w:t>
      </w:r>
      <w:r>
        <w:t>适用范围</w:t>
      </w:r>
    </w:p>
    <w:p w14:paraId="4C86C013" w14:textId="77777777" w:rsidR="00F2436C" w:rsidRDefault="006F5A4E">
      <w:pPr>
        <w:pStyle w:val="a0"/>
        <w:rPr>
          <w:rFonts w:hint="eastAsia"/>
          <w:lang w:eastAsia="zh-CN"/>
        </w:rPr>
      </w:pPr>
      <w:r>
        <w:rPr>
          <w:lang w:eastAsia="zh-CN"/>
        </w:rPr>
        <w:t>星务 TC 接收任务负责接收和缓冲完整 TC 帧，并调用密码模块；密码模块完成帧长度/FECF、安全关联、重放、解密或认证以及明文延迟释放。</w:t>
      </w:r>
    </w:p>
    <w:p w14:paraId="68837403" w14:textId="77777777" w:rsidR="00F2436C" w:rsidRPr="00344AB2" w:rsidRDefault="006F5A4E" w:rsidP="00344AB2">
      <w:pPr>
        <w:pStyle w:val="a0"/>
        <w:rPr>
          <w:rFonts w:hint="eastAsia"/>
        </w:rPr>
      </w:pPr>
      <w:r>
        <w:t>Current/Next 安全关联自动切换，以及独立 Recovery GCM 通道的 Operational Root Prepare。</w:t>
      </w:r>
    </w:p>
    <w:p>
      <w:pPr>
        <w:pStyle w:val="21"/>
      </w:pPr>
      <w:r>
        <w:t>1.2 面向评审的三项核心功能</w:t>
      </w:r>
    </w:p>
    <w:p>
      <w:pPr/>
      <w:r>
        <w:t>从任务使用角度看，星载密码系统主要完成三件事：安全接收日常遥控指令、在不中断业务的情况下更换工作密钥，以及在常规密钥不可继续使用时提供受控恢复手段。三项功能分别覆盖日常运行、计划性演进和异常恢复，构成从正常工作到失联风险处置的完整闭环。本文所述解密特指 TC 上行遥控指令解密，不包含 AOS 下行遥测解密。</w:t>
      </w:r>
    </w:p>
    <w:p>
      <w:pPr>
        <w:pStyle w:val="31"/>
      </w:pPr>
      <w:r>
        <w:t>1.2.1 遥控指令安全解密</w:t>
      </w:r>
    </w:p>
    <w:p>
      <w:pPr/>
      <w:r>
        <w:t>该功能用于保证卫星收到的日常遥控内容在传输过程中不被直接读取，并尽量阻止旧指令被重复发送。地面系统在发送前对遥控数据进行加密，星务软件收到完整帧后交给内置密码模块处理。模块先检查帧是否完整、是否存在传输差错以及帧序号是否已使用，再选择当前有效密钥完成解密。</w:t>
      </w:r>
    </w:p>
    <w:p>
      <w:pPr/>
      <w:r>
        <w:t>解密得到的数据不会立即交给指令执行任务，而是先由星务软件按照既定遥控包格式进行检查，并同步保存本次接收状态。只有格式检查和状态保存都成功，明文才会进入后续指令分发；任一环节失败，整帧直接丢弃，既不输出明文，也不改变已保存的安全状态。这样可以避免异常帧、重复帧或掉电写入失败影响后续正常遥控。</w:t>
      </w:r>
    </w:p>
    <w:p>
      <w:pPr/>
      <w:r>
        <w:t>需要说明的是，当前普通遥控采用不带认证标签的加密方式，主要提供保密和重放防护。星务格式检查是必要的安全补偿，但不等同于密码学完整性认证。评审时应重点确认格式规则覆盖范围、异常帧处置方式以及关键指令是否需要采用带认证标签的增强保护。</w:t>
      </w:r>
    </w:p>
    <w:p>
      <w:pPr>
        <w:pStyle w:val="31"/>
      </w:pPr>
      <w:r>
        <w:t>1.2.2 密钥自动切换</w:t>
      </w:r>
    </w:p>
    <w:p>
      <w:pPr/>
      <w:r>
        <w:t>工作密钥不能在卫星全寿命周期内固定不变，因此系统同时准备“当前密钥”和“下一把密钥”。地面与星上依据相同的根密钥、密钥版本和安全时期独立计算工作密钥，不需要在链路上传输工作密钥本身，也不需要增加专门的密钥上传、下载或确认帧。</w:t>
      </w:r>
    </w:p>
    <w:p>
      <w:pPr/>
      <w:r>
        <w:t>到达计划切换时机后，地面开始使用下一安全参数索引发送遥控帧。星载模块能够同时识别当前状态和紧邻的下一状态：当第一帧新状态遥控能够正确解密、通过星务格式检查并完成原子保存时，下一把密钥自动提升为当前密钥，旧状态立即停止接收。若切换帧在链路中丢失，后续新状态帧仍可再次触发同一过程，不会因为缺少固定确认帧而失步。</w:t>
      </w:r>
    </w:p>
    <w:p>
      <w:pPr/>
      <w:r>
        <w:t>切换过程中最重要的是状态一致性。只要解密、格式检查或非易失存储写入失败，系统就保持原状态，不产生“内存已经切换但掉电后又回到旧状态”的分裂情况。评审时主要关注切换窗口内的链路丢帧、设备复位和存储失败是否都能保持可恢复。</w:t>
      </w:r>
    </w:p>
    <w:p>
      <w:pPr>
        <w:pStyle w:val="31"/>
      </w:pPr>
      <w:r>
        <w:t>1.2.3 应急通道</w:t>
      </w:r>
    </w:p>
    <w:p>
      <w:pPr/>
      <w:r>
        <w:t>应急通道用于常规工作密钥长期失步、根密钥需要替换或常规遥控链路无法恢复等低频场景。它使用与日常遥控完全独立的恢复根密钥和安全状态，并带有密码学认证标签。即使日常工作密钥出现问题，星上仍可独立判断应急报文是否确实来自授权地面系统。</w:t>
      </w:r>
    </w:p>
    <w:p>
      <w:pPr/>
      <w:r>
        <w:t>应急处理采用两阶段方式。第一阶段只认证并保存新的运行根密钥，将其置于“已准备、未启用”状态，不直接改变当前业务；第二阶段由第一帧使用新密钥生成的合法遥控触发正式启用。这样可以避免一条应急报文直接改写正在使用的密钥，也能在准备完成后发生掉电时从非易失存储恢复。</w:t>
      </w:r>
    </w:p>
    <w:p>
      <w:pPr/>
      <w:r>
        <w:t>应急通道不是备用的普通指令链路，只允许承载固定格式的密钥恢复事务，不能发送业务遥控、调试命令或任意密钥材料。评审时应重点确认恢复根密钥与日常根密钥相互隔离、应急报文具备认证和防重放能力，以及任何失败都不会削弱普通链路的安全状态。</w:t>
      </w:r>
    </w:p>
    <w:p>
      <w:pPr/>
      <w:r>
        <w:t>总体上，遥控解密保证日常指令可安全接收，密钥切换保证系统能够长期运行，应急通道保证异常情况下仍存在受控恢复路径。三者按“正常使用—计划切换—异常恢复”逐级衔接，但在密钥、状态和使用权限上相互隔离。</w:t>
      </w:r>
    </w:p>
    <w:p w14:paraId="16069280" w14:textId="77777777" w:rsidR="00F2436C" w:rsidRDefault="006F5A4E">
      <w:pPr>
        <w:pStyle w:val="1"/>
      </w:pPr>
      <w:r>
        <w:lastRenderedPageBreak/>
        <w:t xml:space="preserve">2. </w:t>
      </w:r>
      <w:r>
        <w:t>系统定位与职责边界</w:t>
      </w:r>
    </w:p>
    <w:p w14:paraId="152EF233" w14:textId="77777777" w:rsidR="00F2436C" w:rsidRDefault="006F5A4E">
      <w:pPr>
        <w:spacing w:before="80" w:after="60"/>
        <w:jc w:val="center"/>
        <w:rPr>
          <w:rFonts w:hint="eastAsia"/>
        </w:rPr>
      </w:pPr>
      <w:r>
        <w:rPr>
          <w:noProof/>
        </w:rPr>
        <w:drawing>
          <wp:inline distT="0" distB="0" distL="0" distR="0" wp14:anchorId="7256FC3C" wp14:editId="0E1782F6">
            <wp:extent cx="5897880" cy="3317558"/>
            <wp:effectExtent l="0" t="0" r="0" b="0"/>
            <wp:docPr id="1" name="Picture 1" descr="图 1  星务帧校验任务与内置密码模块职责边界" title="图 1  星务帧校验任务与内置密码模块职责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3317558"/>
                    </a:xfrm>
                    <a:prstGeom prst="rect">
                      <a:avLst/>
                    </a:prstGeom>
                  </pic:spPr>
                </pic:pic>
              </a:graphicData>
            </a:graphic>
          </wp:inline>
        </w:drawing>
      </w:r>
    </w:p>
    <w:p w14:paraId="450E3CC2" w14:textId="77777777" w:rsidR="00F2436C" w:rsidRDefault="006F5A4E">
      <w:pPr>
        <w:spacing w:after="160"/>
        <w:jc w:val="center"/>
        <w:rPr>
          <w:rFonts w:hint="eastAsia"/>
          <w:lang w:eastAsia="zh-CN"/>
        </w:rPr>
      </w:pPr>
      <w:r>
        <w:rPr>
          <w:i/>
          <w:color w:val="5B6573"/>
          <w:sz w:val="18"/>
          <w:lang w:eastAsia="zh-CN"/>
        </w:rPr>
        <w:t>图 1  星务帧校验任务与内置密码模块职责边界</w:t>
      </w:r>
    </w:p>
    <w:p w14:paraId="4E3DBB16" w14:textId="77777777" w:rsidR="00F2436C" w:rsidRDefault="006F5A4E">
      <w:pPr>
        <w:pStyle w:val="21"/>
      </w:pPr>
      <w:r>
        <w:t xml:space="preserve">2.1 </w:t>
      </w:r>
      <w:r>
        <w:t>责任分配</w:t>
      </w:r>
    </w:p>
    <w:tbl>
      <w:tblPr>
        <w:tblStyle w:val="aff1"/>
        <w:tblW w:w="9360" w:type="dxa"/>
        <w:tblInd w:w="120" w:type="dxa"/>
        <w:tblLayout w:type="fixed"/>
        <w:tblLook w:val="04A0" w:firstRow="1" w:lastRow="0" w:firstColumn="1" w:lastColumn="0" w:noHBand="0" w:noVBand="1"/>
      </w:tblPr>
      <w:tblGrid>
        <w:gridCol w:w="1500"/>
        <w:gridCol w:w="3930"/>
        <w:gridCol w:w="3930"/>
      </w:tblGrid>
      <w:tr w:rsidR="00F2436C" w14:paraId="15BF807C" w14:textId="77777777">
        <w:trPr>
          <w:cantSplit/>
          <w:tblHeader/>
        </w:trPr>
        <w:tc>
          <w:tcPr>
            <w:tcW w:w="15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313F2850" w14:textId="77777777" w:rsidR="00F2436C" w:rsidRDefault="006F5A4E">
            <w:pPr>
              <w:spacing w:after="0" w:line="259" w:lineRule="auto"/>
              <w:jc w:val="center"/>
              <w:rPr>
                <w:rFonts w:hint="eastAsia"/>
              </w:rPr>
            </w:pPr>
            <w:r>
              <w:rPr>
                <w:b/>
                <w:color w:val="17365D"/>
                <w:sz w:val="18"/>
              </w:rPr>
              <w:t>责任域</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5EFA5F6D" w14:textId="77777777" w:rsidR="00F2436C" w:rsidRDefault="006F5A4E">
            <w:pPr>
              <w:spacing w:after="0" w:line="259" w:lineRule="auto"/>
              <w:jc w:val="center"/>
              <w:rPr>
                <w:rFonts w:hint="eastAsia"/>
              </w:rPr>
            </w:pPr>
            <w:r>
              <w:rPr>
                <w:b/>
                <w:color w:val="17365D"/>
                <w:sz w:val="18"/>
              </w:rPr>
              <w:t>星务内置密码模块</w:t>
            </w:r>
          </w:p>
        </w:tc>
        <w:tc>
          <w:tcPr>
            <w:tcW w:w="393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62BB4AF" w14:textId="77777777" w:rsidR="00F2436C" w:rsidRDefault="006F5A4E">
            <w:pPr>
              <w:spacing w:after="0" w:line="259" w:lineRule="auto"/>
              <w:jc w:val="center"/>
              <w:rPr>
                <w:rFonts w:hint="eastAsia"/>
              </w:rPr>
            </w:pPr>
            <w:r>
              <w:rPr>
                <w:b/>
                <w:color w:val="17365D"/>
                <w:sz w:val="18"/>
              </w:rPr>
              <w:t>星务软件总体</w:t>
            </w:r>
          </w:p>
        </w:tc>
      </w:tr>
      <w:tr w:rsidR="00F2436C" w14:paraId="1EFBFDA1"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EB0BF87" w14:textId="77777777" w:rsidR="00F2436C" w:rsidRDefault="006F5A4E">
            <w:pPr>
              <w:spacing w:after="0" w:line="259" w:lineRule="auto"/>
              <w:rPr>
                <w:rFonts w:hint="eastAsia"/>
              </w:rPr>
            </w:pPr>
            <w:r>
              <w:rPr>
                <w:sz w:val="17"/>
              </w:rPr>
              <w:t>密钥与安全关联</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DB09DE0" w14:textId="77777777" w:rsidR="00F2436C" w:rsidRDefault="006F5A4E">
            <w:pPr>
              <w:spacing w:after="0" w:line="259" w:lineRule="auto"/>
              <w:rPr>
                <w:rFonts w:hint="eastAsia"/>
              </w:rPr>
            </w:pPr>
            <w:r>
              <w:rPr>
                <w:sz w:val="17"/>
              </w:rPr>
              <w:t>持有/派生 Current、Next、Recovery 工作密钥；解析 SPI；控制 epoch 与 replay。</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BA5495B" w14:textId="77777777" w:rsidR="00F2436C" w:rsidRDefault="006F5A4E">
            <w:pPr>
              <w:spacing w:after="0" w:line="259" w:lineRule="auto"/>
              <w:rPr>
                <w:rFonts w:hint="eastAsia"/>
                <w:lang w:eastAsia="zh-CN"/>
              </w:rPr>
            </w:pPr>
            <w:r>
              <w:rPr>
                <w:sz w:val="17"/>
                <w:lang w:eastAsia="zh-CN"/>
              </w:rPr>
              <w:t>负责模块生命周期、任务调度和受保护配置装载通道；其他业务组件不接触 Root/工作密钥，也不选择安全参数。</w:t>
            </w:r>
          </w:p>
        </w:tc>
      </w:tr>
      <w:tr w:rsidR="00F2436C" w14:paraId="16C57171"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43DCD99" w14:textId="77777777" w:rsidR="00F2436C" w:rsidRDefault="006F5A4E">
            <w:pPr>
              <w:spacing w:after="0" w:line="259" w:lineRule="auto"/>
              <w:rPr>
                <w:rFonts w:hint="eastAsia"/>
              </w:rPr>
            </w:pPr>
            <w:r>
              <w:rPr>
                <w:sz w:val="17"/>
              </w:rPr>
              <w:t>TC 帧处理</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20544B2" w14:textId="77777777" w:rsidR="00F2436C" w:rsidRDefault="006F5A4E">
            <w:pPr>
              <w:spacing w:after="0" w:line="259" w:lineRule="auto"/>
              <w:rPr>
                <w:rFonts w:hint="eastAsia"/>
                <w:lang w:eastAsia="zh-CN"/>
              </w:rPr>
            </w:pPr>
            <w:r>
              <w:rPr>
                <w:sz w:val="17"/>
                <w:lang w:eastAsia="zh-CN"/>
              </w:rPr>
              <w:t>接收完整 TC 帧；校验长度、帧格式和 FECF；完成 SPI/安全关联、重放、前跳、CTR 解密或 Recovery GCM 认证，并延迟释放明文。</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F291988" w14:textId="77777777" w:rsidR="00F2436C" w:rsidRDefault="006F5A4E">
            <w:pPr>
              <w:spacing w:after="0" w:line="259" w:lineRule="auto"/>
              <w:rPr>
                <w:rFonts w:hint="eastAsia"/>
                <w:lang w:eastAsia="zh-CN"/>
              </w:rPr>
            </w:pPr>
            <w:r>
              <w:rPr>
                <w:sz w:val="17"/>
                <w:lang w:eastAsia="zh-CN"/>
              </w:rPr>
              <w:t>TC 接收任务负责缓冲完整帧并调用 tcsec_receive；提供明文校验规则与实现；指令处理任务只分发成功返回的普通明文。</w:t>
            </w:r>
          </w:p>
        </w:tc>
      </w:tr>
      <w:tr w:rsidR="00F2436C" w14:paraId="29017C01"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F9DB96B" w14:textId="77777777" w:rsidR="00F2436C" w:rsidRDefault="006F5A4E">
            <w:pPr>
              <w:spacing w:after="0" w:line="259" w:lineRule="auto"/>
              <w:rPr>
                <w:rFonts w:hint="eastAsia"/>
              </w:rPr>
            </w:pPr>
            <w:r>
              <w:rPr>
                <w:sz w:val="17"/>
              </w:rPr>
              <w:t>持久化</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0DF0EA5" w14:textId="77777777" w:rsidR="00F2436C" w:rsidRDefault="006F5A4E">
            <w:pPr>
              <w:spacing w:after="0" w:line="259" w:lineRule="auto"/>
              <w:rPr>
                <w:rFonts w:hint="eastAsia"/>
                <w:lang w:eastAsia="zh-CN"/>
              </w:rPr>
            </w:pPr>
            <w:r>
              <w:rPr>
                <w:sz w:val="17"/>
                <w:lang w:eastAsia="zh-CN"/>
              </w:rPr>
              <w:t>形成严格类型的状态提交请求；仅在 state_commit 已建立持久化保证后更新内存状态并允许明文释放。</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841A271" w14:textId="77777777" w:rsidR="00F2436C" w:rsidRDefault="006F5A4E">
            <w:pPr>
              <w:spacing w:after="0" w:line="259" w:lineRule="auto"/>
              <w:rPr>
                <w:rFonts w:hint="eastAsia"/>
                <w:lang w:eastAsia="zh-CN"/>
              </w:rPr>
            </w:pPr>
            <w:r>
              <w:rPr>
                <w:sz w:val="17"/>
                <w:lang w:eastAsia="zh-CN"/>
              </w:rPr>
              <w:t>提供同步原子 NVM 适配并管理介质耐久、掉电一致性和状态恢复；不得在成功返回后异步补写。</w:t>
            </w:r>
          </w:p>
        </w:tc>
      </w:tr>
      <w:tr w:rsidR="00F2436C" w14:paraId="019F6655"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8FEF99F" w14:textId="77777777" w:rsidR="00F2436C" w:rsidRDefault="006F5A4E">
            <w:pPr>
              <w:spacing w:after="0" w:line="259" w:lineRule="auto"/>
              <w:rPr>
                <w:rFonts w:hint="eastAsia"/>
              </w:rPr>
            </w:pPr>
            <w:r>
              <w:rPr>
                <w:sz w:val="17"/>
              </w:rPr>
              <w:t>Recovery</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8BB18A3" w14:textId="77777777" w:rsidR="00F2436C" w:rsidRDefault="006F5A4E">
            <w:pPr>
              <w:spacing w:after="0" w:line="259" w:lineRule="auto"/>
              <w:rPr>
                <w:rFonts w:hint="eastAsia"/>
              </w:rPr>
            </w:pPr>
            <w:r>
              <w:rPr>
                <w:sz w:val="17"/>
              </w:rPr>
              <w:t>认证并解析 Root Prepare；写 Pending Root；首个合法 Next 帧激活。</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CACF0D2" w14:textId="77777777" w:rsidR="00F2436C" w:rsidRDefault="006F5A4E">
            <w:pPr>
              <w:spacing w:after="0" w:line="259" w:lineRule="auto"/>
              <w:rPr>
                <w:rFonts w:hint="eastAsia"/>
                <w:lang w:eastAsia="zh-CN"/>
              </w:rPr>
            </w:pPr>
            <w:r>
              <w:rPr>
                <w:sz w:val="17"/>
                <w:lang w:eastAsia="zh-CN"/>
              </w:rPr>
              <w:t>受控维护流程只接收处理结果；Recovery 明文不进入普通指令分发路径。</w:t>
            </w:r>
          </w:p>
        </w:tc>
      </w:tr>
      <w:tr w:rsidR="00F2436C" w14:paraId="742880F4" w14:textId="77777777">
        <w:trPr>
          <w:cantSplit/>
        </w:trPr>
        <w:tc>
          <w:tcPr>
            <w:tcW w:w="15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B258DA4" w14:textId="77777777" w:rsidR="00F2436C" w:rsidRDefault="006F5A4E">
            <w:pPr>
              <w:spacing w:after="0" w:line="259" w:lineRule="auto"/>
              <w:rPr>
                <w:rFonts w:hint="eastAsia"/>
              </w:rPr>
            </w:pPr>
            <w:r>
              <w:rPr>
                <w:sz w:val="17"/>
              </w:rPr>
              <w:t>故障与告警</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AB7A059" w14:textId="77777777" w:rsidR="00F2436C" w:rsidRDefault="006F5A4E">
            <w:pPr>
              <w:spacing w:after="0" w:line="259" w:lineRule="auto"/>
              <w:rPr>
                <w:rFonts w:hint="eastAsia"/>
                <w:lang w:eastAsia="zh-CN"/>
              </w:rPr>
            </w:pPr>
            <w:r>
              <w:rPr>
                <w:sz w:val="17"/>
                <w:lang w:eastAsia="zh-CN"/>
              </w:rPr>
              <w:t>形成稳定结果类别、脱敏计数与健康状态，不泄露密钥或完整敏感明文。</w:t>
            </w:r>
          </w:p>
        </w:tc>
        <w:tc>
          <w:tcPr>
            <w:tcW w:w="393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18F5E7D" w14:textId="77777777" w:rsidR="00F2436C" w:rsidRDefault="006F5A4E">
            <w:pPr>
              <w:spacing w:after="0" w:line="259" w:lineRule="auto"/>
              <w:rPr>
                <w:rFonts w:hint="eastAsia"/>
                <w:lang w:eastAsia="zh-CN"/>
              </w:rPr>
            </w:pPr>
            <w:r>
              <w:rPr>
                <w:sz w:val="17"/>
                <w:lang w:eastAsia="zh-CN"/>
              </w:rPr>
              <w:t>统一执行告警、任务隔离和安全模式策略，并负责模块复位/清零调用。</w:t>
            </w:r>
          </w:p>
        </w:tc>
      </w:tr>
    </w:tbl>
    <w:p w14:paraId="50E7FC8A" w14:textId="77777777" w:rsidR="00F2436C" w:rsidRDefault="00F2436C">
      <w:pPr>
        <w:spacing w:after="40"/>
        <w:rPr>
          <w:rFonts w:hint="eastAsia"/>
          <w:lang w:eastAsia="zh-CN"/>
        </w:rPr>
      </w:pPr>
    </w:p>
    <w:p w14:paraId="6ED00EB9" w14:textId="77777777" w:rsidR="00F2436C" w:rsidRDefault="006F5A4E">
      <w:pPr>
        <w:pStyle w:val="21"/>
      </w:pPr>
      <w:r>
        <w:t xml:space="preserve">2.2 </w:t>
      </w:r>
      <w:r>
        <w:t>明确禁止的边界穿透</w:t>
      </w:r>
    </w:p>
    <w:p w14:paraId="3ED1D22F" w14:textId="77777777" w:rsidR="00F2436C" w:rsidRDefault="006F5A4E">
      <w:pPr>
        <w:pStyle w:val="a0"/>
        <w:rPr>
          <w:rFonts w:hint="eastAsia"/>
          <w:lang w:eastAsia="zh-CN"/>
        </w:rPr>
      </w:pPr>
      <w:r>
        <w:rPr>
          <w:lang w:eastAsia="zh-CN"/>
        </w:rPr>
        <w:t>禁止逐帧调用动态携带或选择 Root、工作密钥、SPI、IV、nonce prefix、算法模式或安全关联状态。</w:t>
      </w:r>
    </w:p>
    <w:p w14:paraId="12791C09" w14:textId="77777777" w:rsidR="00F2436C" w:rsidRDefault="006F5A4E">
      <w:pPr>
        <w:pStyle w:val="a0"/>
        <w:rPr>
          <w:rFonts w:hint="eastAsia"/>
          <w:lang w:eastAsia="zh-CN"/>
        </w:rPr>
      </w:pPr>
      <w:r>
        <w:rPr>
          <w:lang w:eastAsia="zh-CN"/>
        </w:rPr>
        <w:t>禁止星务根据错误码自行改用弱算法、ECB、静态明文链路或旧格式重试。</w:t>
      </w:r>
    </w:p>
    <w:p w14:paraId="4B353945" w14:textId="77777777" w:rsidR="00F2436C" w:rsidRDefault="006F5A4E">
      <w:pPr>
        <w:pStyle w:val="a0"/>
        <w:rPr>
          <w:rFonts w:hint="eastAsia"/>
        </w:rPr>
      </w:pPr>
      <w:r>
        <w:t>禁止密码模块在持久化失败后先释放明文、后补写 replay/epoch 状态。</w:t>
      </w:r>
    </w:p>
    <w:p w14:paraId="3F53BD7D" w14:textId="3B717056" w:rsidR="00F2436C" w:rsidRDefault="006F5A4E" w:rsidP="000712B4">
      <w:pPr>
        <w:pStyle w:val="a0"/>
        <w:rPr>
          <w:rFonts w:hint="eastAsia"/>
        </w:rPr>
      </w:pPr>
      <w:r>
        <w:t>禁止 Recovery 通道承载任意普通指令、调试命令或通用密钥上传。</w:t>
      </w:r>
    </w:p>
    <w:p w14:paraId="0A994778" w14:textId="42CAFE32" w:rsidR="00F2436C" w:rsidRDefault="000712B4">
      <w:pPr>
        <w:pStyle w:val="1"/>
        <w:rPr>
          <w:lang w:eastAsia="zh-CN"/>
        </w:rPr>
      </w:pPr>
      <w:r>
        <w:rPr>
          <w:rFonts w:eastAsia="宋体" w:hint="eastAsia"/>
          <w:lang w:eastAsia="zh-CN"/>
        </w:rPr>
        <w:t>3</w:t>
      </w:r>
      <w:r w:rsidR="006F5A4E">
        <w:rPr>
          <w:lang w:eastAsia="zh-CN"/>
        </w:rPr>
        <w:t xml:space="preserve">. </w:t>
      </w:r>
      <w:r w:rsidR="006F5A4E">
        <w:rPr>
          <w:lang w:eastAsia="zh-CN"/>
        </w:rPr>
        <w:t>星务软件内部集成机制</w:t>
      </w:r>
    </w:p>
    <w:p w14:paraId="35577F04"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E8EEF5"/>
        <w:spacing w:before="80" w:after="160" w:line="269" w:lineRule="auto"/>
        <w:ind w:left="115" w:right="115"/>
        <w:rPr>
          <w:rFonts w:hint="eastAsia"/>
          <w:lang w:eastAsia="zh-CN"/>
        </w:rPr>
      </w:pPr>
      <w:r>
        <w:rPr>
          <w:b/>
          <w:color w:val="17365D"/>
          <w:sz w:val="20"/>
          <w:lang w:eastAsia="zh-CN"/>
        </w:rPr>
        <w:t>集成原则  星务 TC 接收任务把完整 TC 帧交给密码模块。密码模块统一校验帧长度、帧格式和 FECF，再解析 SPI/IV 并执行 replay、前跳、CTR 解密或 Recovery GCM 认证。普通 CTR 明文通过星务提供的同步校验回调后，只有原子状态提交成功才向调用方返回。</w:t>
      </w:r>
    </w:p>
    <w:p w14:paraId="78B08DAC" w14:textId="471DA166" w:rsidR="00F2436C" w:rsidRDefault="000712B4">
      <w:pPr>
        <w:pStyle w:val="21"/>
      </w:pPr>
      <w:r>
        <w:rPr>
          <w:rFonts w:eastAsia="宋体" w:hint="eastAsia"/>
          <w:lang w:eastAsia="zh-CN"/>
        </w:rPr>
        <w:t>3</w:t>
      </w:r>
      <w:r w:rsidR="006F5A4E">
        <w:t xml:space="preserve">.1 </w:t>
      </w:r>
      <w:r w:rsidR="006F5A4E">
        <w:t>通用调用与回调机制</w:t>
      </w:r>
    </w:p>
    <w:p w14:paraId="2837FBCB" w14:textId="77777777" w:rsidR="00F2436C" w:rsidRDefault="006F5A4E">
      <w:pPr>
        <w:keepLines/>
        <w:pBdr>
          <w:top w:val="single" w:sz="4" w:space="6" w:color="D9DEE5"/>
          <w:left w:val="single" w:sz="4" w:space="6" w:color="D9DEE5"/>
          <w:bottom w:val="single" w:sz="4" w:space="6" w:color="D9DEE5"/>
          <w:right w:val="single" w:sz="4" w:space="6" w:color="D9DEE5"/>
        </w:pBdr>
        <w:shd w:val="clear" w:color="auto" w:fill="F7F8FA"/>
        <w:spacing w:before="80" w:after="160" w:line="240" w:lineRule="auto"/>
        <w:ind w:left="115" w:right="115"/>
        <w:rPr>
          <w:rFonts w:hint="eastAsia"/>
          <w:lang w:eastAsia="zh-CN"/>
        </w:rPr>
      </w:pPr>
      <w:r>
        <w:t>当前公开接口固定为 tcsec_init、tcsec_receive、tcsec_clear 和诊断辅助 tcsec_status_string。初始化必须提供 tcsec_plaintext_validator_fn 与 tcsec_state_commit_fn，并传入中性的 user_context。</w:t>
      </w:r>
      <w:r>
        <w:rPr>
          <w:lang w:eastAsia="zh-CN"/>
        </w:rPr>
        <w:t>回调实现属于星务适配层；密码模块只控制调用时序和失败语义。</w:t>
      </w:r>
    </w:p>
    <w:tbl>
      <w:tblPr>
        <w:tblStyle w:val="aff1"/>
        <w:tblW w:w="9360" w:type="dxa"/>
        <w:tblInd w:w="120" w:type="dxa"/>
        <w:tblLayout w:type="fixed"/>
        <w:tblLook w:val="04A0" w:firstRow="1" w:lastRow="0" w:firstColumn="1" w:lastColumn="0" w:noHBand="0" w:noVBand="1"/>
      </w:tblPr>
      <w:tblGrid>
        <w:gridCol w:w="1600"/>
        <w:gridCol w:w="2100"/>
        <w:gridCol w:w="2850"/>
        <w:gridCol w:w="2810"/>
      </w:tblGrid>
      <w:tr w:rsidR="00F2436C" w14:paraId="04742B2E" w14:textId="77777777">
        <w:trPr>
          <w:cantSplit/>
          <w:tblHeader/>
        </w:trPr>
        <w:tc>
          <w:tcPr>
            <w:tcW w:w="16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6C35B6A" w14:textId="77777777" w:rsidR="00F2436C" w:rsidRDefault="006F5A4E">
            <w:pPr>
              <w:spacing w:after="0" w:line="259" w:lineRule="auto"/>
              <w:jc w:val="center"/>
              <w:rPr>
                <w:rFonts w:hint="eastAsia"/>
              </w:rPr>
            </w:pPr>
            <w:r>
              <w:rPr>
                <w:b/>
                <w:color w:val="17365D"/>
                <w:sz w:val="18"/>
              </w:rPr>
              <w:t>交互类型</w:t>
            </w:r>
          </w:p>
        </w:tc>
        <w:tc>
          <w:tcPr>
            <w:tcW w:w="21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F969B9F" w14:textId="77777777" w:rsidR="00F2436C" w:rsidRDefault="006F5A4E">
            <w:pPr>
              <w:spacing w:after="0" w:line="259" w:lineRule="auto"/>
              <w:jc w:val="center"/>
              <w:rPr>
                <w:rFonts w:hint="eastAsia"/>
              </w:rPr>
            </w:pPr>
            <w:r>
              <w:rPr>
                <w:b/>
                <w:color w:val="17365D"/>
                <w:sz w:val="18"/>
              </w:rPr>
              <w:t>触发场景</w:t>
            </w:r>
          </w:p>
        </w:tc>
        <w:tc>
          <w:tcPr>
            <w:tcW w:w="285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FDCD963" w14:textId="77777777" w:rsidR="00F2436C" w:rsidRDefault="006F5A4E">
            <w:pPr>
              <w:spacing w:after="0" w:line="259" w:lineRule="auto"/>
              <w:jc w:val="center"/>
              <w:rPr>
                <w:rFonts w:hint="eastAsia"/>
              </w:rPr>
            </w:pPr>
            <w:r>
              <w:rPr>
                <w:b/>
                <w:color w:val="17365D"/>
                <w:sz w:val="18"/>
              </w:rPr>
              <w:t>责任边界</w:t>
            </w:r>
          </w:p>
        </w:tc>
        <w:tc>
          <w:tcPr>
            <w:tcW w:w="281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68C6E66" w14:textId="77777777" w:rsidR="00F2436C" w:rsidRDefault="006F5A4E">
            <w:pPr>
              <w:spacing w:after="0" w:line="259" w:lineRule="auto"/>
              <w:jc w:val="center"/>
              <w:rPr>
                <w:rFonts w:hint="eastAsia"/>
              </w:rPr>
            </w:pPr>
            <w:r>
              <w:rPr>
                <w:b/>
                <w:color w:val="17365D"/>
                <w:sz w:val="18"/>
              </w:rPr>
              <w:t>通用约束</w:t>
            </w:r>
          </w:p>
        </w:tc>
      </w:tr>
      <w:tr w:rsidR="00F2436C" w14:paraId="346A9D7B"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7A93B61" w14:textId="77777777" w:rsidR="00F2436C" w:rsidRDefault="006F5A4E">
            <w:pPr>
              <w:spacing w:after="0" w:line="259" w:lineRule="auto"/>
              <w:rPr>
                <w:rFonts w:hint="eastAsia"/>
              </w:rPr>
            </w:pPr>
            <w:r>
              <w:rPr>
                <w:sz w:val="17"/>
              </w:rPr>
              <w:t>tcsec_init</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257F6DE" w14:textId="77777777" w:rsidR="00F2436C" w:rsidRDefault="006F5A4E">
            <w:pPr>
              <w:spacing w:after="0" w:line="259" w:lineRule="auto"/>
              <w:rPr>
                <w:rFonts w:hint="eastAsia"/>
                <w:lang w:eastAsia="zh-CN"/>
              </w:rPr>
            </w:pPr>
            <w:r>
              <w:rPr>
                <w:sz w:val="17"/>
                <w:lang w:eastAsia="zh-CN"/>
              </w:rPr>
              <w:t>启动或复位恢复</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3A67B96" w14:textId="77777777" w:rsidR="00F2436C" w:rsidRDefault="006F5A4E">
            <w:pPr>
              <w:spacing w:after="0" w:line="259" w:lineRule="auto"/>
              <w:rPr>
                <w:rFonts w:hint="eastAsia"/>
                <w:lang w:eastAsia="zh-CN"/>
              </w:rPr>
            </w:pPr>
            <w:r>
              <w:rPr>
                <w:sz w:val="17"/>
                <w:lang w:eastAsia="zh-CN"/>
              </w:rPr>
              <w:t>输入 tcsec_config_t、plaintext validator、state commit 与 user_context；模块校验配置并派生 Current/Next/Recovery 工作密钥。</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4E01AA2" w14:textId="77777777" w:rsidR="00F2436C" w:rsidRDefault="006F5A4E">
            <w:pPr>
              <w:spacing w:after="0" w:line="259" w:lineRule="auto"/>
              <w:rPr>
                <w:rFonts w:hint="eastAsia"/>
                <w:lang w:eastAsia="zh-CN"/>
              </w:rPr>
            </w:pPr>
            <w:r>
              <w:rPr>
                <w:sz w:val="17"/>
                <w:lang w:eastAsia="zh-CN"/>
              </w:rPr>
              <w:t>两个回调均必选；配置不一致整体失败并清零上下文。</w:t>
            </w:r>
          </w:p>
        </w:tc>
      </w:tr>
      <w:tr w:rsidR="00F2436C" w14:paraId="74D9CB48"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9284F59" w14:textId="77777777" w:rsidR="00F2436C" w:rsidRDefault="006F5A4E">
            <w:pPr>
              <w:spacing w:after="0" w:line="259" w:lineRule="auto"/>
              <w:rPr>
                <w:rFonts w:hint="eastAsia"/>
              </w:rPr>
            </w:pPr>
            <w:r>
              <w:rPr>
                <w:sz w:val="17"/>
              </w:rPr>
              <w:t>tcsec_receive</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A78F71B" w14:textId="77777777" w:rsidR="00F2436C" w:rsidRDefault="006F5A4E">
            <w:pPr>
              <w:spacing w:after="0" w:line="259" w:lineRule="auto"/>
              <w:rPr>
                <w:rFonts w:hint="eastAsia"/>
                <w:lang w:eastAsia="zh-CN"/>
              </w:rPr>
            </w:pPr>
            <w:r>
              <w:rPr>
                <w:sz w:val="17"/>
                <w:lang w:eastAsia="zh-CN"/>
              </w:rPr>
              <w:t>收到一个完整 TC 帧</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DAC7E55" w14:textId="77777777" w:rsidR="00F2436C" w:rsidRDefault="006F5A4E">
            <w:pPr>
              <w:spacing w:after="0" w:line="259" w:lineRule="auto"/>
              <w:rPr>
                <w:rFonts w:hint="eastAsia"/>
                <w:lang w:eastAsia="zh-CN"/>
              </w:rPr>
            </w:pPr>
            <w:r>
              <w:rPr>
                <w:sz w:val="17"/>
                <w:lang w:eastAsia="zh-CN"/>
              </w:rPr>
              <w:t>模块完成完整帧检查和密码处理；普通成功返回明文与 tcsec_result_t，Root Prepare 不返回普通明文。</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D774D35" w14:textId="77777777" w:rsidR="00F2436C" w:rsidRDefault="006F5A4E">
            <w:pPr>
              <w:spacing w:after="0" w:line="259" w:lineRule="auto"/>
              <w:rPr>
                <w:rFonts w:hint="eastAsia"/>
                <w:lang w:eastAsia="zh-CN"/>
              </w:rPr>
            </w:pPr>
            <w:r>
              <w:rPr>
                <w:sz w:val="17"/>
                <w:lang w:eastAsia="zh-CN"/>
              </w:rPr>
              <w:t>任何失败不释放明文、不推进状态；同一上下文必须串行调用。</w:t>
            </w:r>
          </w:p>
        </w:tc>
      </w:tr>
      <w:tr w:rsidR="00F2436C" w14:paraId="043F9664" w14:textId="77777777">
        <w:trPr>
          <w:cantSplit/>
        </w:trPr>
        <w:tc>
          <w:tcPr>
            <w:tcW w:w="16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25891F9" w14:textId="77777777" w:rsidR="00F2436C" w:rsidRDefault="006F5A4E">
            <w:pPr>
              <w:spacing w:after="0" w:line="259" w:lineRule="auto"/>
              <w:rPr>
                <w:rFonts w:hint="eastAsia"/>
              </w:rPr>
            </w:pPr>
            <w:r>
              <w:rPr>
                <w:sz w:val="16"/>
              </w:rPr>
              <w:lastRenderedPageBreak/>
              <w:t>tcsec_clear /</w:t>
            </w:r>
            <w:r>
              <w:rPr>
                <w:sz w:val="16"/>
              </w:rPr>
              <w:br/>
              <w:t>status helper</w:t>
            </w:r>
          </w:p>
        </w:tc>
        <w:tc>
          <w:tcPr>
            <w:tcW w:w="21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AE4F15E" w14:textId="77777777" w:rsidR="00F2436C" w:rsidRDefault="006F5A4E">
            <w:pPr>
              <w:spacing w:after="0" w:line="259" w:lineRule="auto"/>
              <w:rPr>
                <w:rFonts w:hint="eastAsia"/>
                <w:lang w:eastAsia="zh-CN"/>
              </w:rPr>
            </w:pPr>
            <w:r>
              <w:rPr>
                <w:sz w:val="17"/>
                <w:lang w:eastAsia="zh-CN"/>
              </w:rPr>
              <w:t>复位、退出、隔离或诊断</w:t>
            </w:r>
          </w:p>
        </w:tc>
        <w:tc>
          <w:tcPr>
            <w:tcW w:w="285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C0CA347" w14:textId="77777777" w:rsidR="00F2436C" w:rsidRDefault="006F5A4E">
            <w:pPr>
              <w:spacing w:after="0" w:line="259" w:lineRule="auto"/>
              <w:rPr>
                <w:rFonts w:hint="eastAsia"/>
              </w:rPr>
            </w:pPr>
            <w:r>
              <w:rPr>
                <w:sz w:val="17"/>
              </w:rPr>
              <w:t>clear 幂等清零敏感上下文；status_string 仅把稳定状态码转换为诊断字符串。</w:t>
            </w:r>
          </w:p>
        </w:tc>
        <w:tc>
          <w:tcPr>
            <w:tcW w:w="281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BE0A5A5" w14:textId="77777777" w:rsidR="00F2436C" w:rsidRDefault="006F5A4E">
            <w:pPr>
              <w:spacing w:after="0" w:line="259" w:lineRule="auto"/>
              <w:rPr>
                <w:rFonts w:hint="eastAsia"/>
                <w:lang w:eastAsia="zh-CN"/>
              </w:rPr>
            </w:pPr>
            <w:r>
              <w:rPr>
                <w:sz w:val="17"/>
                <w:lang w:eastAsia="zh-CN"/>
              </w:rPr>
              <w:t>诊断不得输出 Root、工作密钥、完整明文或 replay bitmap。</w:t>
            </w:r>
          </w:p>
        </w:tc>
      </w:tr>
    </w:tbl>
    <w:p w14:paraId="16793FF0" w14:textId="77777777" w:rsidR="00F2436C" w:rsidRDefault="00F2436C">
      <w:pPr>
        <w:spacing w:after="40"/>
        <w:rPr>
          <w:rFonts w:hint="eastAsia"/>
          <w:lang w:eastAsia="zh-CN"/>
        </w:rPr>
      </w:pPr>
    </w:p>
    <w:p w14:paraId="4496AA36" w14:textId="696575C8" w:rsidR="00F2436C" w:rsidRDefault="000712B4">
      <w:pPr>
        <w:pStyle w:val="21"/>
        <w:rPr>
          <w:lang w:eastAsia="zh-CN"/>
        </w:rPr>
      </w:pPr>
      <w:r>
        <w:rPr>
          <w:rFonts w:eastAsia="宋体" w:hint="eastAsia"/>
          <w:lang w:eastAsia="zh-CN"/>
        </w:rPr>
        <w:t>3</w:t>
      </w:r>
      <w:r w:rsidR="006F5A4E">
        <w:rPr>
          <w:lang w:eastAsia="zh-CN"/>
        </w:rPr>
        <w:t xml:space="preserve">.2 </w:t>
      </w:r>
      <w:r w:rsidR="006F5A4E">
        <w:rPr>
          <w:lang w:eastAsia="zh-CN"/>
        </w:rPr>
        <w:t>业务明文校验回调</w:t>
      </w:r>
    </w:p>
    <w:p w14:paraId="630CB328" w14:textId="77777777" w:rsidR="00F2436C" w:rsidRDefault="006F5A4E">
      <w:pPr>
        <w:rPr>
          <w:rFonts w:hint="eastAsia"/>
          <w:lang w:eastAsia="zh-CN"/>
        </w:rPr>
      </w:pPr>
      <w:r>
        <w:rPr>
          <w:lang w:eastAsia="zh-CN"/>
        </w:rPr>
        <w:t>普通 TC 使用 CTR 且没有 Tag，只提供保密性，不提供密码学完整性。明文校验规则与实现完全属于星务软件，密码模块仅通过 tcsec_plaintext_validator_fn 同步取得通过/拒绝结果。该回调在当前无 Tag Profile 下不可省略，但不能被表述为密码学认证。</w:t>
      </w:r>
    </w:p>
    <w:tbl>
      <w:tblPr>
        <w:tblStyle w:val="aff1"/>
        <w:tblW w:w="9360" w:type="dxa"/>
        <w:tblInd w:w="120" w:type="dxa"/>
        <w:tblLayout w:type="fixed"/>
        <w:tblLook w:val="04A0" w:firstRow="1" w:lastRow="0" w:firstColumn="1" w:lastColumn="0" w:noHBand="0" w:noVBand="1"/>
      </w:tblPr>
      <w:tblGrid>
        <w:gridCol w:w="1900"/>
        <w:gridCol w:w="7460"/>
      </w:tblGrid>
      <w:tr w:rsidR="00F2436C" w14:paraId="09DDE427" w14:textId="77777777">
        <w:trPr>
          <w:cantSplit/>
          <w:tblHeader/>
        </w:trPr>
        <w:tc>
          <w:tcPr>
            <w:tcW w:w="1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941E1B1" w14:textId="77777777" w:rsidR="00F2436C" w:rsidRDefault="006F5A4E">
            <w:pPr>
              <w:spacing w:after="0" w:line="259" w:lineRule="auto"/>
              <w:jc w:val="center"/>
              <w:rPr>
                <w:rFonts w:hint="eastAsia"/>
              </w:rPr>
            </w:pPr>
            <w:r>
              <w:rPr>
                <w:b/>
                <w:color w:val="17365D"/>
                <w:sz w:val="18"/>
              </w:rPr>
              <w:t>回调属性</w:t>
            </w:r>
          </w:p>
        </w:tc>
        <w:tc>
          <w:tcPr>
            <w:tcW w:w="74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F7C2D2C" w14:textId="77777777" w:rsidR="00F2436C" w:rsidRDefault="006F5A4E">
            <w:pPr>
              <w:spacing w:after="0" w:line="259" w:lineRule="auto"/>
              <w:jc w:val="center"/>
              <w:rPr>
                <w:rFonts w:hint="eastAsia"/>
              </w:rPr>
            </w:pPr>
            <w:r>
              <w:rPr>
                <w:b/>
                <w:color w:val="17365D"/>
                <w:sz w:val="18"/>
              </w:rPr>
              <w:t>通用约束</w:t>
            </w:r>
          </w:p>
        </w:tc>
      </w:tr>
      <w:tr w:rsidR="00F2436C" w14:paraId="26E85826"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08666B0" w14:textId="77777777" w:rsidR="00F2436C" w:rsidRDefault="006F5A4E">
            <w:pPr>
              <w:spacing w:after="0" w:line="259" w:lineRule="auto"/>
              <w:rPr>
                <w:rFonts w:hint="eastAsia"/>
              </w:rPr>
            </w:pPr>
            <w:r>
              <w:rPr>
                <w:sz w:val="18"/>
              </w:rPr>
              <w:t>适用对象</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F1E4274" w14:textId="77777777" w:rsidR="00F2436C" w:rsidRDefault="006F5A4E">
            <w:pPr>
              <w:spacing w:after="0" w:line="259" w:lineRule="auto"/>
              <w:rPr>
                <w:rFonts w:hint="eastAsia"/>
                <w:lang w:eastAsia="zh-CN"/>
              </w:rPr>
            </w:pPr>
            <w:r>
              <w:rPr>
                <w:sz w:val="18"/>
                <w:lang w:eastAsia="zh-CN"/>
              </w:rPr>
              <w:t>tcsec_plaintext_validator_fn；声明和调用点属于密码模块，规则与实现属于星务软件。</w:t>
            </w:r>
          </w:p>
        </w:tc>
      </w:tr>
      <w:tr w:rsidR="00F2436C" w14:paraId="24B23DF7"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A8A74E2" w14:textId="77777777" w:rsidR="00F2436C" w:rsidRDefault="006F5A4E">
            <w:pPr>
              <w:spacing w:after="0" w:line="259" w:lineRule="auto"/>
              <w:rPr>
                <w:rFonts w:hint="eastAsia"/>
              </w:rPr>
            </w:pPr>
            <w:r>
              <w:rPr>
                <w:sz w:val="18"/>
              </w:rPr>
              <w:t>判定语义</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CB2DC17" w14:textId="77777777" w:rsidR="00F2436C" w:rsidRDefault="006F5A4E">
            <w:pPr>
              <w:spacing w:after="0" w:line="259" w:lineRule="auto"/>
              <w:rPr>
                <w:rFonts w:hint="eastAsia"/>
                <w:lang w:eastAsia="zh-CN"/>
              </w:rPr>
            </w:pPr>
            <w:r>
              <w:rPr>
                <w:sz w:val="18"/>
                <w:lang w:eastAsia="zh-CN"/>
              </w:rPr>
              <w:t>输入 Primary Header 与完整解密数据，只表达通过或拒绝，不执行、不排队业务指令。</w:t>
            </w:r>
          </w:p>
        </w:tc>
      </w:tr>
      <w:tr w:rsidR="00F2436C" w14:paraId="70B98430"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4FFFDE0" w14:textId="77777777" w:rsidR="00F2436C" w:rsidRDefault="006F5A4E">
            <w:pPr>
              <w:spacing w:after="0" w:line="259" w:lineRule="auto"/>
              <w:rPr>
                <w:rFonts w:hint="eastAsia"/>
              </w:rPr>
            </w:pPr>
            <w:r>
              <w:rPr>
                <w:sz w:val="18"/>
              </w:rPr>
              <w:t>确定性</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BBB6FB6" w14:textId="77777777" w:rsidR="00F2436C" w:rsidRDefault="006F5A4E">
            <w:pPr>
              <w:spacing w:after="0" w:line="259" w:lineRule="auto"/>
              <w:rPr>
                <w:rFonts w:hint="eastAsia"/>
                <w:lang w:eastAsia="zh-CN"/>
              </w:rPr>
            </w:pPr>
            <w:r>
              <w:rPr>
                <w:sz w:val="18"/>
                <w:lang w:eastAsia="zh-CN"/>
              </w:rPr>
              <w:t>相同输入必须得到相同结果；禁止依赖可回退的宽松解析或未冻结兼容分支。</w:t>
            </w:r>
          </w:p>
        </w:tc>
      </w:tr>
      <w:tr w:rsidR="00F2436C" w14:paraId="1E1AF106"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81114EF" w14:textId="77777777" w:rsidR="00F2436C" w:rsidRDefault="006F5A4E">
            <w:pPr>
              <w:spacing w:after="0" w:line="259" w:lineRule="auto"/>
              <w:rPr>
                <w:rFonts w:hint="eastAsia"/>
              </w:rPr>
            </w:pPr>
            <w:r>
              <w:rPr>
                <w:sz w:val="18"/>
              </w:rPr>
              <w:t>副作用</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25CD316" w14:textId="77777777" w:rsidR="00F2436C" w:rsidRDefault="006F5A4E">
            <w:pPr>
              <w:spacing w:after="0" w:line="259" w:lineRule="auto"/>
              <w:rPr>
                <w:rFonts w:hint="eastAsia"/>
              </w:rPr>
            </w:pPr>
            <w:r>
              <w:rPr>
                <w:sz w:val="18"/>
              </w:rPr>
              <w:t>不得修改 replay/epoch，不得访问或记录密钥，不得保留明文副本。</w:t>
            </w:r>
          </w:p>
        </w:tc>
      </w:tr>
      <w:tr w:rsidR="00F2436C" w14:paraId="6543F5B2"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A9D3A97" w14:textId="77777777" w:rsidR="00F2436C" w:rsidRDefault="006F5A4E">
            <w:pPr>
              <w:spacing w:after="0" w:line="259" w:lineRule="auto"/>
              <w:rPr>
                <w:rFonts w:hint="eastAsia"/>
              </w:rPr>
            </w:pPr>
            <w:r>
              <w:rPr>
                <w:sz w:val="18"/>
              </w:rPr>
              <w:t>失败语义</w:t>
            </w:r>
          </w:p>
        </w:tc>
        <w:tc>
          <w:tcPr>
            <w:tcW w:w="74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CDD6A4D" w14:textId="77777777" w:rsidR="00F2436C" w:rsidRDefault="006F5A4E">
            <w:pPr>
              <w:spacing w:after="0" w:line="259" w:lineRule="auto"/>
              <w:rPr>
                <w:rFonts w:hint="eastAsia"/>
              </w:rPr>
            </w:pPr>
            <w:r>
              <w:rPr>
                <w:sz w:val="18"/>
                <w:lang w:eastAsia="zh-CN"/>
              </w:rPr>
              <w:t>拒绝时不提交状态、不返回明文。</w:t>
            </w:r>
            <w:r>
              <w:rPr>
                <w:sz w:val="18"/>
              </w:rPr>
              <w:t>该校验不等同于 Tag/MAC。</w:t>
            </w:r>
          </w:p>
        </w:tc>
      </w:tr>
    </w:tbl>
    <w:p w14:paraId="7B3592D0" w14:textId="77777777" w:rsidR="00F2436C" w:rsidRDefault="00F2436C">
      <w:pPr>
        <w:spacing w:after="40"/>
        <w:rPr>
          <w:rFonts w:hint="eastAsia"/>
        </w:rPr>
      </w:pPr>
    </w:p>
    <w:p w14:paraId="56B6E233" w14:textId="4C536DB9" w:rsidR="00F2436C" w:rsidRDefault="000712B4">
      <w:pPr>
        <w:pStyle w:val="1"/>
        <w:rPr>
          <w:lang w:eastAsia="zh-CN"/>
        </w:rPr>
      </w:pPr>
      <w:r>
        <w:rPr>
          <w:rFonts w:eastAsia="宋体" w:hint="eastAsia"/>
          <w:lang w:eastAsia="zh-CN"/>
        </w:rPr>
        <w:t>4</w:t>
      </w:r>
      <w:r w:rsidR="006F5A4E">
        <w:rPr>
          <w:lang w:eastAsia="zh-CN"/>
        </w:rPr>
        <w:t xml:space="preserve">. </w:t>
      </w:r>
      <w:r w:rsidR="006F5A4E">
        <w:rPr>
          <w:lang w:eastAsia="zh-CN"/>
        </w:rPr>
        <w:t>典型交互流程</w:t>
      </w:r>
    </w:p>
    <w:p w14:paraId="4110A64E" w14:textId="03F611D4" w:rsidR="00F2436C" w:rsidRDefault="000712B4">
      <w:pPr>
        <w:pStyle w:val="21"/>
        <w:rPr>
          <w:lang w:eastAsia="zh-CN"/>
        </w:rPr>
      </w:pPr>
      <w:r>
        <w:rPr>
          <w:rFonts w:eastAsia="宋体" w:hint="eastAsia"/>
          <w:lang w:eastAsia="zh-CN"/>
        </w:rPr>
        <w:t>4</w:t>
      </w:r>
      <w:r w:rsidR="006F5A4E">
        <w:rPr>
          <w:lang w:eastAsia="zh-CN"/>
        </w:rPr>
        <w:t xml:space="preserve">.1 </w:t>
      </w:r>
      <w:r w:rsidR="006F5A4E">
        <w:rPr>
          <w:lang w:eastAsia="zh-CN"/>
        </w:rPr>
        <w:t>启动与恢复</w:t>
      </w:r>
    </w:p>
    <w:p w14:paraId="36C8C7C4" w14:textId="77777777" w:rsidR="00F2436C" w:rsidRDefault="006F5A4E">
      <w:pPr>
        <w:pStyle w:val="a"/>
        <w:rPr>
          <w:rFonts w:hint="eastAsia"/>
        </w:rPr>
      </w:pPr>
      <w:r>
        <w:t>星务从受保护配置区与 NVM 读取普通通道、Recovery 通道和 Pending 状态，形成 tcsec_config_t。</w:t>
      </w:r>
    </w:p>
    <w:p w14:paraId="4FA48457" w14:textId="77777777" w:rsidR="00F2436C" w:rsidRDefault="006F5A4E">
      <w:pPr>
        <w:pStyle w:val="a"/>
        <w:rPr>
          <w:rFonts w:hint="eastAsia"/>
        </w:rPr>
      </w:pPr>
      <w:r>
        <w:t>星务提供 plaintext validator、state commit 和 user_context，调用 tcsec_init。</w:t>
      </w:r>
    </w:p>
    <w:p w14:paraId="7575EB26" w14:textId="77777777" w:rsidR="00F2436C" w:rsidRDefault="006F5A4E">
      <w:pPr>
        <w:pStyle w:val="a"/>
        <w:rPr>
          <w:rFonts w:hint="eastAsia"/>
        </w:rPr>
      </w:pPr>
      <w:r>
        <w:t>密码模块校验 Root 长度、suite、SPI 互斥关系、NextSPI=(CurrentSPI+1) mod 65536、epoch 相邻关系、replay 编码及 Pending 字段一致性。</w:t>
      </w:r>
    </w:p>
    <w:p w14:paraId="47CB0013" w14:textId="77777777" w:rsidR="00F2436C" w:rsidRDefault="006F5A4E">
      <w:pPr>
        <w:pStyle w:val="a"/>
        <w:rPr>
          <w:rFonts w:hint="eastAsia"/>
          <w:lang w:eastAsia="zh-CN"/>
        </w:rPr>
      </w:pPr>
      <w:r>
        <w:rPr>
          <w:lang w:eastAsia="zh-CN"/>
        </w:rPr>
        <w:t>初始化成功后进入可接收状态；失败时保持未初始化并清零敏感缓存，由星务上报告警，禁止释放 TC 明文。</w:t>
      </w:r>
    </w:p>
    <w:p w14:paraId="51CEA8B3" w14:textId="0C054B5C" w:rsidR="00F2436C" w:rsidRDefault="000712B4">
      <w:pPr>
        <w:pStyle w:val="21"/>
      </w:pPr>
      <w:r>
        <w:t>4.2 遥控指令安全解密（普通 TC 接收）</w:t>
      </w:r>
    </w:p>
    <w:p w14:paraId="002AC607" w14:textId="77777777" w:rsidR="00F2436C" w:rsidRDefault="006F5A4E">
      <w:pPr>
        <w:spacing w:before="80" w:after="60"/>
        <w:jc w:val="center"/>
        <w:rPr>
          <w:rFonts w:hint="eastAsia"/>
        </w:rPr>
      </w:pPr>
      <w:r>
        <w:rPr>
          <w:noProof/>
        </w:rPr>
        <w:drawing>
          <wp:inline distT="0" distB="0" distL="0" distR="0" wp14:anchorId="3707BFE7" wp14:editId="3F59E506">
            <wp:extent cx="5897880" cy="3870484"/>
            <wp:effectExtent l="0" t="0" r="0" b="0"/>
            <wp:docPr id="2" name="Picture 2" descr="图 2  星务帧校验、密码处理与明文释放顺序" title="图 2  星务帧校验、密码处理与明文释放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_sequence.png"/>
                    <pic:cNvPicPr/>
                  </pic:nvPicPr>
                  <pic:blipFill>
                    <a:blip r:embed="rId9"/>
                    <a:stretch>
                      <a:fillRect/>
                    </a:stretch>
                  </pic:blipFill>
                  <pic:spPr>
                    <a:xfrm>
                      <a:off x="0" y="0"/>
                      <a:ext cx="5897880" cy="3870484"/>
                    </a:xfrm>
                    <a:prstGeom prst="rect">
                      <a:avLst/>
                    </a:prstGeom>
                  </pic:spPr>
                </pic:pic>
              </a:graphicData>
            </a:graphic>
          </wp:inline>
        </w:drawing>
      </w:r>
    </w:p>
    <w:p w14:paraId="03FBBCB5" w14:textId="77777777" w:rsidR="00F2436C" w:rsidRDefault="006F5A4E">
      <w:pPr>
        <w:spacing w:after="160"/>
        <w:jc w:val="center"/>
        <w:rPr>
          <w:rFonts w:hint="eastAsia"/>
          <w:lang w:eastAsia="zh-CN"/>
        </w:rPr>
      </w:pPr>
      <w:r>
        <w:rPr>
          <w:i/>
          <w:color w:val="5B6573"/>
          <w:sz w:val="18"/>
          <w:lang w:eastAsia="zh-CN"/>
        </w:rPr>
        <w:t>图 2  星务帧校验、密码处理、持久化与明文释放顺序</w:t>
      </w:r>
    </w:p>
    <w:p w14:paraId="6B832E24" w14:textId="3097AE66" w:rsidR="00F2436C" w:rsidRDefault="000712B4">
      <w:pPr>
        <w:pStyle w:val="21"/>
      </w:pPr>
      <w:r>
        <w:t>4.3 密钥自动切换（Next 提升）</w:t>
      </w:r>
    </w:p>
    <w:p w14:paraId="228E00BE" w14:textId="77777777" w:rsidR="00F2436C" w:rsidRDefault="006F5A4E">
      <w:pPr>
        <w:spacing w:before="80" w:after="60"/>
        <w:jc w:val="center"/>
        <w:rPr>
          <w:rFonts w:hint="eastAsia"/>
        </w:rPr>
      </w:pPr>
      <w:r>
        <w:rPr>
          <w:noProof/>
        </w:rPr>
        <w:drawing>
          <wp:inline distT="0" distB="0" distL="0" distR="0" wp14:anchorId="76B3E46E" wp14:editId="6E4F3436">
            <wp:extent cx="5897880" cy="3022664"/>
            <wp:effectExtent l="0" t="0" r="0" b="0"/>
            <wp:docPr id="3" name="Picture 3" descr="图 3  Current/Next 与 Pending Root 状态演进" title="图 3  Current/Next 与 Pending Root 状态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flow.png"/>
                    <pic:cNvPicPr/>
                  </pic:nvPicPr>
                  <pic:blipFill>
                    <a:blip r:embed="rId10"/>
                    <a:stretch>
                      <a:fillRect/>
                    </a:stretch>
                  </pic:blipFill>
                  <pic:spPr>
                    <a:xfrm>
                      <a:off x="0" y="0"/>
                      <a:ext cx="5897880" cy="3022664"/>
                    </a:xfrm>
                    <a:prstGeom prst="rect">
                      <a:avLst/>
                    </a:prstGeom>
                  </pic:spPr>
                </pic:pic>
              </a:graphicData>
            </a:graphic>
          </wp:inline>
        </w:drawing>
      </w:r>
    </w:p>
    <w:p w14:paraId="3CBF4EAB" w14:textId="77777777" w:rsidR="00F2436C" w:rsidRDefault="006F5A4E">
      <w:pPr>
        <w:spacing w:after="160"/>
        <w:jc w:val="center"/>
        <w:rPr>
          <w:rFonts w:hint="eastAsia"/>
        </w:rPr>
      </w:pPr>
      <w:r>
        <w:rPr>
          <w:i/>
          <w:color w:val="5B6573"/>
          <w:sz w:val="18"/>
        </w:rPr>
        <w:lastRenderedPageBreak/>
        <w:t>图 3  Current/Next 与 Pending Root 状态演进</w:t>
      </w:r>
    </w:p>
    <w:p w14:paraId="1239C134" w14:textId="77777777" w:rsidR="00F2436C" w:rsidRDefault="006F5A4E">
      <w:pPr>
        <w:rPr>
          <w:rFonts w:hint="eastAsia"/>
        </w:rPr>
      </w:pPr>
      <w:r>
        <w:t>Next 提升不依赖确认帧或第二条激活命令。首个通过 CTR 解密、星务明文校验和原子提交的 Next-SPI 帧触发提升；旧 SPI 随即拒绝。SPI 在 0xFFFF 后回绕到 0x0000，Security Epoch 仍严格递增。</w:t>
      </w:r>
    </w:p>
    <w:p w14:paraId="4CB59B84" w14:textId="14FE6681" w:rsidR="00F2436C" w:rsidRDefault="000712B4">
      <w:pPr>
        <w:pStyle w:val="21"/>
      </w:pPr>
      <w:r>
        <w:t>4.4 应急通道（Recovery Root Prepare）</w:t>
      </w:r>
    </w:p>
    <w:p w14:paraId="6E1BF68F" w14:textId="77777777" w:rsidR="00F2436C" w:rsidRDefault="006F5A4E">
      <w:pPr>
        <w:pStyle w:val="a"/>
        <w:numPr>
          <w:ilvl w:val="0"/>
          <w:numId w:val="10"/>
        </w:numPr>
        <w:rPr>
          <w:rFonts w:hint="eastAsia"/>
        </w:rPr>
      </w:pPr>
      <w:r>
        <w:t>星务 TC 接收任务将完整 Recovery TC 帧交给 tcsec_receive。</w:t>
      </w:r>
    </w:p>
    <w:p w14:paraId="41CEC376" w14:textId="77777777" w:rsidR="00F2436C" w:rsidRDefault="006F5A4E">
      <w:pPr>
        <w:pStyle w:val="a"/>
        <w:numPr>
          <w:ilvl w:val="0"/>
          <w:numId w:val="10"/>
        </w:numPr>
        <w:rPr>
          <w:rFonts w:hint="eastAsia"/>
        </w:rPr>
      </w:pPr>
      <w:r>
        <w:t>密码模块校验完整帧长度与 FECF、Recovery SPI/profile 和 replay，并使用独立 Recovery Root 派生密钥验证 GCM Tag；AAD 固定为 6 字节 SPI|IV，主导头不参与认证。</w:t>
      </w:r>
    </w:p>
    <w:p w14:paraId="342D54EB" w14:textId="77777777" w:rsidR="00F2436C" w:rsidRDefault="006F5A4E">
      <w:pPr>
        <w:pStyle w:val="a"/>
        <w:numPr>
          <w:ilvl w:val="0"/>
          <w:numId w:val="10"/>
        </w:numPr>
        <w:rPr>
          <w:rFonts w:hint="eastAsia"/>
        </w:rPr>
      </w:pPr>
      <w:r>
        <w:t>模块严格解析固定版本 Root Prepare；未知版本、额外尾随字节、非相邻 SPI/epoch、Root 长度或套件不匹配均关闭式拒绝。</w:t>
      </w:r>
    </w:p>
    <w:p w14:paraId="4A1F870C" w14:textId="77777777" w:rsidR="00F2436C" w:rsidRDefault="006F5A4E">
      <w:pPr>
        <w:pStyle w:val="a"/>
        <w:numPr>
          <w:ilvl w:val="0"/>
          <w:numId w:val="10"/>
        </w:numPr>
        <w:rPr>
          <w:rFonts w:hint="eastAsia"/>
        </w:rPr>
      </w:pPr>
      <w:r>
        <w:t>模块通过 state_commit 原子保存 Pending Root 与 Recovery replay；成功后形成 Root 已准备状态，不进入普通明文分发路径。</w:t>
      </w:r>
    </w:p>
    <w:p w14:paraId="368CC2BC" w14:textId="77777777" w:rsidR="00F2436C" w:rsidRDefault="006F5A4E">
      <w:pPr>
        <w:pStyle w:val="a"/>
        <w:numPr>
          <w:ilvl w:val="0"/>
          <w:numId w:val="10"/>
        </w:numPr>
        <w:rPr>
          <w:rFonts w:hint="eastAsia"/>
        </w:rPr>
      </w:pPr>
      <w:r>
        <w:t>首个使用新 Root 派生的合法 Next-SPI 普通帧触发安全关联提升，完成 Root 激活并清除 Pending。</w:t>
      </w:r>
    </w:p>
    <w:p w14:paraId="511764F0" w14:textId="21BEADD3" w:rsidR="00F2436C" w:rsidRDefault="000712B4">
      <w:pPr>
        <w:pStyle w:val="1"/>
      </w:pPr>
      <w:r>
        <w:rPr>
          <w:rFonts w:eastAsia="宋体" w:hint="eastAsia"/>
          <w:lang w:eastAsia="zh-CN"/>
        </w:rPr>
        <w:t>5</w:t>
      </w:r>
      <w:r w:rsidR="006F5A4E">
        <w:t xml:space="preserve">. </w:t>
      </w:r>
      <w:r w:rsidR="006F5A4E">
        <w:t>协议与数据约束</w:t>
      </w:r>
    </w:p>
    <w:p w14:paraId="09881F56" w14:textId="6AF0A72B" w:rsidR="00F2436C" w:rsidRDefault="000712B4">
      <w:pPr>
        <w:pStyle w:val="21"/>
      </w:pPr>
      <w:r>
        <w:rPr>
          <w:rFonts w:eastAsia="宋体" w:hint="eastAsia"/>
          <w:lang w:eastAsia="zh-CN"/>
        </w:rPr>
        <w:t>5</w:t>
      </w:r>
      <w:r w:rsidR="006F5A4E">
        <w:t xml:space="preserve">.1 </w:t>
      </w:r>
      <w:r w:rsidR="006F5A4E">
        <w:t>普通与</w:t>
      </w:r>
      <w:r w:rsidR="006F5A4E">
        <w:t xml:space="preserve"> Recovery TC </w:t>
      </w:r>
      <w:r w:rsidR="006F5A4E">
        <w:t>线格式</w:t>
      </w:r>
    </w:p>
    <w:p w14:paraId="4626D90B" w14:textId="77777777" w:rsidR="00F2436C" w:rsidRDefault="006F5A4E">
      <w:pPr>
        <w:keepLines/>
        <w:pBdr>
          <w:top w:val="single" w:sz="4" w:space="6" w:color="D9DEE5"/>
          <w:left w:val="single" w:sz="4" w:space="6" w:color="D9DEE5"/>
          <w:bottom w:val="single" w:sz="4" w:space="6" w:color="D9DEE5"/>
          <w:right w:val="single" w:sz="4" w:space="6" w:color="D9DEE5"/>
        </w:pBdr>
        <w:shd w:val="clear" w:color="auto" w:fill="F7F8FA"/>
        <w:spacing w:before="80" w:after="160" w:line="240" w:lineRule="auto"/>
        <w:ind w:left="115" w:right="115"/>
        <w:rPr>
          <w:rFonts w:hint="eastAsia"/>
        </w:rPr>
      </w:pPr>
      <w:r>
        <w:rPr>
          <w:rFonts w:ascii="Consolas" w:eastAsia="Consolas" w:hAnsi="Consolas"/>
          <w:color w:val="263238"/>
          <w:sz w:val="16"/>
        </w:rPr>
        <w:t>普通 TC：Primary Header(5) | SPI(2) | IV Counter(4) | CTR Ciphertext(N) | FECF(2)</w:t>
      </w:r>
      <w:r>
        <w:br/>
      </w:r>
      <w:r>
        <w:rPr>
          <w:rFonts w:ascii="Consolas" w:eastAsia="Consolas" w:hAnsi="Consolas"/>
          <w:color w:val="263238"/>
          <w:sz w:val="16"/>
        </w:rPr>
        <w:t>Recovery：Primary Header(5) | Recovery SPI(2) | IV Counter(4) | GCM Ciphertext(41/57) | Tag(16) | FECF(2)</w:t>
      </w:r>
    </w:p>
    <w:p w14:paraId="5B615AAE" w14:textId="77777777" w:rsidR="00091AFF" w:rsidRDefault="008E5DD9">
      <w:pPr>
        <w:rPr>
          <w:rFonts w:hint="eastAsia"/>
        </w:rPr>
      </w:pPr>
      <w:r>
        <w:rPr>
          <w:lang w:eastAsia="zh-CN"/>
        </w:rPr>
        <w:t>责任边界：tcsec_receive 接收上述完整 TC 帧，并负责长度、帧格式、FECF、安全数据解析和密码处理。Primary Header 会提供给明文校验回调，但不属于 Recovery GCM 的 AAD。星务调用方不再预先提取 security_data；仅在返回成功时分发普通明文。</w:t>
      </w:r>
    </w:p>
    <w:tbl>
      <w:tblPr>
        <w:tblStyle w:val="aff1"/>
        <w:tblW w:w="9360" w:type="dxa"/>
        <w:tblInd w:w="120" w:type="dxa"/>
        <w:tblLayout w:type="fixed"/>
        <w:tblLook w:val="04A0" w:firstRow="1" w:lastRow="0" w:firstColumn="1" w:lastColumn="0" w:noHBand="0" w:noVBand="1"/>
      </w:tblPr>
      <w:tblGrid>
        <w:gridCol w:w="1800"/>
        <w:gridCol w:w="3780"/>
        <w:gridCol w:w="3780"/>
      </w:tblGrid>
      <w:tr w:rsidR="00F2436C" w14:paraId="7EAE4A30" w14:textId="77777777">
        <w:trPr>
          <w:cantSplit/>
          <w:tblHeader/>
        </w:trPr>
        <w:tc>
          <w:tcPr>
            <w:tcW w:w="18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40E09D54" w14:textId="77777777" w:rsidR="00F2436C" w:rsidRDefault="006F5A4E">
            <w:pPr>
              <w:spacing w:after="0" w:line="259" w:lineRule="auto"/>
              <w:jc w:val="center"/>
              <w:rPr>
                <w:rFonts w:hint="eastAsia"/>
              </w:rPr>
            </w:pPr>
            <w:r>
              <w:rPr>
                <w:b/>
                <w:color w:val="17365D"/>
                <w:sz w:val="18"/>
              </w:rPr>
              <w:t>参数</w:t>
            </w:r>
          </w:p>
        </w:tc>
        <w:tc>
          <w:tcPr>
            <w:tcW w:w="378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04006A5F" w14:textId="77777777" w:rsidR="00F2436C" w:rsidRDefault="006F5A4E">
            <w:pPr>
              <w:spacing w:after="0" w:line="259" w:lineRule="auto"/>
              <w:jc w:val="center"/>
              <w:rPr>
                <w:rFonts w:hint="eastAsia"/>
              </w:rPr>
            </w:pPr>
            <w:r>
              <w:rPr>
                <w:b/>
                <w:color w:val="17365D"/>
                <w:sz w:val="18"/>
              </w:rPr>
              <w:t>普通 TC</w:t>
            </w:r>
          </w:p>
        </w:tc>
        <w:tc>
          <w:tcPr>
            <w:tcW w:w="378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EFD8399" w14:textId="77777777" w:rsidR="00F2436C" w:rsidRDefault="006F5A4E">
            <w:pPr>
              <w:spacing w:after="0" w:line="259" w:lineRule="auto"/>
              <w:jc w:val="center"/>
              <w:rPr>
                <w:rFonts w:hint="eastAsia"/>
              </w:rPr>
            </w:pPr>
            <w:r>
              <w:rPr>
                <w:b/>
                <w:color w:val="17365D"/>
                <w:sz w:val="18"/>
              </w:rPr>
              <w:t>Recovery TC</w:t>
            </w:r>
          </w:p>
        </w:tc>
      </w:tr>
      <w:tr w:rsidR="00F2436C" w14:paraId="5A8C931C"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F6109D2" w14:textId="77777777" w:rsidR="00F2436C" w:rsidRDefault="006F5A4E">
            <w:pPr>
              <w:spacing w:after="0" w:line="259" w:lineRule="auto"/>
              <w:rPr>
                <w:rFonts w:hint="eastAsia"/>
              </w:rPr>
            </w:pPr>
            <w:r>
              <w:rPr>
                <w:sz w:val="18"/>
              </w:rPr>
              <w:t>用途</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C2BD31" w14:textId="77777777" w:rsidR="00F2436C" w:rsidRDefault="006F5A4E">
            <w:pPr>
              <w:spacing w:after="0" w:line="259" w:lineRule="auto"/>
              <w:rPr>
                <w:rFonts w:hint="eastAsia"/>
              </w:rPr>
            </w:pPr>
            <w:r>
              <w:rPr>
                <w:sz w:val="18"/>
              </w:rPr>
              <w:t>普通遥控业务数据</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1E0DD09" w14:textId="77777777" w:rsidR="00F2436C" w:rsidRDefault="006F5A4E">
            <w:pPr>
              <w:spacing w:after="0" w:line="259" w:lineRule="auto"/>
              <w:rPr>
                <w:rFonts w:hint="eastAsia"/>
              </w:rPr>
            </w:pPr>
            <w:r>
              <w:rPr>
                <w:sz w:val="18"/>
              </w:rPr>
              <w:t>仅 Root Prepare</w:t>
            </w:r>
          </w:p>
        </w:tc>
      </w:tr>
      <w:tr w:rsidR="00F2436C" w14:paraId="3DEFCC3F"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DF4884A" w14:textId="77777777" w:rsidR="00F2436C" w:rsidRDefault="006F5A4E">
            <w:pPr>
              <w:spacing w:after="0" w:line="259" w:lineRule="auto"/>
              <w:rPr>
                <w:rFonts w:hint="eastAsia"/>
              </w:rPr>
            </w:pPr>
            <w:r>
              <w:rPr>
                <w:sz w:val="18"/>
              </w:rPr>
              <w:t>套件</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91D6709" w14:textId="77777777" w:rsidR="00F2436C" w:rsidRDefault="006F5A4E">
            <w:pPr>
              <w:spacing w:after="0" w:line="259" w:lineRule="auto"/>
              <w:rPr>
                <w:rFonts w:hint="eastAsia"/>
              </w:rPr>
            </w:pPr>
            <w:r>
              <w:rPr>
                <w:sz w:val="18"/>
              </w:rPr>
              <w:t>AES-256-CTR 或 SM4-CTR；任务配置固定</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8068A2D" w14:textId="77777777" w:rsidR="00F2436C" w:rsidRDefault="006F5A4E">
            <w:pPr>
              <w:spacing w:after="0" w:line="259" w:lineRule="auto"/>
              <w:rPr>
                <w:rFonts w:hint="eastAsia"/>
              </w:rPr>
            </w:pPr>
            <w:r>
              <w:rPr>
                <w:sz w:val="18"/>
              </w:rPr>
              <w:t>AES-256-GCM 或 SM4-GCM；任务配置固定</w:t>
            </w:r>
          </w:p>
        </w:tc>
      </w:tr>
      <w:tr w:rsidR="00F2436C" w14:paraId="405F5FD0"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37B55F1" w14:textId="77777777" w:rsidR="00F2436C" w:rsidRDefault="006F5A4E">
            <w:pPr>
              <w:spacing w:after="0" w:line="259" w:lineRule="auto"/>
              <w:rPr>
                <w:rFonts w:hint="eastAsia"/>
              </w:rPr>
            </w:pPr>
            <w:r>
              <w:rPr>
                <w:sz w:val="18"/>
              </w:rPr>
              <w:t>SPI/IV</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D9CDC37" w14:textId="77777777" w:rsidR="00F2436C" w:rsidRDefault="006F5A4E">
            <w:pPr>
              <w:spacing w:after="0" w:line="259" w:lineRule="auto"/>
              <w:rPr>
                <w:rFonts w:hint="eastAsia"/>
              </w:rPr>
            </w:pPr>
            <w:r>
              <w:rPr>
                <w:sz w:val="18"/>
              </w:rPr>
              <w:t>SPI 0x0000..0xFFFF；Next=(Current+1) mod 65536；IV Counter 4 B</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B8DF68" w14:textId="77777777" w:rsidR="00F2436C" w:rsidRDefault="006F5A4E">
            <w:pPr>
              <w:spacing w:after="0" w:line="259" w:lineRule="auto"/>
              <w:rPr>
                <w:rFonts w:hint="eastAsia"/>
              </w:rPr>
            </w:pPr>
            <w:r>
              <w:rPr>
                <w:sz w:val="18"/>
              </w:rPr>
              <w:t>独立 Recovery SPI 0x0000..0xFFFF；IV Counter 4 B</w:t>
            </w:r>
          </w:p>
        </w:tc>
      </w:tr>
      <w:tr w:rsidR="00F2436C" w14:paraId="210BB1E4"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EB8FE5" w14:textId="77777777" w:rsidR="00F2436C" w:rsidRDefault="006F5A4E">
            <w:pPr>
              <w:spacing w:after="0" w:line="259" w:lineRule="auto"/>
              <w:rPr>
                <w:rFonts w:hint="eastAsia"/>
              </w:rPr>
            </w:pPr>
            <w:r>
              <w:rPr>
                <w:sz w:val="18"/>
              </w:rPr>
              <w:lastRenderedPageBreak/>
              <w:t>Tag</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8FC1C28" w14:textId="77777777" w:rsidR="00F2436C" w:rsidRDefault="006F5A4E">
            <w:pPr>
              <w:spacing w:after="0" w:line="259" w:lineRule="auto"/>
              <w:rPr>
                <w:rFonts w:hint="eastAsia"/>
              </w:rPr>
            </w:pPr>
            <w:r>
              <w:rPr>
                <w:sz w:val="18"/>
              </w:rPr>
              <w:t>无</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AD10DCF" w14:textId="77777777" w:rsidR="00F2436C" w:rsidRDefault="006F5A4E">
            <w:pPr>
              <w:spacing w:after="0" w:line="259" w:lineRule="auto"/>
              <w:rPr>
                <w:rFonts w:hint="eastAsia"/>
              </w:rPr>
            </w:pPr>
            <w:r>
              <w:rPr>
                <w:sz w:val="18"/>
              </w:rPr>
              <w:t>固定 16 B</w:t>
            </w:r>
          </w:p>
        </w:tc>
      </w:tr>
      <w:tr w:rsidR="00F2436C" w14:paraId="29F9B32B"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8B43CB0" w14:textId="77777777" w:rsidR="00F2436C" w:rsidRDefault="006F5A4E">
            <w:pPr>
              <w:spacing w:after="0" w:line="259" w:lineRule="auto"/>
              <w:rPr>
                <w:rFonts w:hint="eastAsia"/>
              </w:rPr>
            </w:pPr>
            <w:r>
              <w:rPr>
                <w:sz w:val="18"/>
              </w:rPr>
              <w:t>重放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5890302" w14:textId="77777777" w:rsidR="00F2436C" w:rsidRDefault="006F5A4E">
            <w:pPr>
              <w:spacing w:after="0" w:line="259" w:lineRule="auto"/>
              <w:rPr>
                <w:rFonts w:hint="eastAsia"/>
              </w:rPr>
            </w:pPr>
            <w:r>
              <w:rPr>
                <w:sz w:val="18"/>
              </w:rPr>
              <w:t>64 位窗口；最大前跳 4096</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44519C0" w14:textId="77777777" w:rsidR="00F2436C" w:rsidRDefault="006F5A4E">
            <w:pPr>
              <w:spacing w:after="0" w:line="259" w:lineRule="auto"/>
              <w:rPr>
                <w:rFonts w:hint="eastAsia"/>
              </w:rPr>
            </w:pPr>
            <w:r>
              <w:rPr>
                <w:sz w:val="18"/>
              </w:rPr>
              <w:t>独立 replay；仍拒绝重复和过旧 IV</w:t>
            </w:r>
          </w:p>
        </w:tc>
      </w:tr>
      <w:tr w:rsidR="00F2436C" w14:paraId="654F42B4"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B5B38FB" w14:textId="77777777" w:rsidR="00F2436C" w:rsidRDefault="006F5A4E">
            <w:pPr>
              <w:spacing w:after="0" w:line="259" w:lineRule="auto"/>
              <w:rPr>
                <w:rFonts w:hint="eastAsia"/>
              </w:rPr>
            </w:pPr>
            <w:r>
              <w:rPr>
                <w:sz w:val="18"/>
              </w:rPr>
              <w:t>最大完整帧</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A5F683" w14:textId="77777777" w:rsidR="00F2436C" w:rsidRDefault="006F5A4E">
            <w:pPr>
              <w:spacing w:after="0" w:line="259" w:lineRule="auto"/>
              <w:rPr>
                <w:rFonts w:hint="eastAsia"/>
              </w:rPr>
            </w:pPr>
            <w:r>
              <w:rPr>
                <w:sz w:val="18"/>
              </w:rPr>
              <w:t>1024 B</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AEEC6D8" w14:textId="77777777" w:rsidR="00F2436C" w:rsidRDefault="006F5A4E">
            <w:pPr>
              <w:spacing w:after="0" w:line="259" w:lineRule="auto"/>
              <w:rPr>
                <w:rFonts w:hint="eastAsia"/>
              </w:rPr>
            </w:pPr>
            <w:r>
              <w:rPr>
                <w:sz w:val="18"/>
              </w:rPr>
              <w:t>1024 B</w:t>
            </w:r>
          </w:p>
        </w:tc>
      </w:tr>
      <w:tr w:rsidR="00F2436C" w14:paraId="5E73D773" w14:textId="77777777">
        <w:trPr>
          <w:cantSplit/>
        </w:trPr>
        <w:tc>
          <w:tcPr>
            <w:tcW w:w="18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CBEE582" w14:textId="77777777" w:rsidR="00F2436C" w:rsidRDefault="006F5A4E">
            <w:pPr>
              <w:spacing w:after="0" w:line="259" w:lineRule="auto"/>
              <w:rPr>
                <w:rFonts w:hint="eastAsia"/>
              </w:rPr>
            </w:pPr>
            <w:r>
              <w:rPr>
                <w:sz w:val="18"/>
              </w:rPr>
              <w:t>明文释放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2777834" w14:textId="77777777" w:rsidR="00F2436C" w:rsidRDefault="006F5A4E">
            <w:pPr>
              <w:spacing w:after="0" w:line="259" w:lineRule="auto"/>
              <w:rPr>
                <w:rFonts w:hint="eastAsia"/>
                <w:lang w:eastAsia="zh-CN"/>
              </w:rPr>
            </w:pPr>
            <w:r>
              <w:rPr>
                <w:sz w:val="18"/>
                <w:lang w:eastAsia="zh-CN"/>
              </w:rPr>
              <w:t>星务明文校验回调与 state_commit 成功后释放</w:t>
            </w:r>
          </w:p>
        </w:tc>
        <w:tc>
          <w:tcPr>
            <w:tcW w:w="378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C4B43C6" w14:textId="77777777" w:rsidR="00F2436C" w:rsidRDefault="006F5A4E">
            <w:pPr>
              <w:spacing w:after="0" w:line="259" w:lineRule="auto"/>
              <w:rPr>
                <w:rFonts w:hint="eastAsia"/>
                <w:lang w:eastAsia="zh-CN"/>
              </w:rPr>
            </w:pPr>
            <w:r>
              <w:rPr>
                <w:sz w:val="18"/>
                <w:lang w:eastAsia="zh-CN"/>
              </w:rPr>
              <w:t>永不进入普通明文分发路径</w:t>
            </w:r>
          </w:p>
        </w:tc>
      </w:tr>
    </w:tbl>
    <w:p w14:paraId="1D1D2C6C" w14:textId="77777777" w:rsidR="00F2436C" w:rsidRDefault="00F2436C">
      <w:pPr>
        <w:spacing w:after="40"/>
        <w:rPr>
          <w:rFonts w:hint="eastAsia"/>
          <w:lang w:eastAsia="zh-CN"/>
        </w:rPr>
      </w:pPr>
    </w:p>
    <w:p w14:paraId="033DF651" w14:textId="0CCDF898" w:rsidR="00F2436C" w:rsidRDefault="000712B4">
      <w:pPr>
        <w:pStyle w:val="21"/>
      </w:pPr>
      <w:r>
        <w:rPr>
          <w:rFonts w:eastAsia="宋体" w:hint="eastAsia"/>
          <w:lang w:eastAsia="zh-CN"/>
        </w:rPr>
        <w:t>5</w:t>
      </w:r>
      <w:r w:rsidR="006F5A4E">
        <w:t xml:space="preserve">.2 </w:t>
      </w:r>
      <w:r w:rsidR="006F5A4E">
        <w:t>持久化状态</w:t>
      </w:r>
    </w:p>
    <w:tbl>
      <w:tblPr>
        <w:tblStyle w:val="aff1"/>
        <w:tblW w:w="9360" w:type="dxa"/>
        <w:tblInd w:w="120" w:type="dxa"/>
        <w:tblLayout w:type="fixed"/>
        <w:tblLook w:val="04A0" w:firstRow="1" w:lastRow="0" w:firstColumn="1" w:lastColumn="0" w:noHBand="0" w:noVBand="1"/>
      </w:tblPr>
      <w:tblGrid>
        <w:gridCol w:w="1900"/>
        <w:gridCol w:w="4200"/>
        <w:gridCol w:w="3260"/>
      </w:tblGrid>
      <w:tr w:rsidR="00F2436C" w14:paraId="1790B4C3" w14:textId="77777777">
        <w:trPr>
          <w:cantSplit/>
          <w:tblHeader/>
        </w:trPr>
        <w:tc>
          <w:tcPr>
            <w:tcW w:w="19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B1F350C" w14:textId="77777777" w:rsidR="00F2436C" w:rsidRDefault="006F5A4E">
            <w:pPr>
              <w:spacing w:after="0" w:line="259" w:lineRule="auto"/>
              <w:jc w:val="center"/>
              <w:rPr>
                <w:rFonts w:hint="eastAsia"/>
              </w:rPr>
            </w:pPr>
            <w:r>
              <w:rPr>
                <w:b/>
                <w:color w:val="17365D"/>
                <w:sz w:val="18"/>
              </w:rPr>
              <w:t>状态组</w:t>
            </w:r>
          </w:p>
        </w:tc>
        <w:tc>
          <w:tcPr>
            <w:tcW w:w="420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7431355" w14:textId="77777777" w:rsidR="00F2436C" w:rsidRDefault="006F5A4E">
            <w:pPr>
              <w:spacing w:after="0" w:line="259" w:lineRule="auto"/>
              <w:jc w:val="center"/>
              <w:rPr>
                <w:rFonts w:hint="eastAsia"/>
              </w:rPr>
            </w:pPr>
            <w:r>
              <w:rPr>
                <w:b/>
                <w:color w:val="17365D"/>
                <w:sz w:val="18"/>
              </w:rPr>
              <w:t>最小内容</w:t>
            </w:r>
          </w:p>
        </w:tc>
        <w:tc>
          <w:tcPr>
            <w:tcW w:w="32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63498C1A" w14:textId="77777777" w:rsidR="00F2436C" w:rsidRDefault="006F5A4E">
            <w:pPr>
              <w:spacing w:after="0" w:line="259" w:lineRule="auto"/>
              <w:jc w:val="center"/>
              <w:rPr>
                <w:rFonts w:hint="eastAsia"/>
              </w:rPr>
            </w:pPr>
            <w:r>
              <w:rPr>
                <w:b/>
                <w:color w:val="17365D"/>
                <w:sz w:val="18"/>
              </w:rPr>
              <w:t>保密/完整性要求</w:t>
            </w:r>
          </w:p>
        </w:tc>
      </w:tr>
      <w:tr w:rsidR="00F2436C" w14:paraId="3F1B7DC1"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5736539" w14:textId="77777777" w:rsidR="00F2436C" w:rsidRDefault="006F5A4E">
            <w:pPr>
              <w:spacing w:after="0" w:line="259" w:lineRule="auto"/>
              <w:rPr>
                <w:rFonts w:hint="eastAsia"/>
              </w:rPr>
            </w:pPr>
            <w:r>
              <w:rPr>
                <w:sz w:val="18"/>
              </w:rPr>
              <w:t>普通 Current</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6FF0104" w14:textId="77777777" w:rsidR="00F2436C" w:rsidRDefault="006F5A4E">
            <w:pPr>
              <w:spacing w:after="0" w:line="259" w:lineRule="auto"/>
              <w:rPr>
                <w:rFonts w:hint="eastAsia"/>
              </w:rPr>
            </w:pPr>
            <w:r>
              <w:rPr>
                <w:sz w:val="18"/>
              </w:rPr>
              <w:t>root version、suite、SPI、epoch、nonce prefix 与 replay。</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D6D0F8" w14:textId="77777777" w:rsidR="00F2436C" w:rsidRDefault="006F5A4E">
            <w:pPr>
              <w:spacing w:after="0" w:line="259" w:lineRule="auto"/>
              <w:rPr>
                <w:rFonts w:hint="eastAsia"/>
                <w:lang w:eastAsia="zh-CN"/>
              </w:rPr>
            </w:pPr>
            <w:r>
              <w:rPr>
                <w:sz w:val="18"/>
                <w:lang w:eastAsia="zh-CN"/>
              </w:rPr>
              <w:t>启动时恢复 RAM 上下文；每次成功处理前必须同步原子提交，禁止状态回退。</w:t>
            </w:r>
          </w:p>
        </w:tc>
      </w:tr>
      <w:tr w:rsidR="00F2436C" w14:paraId="71C43898"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CB42FC7" w14:textId="77777777" w:rsidR="00F2436C" w:rsidRDefault="006F5A4E">
            <w:pPr>
              <w:spacing w:after="0" w:line="259" w:lineRule="auto"/>
              <w:rPr>
                <w:rFonts w:hint="eastAsia"/>
              </w:rPr>
            </w:pPr>
            <w:r>
              <w:rPr>
                <w:sz w:val="18"/>
              </w:rPr>
              <w:t>Next/Pending</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799B6E4" w14:textId="77777777" w:rsidR="00F2436C" w:rsidRDefault="006F5A4E">
            <w:pPr>
              <w:spacing w:after="0" w:line="259" w:lineRule="auto"/>
              <w:rPr>
                <w:rFonts w:hint="eastAsia"/>
              </w:rPr>
            </w:pPr>
            <w:r>
              <w:rPr>
                <w:sz w:val="18"/>
              </w:rPr>
              <w:t>pending root/suite/version/transaction_id；可重新派生 Next key。</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F0A1B3F" w14:textId="77777777" w:rsidR="00F2436C" w:rsidRDefault="006F5A4E">
            <w:pPr>
              <w:spacing w:after="0" w:line="259" w:lineRule="auto"/>
              <w:rPr>
                <w:rFonts w:hint="eastAsia"/>
              </w:rPr>
            </w:pPr>
            <w:r>
              <w:rPr>
                <w:sz w:val="18"/>
              </w:rPr>
              <w:t>present=0 时其余 pending 字段必须全零。</w:t>
            </w:r>
          </w:p>
        </w:tc>
      </w:tr>
      <w:tr w:rsidR="00F2436C" w14:paraId="08747BAC"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BC110A" w14:textId="77777777" w:rsidR="00F2436C" w:rsidRDefault="006F5A4E">
            <w:pPr>
              <w:spacing w:after="0" w:line="259" w:lineRule="auto"/>
              <w:rPr>
                <w:rFonts w:hint="eastAsia"/>
              </w:rPr>
            </w:pPr>
            <w:r>
              <w:rPr>
                <w:sz w:val="18"/>
              </w:rPr>
              <w:t>Recovery</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CE65CD0" w14:textId="77777777" w:rsidR="00F2436C" w:rsidRDefault="006F5A4E">
            <w:pPr>
              <w:spacing w:after="0" w:line="259" w:lineRule="auto"/>
              <w:rPr>
                <w:rFonts w:hint="eastAsia"/>
              </w:rPr>
            </w:pPr>
            <w:r>
              <w:rPr>
                <w:sz w:val="18"/>
              </w:rPr>
              <w:t>独立 Recovery Root/version/SPI/nonce prefix/replay。</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C836988" w14:textId="77777777" w:rsidR="00F2436C" w:rsidRDefault="006F5A4E">
            <w:pPr>
              <w:spacing w:after="0" w:line="259" w:lineRule="auto"/>
              <w:rPr>
                <w:rFonts w:hint="eastAsia"/>
              </w:rPr>
            </w:pPr>
            <w:r>
              <w:rPr>
                <w:sz w:val="18"/>
              </w:rPr>
              <w:t>与 Operational Root 隔离，不用于普通流量。</w:t>
            </w:r>
          </w:p>
        </w:tc>
      </w:tr>
      <w:tr w:rsidR="00F2436C" w14:paraId="66B07462" w14:textId="77777777">
        <w:trPr>
          <w:cantSplit/>
        </w:trPr>
        <w:tc>
          <w:tcPr>
            <w:tcW w:w="19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7B9334C" w14:textId="77777777" w:rsidR="00F2436C" w:rsidRDefault="006F5A4E">
            <w:pPr>
              <w:spacing w:after="0" w:line="259" w:lineRule="auto"/>
              <w:rPr>
                <w:rFonts w:hint="eastAsia"/>
              </w:rPr>
            </w:pPr>
            <w:r>
              <w:rPr>
                <w:sz w:val="18"/>
              </w:rPr>
              <w:t>工作密钥</w:t>
            </w:r>
          </w:p>
        </w:tc>
        <w:tc>
          <w:tcPr>
            <w:tcW w:w="420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6F1E532" w14:textId="77777777" w:rsidR="00F2436C" w:rsidRDefault="006F5A4E">
            <w:pPr>
              <w:spacing w:after="0" w:line="259" w:lineRule="auto"/>
              <w:rPr>
                <w:rFonts w:hint="eastAsia"/>
              </w:rPr>
            </w:pPr>
            <w:r>
              <w:rPr>
                <w:sz w:val="18"/>
              </w:rPr>
              <w:t>Current/Next/Recovery 三个运行时槽。</w:t>
            </w:r>
          </w:p>
        </w:tc>
        <w:tc>
          <w:tcPr>
            <w:tcW w:w="32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8F268EF" w14:textId="77777777" w:rsidR="00F2436C" w:rsidRDefault="006F5A4E">
            <w:pPr>
              <w:spacing w:after="0" w:line="259" w:lineRule="auto"/>
              <w:rPr>
                <w:rFonts w:hint="eastAsia"/>
              </w:rPr>
            </w:pPr>
            <w:r>
              <w:rPr>
                <w:sz w:val="18"/>
              </w:rPr>
              <w:t>不持久化；受控内存；tcsec_clear、初始化失败或致命故障时清零。</w:t>
            </w:r>
          </w:p>
        </w:tc>
      </w:tr>
    </w:tbl>
    <w:p w14:paraId="1A6DD275" w14:textId="77777777" w:rsidR="00F2436C" w:rsidRDefault="00F2436C">
      <w:pPr>
        <w:spacing w:after="40"/>
        <w:rPr>
          <w:rFonts w:hint="eastAsia"/>
        </w:rPr>
      </w:pPr>
    </w:p>
    <w:p w14:paraId="022F99D7" w14:textId="6457C168" w:rsidR="00F2436C" w:rsidRDefault="000712B4">
      <w:pPr>
        <w:pStyle w:val="1"/>
      </w:pPr>
      <w:r>
        <w:rPr>
          <w:rFonts w:eastAsia="宋体" w:hint="eastAsia"/>
          <w:lang w:eastAsia="zh-CN"/>
        </w:rPr>
        <w:t>6</w:t>
      </w:r>
      <w:r w:rsidR="006F5A4E">
        <w:t xml:space="preserve">. </w:t>
      </w:r>
      <w:r w:rsidR="006F5A4E">
        <w:t>状态码与星务处置</w:t>
      </w:r>
    </w:p>
    <w:tbl>
      <w:tblPr>
        <w:tblStyle w:val="aff1"/>
        <w:tblW w:w="9360" w:type="dxa"/>
        <w:tblInd w:w="120" w:type="dxa"/>
        <w:tblLayout w:type="fixed"/>
        <w:tblLook w:val="04A0" w:firstRow="1" w:lastRow="0" w:firstColumn="1" w:lastColumn="0" w:noHBand="0" w:noVBand="1"/>
      </w:tblPr>
      <w:tblGrid>
        <w:gridCol w:w="1760"/>
        <w:gridCol w:w="2860"/>
        <w:gridCol w:w="4740"/>
      </w:tblGrid>
      <w:tr w:rsidR="00F2436C" w14:paraId="2CDCF692" w14:textId="77777777">
        <w:trPr>
          <w:cantSplit/>
          <w:tblHeader/>
        </w:trPr>
        <w:tc>
          <w:tcPr>
            <w:tcW w:w="17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772D7D95" w14:textId="77777777" w:rsidR="00F2436C" w:rsidRDefault="006F5A4E">
            <w:pPr>
              <w:spacing w:after="0" w:line="259" w:lineRule="auto"/>
              <w:jc w:val="center"/>
              <w:rPr>
                <w:rFonts w:hint="eastAsia"/>
              </w:rPr>
            </w:pPr>
            <w:r>
              <w:rPr>
                <w:b/>
                <w:color w:val="17365D"/>
                <w:sz w:val="18"/>
              </w:rPr>
              <w:t>状态类别</w:t>
            </w:r>
          </w:p>
        </w:tc>
        <w:tc>
          <w:tcPr>
            <w:tcW w:w="286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2737AAFA" w14:textId="77777777" w:rsidR="00F2436C" w:rsidRDefault="006F5A4E">
            <w:pPr>
              <w:spacing w:after="0" w:line="259" w:lineRule="auto"/>
              <w:jc w:val="center"/>
              <w:rPr>
                <w:rFonts w:hint="eastAsia"/>
              </w:rPr>
            </w:pPr>
            <w:r>
              <w:rPr>
                <w:b/>
                <w:color w:val="17365D"/>
                <w:sz w:val="18"/>
              </w:rPr>
              <w:t>通用语义</w:t>
            </w:r>
          </w:p>
        </w:tc>
        <w:tc>
          <w:tcPr>
            <w:tcW w:w="4740" w:type="dxa"/>
            <w:tcBorders>
              <w:top w:val="single" w:sz="4" w:space="0" w:color="C8D0DA"/>
              <w:left w:val="single" w:sz="4" w:space="0" w:color="C8D0DA"/>
              <w:bottom w:val="single" w:sz="4" w:space="0" w:color="C8D0DA"/>
              <w:right w:val="single" w:sz="4" w:space="0" w:color="C8D0DA"/>
            </w:tcBorders>
            <w:shd w:val="clear" w:color="auto" w:fill="F2F4F7"/>
            <w:tcMar>
              <w:top w:w="80" w:type="dxa"/>
              <w:left w:w="120" w:type="dxa"/>
              <w:bottom w:w="80" w:type="dxa"/>
              <w:right w:w="120" w:type="dxa"/>
            </w:tcMar>
            <w:vAlign w:val="center"/>
          </w:tcPr>
          <w:p w14:paraId="1DA70E51" w14:textId="77777777" w:rsidR="00F2436C" w:rsidRDefault="006F5A4E">
            <w:pPr>
              <w:spacing w:after="0" w:line="259" w:lineRule="auto"/>
              <w:jc w:val="center"/>
              <w:rPr>
                <w:rFonts w:hint="eastAsia"/>
              </w:rPr>
            </w:pPr>
            <w:r>
              <w:rPr>
                <w:b/>
                <w:color w:val="17365D"/>
                <w:sz w:val="18"/>
              </w:rPr>
              <w:t>星务处置</w:t>
            </w:r>
          </w:p>
        </w:tc>
      </w:tr>
      <w:tr w:rsidR="00F2436C" w14:paraId="336F2EF7"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3EBFAE8" w14:textId="77777777" w:rsidR="00F2436C" w:rsidRDefault="006F5A4E">
            <w:pPr>
              <w:spacing w:after="0" w:line="259" w:lineRule="auto"/>
              <w:rPr>
                <w:rFonts w:hint="eastAsia"/>
              </w:rPr>
            </w:pPr>
            <w:r>
              <w:rPr>
                <w:sz w:val="17"/>
              </w:rPr>
              <w:t>成功</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F057523" w14:textId="77777777" w:rsidR="00F2436C" w:rsidRDefault="006F5A4E">
            <w:pPr>
              <w:spacing w:after="0" w:line="259" w:lineRule="auto"/>
              <w:rPr>
                <w:rFonts w:hint="eastAsia"/>
                <w:lang w:eastAsia="zh-CN"/>
              </w:rPr>
            </w:pPr>
            <w:r>
              <w:rPr>
                <w:sz w:val="17"/>
                <w:lang w:eastAsia="zh-CN"/>
              </w:rPr>
              <w:t>安全处理及必要持久化均成功</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F6BBE46" w14:textId="77777777" w:rsidR="00F2436C" w:rsidRDefault="006F5A4E">
            <w:pPr>
              <w:spacing w:after="0" w:line="259" w:lineRule="auto"/>
              <w:rPr>
                <w:rFonts w:hint="eastAsia"/>
                <w:lang w:eastAsia="zh-CN"/>
              </w:rPr>
            </w:pPr>
            <w:r>
              <w:rPr>
                <w:sz w:val="17"/>
                <w:lang w:eastAsia="zh-CN"/>
              </w:rPr>
              <w:t>接收并分发普通明文；记录脱敏统计。</w:t>
            </w:r>
          </w:p>
        </w:tc>
      </w:tr>
      <w:tr w:rsidR="00F2436C" w14:paraId="2F9E4CFE"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B6981A9" w14:textId="77777777" w:rsidR="00F2436C" w:rsidRDefault="006F5A4E">
            <w:pPr>
              <w:spacing w:after="0" w:line="259" w:lineRule="auto"/>
              <w:rPr>
                <w:rFonts w:hint="eastAsia"/>
              </w:rPr>
            </w:pPr>
            <w:r>
              <w:rPr>
                <w:sz w:val="17"/>
              </w:rPr>
              <w:t>成功并切换</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9A0189F" w14:textId="77777777" w:rsidR="00F2436C" w:rsidRDefault="006F5A4E">
            <w:pPr>
              <w:spacing w:after="0" w:line="259" w:lineRule="auto"/>
              <w:rPr>
                <w:rFonts w:hint="eastAsia"/>
                <w:lang w:eastAsia="zh-CN"/>
              </w:rPr>
            </w:pPr>
            <w:r>
              <w:rPr>
                <w:sz w:val="17"/>
                <w:lang w:eastAsia="zh-CN"/>
              </w:rPr>
              <w:t>处理成功且发生安全关联切换</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DDD58A2" w14:textId="77777777" w:rsidR="00F2436C" w:rsidRDefault="006F5A4E">
            <w:pPr>
              <w:spacing w:after="0" w:line="259" w:lineRule="auto"/>
              <w:rPr>
                <w:rFonts w:hint="eastAsia"/>
                <w:lang w:eastAsia="zh-CN"/>
              </w:rPr>
            </w:pPr>
            <w:r>
              <w:rPr>
                <w:sz w:val="17"/>
                <w:lang w:eastAsia="zh-CN"/>
              </w:rPr>
              <w:t>按成功明文处理；上报一次安全关联切换事件。</w:t>
            </w:r>
          </w:p>
        </w:tc>
      </w:tr>
      <w:tr w:rsidR="00F2436C" w14:paraId="38CD360A"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6FC75C7" w14:textId="77777777" w:rsidR="00F2436C" w:rsidRDefault="006F5A4E">
            <w:pPr>
              <w:spacing w:after="0" w:line="259" w:lineRule="auto"/>
              <w:rPr>
                <w:rFonts w:hint="eastAsia"/>
              </w:rPr>
            </w:pPr>
            <w:r>
              <w:rPr>
                <w:sz w:val="17"/>
              </w:rPr>
              <w:t>恢复准备完成</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E3F3466" w14:textId="77777777" w:rsidR="00F2436C" w:rsidRDefault="006F5A4E">
            <w:pPr>
              <w:spacing w:after="0" w:line="259" w:lineRule="auto"/>
              <w:rPr>
                <w:rFonts w:hint="eastAsia"/>
              </w:rPr>
            </w:pPr>
            <w:r>
              <w:rPr>
                <w:sz w:val="17"/>
              </w:rPr>
              <w:t>Root Prepare 已完成或目标状态已存在</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9CA167A" w14:textId="77777777" w:rsidR="00F2436C" w:rsidRDefault="006F5A4E">
            <w:pPr>
              <w:spacing w:after="0" w:line="259" w:lineRule="auto"/>
              <w:rPr>
                <w:rFonts w:hint="eastAsia"/>
                <w:lang w:eastAsia="zh-CN"/>
              </w:rPr>
            </w:pPr>
            <w:r>
              <w:rPr>
                <w:sz w:val="17"/>
                <w:lang w:eastAsia="zh-CN"/>
              </w:rPr>
              <w:t>不期待普通明文；记录受控维护事件。</w:t>
            </w:r>
          </w:p>
        </w:tc>
      </w:tr>
      <w:tr w:rsidR="00F2436C" w14:paraId="08D1B6EC"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339EF0CE" w14:textId="77777777" w:rsidR="00F2436C" w:rsidRDefault="006F5A4E">
            <w:pPr>
              <w:spacing w:after="0" w:line="259" w:lineRule="auto"/>
              <w:rPr>
                <w:rFonts w:hint="eastAsia"/>
              </w:rPr>
            </w:pPr>
            <w:r>
              <w:rPr>
                <w:sz w:val="17"/>
              </w:rPr>
              <w:lastRenderedPageBreak/>
              <w:t>调用条件或配置错误</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388DA23" w14:textId="77777777" w:rsidR="00F2436C" w:rsidRDefault="006F5A4E">
            <w:pPr>
              <w:spacing w:after="0" w:line="259" w:lineRule="auto"/>
              <w:rPr>
                <w:rFonts w:hint="eastAsia"/>
              </w:rPr>
            </w:pPr>
            <w:r>
              <w:rPr>
                <w:sz w:val="17"/>
              </w:rPr>
              <w:t>参数、配置、完整帧长度/格式、安全数据或固定 Profile 不符合合同</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4255F9B" w14:textId="77777777" w:rsidR="00F2436C" w:rsidRDefault="006F5A4E">
            <w:pPr>
              <w:spacing w:after="0" w:line="259" w:lineRule="auto"/>
              <w:rPr>
                <w:rFonts w:hint="eastAsia"/>
                <w:lang w:eastAsia="zh-CN"/>
              </w:rPr>
            </w:pPr>
            <w:r>
              <w:rPr>
                <w:sz w:val="17"/>
                <w:lang w:eastAsia="zh-CN"/>
              </w:rPr>
              <w:t>拒绝并按稳定状态码处置；不得改用旧格式或弱 Profile。</w:t>
            </w:r>
          </w:p>
        </w:tc>
      </w:tr>
      <w:tr w:rsidR="00F2436C" w14:paraId="2968930C"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06327A4" w14:textId="77777777" w:rsidR="00F2436C" w:rsidRDefault="006F5A4E">
            <w:pPr>
              <w:spacing w:after="0" w:line="259" w:lineRule="auto"/>
              <w:rPr>
                <w:rFonts w:hint="eastAsia"/>
                <w:lang w:eastAsia="zh-CN"/>
              </w:rPr>
            </w:pPr>
            <w:r>
              <w:rPr>
                <w:sz w:val="17"/>
                <w:lang w:eastAsia="zh-CN"/>
              </w:rPr>
              <w:t>完整帧或 FECF 失败</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6F4A95A" w14:textId="77777777" w:rsidR="00F2436C" w:rsidRDefault="006F5A4E">
            <w:pPr>
              <w:spacing w:after="0" w:line="259" w:lineRule="auto"/>
              <w:rPr>
                <w:rFonts w:hint="eastAsia"/>
                <w:lang w:eastAsia="zh-CN"/>
              </w:rPr>
            </w:pPr>
            <w:r>
              <w:rPr>
                <w:sz w:val="17"/>
                <w:lang w:eastAsia="zh-CN"/>
              </w:rPr>
              <w:t>tcsec_receive 内部完整帧检查未通过</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311B565" w14:textId="77777777" w:rsidR="00F2436C" w:rsidRDefault="006F5A4E">
            <w:pPr>
              <w:spacing w:after="0" w:line="259" w:lineRule="auto"/>
              <w:rPr>
                <w:rFonts w:hint="eastAsia"/>
                <w:lang w:eastAsia="zh-CN"/>
              </w:rPr>
            </w:pPr>
            <w:r>
              <w:rPr>
                <w:sz w:val="17"/>
                <w:lang w:eastAsia="zh-CN"/>
              </w:rPr>
              <w:t>丢弃帧，不调用明文校验或 state_commit，不推进密码状态。</w:t>
            </w:r>
          </w:p>
        </w:tc>
      </w:tr>
      <w:tr w:rsidR="00F2436C" w14:paraId="19DBC096"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2BDE0568" w14:textId="77777777" w:rsidR="00F2436C" w:rsidRDefault="006F5A4E">
            <w:pPr>
              <w:spacing w:after="0" w:line="259" w:lineRule="auto"/>
              <w:rPr>
                <w:rFonts w:hint="eastAsia"/>
              </w:rPr>
            </w:pPr>
            <w:r>
              <w:rPr>
                <w:sz w:val="17"/>
              </w:rPr>
              <w:t>安全关联或重放拒绝</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F823CA5" w14:textId="77777777" w:rsidR="00F2436C" w:rsidRDefault="006F5A4E">
            <w:pPr>
              <w:spacing w:after="0" w:line="259" w:lineRule="auto"/>
              <w:rPr>
                <w:rFonts w:hint="eastAsia"/>
                <w:lang w:eastAsia="zh-CN"/>
              </w:rPr>
            </w:pPr>
            <w:r>
              <w:rPr>
                <w:sz w:val="17"/>
                <w:lang w:eastAsia="zh-CN"/>
              </w:rPr>
              <w:t>安全关联不存在、检测到重放或 IV 前跳超限</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425D8C4A" w14:textId="77777777" w:rsidR="00F2436C" w:rsidRDefault="006F5A4E">
            <w:pPr>
              <w:spacing w:after="0" w:line="259" w:lineRule="auto"/>
              <w:rPr>
                <w:rFonts w:hint="eastAsia"/>
                <w:lang w:eastAsia="zh-CN"/>
              </w:rPr>
            </w:pPr>
            <w:r>
              <w:rPr>
                <w:sz w:val="17"/>
                <w:lang w:eastAsia="zh-CN"/>
              </w:rPr>
              <w:t>丢弃，不尝试旧 SPI 或宽松窗口；达到阈值后告警。</w:t>
            </w:r>
          </w:p>
        </w:tc>
      </w:tr>
      <w:tr w:rsidR="00F2436C" w14:paraId="45FC971B"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1E77FBD5" w14:textId="77777777" w:rsidR="00F2436C" w:rsidRDefault="006F5A4E">
            <w:pPr>
              <w:spacing w:after="0" w:line="259" w:lineRule="auto"/>
              <w:rPr>
                <w:rFonts w:hint="eastAsia"/>
              </w:rPr>
            </w:pPr>
            <w:r>
              <w:rPr>
                <w:sz w:val="17"/>
              </w:rPr>
              <w:t>Recovery 认证或明文校验拒绝</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7C04DCD6" w14:textId="77777777" w:rsidR="00F2436C" w:rsidRDefault="006F5A4E">
            <w:pPr>
              <w:spacing w:after="0" w:line="259" w:lineRule="auto"/>
              <w:rPr>
                <w:rFonts w:hint="eastAsia"/>
              </w:rPr>
            </w:pPr>
            <w:r>
              <w:rPr>
                <w:sz w:val="17"/>
              </w:rPr>
              <w:t>Recovery GCM Tag 失败，或普通 CTR 明文被星务规则拒绝</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6199025D" w14:textId="77777777" w:rsidR="00F2436C" w:rsidRDefault="006F5A4E">
            <w:pPr>
              <w:spacing w:after="0" w:line="259" w:lineRule="auto"/>
              <w:rPr>
                <w:rFonts w:hint="eastAsia"/>
                <w:lang w:eastAsia="zh-CN"/>
              </w:rPr>
            </w:pPr>
            <w:r>
              <w:rPr>
                <w:sz w:val="17"/>
                <w:lang w:eastAsia="zh-CN"/>
              </w:rPr>
              <w:t>丢弃并脱敏计数；两者必须分别统计，不得混称密码学认证失败。</w:t>
            </w:r>
          </w:p>
        </w:tc>
      </w:tr>
      <w:tr w:rsidR="00F2436C" w14:paraId="5BCBE043" w14:textId="77777777">
        <w:trPr>
          <w:cantSplit/>
        </w:trPr>
        <w:tc>
          <w:tcPr>
            <w:tcW w:w="17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63DC12D" w14:textId="77777777" w:rsidR="00F2436C" w:rsidRDefault="006F5A4E">
            <w:pPr>
              <w:spacing w:after="0" w:line="259" w:lineRule="auto"/>
              <w:rPr>
                <w:rFonts w:hint="eastAsia"/>
              </w:rPr>
            </w:pPr>
            <w:r>
              <w:rPr>
                <w:sz w:val="17"/>
              </w:rPr>
              <w:t>资源或持久化失败</w:t>
            </w:r>
          </w:p>
        </w:tc>
        <w:tc>
          <w:tcPr>
            <w:tcW w:w="286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0A289113" w14:textId="77777777" w:rsidR="00F2436C" w:rsidRDefault="006F5A4E">
            <w:pPr>
              <w:spacing w:after="0" w:line="259" w:lineRule="auto"/>
              <w:rPr>
                <w:rFonts w:hint="eastAsia"/>
                <w:lang w:eastAsia="zh-CN"/>
              </w:rPr>
            </w:pPr>
            <w:r>
              <w:rPr>
                <w:sz w:val="17"/>
                <w:lang w:eastAsia="zh-CN"/>
              </w:rPr>
              <w:t>运行资源不足或持久化保证未建立</w:t>
            </w:r>
          </w:p>
        </w:tc>
        <w:tc>
          <w:tcPr>
            <w:tcW w:w="4740" w:type="dxa"/>
            <w:tcBorders>
              <w:top w:val="single" w:sz="4" w:space="0" w:color="C8D0DA"/>
              <w:left w:val="single" w:sz="4" w:space="0" w:color="C8D0DA"/>
              <w:bottom w:val="single" w:sz="4" w:space="0" w:color="C8D0DA"/>
              <w:right w:val="single" w:sz="4" w:space="0" w:color="C8D0DA"/>
            </w:tcBorders>
            <w:tcMar>
              <w:top w:w="80" w:type="dxa"/>
              <w:left w:w="120" w:type="dxa"/>
              <w:bottom w:w="80" w:type="dxa"/>
              <w:right w:w="120" w:type="dxa"/>
            </w:tcMar>
            <w:vAlign w:val="center"/>
          </w:tcPr>
          <w:p w14:paraId="51524272" w14:textId="77777777" w:rsidR="00F2436C" w:rsidRDefault="006F5A4E">
            <w:pPr>
              <w:spacing w:after="0" w:line="259" w:lineRule="auto"/>
              <w:rPr>
                <w:rFonts w:hint="eastAsia"/>
                <w:lang w:eastAsia="zh-CN"/>
              </w:rPr>
            </w:pPr>
            <w:r>
              <w:rPr>
                <w:sz w:val="17"/>
                <w:lang w:eastAsia="zh-CN"/>
              </w:rPr>
              <w:t>不释放明文；资源问题进入故障处置，持久化失败保持状态不变。</w:t>
            </w:r>
          </w:p>
        </w:tc>
      </w:tr>
    </w:tbl>
    <w:p w14:paraId="376743CE" w14:textId="77777777" w:rsidR="00F2436C" w:rsidRDefault="00F2436C">
      <w:pPr>
        <w:spacing w:after="40"/>
        <w:rPr>
          <w:rFonts w:hint="eastAsia"/>
          <w:lang w:eastAsia="zh-CN"/>
        </w:rPr>
      </w:pPr>
    </w:p>
    <w:p w14:paraId="0FA10B08" w14:textId="77777777" w:rsidR="00F2436C" w:rsidRDefault="006F5A4E">
      <w:pPr>
        <w:keepLines/>
        <w:pBdr>
          <w:top w:val="single" w:sz="4" w:space="6" w:color="C8D0DA"/>
          <w:left w:val="single" w:sz="4" w:space="6" w:color="C8D0DA"/>
          <w:bottom w:val="single" w:sz="4" w:space="6" w:color="C8D0DA"/>
          <w:right w:val="single" w:sz="4" w:space="6" w:color="C8D0DA"/>
        </w:pBdr>
        <w:shd w:val="clear" w:color="auto" w:fill="FCEAEA"/>
        <w:spacing w:before="80" w:after="160" w:line="269" w:lineRule="auto"/>
        <w:ind w:left="115" w:right="115"/>
        <w:rPr>
          <w:rFonts w:hint="eastAsia"/>
        </w:rPr>
      </w:pPr>
      <w:r>
        <w:rPr>
          <w:b/>
          <w:color w:val="9B1C1C"/>
          <w:sz w:val="20"/>
        </w:rPr>
        <w:t>统一失败语义  除明确成功外，任何失败路径都不得释放或残留本次明文，replay/epoch/Pending 不得推进。</w:t>
      </w:r>
    </w:p>
    <w:p w14:paraId="3030F98A" w14:textId="4219761C" w:rsidR="00F2436C" w:rsidRDefault="000712B4">
      <w:pPr>
        <w:pStyle w:val="1"/>
      </w:pPr>
      <w:r>
        <w:rPr>
          <w:rFonts w:eastAsia="宋体" w:hint="eastAsia"/>
          <w:lang w:eastAsia="zh-CN"/>
        </w:rPr>
        <w:t>7</w:t>
      </w:r>
      <w:r w:rsidR="006F5A4E">
        <w:t xml:space="preserve">. </w:t>
      </w:r>
      <w:r w:rsidR="006F5A4E">
        <w:t>时序、并发与资源约束</w:t>
      </w:r>
    </w:p>
    <w:p w14:paraId="61E1EF7C" w14:textId="77777777" w:rsidR="00F2436C" w:rsidRDefault="006F5A4E">
      <w:pPr>
        <w:pStyle w:val="a0"/>
        <w:rPr>
          <w:rFonts w:hint="eastAsia"/>
          <w:lang w:eastAsia="zh-CN"/>
        </w:rPr>
      </w:pPr>
      <w:r>
        <w:rPr>
          <w:lang w:eastAsia="zh-CN"/>
        </w:rPr>
        <w:t>当前星务总周期参考为 120 ms；应为“完整帧检查 + 密钥派生/解密或认证 + 明文校验回调 + 原子提交”分配预算，发布前以目标板 p99 与最大值验收。</w:t>
      </w:r>
    </w:p>
    <w:p w14:paraId="33AD4569" w14:textId="77777777" w:rsidR="00F2436C" w:rsidRDefault="006F5A4E">
      <w:pPr>
        <w:pStyle w:val="a0"/>
        <w:rPr>
          <w:rFonts w:hint="eastAsia"/>
          <w:lang w:eastAsia="zh-CN"/>
        </w:rPr>
      </w:pPr>
      <w:r>
        <w:rPr>
          <w:lang w:eastAsia="zh-CN"/>
        </w:rPr>
        <w:t>密码模块状态上下文由星务托管。若多任务共享同一上下文，星务必须串行化密码处理；不得让两个帧并发修改同一 replay/epoch 状态。</w:t>
      </w:r>
    </w:p>
    <w:p w14:paraId="194C8D10" w14:textId="77777777" w:rsidR="00F2436C" w:rsidRDefault="006F5A4E">
      <w:pPr>
        <w:pStyle w:val="a0"/>
        <w:rPr>
          <w:rFonts w:hint="eastAsia"/>
          <w:lang w:eastAsia="zh-CN"/>
        </w:rPr>
      </w:pPr>
      <w:r>
        <w:rPr>
          <w:lang w:eastAsia="zh-CN"/>
        </w:rPr>
        <w:t>明文交付方式由详细设计确定；资源不足时必须整体失败，不得截断、部分交付或在失败路径残留明文。</w:t>
      </w:r>
    </w:p>
    <w:p w14:paraId="28CC4FF8" w14:textId="77777777" w:rsidR="00F2436C" w:rsidRDefault="006F5A4E">
      <w:pPr>
        <w:pStyle w:val="a0"/>
        <w:rPr>
          <w:rFonts w:hint="eastAsia"/>
          <w:lang w:eastAsia="zh-CN"/>
        </w:rPr>
      </w:pPr>
      <w:r>
        <w:rPr>
          <w:lang w:eastAsia="zh-CN"/>
        </w:rPr>
        <w:t>NVM 提交可能影响实时性，应采用任务级原子写适配，不在中断上下文执行长时持久化。具体调度模型在上板 ICD 中冻结。</w:t>
      </w:r>
    </w:p>
    <w:p w14:paraId="41249690" w14:textId="77777777" w:rsidR="00F2436C" w:rsidRDefault="006F5A4E">
      <w:pPr>
        <w:pStyle w:val="a0"/>
        <w:rPr>
          <w:rFonts w:hint="eastAsia"/>
          <w:lang w:eastAsia="zh-CN"/>
        </w:rPr>
      </w:pPr>
      <w:r>
        <w:rPr>
          <w:lang w:eastAsia="zh-CN"/>
        </w:rPr>
        <w:t>计数器耗尽前必须由任务运维流程准备新安全关联；耗尽后关闭式拒绝，不允许回绕。</w:t>
      </w:r>
    </w:p>
    <w:p w14:paraId="33B0F85E" w14:textId="77777777" w:rsidR="00091AFF" w:rsidRDefault="008E5DD9">
      <w:pPr>
        <w:pStyle w:val="a0"/>
        <w:rPr>
          <w:rFonts w:hint="eastAsia"/>
          <w:lang w:eastAsia="zh-CN"/>
        </w:rPr>
      </w:pPr>
      <w:r>
        <w:rPr>
          <w:lang w:eastAsia="zh-CN"/>
        </w:rPr>
        <w:t>星务应从 RAM 镜像提供脱敏的 NVM 读/写/擦除计数、寿命阈值和失败状态；监控本身不得触发额外 NVM 轮询或写入。</w:t>
      </w:r>
    </w:p>
    <w:sectPr w:rsidR="00091AFF"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3339" w14:textId="77777777" w:rsidR="007004FD" w:rsidRDefault="007004FD">
      <w:pPr>
        <w:spacing w:after="0" w:line="240" w:lineRule="auto"/>
        <w:rPr>
          <w:rFonts w:hint="eastAsia"/>
        </w:rPr>
      </w:pPr>
      <w:r>
        <w:separator/>
      </w:r>
    </w:p>
  </w:endnote>
  <w:endnote w:type="continuationSeparator" w:id="0">
    <w:p w14:paraId="2B2668BF" w14:textId="77777777" w:rsidR="007004FD" w:rsidRDefault="007004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BEE0" w14:textId="77777777" w:rsidR="00F2436C" w:rsidRDefault="006F5A4E">
    <w:pPr>
      <w:pStyle w:val="a7"/>
      <w:jc w:val="center"/>
      <w:rPr>
        <w:rFonts w:hint="eastAsia"/>
        <w:lang w:eastAsia="zh-CN"/>
      </w:rPr>
    </w:pPr>
    <w:r>
      <w:rPr>
        <w:color w:val="5B6573"/>
        <w:sz w:val="17"/>
        <w:lang w:eastAsia="zh-CN"/>
      </w:rPr>
      <w:t xml:space="preserve">项目内部设计资料  ·  第 </w:t>
    </w:r>
    <w:r>
      <w:rPr>
        <w:color w:val="5B6573"/>
        <w:sz w:val="17"/>
      </w:rPr>
      <w:fldChar w:fldCharType="begin"/>
    </w:r>
    <w:r>
      <w:rPr>
        <w:color w:val="5B6573"/>
        <w:sz w:val="17"/>
        <w:lang w:eastAsia="zh-CN"/>
      </w:rPr>
      <w:instrText>PAGE</w:instrText>
    </w:r>
    <w:r>
      <w:rPr>
        <w:color w:val="5B6573"/>
        <w:sz w:val="17"/>
      </w:rPr>
      <w:fldChar w:fldCharType="separate"/>
    </w:r>
    <w:r w:rsidR="00063A4C">
      <w:rPr>
        <w:rFonts w:hint="eastAsia"/>
        <w:noProof/>
        <w:color w:val="5B6573"/>
        <w:sz w:val="17"/>
        <w:lang w:eastAsia="zh-CN"/>
      </w:rPr>
      <w:t>1</w:t>
    </w:r>
    <w:r>
      <w:rPr>
        <w:color w:val="5B6573"/>
        <w:sz w:val="17"/>
      </w:rPr>
      <w:fldChar w:fldCharType="end"/>
    </w:r>
    <w:r>
      <w:rPr>
        <w:color w:val="5B6573"/>
        <w:sz w:val="17"/>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14A5" w14:textId="77777777" w:rsidR="007004FD" w:rsidRDefault="007004FD">
      <w:pPr>
        <w:spacing w:after="0" w:line="240" w:lineRule="auto"/>
        <w:rPr>
          <w:rFonts w:hint="eastAsia"/>
        </w:rPr>
      </w:pPr>
      <w:r>
        <w:separator/>
      </w:r>
    </w:p>
  </w:footnote>
  <w:footnote w:type="continuationSeparator" w:id="0">
    <w:p w14:paraId="3A0AF7E5" w14:textId="77777777" w:rsidR="007004FD" w:rsidRDefault="007004F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1BEE" w14:textId="77777777" w:rsidR="00F2436C" w:rsidRDefault="006F5A4E">
    <w:pPr>
      <w:pStyle w:val="a5"/>
      <w:jc w:val="right"/>
      <w:rPr>
        <w:rFonts w:hint="eastAsia"/>
        <w:lang w:eastAsia="zh-CN"/>
      </w:rPr>
    </w:pPr>
    <w:r>
      <w:rPr>
        <w:color w:val="5B6573"/>
        <w:sz w:val="17"/>
        <w:lang w:eastAsia="zh-CN"/>
      </w:rPr>
      <w:t>星务软件内置星载密码系统功能与交互说明  |  v0.8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2695368">
    <w:abstractNumId w:val="8"/>
  </w:num>
  <w:num w:numId="2" w16cid:durableId="915286057">
    <w:abstractNumId w:val="6"/>
  </w:num>
  <w:num w:numId="3" w16cid:durableId="611474719">
    <w:abstractNumId w:val="5"/>
  </w:num>
  <w:num w:numId="4" w16cid:durableId="543253692">
    <w:abstractNumId w:val="4"/>
  </w:num>
  <w:num w:numId="5" w16cid:durableId="782000129">
    <w:abstractNumId w:val="7"/>
  </w:num>
  <w:num w:numId="6" w16cid:durableId="830802770">
    <w:abstractNumId w:val="3"/>
  </w:num>
  <w:num w:numId="7" w16cid:durableId="1486624019">
    <w:abstractNumId w:val="2"/>
  </w:num>
  <w:num w:numId="8" w16cid:durableId="897982588">
    <w:abstractNumId w:val="1"/>
  </w:num>
  <w:num w:numId="9" w16cid:durableId="904993322">
    <w:abstractNumId w:val="0"/>
  </w:num>
  <w:num w:numId="10" w16cid:durableId="99876916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4C"/>
    <w:rsid w:val="000712B4"/>
    <w:rsid w:val="00091AFF"/>
    <w:rsid w:val="0015074B"/>
    <w:rsid w:val="001906AA"/>
    <w:rsid w:val="002579C1"/>
    <w:rsid w:val="0029639D"/>
    <w:rsid w:val="00326F90"/>
    <w:rsid w:val="00344AB2"/>
    <w:rsid w:val="004B094C"/>
    <w:rsid w:val="0061268E"/>
    <w:rsid w:val="00624133"/>
    <w:rsid w:val="006F5A4E"/>
    <w:rsid w:val="007004FD"/>
    <w:rsid w:val="00724E67"/>
    <w:rsid w:val="00835ABD"/>
    <w:rsid w:val="008E5DD9"/>
    <w:rsid w:val="0095447A"/>
    <w:rsid w:val="009C6730"/>
    <w:rsid w:val="00AA1D8D"/>
    <w:rsid w:val="00B17AE4"/>
    <w:rsid w:val="00B47730"/>
    <w:rsid w:val="00B82152"/>
    <w:rsid w:val="00C16D5B"/>
    <w:rsid w:val="00CB0664"/>
    <w:rsid w:val="00E67AA9"/>
    <w:rsid w:val="00F02837"/>
    <w:rsid w:val="00F2436C"/>
    <w:rsid w:val="00F522A8"/>
    <w:rsid w:val="00FA07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332AB"/>
  <w14:defaultImageDpi w14:val="300"/>
  <w15:docId w15:val="{88054C75-9251-4C18-B79C-0DB5F550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0" w:lineRule="auto"/>
      <w:contextualSpacing/>
    </w:pPr>
  </w:style>
  <w:style w:type="paragraph" w:styleId="20">
    <w:name w:val="List Bullet 2"/>
    <w:basedOn w:val="a1"/>
    <w:uiPriority w:val="99"/>
    <w:unhideWhenUsed/>
    <w:rsid w:val="00326F90"/>
    <w:pPr>
      <w:numPr>
        <w:numId w:val="2"/>
      </w:numPr>
      <w:spacing w:after="80" w:line="280"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星务软件内置星载密码系统功能与交互说明</dc:title>
  <dc:subject>当前 TC 星载密码模块接口、职责和交互设计基线</dc:subject>
  <dc:creator>项目组</dc:creator>
  <cp:keywords>星务软件, 星载密码系统, TC, FECF, security_data, Recovery, NVM</cp:keywords>
  <dc:description>Updated from v0.7 to reflect the current complete-frame C interface and security profile.</dc:description>
  <cp:lastModifiedBy>honor</cp:lastModifiedBy>
  <cp:revision>12</cp:revision>
  <dcterms:created xsi:type="dcterms:W3CDTF">2013-12-23T23:15:00Z</dcterms:created>
  <dcterms:modified xsi:type="dcterms:W3CDTF">2026-08-10T07:56:00Z</dcterms:modified>
  <cp:category/>
</cp:coreProperties>
</file>