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900" w:right="0" w:hanging="540"/>
        <w:jc w:val="both"/>
        <w:rPr>
          <w:rFonts w:ascii="Century Gothic"/>
          <w:sz w:val="20"/>
          <w:szCs w:val="20"/>
          <w:rtl w:val="0"/>
        </w:rPr>
      </w:pPr>
    </w:p>
    <w:p>
      <w:pPr>
        <w:pStyle w:val="Default"/>
        <w:bidi w:val="0"/>
        <w:spacing w:line="288" w:lineRule="auto"/>
        <w:ind w:left="540" w:right="0" w:hanging="540"/>
        <w:jc w:val="both"/>
        <w:rPr>
          <w:rFonts w:ascii="Times New Roman"/>
          <w:sz w:val="24"/>
          <w:szCs w:val="24"/>
          <w:rtl w:val="0"/>
        </w:rPr>
      </w:pPr>
    </w:p>
    <w:p>
      <w:pPr>
        <w:pStyle w:val="Default"/>
        <w:bidi w:val="0"/>
        <w:spacing w:line="288" w:lineRule="auto"/>
        <w:ind w:left="540" w:right="0" w:hanging="540"/>
        <w:jc w:val="center"/>
        <w:rPr>
          <w:rFonts w:ascii="Times New Roman" w:cs="Times New Roman" w:hAnsi="Times New Roman" w:eastAsia="Times New Roman"/>
          <w:sz w:val="24"/>
          <w:szCs w:val="24"/>
          <w:rtl w:val="0"/>
        </w:rPr>
      </w:pPr>
      <w:r>
        <w:rPr>
          <w:rFonts w:ascii="Times New Roman"/>
          <w:sz w:val="24"/>
          <w:szCs w:val="24"/>
          <w:rtl w:val="0"/>
          <w:lang w:val="zh-CN" w:eastAsia="zh-CN"/>
        </w:rPr>
        <w:t xml:space="preserve">The Grid - </w:t>
      </w:r>
      <w:r>
        <w:rPr>
          <w:rFonts w:ascii="Times New Roman"/>
          <w:sz w:val="24"/>
          <w:szCs w:val="24"/>
          <w:rtl w:val="0"/>
          <w:lang w:val="en-US"/>
        </w:rPr>
        <w:t xml:space="preserve">Statement/Technical description </w:t>
      </w:r>
    </w:p>
    <w:p>
      <w:pPr>
        <w:pStyle w:val="Default"/>
        <w:bidi w:val="0"/>
        <w:spacing w:line="288" w:lineRule="auto"/>
        <w:ind w:left="540" w:right="0" w:hanging="540"/>
        <w:jc w:val="center"/>
        <w:rPr>
          <w:rFonts w:ascii="Times New Roman" w:cs="Times New Roman" w:hAnsi="Times New Roman" w:eastAsia="Times New Roman"/>
          <w:sz w:val="24"/>
          <w:szCs w:val="24"/>
          <w:rtl w:val="0"/>
        </w:rPr>
      </w:pPr>
    </w:p>
    <w:p>
      <w:pPr>
        <w:pStyle w:val="Default"/>
        <w:bidi w:val="0"/>
        <w:spacing w:line="288" w:lineRule="auto"/>
        <w:ind w:left="540" w:right="0" w:hanging="540"/>
        <w:jc w:val="left"/>
        <w:rPr>
          <w:rFonts w:ascii="Times New Roman" w:cs="Times New Roman" w:hAnsi="Times New Roman" w:eastAsia="Times New Roman"/>
          <w:sz w:val="24"/>
          <w:szCs w:val="24"/>
          <w:rtl w:val="0"/>
        </w:rPr>
      </w:pPr>
      <w:r>
        <w:rPr>
          <w:rFonts w:ascii="Times New Roman"/>
          <w:sz w:val="24"/>
          <w:szCs w:val="24"/>
          <w:rtl w:val="0"/>
          <w:lang w:val="zh-CN" w:eastAsia="zh-CN"/>
        </w:rPr>
        <w:t xml:space="preserve">                </w:t>
      </w:r>
    </w:p>
    <w:p>
      <w:pPr>
        <w:pStyle w:val="Default"/>
        <w:bidi w:val="0"/>
        <w:spacing w:line="480" w:lineRule="auto"/>
        <w:ind w:left="540" w:right="0" w:hanging="540"/>
        <w:jc w:val="left"/>
        <w:rPr>
          <w:rFonts w:ascii="Times New Roman" w:cs="Times New Roman" w:hAnsi="Times New Roman" w:eastAsia="Times New Roman"/>
          <w:i w:val="0"/>
          <w:iCs w:val="0"/>
          <w:sz w:val="24"/>
          <w:szCs w:val="24"/>
          <w:rtl w:val="0"/>
        </w:rPr>
      </w:pPr>
      <w:r>
        <w:rPr>
          <w:rFonts w:ascii="Times New Roman"/>
          <w:i w:val="1"/>
          <w:iCs w:val="1"/>
          <w:sz w:val="24"/>
          <w:szCs w:val="24"/>
          <w:rtl w:val="0"/>
          <w:lang w:val="en-US"/>
        </w:rPr>
        <w:t xml:space="preserve">                 The Grid</w:t>
      </w:r>
      <w:r>
        <w:rPr>
          <w:rFonts w:ascii="Times New Roman"/>
          <w:i w:val="0"/>
          <w:iCs w:val="0"/>
          <w:sz w:val="24"/>
          <w:szCs w:val="24"/>
          <w:rtl w:val="0"/>
          <w:lang w:val="en-US"/>
        </w:rPr>
        <w:t xml:space="preserve">, the silent short film that I have been working with fits under the genre of story telling, with an open ending. The whole film is based on a calendar, which serves as the underlying symbol for time. I chose to name the film </w:t>
      </w:r>
      <w:r>
        <w:rPr>
          <w:rFonts w:ascii="Times New Roman"/>
          <w:i w:val="1"/>
          <w:iCs w:val="1"/>
          <w:sz w:val="24"/>
          <w:szCs w:val="24"/>
          <w:rtl w:val="0"/>
          <w:lang w:val="en-US"/>
        </w:rPr>
        <w:t xml:space="preserve">The Grid </w:t>
      </w:r>
      <w:r>
        <w:rPr>
          <w:rFonts w:ascii="Times New Roman"/>
          <w:i w:val="0"/>
          <w:iCs w:val="0"/>
          <w:sz w:val="24"/>
          <w:szCs w:val="24"/>
          <w:rtl w:val="0"/>
          <w:lang w:val="en-US"/>
        </w:rPr>
        <w:t xml:space="preserve">because in my opinion, the tediously organized and repetitive nature of the grid is the best representation of time. As you will see in the movie, the constant renewal of days and months on the calendar illustrates the sad irreversible nature of time, and how it often passes by without any notice. </w:t>
      </w:r>
    </w:p>
    <w:p>
      <w:pPr>
        <w:pStyle w:val="Default"/>
        <w:bidi w:val="0"/>
        <w:spacing w:line="480" w:lineRule="auto"/>
        <w:ind w:left="540" w:right="0" w:hanging="540"/>
        <w:jc w:val="left"/>
        <w:rPr>
          <w:rFonts w:ascii="Times New Roman" w:cs="Times New Roman" w:hAnsi="Times New Roman" w:eastAsia="Times New Roman"/>
          <w:i w:val="1"/>
          <w:iCs w:val="1"/>
          <w:sz w:val="24"/>
          <w:szCs w:val="24"/>
          <w:rtl w:val="0"/>
        </w:rPr>
      </w:pPr>
      <w:r>
        <w:rPr>
          <w:rFonts w:ascii="Times New Roman"/>
          <w:i w:val="0"/>
          <w:iCs w:val="0"/>
          <w:sz w:val="24"/>
          <w:szCs w:val="24"/>
          <w:rtl w:val="0"/>
          <w:lang w:val="en-US"/>
        </w:rPr>
        <w:t xml:space="preserve">                 Throughout the movie, I have heavily depended on the use of still camera shots, in combination with a focus on composition, framing, and moving camera shots. The entire colour scheme of the movie leans more towards the cooler end of the spectrum, in order to create a sense of cruelty and lifelessness, which is the essential characteristic of time. Although in reality time passes in a liner fashion, forever forward into the future with no turning back, I have used speed reverse at the end of the film for editing purposes, to create a time loop stuck in infinity. This demonstrates that although the actual presence of time travels forward, the memories created in its passing are stored in all dimensions, and could be accessed anytime in life. All in all, throughout this movie, I had hoped to portray the idea that although time could not be meddled with by mundane powers, memories on the other hand, is extremely malleable, and that all memories and events should be cherished. </w:t>
      </w:r>
    </w:p>
    <w:p>
      <w:pPr>
        <w:pStyle w:val="Default"/>
        <w:bidi w:val="0"/>
        <w:ind w:left="540" w:right="0" w:hanging="540"/>
        <w:jc w:val="left"/>
        <w:rPr>
          <w:rFonts w:ascii="Times New Roman" w:cs="Times New Roman" w:hAnsi="Times New Roman" w:eastAsia="Times New Roman"/>
          <w:sz w:val="24"/>
          <w:szCs w:val="24"/>
          <w:rtl w:val="0"/>
        </w:rPr>
      </w:pPr>
    </w:p>
    <w:p>
      <w:pPr>
        <w:pStyle w:val="Default"/>
        <w:bidi w:val="0"/>
        <w:ind w:left="540" w:right="0" w:hanging="540"/>
        <w:jc w:val="left"/>
        <w:rPr>
          <w:rtl w:val="0"/>
        </w:rPr>
      </w:pPr>
      <w:r>
        <w:rPr>
          <w:rFonts w:ascii="Times New Roman"/>
          <w:sz w:val="24"/>
          <w:szCs w:val="24"/>
          <w:rtl w:val="0"/>
          <w:lang w:val="zh-CN" w:eastAsia="zh-CN"/>
        </w:rPr>
        <w:t xml:space="preserv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entury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