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C830" w14:textId="0E118B9C" w:rsidR="00084467" w:rsidRDefault="003121C6" w:rsidP="36A8FDD2">
      <w:pPr>
        <w:rPr>
          <w:sz w:val="36"/>
          <w:szCs w:val="36"/>
        </w:rPr>
      </w:pPr>
      <w:r w:rsidRPr="00C86EC5">
        <w:rPr>
          <w:sz w:val="36"/>
          <w:szCs w:val="36"/>
        </w:rPr>
        <w:t xml:space="preserve">FUNDAMENTAL </w:t>
      </w:r>
      <w:r w:rsidR="001F0AF0" w:rsidRPr="00C86EC5">
        <w:rPr>
          <w:sz w:val="36"/>
          <w:szCs w:val="36"/>
        </w:rPr>
        <w:t xml:space="preserve">PHYSICS EXPERIMENT </w:t>
      </w:r>
      <w:r w:rsidR="00C86EC5">
        <w:rPr>
          <w:sz w:val="36"/>
          <w:szCs w:val="36"/>
        </w:rPr>
        <w:t>–</w:t>
      </w:r>
      <w:r w:rsidR="001F0AF0" w:rsidRPr="00C86EC5">
        <w:rPr>
          <w:sz w:val="36"/>
          <w:szCs w:val="36"/>
        </w:rPr>
        <w:t>5</w:t>
      </w:r>
      <w:r w:rsidR="00C86EC5">
        <w:rPr>
          <w:sz w:val="36"/>
          <w:szCs w:val="36"/>
        </w:rPr>
        <w:t xml:space="preserve">: </w:t>
      </w:r>
      <w:r w:rsidR="001F0AF0" w:rsidRPr="00C86EC5">
        <w:rPr>
          <w:sz w:val="36"/>
          <w:szCs w:val="36"/>
        </w:rPr>
        <w:t>Heat Engines</w:t>
      </w:r>
    </w:p>
    <w:p w14:paraId="543174D7" w14:textId="6C3401E1" w:rsidR="006467E7" w:rsidRDefault="00075381" w:rsidP="006467E7">
      <w:pPr>
        <w:rPr>
          <w:sz w:val="20"/>
          <w:szCs w:val="20"/>
        </w:rPr>
      </w:pPr>
      <w:r>
        <w:rPr>
          <w:sz w:val="20"/>
          <w:szCs w:val="20"/>
        </w:rPr>
        <w:t>2025160133</w:t>
      </w:r>
      <w:r w:rsidR="00FD0705">
        <w:rPr>
          <w:rFonts w:hint="eastAsia"/>
          <w:sz w:val="20"/>
          <w:szCs w:val="20"/>
        </w:rPr>
        <w:t xml:space="preserve"> 물리학과 조한흠</w:t>
      </w:r>
    </w:p>
    <w:p w14:paraId="09616AFF" w14:textId="354F30AB" w:rsidR="002A31F6" w:rsidRDefault="006467E7" w:rsidP="002A31F6">
      <w:pPr>
        <w:rPr>
          <w:sz w:val="24"/>
          <w:szCs w:val="24"/>
        </w:rPr>
      </w:pPr>
      <w:r w:rsidRPr="00F31A61">
        <w:rPr>
          <w:rFonts w:hint="eastAsia"/>
          <w:sz w:val="24"/>
          <w:szCs w:val="24"/>
        </w:rPr>
        <w:t>실험 1) 샤를 법칙</w:t>
      </w:r>
    </w:p>
    <w:p w14:paraId="3974E048" w14:textId="5A369037" w:rsidR="006467E7" w:rsidRDefault="002A31F6" w:rsidP="00D06696">
      <w:pPr>
        <w:ind w:firstLineChars="100" w:firstLine="200"/>
        <w:rPr>
          <w:sz w:val="20"/>
          <w:szCs w:val="20"/>
        </w:rPr>
      </w:pPr>
      <w:r w:rsidRPr="002A31F6">
        <w:rPr>
          <w:rFonts w:hint="eastAsia"/>
          <w:sz w:val="20"/>
          <w:szCs w:val="20"/>
        </w:rPr>
        <w:t>본 실</w:t>
      </w:r>
      <w:r>
        <w:rPr>
          <w:rFonts w:hint="eastAsia"/>
          <w:sz w:val="20"/>
          <w:szCs w:val="20"/>
        </w:rPr>
        <w:t>험은 샤를 법칙을</w:t>
      </w:r>
      <w:r w:rsidR="0065006B">
        <w:rPr>
          <w:rFonts w:hint="eastAsia"/>
          <w:sz w:val="20"/>
          <w:szCs w:val="20"/>
        </w:rPr>
        <w:t xml:space="preserve"> 검증</w:t>
      </w:r>
      <w:r>
        <w:rPr>
          <w:rFonts w:hint="eastAsia"/>
          <w:sz w:val="20"/>
          <w:szCs w:val="20"/>
        </w:rPr>
        <w:t>하기 위해 수행되었다.</w:t>
      </w:r>
      <w:r w:rsidR="0065006B">
        <w:rPr>
          <w:rFonts w:hint="eastAsia"/>
          <w:sz w:val="20"/>
          <w:szCs w:val="20"/>
        </w:rPr>
        <w:t xml:space="preserve"> 샤를 법칙은</w:t>
      </w:r>
      <w:r w:rsidR="002C1E39">
        <w:rPr>
          <w:rFonts w:hint="eastAsia"/>
          <w:sz w:val="20"/>
          <w:szCs w:val="20"/>
        </w:rPr>
        <w:t xml:space="preserve"> 기체의 부피가 그 기체의 절대온도에 비례한다는 법칙으로, 다음과 같이 수식으로 표현할 수 있다. </w:t>
      </w:r>
    </w:p>
    <w:p w14:paraId="37BD443B" w14:textId="2FBEF2F2" w:rsidR="00335E81" w:rsidRPr="00335E81" w:rsidRDefault="00F02370" w:rsidP="00335E81">
      <w:pPr>
        <w:rPr>
          <w:sz w:val="20"/>
          <w:szCs w:val="20"/>
        </w:rPr>
      </w:pPr>
      <m:oMathPara>
        <m:oMath>
          <m:r>
            <w:rPr>
              <w:rFonts w:ascii="Cambria Math" w:hAnsi="Cambria Math"/>
              <w:sz w:val="20"/>
              <w:szCs w:val="20"/>
            </w:rPr>
            <m:t>V∝T</m:t>
          </m:r>
        </m:oMath>
      </m:oMathPara>
    </w:p>
    <w:p w14:paraId="01A68030" w14:textId="14858DB5" w:rsidR="006F4446" w:rsidRDefault="00335E81" w:rsidP="00335E81">
      <w:pPr>
        <w:rPr>
          <w:sz w:val="20"/>
          <w:szCs w:val="20"/>
        </w:rPr>
      </w:pPr>
      <w:r>
        <w:rPr>
          <w:rFonts w:hint="eastAsia"/>
          <w:sz w:val="20"/>
          <w:szCs w:val="20"/>
        </w:rPr>
        <w:t>이를 실험적으로 확인하기 위해</w:t>
      </w:r>
      <w:r w:rsidR="00D33955">
        <w:rPr>
          <w:rFonts w:hint="eastAsia"/>
          <w:sz w:val="20"/>
          <w:szCs w:val="20"/>
        </w:rPr>
        <w:t xml:space="preserve"> 기체의 온도를 변화시키며</w:t>
      </w:r>
      <w:r w:rsidR="00F230AC">
        <w:rPr>
          <w:rFonts w:hint="eastAsia"/>
          <w:sz w:val="20"/>
          <w:szCs w:val="20"/>
        </w:rPr>
        <w:t xml:space="preserve"> 그 부피를 관찰하였다. </w:t>
      </w:r>
      <w:r w:rsidR="006F4446">
        <w:rPr>
          <w:noProof/>
        </w:rPr>
        <w:drawing>
          <wp:anchor distT="0" distB="0" distL="114300" distR="114300" simplePos="0" relativeHeight="251659264" behindDoc="0" locked="0" layoutInCell="1" allowOverlap="1" wp14:anchorId="27175F31" wp14:editId="010882CB">
            <wp:simplePos x="0" y="0"/>
            <wp:positionH relativeFrom="column">
              <wp:posOffset>0</wp:posOffset>
            </wp:positionH>
            <wp:positionV relativeFrom="paragraph">
              <wp:posOffset>321310</wp:posOffset>
            </wp:positionV>
            <wp:extent cx="4090035" cy="2088515"/>
            <wp:effectExtent l="0" t="0" r="0" b="0"/>
            <wp:wrapTopAndBottom/>
            <wp:docPr id="1271681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1625" name=""/>
                    <pic:cNvPicPr/>
                  </pic:nvPicPr>
                  <pic:blipFill>
                    <a:blip r:embed="rId4"/>
                    <a:stretch>
                      <a:fillRect/>
                    </a:stretch>
                  </pic:blipFill>
                  <pic:spPr>
                    <a:xfrm>
                      <a:off x="0" y="0"/>
                      <a:ext cx="4090035" cy="2088515"/>
                    </a:xfrm>
                    <a:prstGeom prst="rect">
                      <a:avLst/>
                    </a:prstGeom>
                  </pic:spPr>
                </pic:pic>
              </a:graphicData>
            </a:graphic>
            <wp14:sizeRelH relativeFrom="margin">
              <wp14:pctWidth>0</wp14:pctWidth>
            </wp14:sizeRelH>
            <wp14:sizeRelV relativeFrom="margin">
              <wp14:pctHeight>0</wp14:pctHeight>
            </wp14:sizeRelV>
          </wp:anchor>
        </w:drawing>
      </w:r>
    </w:p>
    <w:p w14:paraId="4ED9F62F" w14:textId="743BAB33" w:rsidR="0049475F" w:rsidRDefault="0049475F" w:rsidP="0049475F">
      <w:pPr>
        <w:rPr>
          <w:sz w:val="20"/>
          <w:szCs w:val="20"/>
        </w:rPr>
      </w:pPr>
      <w:r>
        <w:rPr>
          <w:sz w:val="20"/>
          <w:szCs w:val="20"/>
        </w:rPr>
        <w:t>&lt;Figure 1.1:</w:t>
      </w:r>
      <w:r>
        <w:rPr>
          <w:rFonts w:hint="eastAsia"/>
          <w:sz w:val="20"/>
          <w:szCs w:val="20"/>
        </w:rPr>
        <w:t xml:space="preserve"> 샤를 법칙 검증 실험 설계&gt;</w:t>
      </w:r>
    </w:p>
    <w:p w14:paraId="1118C440" w14:textId="72B33637" w:rsidR="00E93F0B" w:rsidRDefault="0049475F" w:rsidP="00D06696">
      <w:pPr>
        <w:ind w:firstLineChars="100" w:firstLine="200"/>
        <w:rPr>
          <w:sz w:val="20"/>
          <w:szCs w:val="20"/>
        </w:rPr>
      </w:pPr>
      <w:r>
        <w:rPr>
          <w:rFonts w:hint="eastAsia"/>
          <w:sz w:val="20"/>
          <w:szCs w:val="20"/>
        </w:rPr>
        <w:t>위의 그림은 샤를 법칙을 검증하기 위한 실험의 설계를 나타낸다.</w:t>
      </w:r>
      <w:r w:rsidR="00BD7ED1">
        <w:rPr>
          <w:rFonts w:hint="eastAsia"/>
          <w:sz w:val="20"/>
          <w:szCs w:val="20"/>
        </w:rPr>
        <w:t xml:space="preserve"> 왼쪽에 나타난 실린더의 내부 기압을</w:t>
      </w:r>
      <w:r w:rsidR="00A4707E">
        <w:rPr>
          <w:rFonts w:hint="eastAsia"/>
          <w:sz w:val="20"/>
          <w:szCs w:val="20"/>
        </w:rPr>
        <w:t xml:space="preserve"> 대기압으로 유지하기 위해 옆으로 눕혔으며, (눕히지 않을 경우 피스톤의 질량으로 인해 내부 기압이 대기압이 아</w:t>
      </w:r>
      <w:r w:rsidR="00183202">
        <w:rPr>
          <w:rFonts w:hint="eastAsia"/>
          <w:sz w:val="20"/>
          <w:szCs w:val="20"/>
        </w:rPr>
        <w:t>니게된다</w:t>
      </w:r>
      <w:r w:rsidR="00A4707E">
        <w:rPr>
          <w:rFonts w:hint="eastAsia"/>
          <w:sz w:val="20"/>
          <w:szCs w:val="20"/>
        </w:rPr>
        <w:t>.)</w:t>
      </w:r>
      <w:r w:rsidR="00F61DDD">
        <w:rPr>
          <w:rFonts w:hint="eastAsia"/>
          <w:sz w:val="20"/>
          <w:szCs w:val="20"/>
        </w:rPr>
        <w:t xml:space="preserve"> 금속 재질로 만들어진 공기</w:t>
      </w:r>
      <w:r w:rsidR="00817AEE">
        <w:rPr>
          <w:rFonts w:hint="eastAsia"/>
          <w:sz w:val="20"/>
          <w:szCs w:val="20"/>
        </w:rPr>
        <w:t xml:space="preserve"> 체임버를</w:t>
      </w:r>
      <w:r w:rsidR="00DD2EE9">
        <w:rPr>
          <w:rFonts w:hint="eastAsia"/>
          <w:sz w:val="20"/>
          <w:szCs w:val="20"/>
        </w:rPr>
        <w:t xml:space="preserve"> 온도센서와 함께</w:t>
      </w:r>
      <w:r w:rsidR="000330F9">
        <w:rPr>
          <w:rFonts w:hint="eastAsia"/>
          <w:sz w:val="20"/>
          <w:szCs w:val="20"/>
        </w:rPr>
        <w:t xml:space="preserve"> 뜨거운 물에 넣는다. 이후, 뜨거운 물에 얼음을 계속 넣으며 물의 온도를 낮추고, 그로 인해</w:t>
      </w:r>
      <w:r w:rsidR="00027DFB">
        <w:rPr>
          <w:rFonts w:hint="eastAsia"/>
          <w:sz w:val="20"/>
          <w:szCs w:val="20"/>
        </w:rPr>
        <w:t xml:space="preserve"> 실린더 내부의 공기 온도 또한 변하여</w:t>
      </w:r>
      <w:r w:rsidR="00DA5055">
        <w:rPr>
          <w:rFonts w:hint="eastAsia"/>
          <w:sz w:val="20"/>
          <w:szCs w:val="20"/>
        </w:rPr>
        <w:t xml:space="preserve"> 실린더 속</w:t>
      </w:r>
      <w:r w:rsidR="001A17A5">
        <w:rPr>
          <w:rFonts w:hint="eastAsia"/>
          <w:sz w:val="20"/>
          <w:szCs w:val="20"/>
        </w:rPr>
        <w:t xml:space="preserve"> 공기의 부피가 변할 것이다. </w:t>
      </w:r>
    </w:p>
    <w:tbl>
      <w:tblPr>
        <w:tblStyle w:val="a4"/>
        <w:tblW w:w="0" w:type="auto"/>
        <w:tblLook w:val="04A0" w:firstRow="1" w:lastRow="0" w:firstColumn="1" w:lastColumn="0" w:noHBand="0" w:noVBand="1"/>
      </w:tblPr>
      <w:tblGrid>
        <w:gridCol w:w="2714"/>
        <w:gridCol w:w="2600"/>
        <w:gridCol w:w="2196"/>
      </w:tblGrid>
      <w:tr w:rsidR="00541866" w14:paraId="13A03A93" w14:textId="35C6134B" w:rsidTr="00541866">
        <w:trPr>
          <w:trHeight w:val="368"/>
        </w:trPr>
        <w:tc>
          <w:tcPr>
            <w:tcW w:w="2714" w:type="dxa"/>
          </w:tcPr>
          <w:p w14:paraId="66CB513F" w14:textId="57EC7AB0" w:rsidR="00541866" w:rsidRDefault="00541866" w:rsidP="00E93F0B">
            <w:pPr>
              <w:rPr>
                <w:sz w:val="20"/>
                <w:szCs w:val="20"/>
              </w:rPr>
            </w:pPr>
            <w:r>
              <w:rPr>
                <w:sz w:val="20"/>
                <w:szCs w:val="20"/>
              </w:rPr>
              <w:t>Piston height(mm)</w:t>
            </w:r>
          </w:p>
        </w:tc>
        <w:tc>
          <w:tcPr>
            <w:tcW w:w="2600" w:type="dxa"/>
          </w:tcPr>
          <w:p w14:paraId="0589D43F" w14:textId="66186BB5" w:rsidR="00541866" w:rsidRDefault="00541866" w:rsidP="00E93F0B">
            <w:pPr>
              <w:rPr>
                <w:sz w:val="20"/>
                <w:szCs w:val="20"/>
              </w:rPr>
            </w:pPr>
            <w:r>
              <w:rPr>
                <w:sz w:val="20"/>
                <w:szCs w:val="20"/>
              </w:rPr>
              <w:t>Temperature (K)</w:t>
            </w:r>
          </w:p>
        </w:tc>
        <w:tc>
          <w:tcPr>
            <w:tcW w:w="2196" w:type="dxa"/>
          </w:tcPr>
          <w:p w14:paraId="0ADF04E8" w14:textId="16309EB0" w:rsidR="00541866" w:rsidRDefault="00541866" w:rsidP="00E93F0B">
            <w:pPr>
              <w:rPr>
                <w:sz w:val="20"/>
                <w:szCs w:val="20"/>
              </w:rPr>
            </w:pPr>
            <w:r>
              <w:rPr>
                <w:sz w:val="20"/>
                <w:szCs w:val="20"/>
              </w:rPr>
              <w:t>Pressure (kPa)</w:t>
            </w:r>
          </w:p>
        </w:tc>
      </w:tr>
      <w:tr w:rsidR="00541866" w14:paraId="531F1C4A" w14:textId="7189273C" w:rsidTr="00541866">
        <w:trPr>
          <w:trHeight w:val="368"/>
        </w:trPr>
        <w:tc>
          <w:tcPr>
            <w:tcW w:w="2714" w:type="dxa"/>
          </w:tcPr>
          <w:p w14:paraId="04F3CA09" w14:textId="61217766" w:rsidR="00541866" w:rsidRDefault="00F97E55" w:rsidP="00E93F0B">
            <w:pPr>
              <w:rPr>
                <w:sz w:val="20"/>
                <w:szCs w:val="20"/>
              </w:rPr>
            </w:pPr>
            <w:r>
              <w:rPr>
                <w:rFonts w:hint="eastAsia"/>
                <w:sz w:val="20"/>
                <w:szCs w:val="20"/>
              </w:rPr>
              <w:t>38</w:t>
            </w:r>
          </w:p>
        </w:tc>
        <w:tc>
          <w:tcPr>
            <w:tcW w:w="2600" w:type="dxa"/>
          </w:tcPr>
          <w:p w14:paraId="19EDCEB1" w14:textId="40C61A1B" w:rsidR="00541866" w:rsidRDefault="00541866" w:rsidP="00E93F0B">
            <w:pPr>
              <w:rPr>
                <w:sz w:val="20"/>
                <w:szCs w:val="20"/>
              </w:rPr>
            </w:pPr>
            <w:r>
              <w:rPr>
                <w:sz w:val="20"/>
                <w:szCs w:val="20"/>
              </w:rPr>
              <w:t>296.55</w:t>
            </w:r>
          </w:p>
        </w:tc>
        <w:tc>
          <w:tcPr>
            <w:tcW w:w="2196" w:type="dxa"/>
          </w:tcPr>
          <w:p w14:paraId="35B31FDC" w14:textId="3D57CAC1" w:rsidR="00541866" w:rsidRDefault="00541866" w:rsidP="00E93F0B">
            <w:pPr>
              <w:rPr>
                <w:sz w:val="20"/>
                <w:szCs w:val="20"/>
              </w:rPr>
            </w:pPr>
            <w:r>
              <w:rPr>
                <w:sz w:val="20"/>
                <w:szCs w:val="20"/>
              </w:rPr>
              <w:t>101.3</w:t>
            </w:r>
          </w:p>
        </w:tc>
      </w:tr>
      <w:tr w:rsidR="00541866" w14:paraId="5355BFC9" w14:textId="07BD74E3" w:rsidTr="00541866">
        <w:trPr>
          <w:trHeight w:val="368"/>
        </w:trPr>
        <w:tc>
          <w:tcPr>
            <w:tcW w:w="2714" w:type="dxa"/>
          </w:tcPr>
          <w:p w14:paraId="6B8D215D" w14:textId="0B41516D" w:rsidR="00541866" w:rsidRDefault="00F97E55" w:rsidP="00E93F0B">
            <w:pPr>
              <w:rPr>
                <w:sz w:val="20"/>
                <w:szCs w:val="20"/>
              </w:rPr>
            </w:pPr>
            <w:r>
              <w:rPr>
                <w:rFonts w:hint="eastAsia"/>
                <w:sz w:val="20"/>
                <w:szCs w:val="20"/>
              </w:rPr>
              <w:t>82</w:t>
            </w:r>
          </w:p>
        </w:tc>
        <w:tc>
          <w:tcPr>
            <w:tcW w:w="2600" w:type="dxa"/>
          </w:tcPr>
          <w:p w14:paraId="35E9545A" w14:textId="38E0497E" w:rsidR="00541866" w:rsidRDefault="00541866" w:rsidP="00E93F0B">
            <w:pPr>
              <w:rPr>
                <w:sz w:val="20"/>
                <w:szCs w:val="20"/>
              </w:rPr>
            </w:pPr>
            <w:r>
              <w:rPr>
                <w:sz w:val="20"/>
                <w:szCs w:val="20"/>
              </w:rPr>
              <w:t>343.15</w:t>
            </w:r>
          </w:p>
        </w:tc>
        <w:tc>
          <w:tcPr>
            <w:tcW w:w="2196" w:type="dxa"/>
          </w:tcPr>
          <w:p w14:paraId="0A39DECB" w14:textId="1DC9E710" w:rsidR="00541866" w:rsidRDefault="00541866" w:rsidP="00E93F0B">
            <w:pPr>
              <w:rPr>
                <w:sz w:val="20"/>
                <w:szCs w:val="20"/>
              </w:rPr>
            </w:pPr>
            <w:r>
              <w:rPr>
                <w:sz w:val="20"/>
                <w:szCs w:val="20"/>
              </w:rPr>
              <w:t>101.3</w:t>
            </w:r>
          </w:p>
        </w:tc>
      </w:tr>
      <w:tr w:rsidR="00541866" w14:paraId="63AC80D0" w14:textId="05D2548A" w:rsidTr="00541866">
        <w:trPr>
          <w:trHeight w:val="368"/>
        </w:trPr>
        <w:tc>
          <w:tcPr>
            <w:tcW w:w="2714" w:type="dxa"/>
          </w:tcPr>
          <w:p w14:paraId="1BAB599D" w14:textId="6C26F7E3" w:rsidR="00541866" w:rsidRDefault="00F97E55" w:rsidP="00E93F0B">
            <w:pPr>
              <w:rPr>
                <w:sz w:val="20"/>
                <w:szCs w:val="20"/>
              </w:rPr>
            </w:pPr>
            <w:r>
              <w:rPr>
                <w:rFonts w:hint="eastAsia"/>
                <w:sz w:val="20"/>
                <w:szCs w:val="20"/>
              </w:rPr>
              <w:t>74</w:t>
            </w:r>
          </w:p>
        </w:tc>
        <w:tc>
          <w:tcPr>
            <w:tcW w:w="2600" w:type="dxa"/>
          </w:tcPr>
          <w:p w14:paraId="7B14AFE3" w14:textId="2D27E409" w:rsidR="00541866" w:rsidRDefault="00541866" w:rsidP="00E93F0B">
            <w:pPr>
              <w:rPr>
                <w:sz w:val="20"/>
                <w:szCs w:val="20"/>
              </w:rPr>
            </w:pPr>
            <w:r>
              <w:rPr>
                <w:sz w:val="20"/>
                <w:szCs w:val="20"/>
              </w:rPr>
              <w:t>335.15</w:t>
            </w:r>
          </w:p>
        </w:tc>
        <w:tc>
          <w:tcPr>
            <w:tcW w:w="2196" w:type="dxa"/>
          </w:tcPr>
          <w:p w14:paraId="7101D5B9" w14:textId="505043AD" w:rsidR="00541866" w:rsidRDefault="00541866" w:rsidP="00E93F0B">
            <w:pPr>
              <w:rPr>
                <w:sz w:val="20"/>
                <w:szCs w:val="20"/>
              </w:rPr>
            </w:pPr>
            <w:r>
              <w:rPr>
                <w:sz w:val="20"/>
                <w:szCs w:val="20"/>
              </w:rPr>
              <w:t>101.3</w:t>
            </w:r>
          </w:p>
        </w:tc>
      </w:tr>
      <w:tr w:rsidR="00541866" w14:paraId="5E8156C2" w14:textId="4A930CC7" w:rsidTr="00541866">
        <w:trPr>
          <w:trHeight w:val="357"/>
        </w:trPr>
        <w:tc>
          <w:tcPr>
            <w:tcW w:w="2714" w:type="dxa"/>
          </w:tcPr>
          <w:p w14:paraId="6BD6943C" w14:textId="280ADE5E" w:rsidR="00541866" w:rsidRDefault="00F97E55" w:rsidP="00E93F0B">
            <w:pPr>
              <w:rPr>
                <w:sz w:val="20"/>
                <w:szCs w:val="20"/>
              </w:rPr>
            </w:pPr>
            <w:r>
              <w:rPr>
                <w:rFonts w:hint="eastAsia"/>
                <w:sz w:val="20"/>
                <w:szCs w:val="20"/>
              </w:rPr>
              <w:t>69</w:t>
            </w:r>
          </w:p>
        </w:tc>
        <w:tc>
          <w:tcPr>
            <w:tcW w:w="2600" w:type="dxa"/>
          </w:tcPr>
          <w:p w14:paraId="370F3C19" w14:textId="68FE180F" w:rsidR="00541866" w:rsidRDefault="00541866" w:rsidP="00E93F0B">
            <w:pPr>
              <w:rPr>
                <w:sz w:val="20"/>
                <w:szCs w:val="20"/>
              </w:rPr>
            </w:pPr>
            <w:r>
              <w:rPr>
                <w:sz w:val="20"/>
                <w:szCs w:val="20"/>
              </w:rPr>
              <w:t>330.15</w:t>
            </w:r>
          </w:p>
        </w:tc>
        <w:tc>
          <w:tcPr>
            <w:tcW w:w="2196" w:type="dxa"/>
          </w:tcPr>
          <w:p w14:paraId="065DF807" w14:textId="264AE6B8" w:rsidR="00541866" w:rsidRDefault="00541866" w:rsidP="00E93F0B">
            <w:pPr>
              <w:rPr>
                <w:sz w:val="20"/>
                <w:szCs w:val="20"/>
              </w:rPr>
            </w:pPr>
            <w:r>
              <w:rPr>
                <w:sz w:val="20"/>
                <w:szCs w:val="20"/>
              </w:rPr>
              <w:t>101.3</w:t>
            </w:r>
          </w:p>
        </w:tc>
      </w:tr>
      <w:tr w:rsidR="00541866" w14:paraId="2653A6A2" w14:textId="5C89C01F" w:rsidTr="00541866">
        <w:trPr>
          <w:trHeight w:val="368"/>
        </w:trPr>
        <w:tc>
          <w:tcPr>
            <w:tcW w:w="2714" w:type="dxa"/>
          </w:tcPr>
          <w:p w14:paraId="22EA3BDA" w14:textId="09BC25B5" w:rsidR="00541866" w:rsidRDefault="00541866" w:rsidP="00E93F0B">
            <w:pPr>
              <w:rPr>
                <w:sz w:val="20"/>
                <w:szCs w:val="20"/>
              </w:rPr>
            </w:pPr>
            <w:r>
              <w:rPr>
                <w:sz w:val="20"/>
                <w:szCs w:val="20"/>
              </w:rPr>
              <w:t>66</w:t>
            </w:r>
          </w:p>
        </w:tc>
        <w:tc>
          <w:tcPr>
            <w:tcW w:w="2600" w:type="dxa"/>
          </w:tcPr>
          <w:p w14:paraId="14B95DE4" w14:textId="4F2AA0A6" w:rsidR="00541866" w:rsidRDefault="00541866" w:rsidP="00E93F0B">
            <w:pPr>
              <w:rPr>
                <w:sz w:val="20"/>
                <w:szCs w:val="20"/>
              </w:rPr>
            </w:pPr>
            <w:r>
              <w:rPr>
                <w:sz w:val="20"/>
                <w:szCs w:val="20"/>
              </w:rPr>
              <w:t>325.15</w:t>
            </w:r>
          </w:p>
        </w:tc>
        <w:tc>
          <w:tcPr>
            <w:tcW w:w="2196" w:type="dxa"/>
          </w:tcPr>
          <w:p w14:paraId="2B9C4399" w14:textId="7DD225C2" w:rsidR="00541866" w:rsidRDefault="00541866" w:rsidP="00E93F0B">
            <w:pPr>
              <w:rPr>
                <w:sz w:val="20"/>
                <w:szCs w:val="20"/>
              </w:rPr>
            </w:pPr>
            <w:r>
              <w:rPr>
                <w:sz w:val="20"/>
                <w:szCs w:val="20"/>
              </w:rPr>
              <w:t>101.3</w:t>
            </w:r>
          </w:p>
        </w:tc>
      </w:tr>
      <w:tr w:rsidR="00541866" w14:paraId="3808B50F" w14:textId="0639C311" w:rsidTr="00541866">
        <w:trPr>
          <w:trHeight w:val="368"/>
        </w:trPr>
        <w:tc>
          <w:tcPr>
            <w:tcW w:w="2714" w:type="dxa"/>
          </w:tcPr>
          <w:p w14:paraId="722C4E2B" w14:textId="0A3D4F99" w:rsidR="00541866" w:rsidRDefault="00541866" w:rsidP="00E93F0B">
            <w:pPr>
              <w:rPr>
                <w:rFonts w:hint="eastAsia"/>
                <w:sz w:val="20"/>
                <w:szCs w:val="20"/>
              </w:rPr>
            </w:pPr>
            <w:r>
              <w:rPr>
                <w:sz w:val="20"/>
                <w:szCs w:val="20"/>
              </w:rPr>
              <w:t>6</w:t>
            </w:r>
            <w:r w:rsidR="00F97E55">
              <w:rPr>
                <w:rFonts w:hint="eastAsia"/>
                <w:sz w:val="20"/>
                <w:szCs w:val="20"/>
              </w:rPr>
              <w:t>1</w:t>
            </w:r>
          </w:p>
        </w:tc>
        <w:tc>
          <w:tcPr>
            <w:tcW w:w="2600" w:type="dxa"/>
          </w:tcPr>
          <w:p w14:paraId="601F9E4C" w14:textId="27BDC4CD" w:rsidR="00541866" w:rsidRDefault="00541866" w:rsidP="00E93F0B">
            <w:pPr>
              <w:rPr>
                <w:sz w:val="20"/>
                <w:szCs w:val="20"/>
              </w:rPr>
            </w:pPr>
            <w:r>
              <w:rPr>
                <w:sz w:val="20"/>
                <w:szCs w:val="20"/>
              </w:rPr>
              <w:t>321.15</w:t>
            </w:r>
          </w:p>
        </w:tc>
        <w:tc>
          <w:tcPr>
            <w:tcW w:w="2196" w:type="dxa"/>
          </w:tcPr>
          <w:p w14:paraId="70FD2675" w14:textId="54EFBB78" w:rsidR="00541866" w:rsidRDefault="00541866" w:rsidP="00E93F0B">
            <w:pPr>
              <w:rPr>
                <w:sz w:val="20"/>
                <w:szCs w:val="20"/>
              </w:rPr>
            </w:pPr>
            <w:r>
              <w:rPr>
                <w:sz w:val="20"/>
                <w:szCs w:val="20"/>
              </w:rPr>
              <w:t>101.3</w:t>
            </w:r>
          </w:p>
        </w:tc>
      </w:tr>
      <w:tr w:rsidR="00541866" w14:paraId="5EAAB84C" w14:textId="6848EAC9" w:rsidTr="00541866">
        <w:trPr>
          <w:trHeight w:val="368"/>
        </w:trPr>
        <w:tc>
          <w:tcPr>
            <w:tcW w:w="2714" w:type="dxa"/>
          </w:tcPr>
          <w:p w14:paraId="4116C60F" w14:textId="193A10EE" w:rsidR="00541866" w:rsidRDefault="00F97E55" w:rsidP="00E93F0B">
            <w:pPr>
              <w:rPr>
                <w:sz w:val="20"/>
                <w:szCs w:val="20"/>
              </w:rPr>
            </w:pPr>
            <w:r>
              <w:rPr>
                <w:rFonts w:hint="eastAsia"/>
                <w:sz w:val="20"/>
                <w:szCs w:val="20"/>
              </w:rPr>
              <w:t>50</w:t>
            </w:r>
          </w:p>
        </w:tc>
        <w:tc>
          <w:tcPr>
            <w:tcW w:w="2600" w:type="dxa"/>
          </w:tcPr>
          <w:p w14:paraId="50E0E47F" w14:textId="68AC91E4" w:rsidR="00541866" w:rsidRDefault="00541866" w:rsidP="00E93F0B">
            <w:pPr>
              <w:rPr>
                <w:sz w:val="20"/>
                <w:szCs w:val="20"/>
              </w:rPr>
            </w:pPr>
            <w:r>
              <w:rPr>
                <w:sz w:val="20"/>
                <w:szCs w:val="20"/>
              </w:rPr>
              <w:t>309.15</w:t>
            </w:r>
          </w:p>
        </w:tc>
        <w:tc>
          <w:tcPr>
            <w:tcW w:w="2196" w:type="dxa"/>
          </w:tcPr>
          <w:p w14:paraId="50640725" w14:textId="564FDF0A" w:rsidR="00541866" w:rsidRDefault="00541866" w:rsidP="00E93F0B">
            <w:pPr>
              <w:rPr>
                <w:sz w:val="20"/>
                <w:szCs w:val="20"/>
              </w:rPr>
            </w:pPr>
            <w:r>
              <w:rPr>
                <w:sz w:val="20"/>
                <w:szCs w:val="20"/>
              </w:rPr>
              <w:t>101.3</w:t>
            </w:r>
          </w:p>
        </w:tc>
      </w:tr>
    </w:tbl>
    <w:p w14:paraId="0749EC45" w14:textId="71E81727" w:rsidR="00727C83" w:rsidRDefault="00727C83" w:rsidP="00727C83">
      <w:pPr>
        <w:rPr>
          <w:sz w:val="20"/>
          <w:szCs w:val="20"/>
        </w:rPr>
      </w:pPr>
      <w:r>
        <w:rPr>
          <w:sz w:val="20"/>
          <w:szCs w:val="20"/>
        </w:rPr>
        <w:t>&lt;table 1.1&gt;</w:t>
      </w:r>
    </w:p>
    <w:p w14:paraId="1CF2A7F1" w14:textId="729A77BD" w:rsidR="002C28E6" w:rsidRDefault="00727C83" w:rsidP="00727C83">
      <w:pPr>
        <w:rPr>
          <w:sz w:val="20"/>
          <w:szCs w:val="20"/>
        </w:rPr>
      </w:pPr>
      <w:r>
        <w:rPr>
          <w:rFonts w:hint="eastAsia"/>
          <w:sz w:val="20"/>
          <w:szCs w:val="20"/>
        </w:rPr>
        <w:t>위의 표는 실험에서 측정한 원본 데이터이다.</w:t>
      </w:r>
      <w:r w:rsidR="00A72051">
        <w:rPr>
          <w:rFonts w:hint="eastAsia"/>
          <w:sz w:val="20"/>
          <w:szCs w:val="20"/>
        </w:rPr>
        <w:t xml:space="preserve"> </w:t>
      </w:r>
    </w:p>
    <w:p w14:paraId="53CAACEA" w14:textId="77777777" w:rsidR="003842BD" w:rsidRDefault="003842BD" w:rsidP="003842BD">
      <w:pPr>
        <w:rPr>
          <w:sz w:val="20"/>
          <w:szCs w:val="20"/>
        </w:rPr>
      </w:pPr>
    </w:p>
    <w:p w14:paraId="26B70065" w14:textId="6E1B1276" w:rsidR="003842BD" w:rsidRDefault="00C76888" w:rsidP="003842BD">
      <w:pPr>
        <w:rPr>
          <w:sz w:val="20"/>
          <w:szCs w:val="20"/>
        </w:rPr>
      </w:pPr>
      <w:r>
        <w:rPr>
          <w:noProof/>
          <w:sz w:val="20"/>
          <w:szCs w:val="20"/>
        </w:rPr>
        <w:lastRenderedPageBreak/>
        <w:drawing>
          <wp:inline distT="0" distB="0" distL="0" distR="0" wp14:anchorId="1FA020A5" wp14:editId="28D13A26">
            <wp:extent cx="3686908" cy="2765385"/>
            <wp:effectExtent l="0" t="0" r="0" b="0"/>
            <wp:docPr id="93157153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71536" name="그림 931571536"/>
                    <pic:cNvPicPr/>
                  </pic:nvPicPr>
                  <pic:blipFill>
                    <a:blip r:embed="rId5">
                      <a:extLst>
                        <a:ext uri="{28A0092B-C50C-407E-A947-70E740481C1C}">
                          <a14:useLocalDpi xmlns:a14="http://schemas.microsoft.com/office/drawing/2010/main" val="0"/>
                        </a:ext>
                      </a:extLst>
                    </a:blip>
                    <a:stretch>
                      <a:fillRect/>
                    </a:stretch>
                  </pic:blipFill>
                  <pic:spPr>
                    <a:xfrm>
                      <a:off x="0" y="0"/>
                      <a:ext cx="3706565" cy="2780129"/>
                    </a:xfrm>
                    <a:prstGeom prst="rect">
                      <a:avLst/>
                    </a:prstGeom>
                  </pic:spPr>
                </pic:pic>
              </a:graphicData>
            </a:graphic>
          </wp:inline>
        </w:drawing>
      </w:r>
    </w:p>
    <w:p w14:paraId="5FDF78D1" w14:textId="45D59ABD" w:rsidR="003842BD" w:rsidRDefault="003842BD" w:rsidP="003842BD">
      <w:pPr>
        <w:rPr>
          <w:rFonts w:hint="eastAsia"/>
          <w:sz w:val="20"/>
          <w:szCs w:val="20"/>
        </w:rPr>
      </w:pPr>
      <w:r>
        <w:rPr>
          <w:rFonts w:hint="eastAsia"/>
          <w:sz w:val="20"/>
          <w:szCs w:val="20"/>
        </w:rPr>
        <w:t>&lt;figure 1.2: 부피 vs 온도 데이터의 플롯&gt;</w:t>
      </w:r>
    </w:p>
    <w:p w14:paraId="58E6F390" w14:textId="5EFADED0" w:rsidR="003842BD" w:rsidRDefault="00C76888" w:rsidP="003842BD">
      <w:pPr>
        <w:rPr>
          <w:sz w:val="20"/>
          <w:szCs w:val="20"/>
        </w:rPr>
      </w:pPr>
      <w:r>
        <w:rPr>
          <w:noProof/>
          <w:sz w:val="20"/>
          <w:szCs w:val="20"/>
        </w:rPr>
        <w:drawing>
          <wp:inline distT="0" distB="0" distL="0" distR="0" wp14:anchorId="5942C6F9" wp14:editId="7B5069AE">
            <wp:extent cx="3716215" cy="2787367"/>
            <wp:effectExtent l="0" t="0" r="0" b="0"/>
            <wp:docPr id="155256217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2175" name="그림 1552562175"/>
                    <pic:cNvPicPr/>
                  </pic:nvPicPr>
                  <pic:blipFill>
                    <a:blip r:embed="rId6">
                      <a:extLst>
                        <a:ext uri="{28A0092B-C50C-407E-A947-70E740481C1C}">
                          <a14:useLocalDpi xmlns:a14="http://schemas.microsoft.com/office/drawing/2010/main" val="0"/>
                        </a:ext>
                      </a:extLst>
                    </a:blip>
                    <a:stretch>
                      <a:fillRect/>
                    </a:stretch>
                  </pic:blipFill>
                  <pic:spPr>
                    <a:xfrm>
                      <a:off x="0" y="0"/>
                      <a:ext cx="3737483" cy="2803319"/>
                    </a:xfrm>
                    <a:prstGeom prst="rect">
                      <a:avLst/>
                    </a:prstGeom>
                  </pic:spPr>
                </pic:pic>
              </a:graphicData>
            </a:graphic>
          </wp:inline>
        </w:drawing>
      </w:r>
    </w:p>
    <w:p w14:paraId="01DCD37F" w14:textId="1F487C8E" w:rsidR="003842BD" w:rsidRDefault="003842BD" w:rsidP="003842BD">
      <w:pPr>
        <w:rPr>
          <w:sz w:val="20"/>
          <w:szCs w:val="20"/>
        </w:rPr>
      </w:pPr>
      <w:r>
        <w:rPr>
          <w:rFonts w:hint="eastAsia"/>
          <w:sz w:val="20"/>
          <w:szCs w:val="20"/>
        </w:rPr>
        <w:t>&lt;figure 1.3: 부피 vs 온도 그래프의 플롯과 fitting (y=</w:t>
      </w:r>
      <w:proofErr w:type="spellStart"/>
      <w:r>
        <w:rPr>
          <w:rFonts w:hint="eastAsia"/>
          <w:sz w:val="20"/>
          <w:szCs w:val="20"/>
        </w:rPr>
        <w:t>ax+b</w:t>
      </w:r>
      <w:proofErr w:type="spellEnd"/>
      <w:r>
        <w:rPr>
          <w:rFonts w:hint="eastAsia"/>
          <w:sz w:val="20"/>
          <w:szCs w:val="20"/>
        </w:rPr>
        <w:t>)</w:t>
      </w:r>
      <w:r w:rsidR="00784B9F">
        <w:rPr>
          <w:rFonts w:hint="eastAsia"/>
          <w:sz w:val="20"/>
          <w:szCs w:val="20"/>
        </w:rPr>
        <w:t>&gt;</w:t>
      </w:r>
    </w:p>
    <w:p w14:paraId="2D8E75E2" w14:textId="7748B064" w:rsidR="003842BD" w:rsidRPr="003842BD" w:rsidRDefault="003842BD" w:rsidP="003842BD">
      <w:pPr>
        <w:rPr>
          <w:rFonts w:hint="eastAsia"/>
          <w:sz w:val="20"/>
          <w:szCs w:val="20"/>
        </w:rPr>
      </w:pPr>
      <w:r>
        <w:rPr>
          <w:rFonts w:hint="eastAsia"/>
          <w:sz w:val="20"/>
          <w:szCs w:val="20"/>
        </w:rPr>
        <w:t xml:space="preserve">위의 두 그림은 &lt;table 1.1&gt;의 데이터를 이용해 그린 플롯이다. </w:t>
      </w:r>
      <w:r w:rsidR="00784B9F">
        <w:rPr>
          <w:rFonts w:hint="eastAsia"/>
          <w:sz w:val="20"/>
          <w:szCs w:val="20"/>
        </w:rPr>
        <w:t xml:space="preserve">&lt;figure 1.3&gt;은 </w:t>
      </w:r>
      <w:proofErr w:type="spellStart"/>
      <w:r w:rsidR="00784B9F">
        <w:rPr>
          <w:rFonts w:hint="eastAsia"/>
          <w:sz w:val="20"/>
          <w:szCs w:val="20"/>
        </w:rPr>
        <w:t>numpy</w:t>
      </w:r>
      <w:proofErr w:type="spellEnd"/>
      <w:r w:rsidR="00784B9F">
        <w:rPr>
          <w:rFonts w:hint="eastAsia"/>
          <w:sz w:val="20"/>
          <w:szCs w:val="20"/>
        </w:rPr>
        <w:t xml:space="preserve">를 이용해 fitting 했으며, matplotlib을 이용해 표현하였다. </w:t>
      </w:r>
      <w:r w:rsidR="00784B9F">
        <w:rPr>
          <w:sz w:val="20"/>
          <w:szCs w:val="20"/>
        </w:rPr>
        <w:t>F</w:t>
      </w:r>
      <w:r w:rsidR="00784B9F">
        <w:rPr>
          <w:rFonts w:hint="eastAsia"/>
          <w:sz w:val="20"/>
          <w:szCs w:val="20"/>
        </w:rPr>
        <w:t>itting한 결과는 다음과 같다:</w:t>
      </w:r>
    </w:p>
    <w:p w14:paraId="2ECD4691" w14:textId="77777777" w:rsidR="00047712" w:rsidRPr="00047712" w:rsidRDefault="00047712" w:rsidP="00047712">
      <w:pPr>
        <w:rPr>
          <w:sz w:val="20"/>
          <w:szCs w:val="20"/>
        </w:rPr>
      </w:pPr>
      <w:r w:rsidRPr="00047712">
        <w:rPr>
          <w:sz w:val="20"/>
          <w:szCs w:val="20"/>
        </w:rPr>
        <w:t>a=0.7773957848548889</w:t>
      </w:r>
    </w:p>
    <w:p w14:paraId="1418EFC9" w14:textId="77777777" w:rsidR="00047712" w:rsidRPr="00047712" w:rsidRDefault="00047712" w:rsidP="00047712">
      <w:pPr>
        <w:rPr>
          <w:sz w:val="20"/>
          <w:szCs w:val="20"/>
        </w:rPr>
      </w:pPr>
      <w:r w:rsidRPr="00047712">
        <w:rPr>
          <w:sz w:val="20"/>
          <w:szCs w:val="20"/>
        </w:rPr>
        <w:t>b=-8.91919994354248</w:t>
      </w:r>
    </w:p>
    <w:p w14:paraId="4EE7157C" w14:textId="7828502B" w:rsidR="00047712" w:rsidRDefault="00047712" w:rsidP="00047712">
      <w:pPr>
        <w:rPr>
          <w:sz w:val="20"/>
          <w:szCs w:val="20"/>
        </w:rPr>
      </w:pPr>
      <w:r w:rsidRPr="00047712">
        <w:rPr>
          <w:sz w:val="20"/>
          <w:szCs w:val="20"/>
        </w:rPr>
        <w:t>RMSE=0.40938499569892883</w:t>
      </w:r>
    </w:p>
    <w:p w14:paraId="7A601CFA" w14:textId="580B91D9" w:rsidR="00784B9F" w:rsidRDefault="00784B9F" w:rsidP="00047712">
      <w:pPr>
        <w:rPr>
          <w:sz w:val="20"/>
          <w:szCs w:val="20"/>
        </w:rPr>
      </w:pPr>
      <w:r>
        <w:rPr>
          <w:rFonts w:hint="eastAsia"/>
          <w:sz w:val="20"/>
          <w:szCs w:val="20"/>
        </w:rPr>
        <w:t xml:space="preserve">수식은 </w:t>
      </w:r>
      <m:oMath>
        <m:r>
          <w:rPr>
            <w:rFonts w:ascii="Cambria Math" w:hAnsi="Cambria Math"/>
            <w:sz w:val="20"/>
            <w:szCs w:val="20"/>
          </w:rPr>
          <m:t>V=aT+b</m:t>
        </m:r>
      </m:oMath>
      <w:r>
        <w:rPr>
          <w:rFonts w:hint="eastAsia"/>
          <w:sz w:val="20"/>
          <w:szCs w:val="20"/>
        </w:rPr>
        <w:t xml:space="preserve">이다. 눈금이 달린 실린더 속 기체의 부피를 </w:t>
      </w:r>
      <w:proofErr w:type="spellStart"/>
      <w:r>
        <w:rPr>
          <w:rFonts w:hint="eastAsia"/>
          <w:sz w:val="20"/>
          <w:szCs w:val="20"/>
        </w:rPr>
        <w:t>V</w:t>
      </w:r>
      <w:r>
        <w:rPr>
          <w:rFonts w:hint="eastAsia"/>
          <w:sz w:val="20"/>
          <w:szCs w:val="20"/>
          <w:vertAlign w:val="subscript"/>
        </w:rPr>
        <w:t>cylinder</w:t>
      </w:r>
      <w:proofErr w:type="spellEnd"/>
      <w:r>
        <w:rPr>
          <w:rFonts w:hint="eastAsia"/>
          <w:sz w:val="20"/>
          <w:szCs w:val="20"/>
        </w:rPr>
        <w:t xml:space="preserve">, air chamber 속 기체의 부피를 </w:t>
      </w:r>
      <w:proofErr w:type="spellStart"/>
      <w:r>
        <w:rPr>
          <w:rFonts w:hint="eastAsia"/>
          <w:sz w:val="20"/>
          <w:szCs w:val="20"/>
        </w:rPr>
        <w:t>V</w:t>
      </w:r>
      <w:r>
        <w:rPr>
          <w:rFonts w:hint="eastAsia"/>
          <w:sz w:val="20"/>
          <w:szCs w:val="20"/>
          <w:vertAlign w:val="subscript"/>
        </w:rPr>
        <w:t>chamber</w:t>
      </w:r>
      <w:proofErr w:type="spellEnd"/>
      <w:r>
        <w:rPr>
          <w:rFonts w:hint="eastAsia"/>
          <w:sz w:val="20"/>
          <w:szCs w:val="20"/>
        </w:rPr>
        <w:t xml:space="preserve">이라 하자. 그렇다면, 이 실험에서 실제로 열역학적 과정을 겪는 기체의 부피는 </w:t>
      </w:r>
      <w:proofErr w:type="spellStart"/>
      <w:r>
        <w:rPr>
          <w:rFonts w:hint="eastAsia"/>
          <w:sz w:val="20"/>
          <w:szCs w:val="20"/>
        </w:rPr>
        <w:t>V</w:t>
      </w:r>
      <w:r>
        <w:rPr>
          <w:rFonts w:hint="eastAsia"/>
          <w:sz w:val="20"/>
          <w:szCs w:val="20"/>
          <w:vertAlign w:val="subscript"/>
        </w:rPr>
        <w:t>cylinder</w:t>
      </w:r>
      <w:r>
        <w:rPr>
          <w:rFonts w:hint="eastAsia"/>
          <w:sz w:val="20"/>
          <w:szCs w:val="20"/>
        </w:rPr>
        <w:t>+V</w:t>
      </w:r>
      <w:r>
        <w:rPr>
          <w:rFonts w:hint="eastAsia"/>
          <w:sz w:val="20"/>
          <w:szCs w:val="20"/>
          <w:vertAlign w:val="subscript"/>
        </w:rPr>
        <w:t>chamber</w:t>
      </w:r>
      <w:proofErr w:type="spellEnd"/>
      <w:r>
        <w:rPr>
          <w:rFonts w:hint="eastAsia"/>
          <w:sz w:val="20"/>
          <w:szCs w:val="20"/>
        </w:rPr>
        <w:t xml:space="preserve">이다. 즉, 이론적으로 예상되는 식의 형태를 다시 생각해보면, </w:t>
      </w:r>
    </w:p>
    <w:p w14:paraId="0290C0B8" w14:textId="32CCC5B4" w:rsidR="00784B9F" w:rsidRPr="00784B9F" w:rsidRDefault="00784B9F" w:rsidP="003842BD">
      <w:pPr>
        <w:rPr>
          <w:rFonts w:hint="eastAsia"/>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cylinder</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chamber</m:t>
              </m:r>
            </m:sub>
          </m:sSub>
          <m:r>
            <w:rPr>
              <w:rFonts w:ascii="Cambria Math" w:hAnsi="Cambria Math"/>
              <w:sz w:val="20"/>
              <w:szCs w:val="20"/>
            </w:rPr>
            <m:t>∝</m:t>
          </m:r>
          <m:r>
            <w:rPr>
              <w:rFonts w:ascii="Cambria Math" w:hAnsi="Cambria Math"/>
              <w:sz w:val="20"/>
              <w:szCs w:val="20"/>
            </w:rPr>
            <m:t>T</m:t>
          </m:r>
        </m:oMath>
      </m:oMathPara>
    </w:p>
    <w:p w14:paraId="5EAF2C93" w14:textId="4FC5BD3F" w:rsidR="00C76888" w:rsidRPr="00C76888" w:rsidRDefault="00784B9F" w:rsidP="00C76888">
      <w:pPr>
        <w:rPr>
          <w:rFonts w:hint="eastAsia"/>
          <w:sz w:val="20"/>
          <w:szCs w:val="20"/>
        </w:rPr>
      </w:pPr>
      <w:r>
        <w:rPr>
          <w:rFonts w:hint="eastAsia"/>
          <w:sz w:val="20"/>
          <w:szCs w:val="20"/>
        </w:rPr>
        <w:lastRenderedPageBreak/>
        <w:t xml:space="preserve">이다. </w:t>
      </w:r>
      <w:r w:rsidR="00C76888">
        <w:rPr>
          <w:rFonts w:hint="eastAsia"/>
          <w:sz w:val="20"/>
          <w:szCs w:val="20"/>
        </w:rPr>
        <w:t xml:space="preserve">이 때 b의 값은 부피의 차원을 갖는데, 유효숫자(2개)를 고려하면 </w:t>
      </w:r>
      <w:r w:rsidR="00FA7BC0">
        <w:rPr>
          <w:rFonts w:hint="eastAsia"/>
          <w:sz w:val="20"/>
          <w:szCs w:val="20"/>
        </w:rPr>
        <w:t>-8.9</w:t>
      </w:r>
      <w:r w:rsidR="00C76888">
        <w:rPr>
          <w:rFonts w:hint="eastAsia"/>
          <w:sz w:val="20"/>
          <w:szCs w:val="20"/>
        </w:rPr>
        <w:t xml:space="preserve"> cm</w:t>
      </w:r>
      <w:r w:rsidR="00C76888">
        <w:rPr>
          <w:rFonts w:hint="eastAsia"/>
          <w:sz w:val="20"/>
          <w:szCs w:val="20"/>
          <w:vertAlign w:val="superscript"/>
        </w:rPr>
        <w:t>3</w:t>
      </w:r>
      <w:r w:rsidR="00C76888">
        <w:rPr>
          <w:rFonts w:hint="eastAsia"/>
          <w:sz w:val="20"/>
          <w:szCs w:val="20"/>
        </w:rPr>
        <w:t xml:space="preserve">이다. </w:t>
      </w:r>
      <w:proofErr w:type="gramStart"/>
      <w:r w:rsidR="00C76888">
        <w:rPr>
          <w:rFonts w:hint="eastAsia"/>
          <w:sz w:val="20"/>
          <w:szCs w:val="20"/>
        </w:rPr>
        <w:t>b 의</w:t>
      </w:r>
      <w:proofErr w:type="gramEnd"/>
      <w:r w:rsidR="00C76888">
        <w:rPr>
          <w:rFonts w:hint="eastAsia"/>
          <w:sz w:val="20"/>
          <w:szCs w:val="20"/>
        </w:rPr>
        <w:t xml:space="preserve"> 이론 값은 0이므로, 퍼센트 오차로 분석하는 것은 적절치 않다. 이 오차는 사용한 air chamber 장비에 상당히 큰 패임 (air chamber 중간 부분이 강하게 눌려 찌그러져 있었음.)이 있었다는 점을 감안할 때, 충분히 발생할 수 있는 오차로 보인다. </w:t>
      </w:r>
    </w:p>
    <w:p w14:paraId="484304DC" w14:textId="69DDA4E4" w:rsidR="00FA7BC0" w:rsidRDefault="00FA7BC0" w:rsidP="003842BD">
      <w:pPr>
        <w:rPr>
          <w:sz w:val="20"/>
          <w:szCs w:val="20"/>
        </w:rPr>
      </w:pPr>
      <w:r>
        <w:rPr>
          <w:rFonts w:hint="eastAsia"/>
          <w:sz w:val="20"/>
          <w:szCs w:val="20"/>
        </w:rPr>
        <w:t xml:space="preserve"> 한 편, a=0.78 cm</w:t>
      </w:r>
      <w:r>
        <w:rPr>
          <w:rFonts w:hint="eastAsia"/>
          <w:sz w:val="20"/>
          <w:szCs w:val="20"/>
          <w:vertAlign w:val="superscript"/>
        </w:rPr>
        <w:t>3</w:t>
      </w:r>
      <w:r>
        <w:rPr>
          <w:rFonts w:hint="eastAsia"/>
          <w:sz w:val="20"/>
          <w:szCs w:val="20"/>
        </w:rPr>
        <w:t>K</w:t>
      </w:r>
      <w:r>
        <w:rPr>
          <w:rFonts w:hint="eastAsia"/>
          <w:sz w:val="20"/>
          <w:szCs w:val="20"/>
          <w:vertAlign w:val="superscript"/>
        </w:rPr>
        <w:t>-1</w:t>
      </w:r>
      <w:r>
        <w:rPr>
          <w:sz w:val="20"/>
          <w:szCs w:val="20"/>
        </w:rPr>
        <w:t>이다</w:t>
      </w:r>
      <w:r>
        <w:rPr>
          <w:rFonts w:hint="eastAsia"/>
          <w:sz w:val="20"/>
          <w:szCs w:val="20"/>
        </w:rPr>
        <w:t>. 샤를 법칙 자체는 이 수치의 이론 값을 주지 않는다. 즉, 적절한 이론 값을 찾기 위해 PV=</w:t>
      </w:r>
      <w:proofErr w:type="spellStart"/>
      <w:r>
        <w:rPr>
          <w:rFonts w:hint="eastAsia"/>
          <w:sz w:val="20"/>
          <w:szCs w:val="20"/>
        </w:rPr>
        <w:t>nRT</w:t>
      </w:r>
      <w:proofErr w:type="spellEnd"/>
      <w:r>
        <w:rPr>
          <w:rFonts w:hint="eastAsia"/>
          <w:sz w:val="20"/>
          <w:szCs w:val="20"/>
        </w:rPr>
        <w:t xml:space="preserve">를 변형하여 사용하겠다. 샤를 법칙은 </w:t>
      </w:r>
      <m:oMath>
        <m:r>
          <w:rPr>
            <w:rFonts w:ascii="Cambria Math" w:hAnsi="Cambria Math"/>
            <w:sz w:val="20"/>
            <w:szCs w:val="20"/>
          </w:rPr>
          <m:t>V∝T</m:t>
        </m:r>
      </m:oMath>
      <w:r>
        <w:rPr>
          <w:rFonts w:hint="eastAsia"/>
          <w:sz w:val="20"/>
          <w:szCs w:val="20"/>
        </w:rPr>
        <w:t xml:space="preserve"> 이므로, 이상기체 상태방정식을 </w:t>
      </w:r>
      <m:oMath>
        <m:r>
          <w:rPr>
            <w:rFonts w:ascii="Cambria Math" w:hAnsi="Cambria Math"/>
            <w:sz w:val="20"/>
            <w:szCs w:val="20"/>
          </w:rPr>
          <m:t>V=</m:t>
        </m:r>
        <m:f>
          <m:fPr>
            <m:ctrlPr>
              <w:rPr>
                <w:rFonts w:ascii="Cambria Math" w:hAnsi="Cambria Math"/>
                <w:sz w:val="20"/>
                <w:szCs w:val="20"/>
              </w:rPr>
            </m:ctrlPr>
          </m:fPr>
          <m:num>
            <m:r>
              <w:rPr>
                <w:rFonts w:ascii="Cambria Math" w:hAnsi="Cambria Math"/>
                <w:sz w:val="20"/>
                <w:szCs w:val="20"/>
              </w:rPr>
              <m:t>nRT</m:t>
            </m:r>
          </m:num>
          <m:den>
            <m:r>
              <w:rPr>
                <w:rFonts w:ascii="Cambria Math" w:hAnsi="Cambria Math"/>
                <w:sz w:val="20"/>
                <w:szCs w:val="20"/>
              </w:rPr>
              <m:t>P</m:t>
            </m:r>
          </m:den>
        </m:f>
      </m:oMath>
      <w:r>
        <w:rPr>
          <w:rFonts w:hint="eastAsia"/>
          <w:sz w:val="20"/>
          <w:szCs w:val="20"/>
        </w:rPr>
        <w:t xml:space="preserve"> 로 변형하면 된다. 이 때, P는 대기압으로 상수인 101.3kPa 이므로, </w:t>
      </w:r>
      <m:oMath>
        <m:f>
          <m:fPr>
            <m:ctrlPr>
              <w:rPr>
                <w:rFonts w:ascii="Cambria Math" w:hAnsi="Cambria Math"/>
                <w:sz w:val="20"/>
                <w:szCs w:val="20"/>
              </w:rPr>
            </m:ctrlPr>
          </m:fPr>
          <m:num>
            <m:r>
              <w:rPr>
                <w:rFonts w:ascii="Cambria Math" w:hAnsi="Cambria Math"/>
                <w:sz w:val="20"/>
                <w:szCs w:val="20"/>
              </w:rPr>
              <m:t>nR</m:t>
            </m:r>
          </m:num>
          <m:den>
            <m:r>
              <w:rPr>
                <w:rFonts w:ascii="Cambria Math" w:hAnsi="Cambria Math"/>
                <w:sz w:val="20"/>
                <w:szCs w:val="20"/>
              </w:rPr>
              <m:t>P</m:t>
            </m:r>
          </m:den>
        </m:f>
      </m:oMath>
      <w:r>
        <w:rPr>
          <w:rFonts w:hint="eastAsia"/>
          <w:sz w:val="20"/>
          <w:szCs w:val="20"/>
        </w:rPr>
        <w:t xml:space="preserve">는 상수라고 볼 수 있다. (실제로는 실험 장비의 한계로 인해 완벽한 밀폐가 이루어지지 않아 n의 값이 변하지만, 이론 값을 고려하고 있으므로 n이 상수라고 가정하겠다.) 이 경우에도 실제 n이 얼마인지 알 수 없기에, 실험을 통해 측정된 V, T값을 대입하여 </w:t>
      </w:r>
      <m:oMath>
        <m:f>
          <m:fPr>
            <m:ctrlPr>
              <w:rPr>
                <w:rFonts w:ascii="Cambria Math" w:hAnsi="Cambria Math"/>
                <w:sz w:val="20"/>
                <w:szCs w:val="20"/>
              </w:rPr>
            </m:ctrlPr>
          </m:fPr>
          <m:num>
            <m:r>
              <w:rPr>
                <w:rFonts w:ascii="Cambria Math" w:hAnsi="Cambria Math"/>
                <w:sz w:val="20"/>
                <w:szCs w:val="20"/>
              </w:rPr>
              <m:t>nR</m:t>
            </m:r>
          </m:num>
          <m:den>
            <m:r>
              <w:rPr>
                <w:rFonts w:ascii="Cambria Math" w:hAnsi="Cambria Math"/>
                <w:sz w:val="20"/>
                <w:szCs w:val="20"/>
              </w:rPr>
              <m:t>P</m:t>
            </m:r>
          </m:den>
        </m:f>
      </m:oMath>
      <w:proofErr w:type="spellStart"/>
      <w:r>
        <w:rPr>
          <w:rFonts w:hint="eastAsia"/>
          <w:sz w:val="20"/>
          <w:szCs w:val="20"/>
        </w:rPr>
        <w:t>를</w:t>
      </w:r>
      <w:proofErr w:type="spellEnd"/>
      <w:r>
        <w:rPr>
          <w:rFonts w:hint="eastAsia"/>
          <w:sz w:val="20"/>
          <w:szCs w:val="20"/>
        </w:rPr>
        <w:t xml:space="preserve"> 찾겠다. 그 뒤, 모든 샘플에 대한 </w:t>
      </w:r>
      <m:oMath>
        <m:f>
          <m:fPr>
            <m:ctrlPr>
              <w:rPr>
                <w:rFonts w:ascii="Cambria Math" w:hAnsi="Cambria Math"/>
                <w:sz w:val="20"/>
                <w:szCs w:val="20"/>
              </w:rPr>
            </m:ctrlPr>
          </m:fPr>
          <m:num>
            <m:r>
              <w:rPr>
                <w:rFonts w:ascii="Cambria Math" w:hAnsi="Cambria Math"/>
                <w:sz w:val="20"/>
                <w:szCs w:val="20"/>
              </w:rPr>
              <m:t>nR</m:t>
            </m:r>
          </m:num>
          <m:den>
            <m:r>
              <w:rPr>
                <w:rFonts w:ascii="Cambria Math" w:hAnsi="Cambria Math"/>
                <w:sz w:val="20"/>
                <w:szCs w:val="20"/>
              </w:rPr>
              <m:t>P</m:t>
            </m:r>
          </m:den>
        </m:f>
      </m:oMath>
      <w:r>
        <w:rPr>
          <w:rFonts w:hint="eastAsia"/>
          <w:sz w:val="20"/>
          <w:szCs w:val="20"/>
        </w:rPr>
        <w:t xml:space="preserve"> 값의 평균을 구하여 </w:t>
      </w:r>
      <w:proofErr w:type="spellStart"/>
      <w:r>
        <w:rPr>
          <w:rFonts w:hint="eastAsia"/>
          <w:sz w:val="20"/>
          <w:szCs w:val="20"/>
        </w:rPr>
        <w:t>이론값으로</w:t>
      </w:r>
      <w:proofErr w:type="spellEnd"/>
      <w:r>
        <w:rPr>
          <w:rFonts w:hint="eastAsia"/>
          <w:sz w:val="20"/>
          <w:szCs w:val="20"/>
        </w:rPr>
        <w:t xml:space="preserve"> 생각하겠다. </w:t>
      </w:r>
      <w:r w:rsidR="00A16DA3">
        <w:rPr>
          <w:rFonts w:hint="eastAsia"/>
          <w:sz w:val="20"/>
          <w:szCs w:val="20"/>
        </w:rPr>
        <w:t>이 수치를 구해보면 유효숫자를 고려할 때 0.75 cm</w:t>
      </w:r>
      <w:r w:rsidR="00A16DA3">
        <w:rPr>
          <w:rFonts w:hint="eastAsia"/>
          <w:sz w:val="20"/>
          <w:szCs w:val="20"/>
          <w:vertAlign w:val="superscript"/>
        </w:rPr>
        <w:t>3</w:t>
      </w:r>
      <w:r w:rsidR="00A16DA3">
        <w:rPr>
          <w:rFonts w:hint="eastAsia"/>
          <w:sz w:val="20"/>
          <w:szCs w:val="20"/>
        </w:rPr>
        <w:t>K</w:t>
      </w:r>
      <w:r w:rsidR="00A16DA3">
        <w:rPr>
          <w:rFonts w:hint="eastAsia"/>
          <w:sz w:val="20"/>
          <w:szCs w:val="20"/>
          <w:vertAlign w:val="superscript"/>
        </w:rPr>
        <w:t>-1</w:t>
      </w:r>
      <w:r w:rsidR="00A16DA3">
        <w:rPr>
          <w:rFonts w:hint="eastAsia"/>
          <w:sz w:val="20"/>
          <w:szCs w:val="20"/>
        </w:rPr>
        <w:t xml:space="preserve"> 이다. 이를 이용해 퍼센트 오차를 구해보면, </w:t>
      </w:r>
    </w:p>
    <w:p w14:paraId="3A439E46" w14:textId="5A88A307" w:rsidR="00A16DA3" w:rsidRPr="00A16DA3" w:rsidRDefault="00A16DA3" w:rsidP="003842BD">
      <w:pPr>
        <w:rPr>
          <w:sz w:val="20"/>
          <w:szCs w:val="20"/>
        </w:rPr>
      </w:pPr>
      <m:oMathPara>
        <m:oMath>
          <m:r>
            <w:rPr>
              <w:rFonts w:ascii="Cambria Math" w:hAnsi="Cambria Math"/>
              <w:sz w:val="20"/>
              <w:szCs w:val="20"/>
            </w:rPr>
            <m:t>error=100×</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experiment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theory,avg</m:t>
                  </m:r>
                </m:sub>
              </m:sSub>
            </m:num>
            <m:den>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theory,avg</m:t>
                  </m:r>
                </m:sub>
              </m:sSub>
            </m:den>
          </m:f>
          <m:r>
            <w:rPr>
              <w:rFonts w:ascii="Cambria Math" w:hAnsi="Cambria Math"/>
              <w:sz w:val="20"/>
              <w:szCs w:val="20"/>
            </w:rPr>
            <m:t>=4 %</m:t>
          </m:r>
        </m:oMath>
      </m:oMathPara>
    </w:p>
    <w:p w14:paraId="11A04DA4" w14:textId="510C33D5" w:rsidR="00A16DA3" w:rsidRDefault="00A16DA3" w:rsidP="003842BD">
      <w:pPr>
        <w:rPr>
          <w:sz w:val="20"/>
          <w:szCs w:val="20"/>
        </w:rPr>
      </w:pPr>
      <w:r>
        <w:rPr>
          <w:rFonts w:hint="eastAsia"/>
          <w:sz w:val="20"/>
          <w:szCs w:val="20"/>
        </w:rPr>
        <w:t xml:space="preserve">이다. </w:t>
      </w:r>
    </w:p>
    <w:p w14:paraId="467FFC6C" w14:textId="1974C765" w:rsidR="003951BD" w:rsidRDefault="003951BD" w:rsidP="003842BD">
      <w:pPr>
        <w:rPr>
          <w:sz w:val="20"/>
          <w:szCs w:val="20"/>
        </w:rPr>
      </w:pPr>
      <w:r>
        <w:rPr>
          <w:rFonts w:hint="eastAsia"/>
          <w:sz w:val="20"/>
          <w:szCs w:val="20"/>
        </w:rPr>
        <w:t xml:space="preserve">#오차 분석은 </w:t>
      </w:r>
      <w:proofErr w:type="spellStart"/>
      <w:r>
        <w:rPr>
          <w:rFonts w:hint="eastAsia"/>
          <w:sz w:val="20"/>
          <w:szCs w:val="20"/>
        </w:rPr>
        <w:t>체임버가</w:t>
      </w:r>
      <w:proofErr w:type="spellEnd"/>
      <w:r>
        <w:rPr>
          <w:rFonts w:hint="eastAsia"/>
          <w:sz w:val="20"/>
          <w:szCs w:val="20"/>
        </w:rPr>
        <w:t xml:space="preserve"> 찌그러져 있다는 점을 </w:t>
      </w:r>
      <w:proofErr w:type="spellStart"/>
      <w:r>
        <w:rPr>
          <w:rFonts w:hint="eastAsia"/>
          <w:sz w:val="20"/>
          <w:szCs w:val="20"/>
        </w:rPr>
        <w:t>a_theory</w:t>
      </w:r>
      <w:proofErr w:type="spellEnd"/>
      <w:r>
        <w:rPr>
          <w:rFonts w:hint="eastAsia"/>
          <w:sz w:val="20"/>
          <w:szCs w:val="20"/>
        </w:rPr>
        <w:t>에 적용</w:t>
      </w:r>
    </w:p>
    <w:p w14:paraId="4621572B" w14:textId="77777777" w:rsidR="003951BD" w:rsidRDefault="003951BD" w:rsidP="003842BD">
      <w:pPr>
        <w:rPr>
          <w:sz w:val="20"/>
          <w:szCs w:val="20"/>
        </w:rPr>
      </w:pPr>
    </w:p>
    <w:p w14:paraId="63AE19EB" w14:textId="5082AD51" w:rsidR="003951BD" w:rsidRDefault="00D21034" w:rsidP="003842BD">
      <w:pPr>
        <w:rPr>
          <w:sz w:val="24"/>
          <w:szCs w:val="24"/>
        </w:rPr>
      </w:pPr>
      <w:r>
        <w:rPr>
          <w:rFonts w:hint="eastAsia"/>
          <w:sz w:val="24"/>
          <w:szCs w:val="24"/>
        </w:rPr>
        <w:t>실험2) 보일 법칙</w:t>
      </w:r>
    </w:p>
    <w:p w14:paraId="6D0E74BC" w14:textId="7A3796BB" w:rsidR="00D21034" w:rsidRDefault="00F97E55" w:rsidP="00371800">
      <w:pPr>
        <w:ind w:firstLineChars="100" w:firstLine="200"/>
        <w:rPr>
          <w:sz w:val="20"/>
          <w:szCs w:val="20"/>
        </w:rPr>
      </w:pPr>
      <w:r>
        <w:rPr>
          <w:rFonts w:hint="eastAsia"/>
          <w:sz w:val="20"/>
          <w:szCs w:val="20"/>
        </w:rPr>
        <w:t>이 실험</w:t>
      </w:r>
      <w:r w:rsidR="00371800">
        <w:rPr>
          <w:rFonts w:hint="eastAsia"/>
          <w:sz w:val="20"/>
          <w:szCs w:val="20"/>
        </w:rPr>
        <w:t xml:space="preserve">의 목표는 보일 법칙을 실험적으로 검증하는 것이다. 보일 법칙은 일정한 양, 일정한 온도의 기체는 압력과 부피의 곱이 </w:t>
      </w:r>
      <w:r w:rsidR="00263E4B">
        <w:rPr>
          <w:rFonts w:hint="eastAsia"/>
          <w:sz w:val="20"/>
          <w:szCs w:val="20"/>
        </w:rPr>
        <w:t xml:space="preserve">어떠한 상수와 </w:t>
      </w:r>
      <w:r w:rsidR="00371800">
        <w:rPr>
          <w:rFonts w:hint="eastAsia"/>
          <w:sz w:val="20"/>
          <w:szCs w:val="20"/>
        </w:rPr>
        <w:t>같다는 것이다. 즉, 이를 수식으로 풀면</w:t>
      </w:r>
    </w:p>
    <w:p w14:paraId="3A6DF103" w14:textId="45022DD3" w:rsidR="00371800" w:rsidRPr="00371800" w:rsidRDefault="00371800" w:rsidP="00371800">
      <w:pPr>
        <w:ind w:firstLineChars="100" w:firstLine="200"/>
        <w:rPr>
          <w:sz w:val="20"/>
          <w:szCs w:val="20"/>
        </w:rPr>
      </w:pPr>
      <m:oMathPara>
        <m:oMath>
          <m:r>
            <w:rPr>
              <w:rFonts w:ascii="Cambria Math" w:hAnsi="Cambria Math"/>
              <w:sz w:val="20"/>
              <w:szCs w:val="20"/>
            </w:rPr>
            <m:t>PV=constant</m:t>
          </m:r>
        </m:oMath>
      </m:oMathPara>
    </w:p>
    <w:p w14:paraId="719B19B8" w14:textId="76F2094E" w:rsidR="00371800" w:rsidRDefault="00371800" w:rsidP="00263E4B">
      <w:pPr>
        <w:rPr>
          <w:sz w:val="20"/>
          <w:szCs w:val="20"/>
        </w:rPr>
      </w:pPr>
      <w:r>
        <w:rPr>
          <w:rFonts w:hint="eastAsia"/>
          <w:sz w:val="20"/>
          <w:szCs w:val="20"/>
        </w:rPr>
        <w:t xml:space="preserve">가 된다. </w:t>
      </w:r>
      <w:r w:rsidR="00263E4B">
        <w:rPr>
          <w:rFonts w:hint="eastAsia"/>
          <w:sz w:val="20"/>
          <w:szCs w:val="20"/>
        </w:rPr>
        <w:t>이를 보이기 위한 실험 설계는 다음과 같다:</w:t>
      </w:r>
    </w:p>
    <w:p w14:paraId="35EAB81A" w14:textId="0DCD0A6A" w:rsidR="0015249C" w:rsidRDefault="0015249C" w:rsidP="00263E4B">
      <w:pPr>
        <w:rPr>
          <w:sz w:val="20"/>
          <w:szCs w:val="20"/>
        </w:rPr>
      </w:pPr>
      <w:r>
        <w:rPr>
          <w:noProof/>
        </w:rPr>
        <w:drawing>
          <wp:inline distT="0" distB="0" distL="0" distR="0" wp14:anchorId="0FADCE1B" wp14:editId="67623CAD">
            <wp:extent cx="2854569" cy="2834328"/>
            <wp:effectExtent l="0" t="0" r="3175" b="4445"/>
            <wp:docPr id="16786275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27501" name=""/>
                    <pic:cNvPicPr/>
                  </pic:nvPicPr>
                  <pic:blipFill>
                    <a:blip r:embed="rId7"/>
                    <a:stretch>
                      <a:fillRect/>
                    </a:stretch>
                  </pic:blipFill>
                  <pic:spPr>
                    <a:xfrm>
                      <a:off x="0" y="0"/>
                      <a:ext cx="2867356" cy="2847024"/>
                    </a:xfrm>
                    <a:prstGeom prst="rect">
                      <a:avLst/>
                    </a:prstGeom>
                  </pic:spPr>
                </pic:pic>
              </a:graphicData>
            </a:graphic>
          </wp:inline>
        </w:drawing>
      </w:r>
      <w:r>
        <w:rPr>
          <w:rFonts w:hint="eastAsia"/>
          <w:sz w:val="20"/>
          <w:szCs w:val="20"/>
        </w:rPr>
        <w:t xml:space="preserve"> &lt;figure 2.1: 보일 법칙 검증 실험 설계&gt;</w:t>
      </w:r>
    </w:p>
    <w:p w14:paraId="7E60B24D" w14:textId="77777777" w:rsidR="000949AC" w:rsidRDefault="000949AC" w:rsidP="00263E4B">
      <w:pPr>
        <w:rPr>
          <w:sz w:val="20"/>
          <w:szCs w:val="20"/>
        </w:rPr>
      </w:pPr>
      <w:r>
        <w:rPr>
          <w:rFonts w:hint="eastAsia"/>
          <w:sz w:val="20"/>
          <w:szCs w:val="20"/>
        </w:rPr>
        <w:lastRenderedPageBreak/>
        <w:t xml:space="preserve">&lt;figure 2.1&gt;의 실린더는 밀폐되어 있으며, 피스톤 위에 질량 추를 올려 압력을 가하는 방식의 실험이다. </w:t>
      </w:r>
    </w:p>
    <w:p w14:paraId="5E6DB797" w14:textId="0CBB0DAE" w:rsidR="0015249C" w:rsidRDefault="000949AC" w:rsidP="00263E4B">
      <w:pPr>
        <w:rPr>
          <w:sz w:val="20"/>
          <w:szCs w:val="20"/>
        </w:rPr>
      </w:pPr>
      <w:r>
        <w:rPr>
          <w:rFonts w:hint="eastAsia"/>
          <w:sz w:val="20"/>
          <w:szCs w:val="20"/>
        </w:rPr>
        <w:t xml:space="preserve">추를 올려 압력이 증가하면 부피는 감소하는데, 그렇게 되면 짧은 시간 동안은 근사적으로 단열압축과 비슷한 현상이 발생하여 내부 온도가 증가한다. 이렇게 되면 보일 법칙의 조건과 맞지 않는다. 하지만, 이 실린더는 열에 대해 닫힌 계가 아니기에, 충분한 시간을 기다리면 내부의 온도와 외부의 온도가 같아진다. 다만, 실린더 내부의 온도를 온도센서를 이용해 확인할 방법이 없기에, 압력 센서의 변화를 보고 열평형을 이룬 시점을 확인한다. 부피와 압력 모두 시간에 대해 크게 변하지 않는 것을 확인하고 나면, 외부와 열평형을 이루었다고 생각할 수 있다. </w:t>
      </w:r>
    </w:p>
    <w:p w14:paraId="76A3A2C6" w14:textId="77777777" w:rsidR="000949AC" w:rsidRPr="00371800" w:rsidRDefault="000949AC" w:rsidP="00263E4B">
      <w:pPr>
        <w:rPr>
          <w:rFonts w:hint="eastAsia"/>
          <w:sz w:val="20"/>
          <w:szCs w:val="20"/>
        </w:rPr>
      </w:pPr>
    </w:p>
    <w:sectPr w:rsidR="000949AC" w:rsidRPr="003718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37F141"/>
    <w:rsid w:val="00006229"/>
    <w:rsid w:val="00027DFB"/>
    <w:rsid w:val="000330F9"/>
    <w:rsid w:val="00047712"/>
    <w:rsid w:val="00073A2D"/>
    <w:rsid w:val="00075381"/>
    <w:rsid w:val="000755D1"/>
    <w:rsid w:val="000827C6"/>
    <w:rsid w:val="00084467"/>
    <w:rsid w:val="000949AC"/>
    <w:rsid w:val="000A41DB"/>
    <w:rsid w:val="001220FF"/>
    <w:rsid w:val="0015249C"/>
    <w:rsid w:val="00156B6F"/>
    <w:rsid w:val="00183202"/>
    <w:rsid w:val="00186161"/>
    <w:rsid w:val="001A17A5"/>
    <w:rsid w:val="001F0AF0"/>
    <w:rsid w:val="00252C42"/>
    <w:rsid w:val="00263E4B"/>
    <w:rsid w:val="002776EC"/>
    <w:rsid w:val="00282672"/>
    <w:rsid w:val="002A31F6"/>
    <w:rsid w:val="002A788B"/>
    <w:rsid w:val="002C1E39"/>
    <w:rsid w:val="002C28E6"/>
    <w:rsid w:val="003121C6"/>
    <w:rsid w:val="00335E81"/>
    <w:rsid w:val="00371800"/>
    <w:rsid w:val="003842BD"/>
    <w:rsid w:val="003951BD"/>
    <w:rsid w:val="0049475F"/>
    <w:rsid w:val="004B3CF0"/>
    <w:rsid w:val="00541866"/>
    <w:rsid w:val="00572E17"/>
    <w:rsid w:val="006467E7"/>
    <w:rsid w:val="0065006B"/>
    <w:rsid w:val="006A11D4"/>
    <w:rsid w:val="006B7D4C"/>
    <w:rsid w:val="006D2BF6"/>
    <w:rsid w:val="006F4446"/>
    <w:rsid w:val="00727C83"/>
    <w:rsid w:val="007707D2"/>
    <w:rsid w:val="00784B9F"/>
    <w:rsid w:val="00817AEE"/>
    <w:rsid w:val="00830421"/>
    <w:rsid w:val="00880B0A"/>
    <w:rsid w:val="008A30E7"/>
    <w:rsid w:val="008C2180"/>
    <w:rsid w:val="00945B4C"/>
    <w:rsid w:val="00956367"/>
    <w:rsid w:val="00986A15"/>
    <w:rsid w:val="009A6F4C"/>
    <w:rsid w:val="00A16DA3"/>
    <w:rsid w:val="00A4707E"/>
    <w:rsid w:val="00A72051"/>
    <w:rsid w:val="00A764D7"/>
    <w:rsid w:val="00AF5A10"/>
    <w:rsid w:val="00B14F8A"/>
    <w:rsid w:val="00B17346"/>
    <w:rsid w:val="00BD6375"/>
    <w:rsid w:val="00BD7ED1"/>
    <w:rsid w:val="00C34715"/>
    <w:rsid w:val="00C76888"/>
    <w:rsid w:val="00C86EC5"/>
    <w:rsid w:val="00C8775C"/>
    <w:rsid w:val="00D06696"/>
    <w:rsid w:val="00D21034"/>
    <w:rsid w:val="00D33955"/>
    <w:rsid w:val="00DA21C6"/>
    <w:rsid w:val="00DA2A7B"/>
    <w:rsid w:val="00DA5055"/>
    <w:rsid w:val="00DD2EE9"/>
    <w:rsid w:val="00E93F0B"/>
    <w:rsid w:val="00E948A1"/>
    <w:rsid w:val="00F02370"/>
    <w:rsid w:val="00F230AC"/>
    <w:rsid w:val="00F30625"/>
    <w:rsid w:val="00F31A61"/>
    <w:rsid w:val="00F47A2D"/>
    <w:rsid w:val="00F61DDD"/>
    <w:rsid w:val="00F97E55"/>
    <w:rsid w:val="00FA7BC0"/>
    <w:rsid w:val="00FD0705"/>
    <w:rsid w:val="00FE7E1A"/>
    <w:rsid w:val="36A8FDD2"/>
    <w:rsid w:val="4737F1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19BD"/>
  <w15:chartTrackingRefBased/>
  <w15:docId w15:val="{E0600FBA-8B90-408F-86F7-58F70AAE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755D1"/>
    <w:rPr>
      <w:color w:val="666666"/>
    </w:rPr>
  </w:style>
  <w:style w:type="table" w:styleId="a4">
    <w:name w:val="Table Grid"/>
    <w:basedOn w:val="a1"/>
    <w:uiPriority w:val="39"/>
    <w:rsid w:val="006D2BF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B05030200000200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B05030200000200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1761</TotalTime>
  <Pages>4</Pages>
  <Words>384</Words>
  <Characters>2192</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조한흠[ 학부재학 / 물리학과 ]</dc:creator>
  <cp:keywords/>
  <dc:description/>
  <cp:lastModifiedBy>조한흠[ 학부재학 / 물리학과 ]</cp:lastModifiedBy>
  <cp:revision>75</cp:revision>
  <dcterms:created xsi:type="dcterms:W3CDTF">2026-09-12T07:11:00Z</dcterms:created>
  <dcterms:modified xsi:type="dcterms:W3CDTF">2026-09-13T16:08:00Z</dcterms:modified>
</cp:coreProperties>
</file>