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leader="underscore" w:pos="8640"/>
        </w:tabs>
        <w:rPr>
          <w:rFonts w:ascii="Verdana" w:hAnsi="Verdana" w:cs="Tahoma"/>
          <w:b/>
          <w:bCs/>
          <w:vanish/>
          <w:sz w:val="40"/>
          <w:szCs w:val="40"/>
        </w:rPr>
      </w:pPr>
    </w:p>
    <w:p>
      <w:pPr>
        <w:framePr w:w="8400" w:h="960" w:wrap="auto" w:vAnchor="text" w:hAnchor="margin" w:x="481" w:y="1"/>
        <w:pBdr>
          <w:top w:val="double" w:color="auto" w:sz="6" w:space="12"/>
          <w:left w:val="single" w:color="auto" w:sz="6" w:space="10"/>
          <w:bottom w:val="double" w:color="auto" w:sz="6" w:space="8"/>
          <w:right w:val="single" w:color="auto" w:sz="6" w:space="10"/>
        </w:pBdr>
        <w:tabs>
          <w:tab w:val="right" w:leader="underscore" w:pos="8640"/>
        </w:tabs>
        <w:suppressAutoHyphens/>
        <w:jc w:val="center"/>
        <w:rPr>
          <w:rFonts w:ascii="Verdana" w:hAnsi="Verdana" w:cs="Tahoma"/>
          <w:b/>
          <w:bCs/>
          <w:vanish/>
          <w:sz w:val="40"/>
          <w:szCs w:val="40"/>
        </w:rPr>
      </w:pPr>
      <w:r>
        <w:rPr>
          <w:rFonts w:ascii="Verdana" w:hAnsi="Verdana"/>
          <w:b/>
          <w:bCs/>
          <w:color w:val="010101"/>
          <w:sz w:val="40"/>
          <w:szCs w:val="40"/>
        </w:rPr>
        <w:t>WCX™ World Congress Experience</w:t>
      </w:r>
    </w:p>
    <w:p>
      <w:pPr>
        <w:tabs>
          <w:tab w:val="right" w:leader="underscore" w:pos="8640"/>
        </w:tabs>
        <w:suppressAutoHyphens/>
        <w:rPr>
          <w:rFonts w:ascii="Verdana" w:hAnsi="Verdana" w:cs="Tahoma"/>
          <w:sz w:val="24"/>
        </w:rPr>
      </w:pPr>
    </w:p>
    <w:p>
      <w:pPr>
        <w:pStyle w:val="3"/>
        <w:rPr>
          <w:rFonts w:ascii="Verdana" w:hAnsi="Verdana" w:cs="Tahoma"/>
        </w:rPr>
      </w:pPr>
      <w:r>
        <w:rPr>
          <w:rFonts w:ascii="Verdana" w:hAnsi="Verdana" w:cs="Tahoma"/>
        </w:rPr>
        <w:t>PRESENTER ONLY</w:t>
      </w:r>
    </w:p>
    <w:p>
      <w:pPr>
        <w:tabs>
          <w:tab w:val="right" w:leader="underscore" w:pos="8640"/>
        </w:tabs>
        <w:suppressAutoHyphens/>
        <w:rPr>
          <w:rFonts w:ascii="Verdana" w:hAnsi="Verdana" w:cs="Tahoma"/>
          <w:sz w:val="24"/>
        </w:rPr>
      </w:pPr>
    </w:p>
    <w:p>
      <w:pPr>
        <w:tabs>
          <w:tab w:val="right" w:leader="underscore" w:pos="8640"/>
        </w:tabs>
        <w:suppressAutoHyphens/>
        <w:rPr>
          <w:rFonts w:ascii="Verdana" w:hAnsi="Verdana" w:cs="Tahoma"/>
          <w:sz w:val="24"/>
        </w:rPr>
      </w:pPr>
      <w:r>
        <w:rPr>
          <w:rFonts w:ascii="Verdana" w:hAnsi="Verdana" w:cs="Tahoma"/>
          <w:sz w:val="24"/>
        </w:rPr>
        <w:t xml:space="preserve">Please complete the following brief biographical profile and upload to </w:t>
      </w:r>
      <w:r>
        <w:fldChar w:fldCharType="begin"/>
      </w:r>
      <w:r>
        <w:instrText xml:space="preserve"> HYPERLINK "http://www.sae.org/mytechzone" </w:instrText>
      </w:r>
      <w:r>
        <w:fldChar w:fldCharType="separate"/>
      </w:r>
      <w:r>
        <w:rPr>
          <w:rStyle w:val="15"/>
          <w:rFonts w:ascii="Verdana" w:hAnsi="Verdana" w:cs="Tahoma"/>
          <w:sz w:val="24"/>
        </w:rPr>
        <w:t>MyTechZone</w:t>
      </w:r>
      <w:r>
        <w:rPr>
          <w:rStyle w:val="15"/>
          <w:rFonts w:ascii="Verdana" w:hAnsi="Verdana" w:cs="Tahoma"/>
          <w:sz w:val="24"/>
        </w:rPr>
        <w:fldChar w:fldCharType="end"/>
      </w:r>
      <w:r>
        <w:rPr>
          <w:rFonts w:ascii="Verdana" w:hAnsi="Verdana" w:cs="Tahoma"/>
          <w:sz w:val="24"/>
        </w:rPr>
        <w:t xml:space="preserve"> by March 26.  This information will be used to introduce the presenter on-site at the meeting.</w:t>
      </w:r>
    </w:p>
    <w:p>
      <w:pPr>
        <w:tabs>
          <w:tab w:val="right" w:leader="underscore" w:pos="8640"/>
        </w:tabs>
        <w:suppressAutoHyphens/>
        <w:rPr>
          <w:rFonts w:ascii="Verdana" w:hAnsi="Verdana" w:cs="Tahoma"/>
          <w:sz w:val="24"/>
        </w:rPr>
      </w:pPr>
    </w:p>
    <w:p>
      <w:pPr>
        <w:pStyle w:val="10"/>
        <w:tabs>
          <w:tab w:val="right" w:leader="underscore" w:pos="8640"/>
        </w:tabs>
        <w:suppressAutoHyphens/>
        <w:rPr>
          <w:rFonts w:ascii="Verdana" w:hAnsi="Verdana" w:cs="Tahoma"/>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6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28" w:type="dxa"/>
          </w:tcPr>
          <w:p>
            <w:pPr>
              <w:tabs>
                <w:tab w:val="right" w:leader="underscore" w:pos="8640"/>
              </w:tabs>
              <w:suppressAutoHyphens/>
              <w:rPr>
                <w:rFonts w:ascii="Verdana" w:hAnsi="Verdana" w:cs="Tahoma"/>
                <w:b/>
                <w:sz w:val="24"/>
              </w:rPr>
            </w:pPr>
            <w:r>
              <w:rPr>
                <w:rFonts w:ascii="Verdana" w:hAnsi="Verdana" w:cs="Tahoma"/>
                <w:b/>
                <w:sz w:val="24"/>
              </w:rPr>
              <w:t xml:space="preserve">Presenter’s Name </w:t>
            </w:r>
          </w:p>
          <w:p>
            <w:pPr>
              <w:tabs>
                <w:tab w:val="right" w:leader="underscore" w:pos="8640"/>
              </w:tabs>
              <w:suppressAutoHyphens/>
              <w:rPr>
                <w:rFonts w:ascii="Verdana" w:hAnsi="Verdana" w:cs="Tahoma"/>
                <w:b/>
                <w:sz w:val="24"/>
              </w:rPr>
            </w:pPr>
          </w:p>
        </w:tc>
        <w:tc>
          <w:tcPr>
            <w:tcW w:w="6948" w:type="dxa"/>
          </w:tcPr>
          <w:p>
            <w:pPr>
              <w:tabs>
                <w:tab w:val="right" w:leader="underscore" w:pos="8640"/>
              </w:tabs>
              <w:suppressAutoHyphens/>
              <w:rPr>
                <w:rFonts w:hint="default" w:ascii="Verdana" w:hAnsi="Verdana" w:cs="Tahoma"/>
                <w:sz w:val="24"/>
                <w:lang w:val="en"/>
              </w:rPr>
            </w:pPr>
            <w:r>
              <w:rPr>
                <w:rFonts w:hint="default" w:ascii="Verdana" w:hAnsi="Verdana" w:cs="Tahoma"/>
                <w:sz w:val="24"/>
                <w:lang w:val="en"/>
              </w:rPr>
              <w:t>Aaron I. Rabinowitz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28" w:type="dxa"/>
          </w:tcPr>
          <w:p>
            <w:pPr>
              <w:tabs>
                <w:tab w:val="right" w:leader="underscore" w:pos="8640"/>
              </w:tabs>
              <w:suppressAutoHyphens/>
              <w:rPr>
                <w:rFonts w:ascii="Verdana" w:hAnsi="Verdana" w:cs="Tahoma"/>
                <w:b/>
                <w:sz w:val="24"/>
              </w:rPr>
            </w:pPr>
            <w:r>
              <w:rPr>
                <w:rFonts w:ascii="Verdana" w:hAnsi="Verdana" w:cs="Tahoma"/>
                <w:b/>
                <w:sz w:val="24"/>
              </w:rPr>
              <w:t>Paper/Presentation Title</w:t>
            </w:r>
          </w:p>
          <w:p>
            <w:pPr>
              <w:tabs>
                <w:tab w:val="right" w:leader="underscore" w:pos="8640"/>
              </w:tabs>
              <w:suppressAutoHyphens/>
              <w:rPr>
                <w:rFonts w:ascii="Verdana" w:hAnsi="Verdana" w:cs="Tahoma"/>
                <w:b/>
                <w:sz w:val="24"/>
              </w:rPr>
            </w:pPr>
          </w:p>
        </w:tc>
        <w:tc>
          <w:tcPr>
            <w:tcW w:w="6948" w:type="dxa"/>
          </w:tcPr>
          <w:p>
            <w:pPr>
              <w:tabs>
                <w:tab w:val="right" w:leader="underscore" w:pos="8640"/>
              </w:tabs>
              <w:suppressAutoHyphens/>
              <w:rPr>
                <w:rFonts w:ascii="Verdana" w:hAnsi="Verdana" w:cs="Tahoma"/>
                <w:sz w:val="24"/>
              </w:rPr>
            </w:pPr>
            <w:r>
              <w:rPr>
                <w:rFonts w:hint="default" w:ascii="Verdana" w:hAnsi="Verdana" w:cs="Tahoma"/>
                <w:sz w:val="24"/>
              </w:rPr>
              <w:t>Quantifying the Costs of Charger Availability Uncertainty for Residents of Multi-Unit Dwellings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28" w:type="dxa"/>
          </w:tcPr>
          <w:p>
            <w:pPr>
              <w:tabs>
                <w:tab w:val="right" w:leader="underscore" w:pos="8640"/>
              </w:tabs>
              <w:suppressAutoHyphens/>
              <w:rPr>
                <w:rFonts w:ascii="Verdana" w:hAnsi="Verdana" w:cs="Tahoma"/>
                <w:b/>
                <w:sz w:val="24"/>
              </w:rPr>
            </w:pPr>
            <w:r>
              <w:rPr>
                <w:rFonts w:ascii="Verdana" w:hAnsi="Verdana" w:cs="Tahoma"/>
                <w:b/>
                <w:sz w:val="24"/>
              </w:rPr>
              <w:t xml:space="preserve">Final Paper Number </w:t>
            </w:r>
            <w:r>
              <w:rPr>
                <w:rFonts w:ascii="Verdana" w:hAnsi="Verdana" w:cs="Tahoma"/>
                <w:bCs/>
              </w:rPr>
              <w:t>(if Oral Only leave blank)</w:t>
            </w:r>
          </w:p>
          <w:p>
            <w:pPr>
              <w:tabs>
                <w:tab w:val="right" w:leader="underscore" w:pos="8640"/>
              </w:tabs>
              <w:suppressAutoHyphens/>
              <w:rPr>
                <w:rFonts w:ascii="Verdana" w:hAnsi="Verdana" w:cs="Tahoma"/>
                <w:b/>
                <w:sz w:val="24"/>
              </w:rPr>
            </w:pPr>
          </w:p>
        </w:tc>
        <w:tc>
          <w:tcPr>
            <w:tcW w:w="6948" w:type="dxa"/>
          </w:tcPr>
          <w:p>
            <w:pPr>
              <w:pStyle w:val="10"/>
              <w:tabs>
                <w:tab w:val="right" w:leader="underscore" w:pos="8640"/>
              </w:tabs>
              <w:suppressAutoHyphens/>
              <w:rPr>
                <w:rFonts w:ascii="Verdana" w:hAnsi="Verdana" w:cs="Tahoma"/>
              </w:rPr>
            </w:pPr>
            <w:r>
              <w:rPr>
                <w:rFonts w:ascii="Verdana" w:hAnsi="Verdana" w:cs="Tahoma"/>
              </w:rPr>
              <w:t>2024-01-</w:t>
            </w:r>
            <w:r>
              <w:rPr>
                <w:rFonts w:hint="default" w:ascii="Verdana" w:hAnsi="Verdana" w:cs="Tahoma"/>
              </w:rPr>
              <w:t>2034</w:t>
            </w:r>
          </w:p>
          <w:p>
            <w:pPr>
              <w:tabs>
                <w:tab w:val="right" w:leader="underscore" w:pos="8640"/>
              </w:tabs>
              <w:suppressAutoHyphens/>
              <w:rPr>
                <w:rFonts w:ascii="Verdana" w:hAnsi="Verdana" w:cs="Tahom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31" w:hRule="atLeast"/>
        </w:trPr>
        <w:tc>
          <w:tcPr>
            <w:tcW w:w="9576" w:type="dxa"/>
            <w:gridSpan w:val="2"/>
          </w:tcPr>
          <w:p>
            <w:pPr>
              <w:tabs>
                <w:tab w:val="right" w:leader="underscore" w:pos="8640"/>
              </w:tabs>
              <w:suppressAutoHyphens/>
              <w:rPr>
                <w:rFonts w:ascii="Verdana" w:hAnsi="Verdana" w:cs="Tahoma"/>
                <w:b/>
                <w:sz w:val="24"/>
                <w:szCs w:val="24"/>
              </w:rPr>
            </w:pPr>
            <w:r>
              <w:rPr>
                <w:rFonts w:ascii="Verdana" w:hAnsi="Verdana" w:cs="Tahoma"/>
                <w:b/>
                <w:sz w:val="24"/>
                <w:szCs w:val="24"/>
              </w:rPr>
              <w:t xml:space="preserve">Use the space below to provide a biography with approximately </w:t>
            </w:r>
            <w:r>
              <w:rPr>
                <w:rFonts w:ascii="Verdana" w:hAnsi="Verdana" w:cs="Tahoma"/>
                <w:b/>
                <w:color w:val="FF0000"/>
                <w:sz w:val="24"/>
                <w:szCs w:val="24"/>
              </w:rPr>
              <w:t>100</w:t>
            </w:r>
            <w:r>
              <w:rPr>
                <w:rFonts w:ascii="Verdana" w:hAnsi="Verdana" w:cs="Tahoma"/>
                <w:b/>
                <w:sz w:val="24"/>
                <w:szCs w:val="24"/>
              </w:rPr>
              <w:t xml:space="preserve"> words that will be used to introduce you at the beginning of your presentation. This could include your employments, educations, current responsibilities, interests of special projects, and any information about yourself that you would like to be acknowledged to the audiences.</w:t>
            </w:r>
          </w:p>
          <w:p>
            <w:pPr>
              <w:tabs>
                <w:tab w:val="right" w:leader="underscore" w:pos="8640"/>
              </w:tabs>
              <w:suppressAutoHyphens/>
              <w:rPr>
                <w:rFonts w:ascii="Verdana" w:hAnsi="Verdana" w:cs="Tahoma"/>
                <w:b/>
                <w:sz w:val="24"/>
                <w:szCs w:val="24"/>
              </w:rPr>
            </w:pPr>
          </w:p>
          <w:p>
            <w:pPr>
              <w:tabs>
                <w:tab w:val="right" w:leader="underscore" w:pos="8640"/>
              </w:tabs>
              <w:suppressAutoHyphens/>
              <w:rPr>
                <w:rFonts w:hint="default" w:ascii="Verdana" w:hAnsi="Verdana" w:cs="Tahoma"/>
                <w:b w:val="0"/>
                <w:bCs/>
                <w:sz w:val="24"/>
                <w:szCs w:val="24"/>
                <w:lang w:val="en"/>
              </w:rPr>
            </w:pPr>
            <w:r>
              <w:rPr>
                <w:rFonts w:hint="default" w:ascii="Verdana" w:hAnsi="Verdana" w:cs="Tahoma"/>
                <w:b w:val="0"/>
                <w:bCs/>
                <w:sz w:val="24"/>
                <w:szCs w:val="24"/>
                <w:lang w:val="en"/>
              </w:rPr>
              <w:t>Aaron I. Rabinowitz is a Post-Doc researcher at The Electric Vehicle Research Center at UC Davis Institute of Transportation Studies. Aaron’s research focuses on the impact of EV and AFV supply infrastructure on transportation access, efficiency, and resilience.</w:t>
            </w:r>
            <w:bookmarkStart w:id="0" w:name="_GoBack"/>
            <w:bookmarkEnd w:id="0"/>
          </w:p>
          <w:p>
            <w:pPr>
              <w:pStyle w:val="10"/>
              <w:tabs>
                <w:tab w:val="right" w:leader="underscore" w:pos="8640"/>
              </w:tabs>
              <w:suppressAutoHyphens/>
              <w:rPr>
                <w:rFonts w:ascii="Verdana" w:hAnsi="Verdana" w:cs="Tahoma"/>
              </w:rPr>
            </w:pPr>
          </w:p>
          <w:p>
            <w:pPr>
              <w:pStyle w:val="10"/>
              <w:tabs>
                <w:tab w:val="right" w:leader="underscore" w:pos="8640"/>
              </w:tabs>
              <w:suppressAutoHyphens/>
              <w:rPr>
                <w:rFonts w:ascii="Verdana" w:hAnsi="Verdana" w:cs="Tahoma"/>
              </w:rPr>
            </w:pPr>
          </w:p>
          <w:p>
            <w:pPr>
              <w:pStyle w:val="10"/>
              <w:tabs>
                <w:tab w:val="right" w:leader="underscore" w:pos="8640"/>
              </w:tabs>
              <w:suppressAutoHyphens/>
              <w:rPr>
                <w:rFonts w:ascii="Verdana" w:hAnsi="Verdana" w:cs="Tahoma"/>
              </w:rPr>
            </w:pPr>
          </w:p>
          <w:p>
            <w:pPr>
              <w:pStyle w:val="10"/>
              <w:tabs>
                <w:tab w:val="right" w:leader="underscore" w:pos="8640"/>
              </w:tabs>
              <w:suppressAutoHyphens/>
              <w:rPr>
                <w:rFonts w:ascii="Verdana" w:hAnsi="Verdana" w:cs="Tahoma"/>
              </w:rPr>
            </w:pPr>
          </w:p>
          <w:p>
            <w:pPr>
              <w:pStyle w:val="10"/>
              <w:tabs>
                <w:tab w:val="right" w:leader="underscore" w:pos="8640"/>
              </w:tabs>
              <w:suppressAutoHyphens/>
              <w:rPr>
                <w:rFonts w:ascii="Verdana" w:hAnsi="Verdana" w:cs="Tahoma"/>
              </w:rPr>
            </w:pPr>
          </w:p>
          <w:p>
            <w:pPr>
              <w:pStyle w:val="10"/>
              <w:tabs>
                <w:tab w:val="right" w:leader="underscore" w:pos="8640"/>
              </w:tabs>
              <w:suppressAutoHyphens/>
              <w:rPr>
                <w:rFonts w:ascii="Verdana" w:hAnsi="Verdana" w:cs="Tahoma"/>
              </w:rPr>
            </w:pPr>
          </w:p>
          <w:p>
            <w:pPr>
              <w:pStyle w:val="10"/>
              <w:tabs>
                <w:tab w:val="right" w:leader="underscore" w:pos="8640"/>
              </w:tabs>
              <w:suppressAutoHyphens/>
              <w:rPr>
                <w:rFonts w:ascii="Verdana" w:hAnsi="Verdana" w:cs="Tahoma"/>
              </w:rPr>
            </w:pPr>
          </w:p>
          <w:p>
            <w:pPr>
              <w:pStyle w:val="10"/>
              <w:tabs>
                <w:tab w:val="right" w:leader="underscore" w:pos="8640"/>
              </w:tabs>
              <w:suppressAutoHyphens/>
              <w:rPr>
                <w:rFonts w:ascii="Verdana" w:hAnsi="Verdana" w:cs="Tahoma"/>
              </w:rPr>
            </w:pPr>
          </w:p>
        </w:tc>
      </w:tr>
    </w:tbl>
    <w:p>
      <w:pPr>
        <w:tabs>
          <w:tab w:val="right" w:leader="underscore" w:pos="8640"/>
        </w:tabs>
        <w:suppressAutoHyphens/>
        <w:rPr>
          <w:rFonts w:ascii="Verdana" w:hAnsi="Verdana" w:cs="Tahoma"/>
          <w:sz w:val="24"/>
        </w:rPr>
      </w:pPr>
    </w:p>
    <w:p>
      <w:pPr>
        <w:tabs>
          <w:tab w:val="right" w:leader="underscore" w:pos="8640"/>
        </w:tabs>
        <w:suppressAutoHyphens/>
        <w:spacing w:line="480" w:lineRule="auto"/>
        <w:rPr>
          <w:rFonts w:ascii="Verdana" w:hAnsi="Verdana" w:cs="Tahoma"/>
          <w:sz w:val="24"/>
        </w:rPr>
      </w:pPr>
    </w:p>
    <w:p>
      <w:pPr>
        <w:tabs>
          <w:tab w:val="right" w:leader="underscore" w:pos="8640"/>
        </w:tabs>
        <w:suppressAutoHyphens/>
        <w:jc w:val="center"/>
        <w:rPr>
          <w:rFonts w:ascii="Verdana" w:hAnsi="Verdana" w:cs="Tahoma"/>
          <w:color w:val="FF6600"/>
        </w:rPr>
      </w:pPr>
      <w:r>
        <w:rPr>
          <w:rFonts w:ascii="Verdana" w:hAnsi="Verdana" w:cs="Tahoma"/>
          <w:sz w:val="24"/>
        </w:rPr>
        <w:t xml:space="preserve">Upload to </w:t>
      </w:r>
      <w:r>
        <w:fldChar w:fldCharType="begin"/>
      </w:r>
      <w:r>
        <w:instrText xml:space="preserve"> HYPERLINK "http://www.sae.org/mytechzone" </w:instrText>
      </w:r>
      <w:r>
        <w:fldChar w:fldCharType="separate"/>
      </w:r>
      <w:r>
        <w:rPr>
          <w:rStyle w:val="15"/>
          <w:rFonts w:ascii="Verdana" w:hAnsi="Verdana" w:cs="Tahoma"/>
          <w:sz w:val="24"/>
        </w:rPr>
        <w:t>www.sae.org/mytechzone</w:t>
      </w:r>
      <w:r>
        <w:rPr>
          <w:rStyle w:val="15"/>
          <w:rFonts w:ascii="Verdana" w:hAnsi="Verdana" w:cs="Tahoma"/>
          <w:sz w:val="24"/>
        </w:rPr>
        <w:fldChar w:fldCharType="end"/>
      </w:r>
      <w:r>
        <w:rPr>
          <w:rFonts w:ascii="Verdana" w:hAnsi="Verdana" w:cs="Tahoma"/>
          <w:sz w:val="24"/>
        </w:rPr>
        <w:t xml:space="preserve"> by the deadline date.</w:t>
      </w:r>
    </w:p>
    <w:sectPr>
      <w:headerReference r:id="rId5" w:type="default"/>
      <w:endnotePr>
        <w:numFmt w:val="decimal"/>
      </w:endnotePr>
      <w:pgSz w:w="12240" w:h="15840"/>
      <w:pgMar w:top="1440" w:right="1440" w:bottom="317" w:left="1440" w:header="2664" w:footer="317"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ourier">
    <w:altName w:val="Courier New"/>
    <w:panose1 w:val="02070409020205020404"/>
    <w:charset w:val="00"/>
    <w:family w:val="modern"/>
    <w:pitch w:val="default"/>
    <w:sig w:usb0="00000000" w:usb1="00000000" w:usb2="00000000" w:usb3="00000000" w:csb0="00000001" w:csb1="00000000"/>
  </w:font>
  <w:font w:name="Book Antiqua">
    <w:altName w:val="FreeSerif"/>
    <w:panose1 w:val="02040602050305030304"/>
    <w:charset w:val="00"/>
    <w:family w:val="roman"/>
    <w:pitch w:val="default"/>
    <w:sig w:usb0="00000000" w:usb1="00000000" w:usb2="00000000" w:usb3="00000000" w:csb0="0000009F" w:csb1="00000000"/>
  </w:font>
  <w:font w:name="AGaramond">
    <w:altName w:val="Gubbi"/>
    <w:panose1 w:val="00000000000000000000"/>
    <w:charset w:val="00"/>
    <w:family w:val="roma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Tahoma">
    <w:altName w:val="Ubuntu"/>
    <w:panose1 w:val="020B0604030504040204"/>
    <w:charset w:val="00"/>
    <w:family w:val="swiss"/>
    <w:pitch w:val="default"/>
    <w:sig w:usb0="00000000" w:usb1="00000000" w:usb2="00000029" w:usb3="00000000" w:csb0="000101FF" w:csb1="00000000"/>
  </w:font>
  <w:font w:name="Verdana">
    <w:altName w:val="Ubuntu"/>
    <w:panose1 w:val="020B0604030504040204"/>
    <w:charset w:val="00"/>
    <w:family w:val="swiss"/>
    <w:pitch w:val="default"/>
    <w:sig w:usb0="00000000" w:usb1="00000000" w:usb2="00000010" w:usb3="00000000" w:csb0="0000019F" w:csb1="0000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drawing>
        <wp:anchor distT="0" distB="0" distL="114300" distR="114300" simplePos="0" relativeHeight="251658240" behindDoc="0" locked="0" layoutInCell="1" allowOverlap="1">
          <wp:simplePos x="0" y="0"/>
          <wp:positionH relativeFrom="page">
            <wp:posOffset>26670</wp:posOffset>
          </wp:positionH>
          <wp:positionV relativeFrom="paragraph">
            <wp:posOffset>-1568450</wp:posOffset>
          </wp:positionV>
          <wp:extent cx="1375410" cy="1051560"/>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75410" cy="105156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950"/>
  <w:doNotHyphenateCaps/>
  <w:drawingGridHorizontalSpacing w:val="0"/>
  <w:drawingGridVerticalSpacing w:val="0"/>
  <w:displayHorizontalDrawingGridEvery w:val="1"/>
  <w:displayVerticalDrawingGridEvery w:val="1"/>
  <w:doNotUseMarginsForDrawingGridOrigin w:val="1"/>
  <w:drawingGridHorizontalOrigin w:val="0"/>
  <w:drawingGridVerticalOrigin w:val="0"/>
  <w:doNotShadeFormData w:val="1"/>
  <w:noPunctuationKerning w:val="1"/>
  <w:characterSpacingControl w:val="doNotCompress"/>
  <w:footnotePr>
    <w:footnote w:id="0"/>
    <w:footnote w:id="1"/>
  </w:footnotePr>
  <w:endnotePr>
    <w:numFmt w:val="decimal"/>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583"/>
    <w:rsid w:val="00007BDD"/>
    <w:rsid w:val="00031552"/>
    <w:rsid w:val="00080AF7"/>
    <w:rsid w:val="00086009"/>
    <w:rsid w:val="00124B8F"/>
    <w:rsid w:val="001B495C"/>
    <w:rsid w:val="00257B2D"/>
    <w:rsid w:val="0026491C"/>
    <w:rsid w:val="002C5ED8"/>
    <w:rsid w:val="00323BF6"/>
    <w:rsid w:val="003A2991"/>
    <w:rsid w:val="003D1D22"/>
    <w:rsid w:val="003D7E3F"/>
    <w:rsid w:val="003E009B"/>
    <w:rsid w:val="00425345"/>
    <w:rsid w:val="004A6317"/>
    <w:rsid w:val="0059467F"/>
    <w:rsid w:val="00746CB9"/>
    <w:rsid w:val="00771405"/>
    <w:rsid w:val="00790D60"/>
    <w:rsid w:val="007A01BA"/>
    <w:rsid w:val="007B4516"/>
    <w:rsid w:val="007E23A6"/>
    <w:rsid w:val="008F5FEE"/>
    <w:rsid w:val="009064C5"/>
    <w:rsid w:val="00913D6C"/>
    <w:rsid w:val="009A1655"/>
    <w:rsid w:val="009A7789"/>
    <w:rsid w:val="00A66D48"/>
    <w:rsid w:val="00AD6C47"/>
    <w:rsid w:val="00AD6D11"/>
    <w:rsid w:val="00CD21CD"/>
    <w:rsid w:val="00CE70D6"/>
    <w:rsid w:val="00D43362"/>
    <w:rsid w:val="00D6239C"/>
    <w:rsid w:val="00DD5BBF"/>
    <w:rsid w:val="00DF2137"/>
    <w:rsid w:val="00E9324E"/>
    <w:rsid w:val="00E93509"/>
    <w:rsid w:val="00EF1583"/>
    <w:rsid w:val="00FD2250"/>
    <w:rsid w:val="2B6A78E1"/>
    <w:rsid w:val="FFF7A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qFormat="1" w:unhideWhenUsed="0" w:uiPriority="0" w:name="toc 3"/>
    <w:lsdException w:unhideWhenUsed="0" w:uiPriority="0" w:name="toc 4"/>
    <w:lsdException w:qFormat="1"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name="endnote reference"/>
    <w:lsdException w:unhideWhenUsed="0" w:uiPriority="0" w:name="endnote text"/>
    <w:lsdException w:unhideWhenUsed="0" w:uiPriority="0" w:semiHidden="0" w:name="table of authorities"/>
    <w:lsdException w:unhideWhenUsed="0" w:uiPriority="0" w:semiHidden="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ourier" w:hAnsi="Courier" w:eastAsia="Times New Roman" w:cs="Times New Roman"/>
      <w:snapToGrid w:val="0"/>
      <w:lang w:val="en-US" w:eastAsia="en-US" w:bidi="ar-SA"/>
    </w:rPr>
  </w:style>
  <w:style w:type="paragraph" w:styleId="2">
    <w:name w:val="heading 1"/>
    <w:basedOn w:val="1"/>
    <w:next w:val="1"/>
    <w:qFormat/>
    <w:uiPriority w:val="0"/>
    <w:pPr>
      <w:keepNext/>
      <w:tabs>
        <w:tab w:val="right" w:leader="underscore" w:pos="8640"/>
      </w:tabs>
      <w:suppressAutoHyphens/>
      <w:jc w:val="center"/>
      <w:outlineLvl w:val="0"/>
    </w:pPr>
    <w:rPr>
      <w:rFonts w:ascii="Book Antiqua" w:hAnsi="Book Antiqua"/>
      <w:sz w:val="24"/>
    </w:rPr>
  </w:style>
  <w:style w:type="paragraph" w:styleId="3">
    <w:name w:val="heading 2"/>
    <w:basedOn w:val="1"/>
    <w:next w:val="1"/>
    <w:qFormat/>
    <w:uiPriority w:val="0"/>
    <w:pPr>
      <w:keepNext/>
      <w:tabs>
        <w:tab w:val="right" w:leader="underscore" w:pos="8640"/>
      </w:tabs>
      <w:suppressAutoHyphens/>
      <w:jc w:val="center"/>
      <w:outlineLvl w:val="1"/>
    </w:pPr>
    <w:rPr>
      <w:rFonts w:ascii="AGaramond" w:hAnsi="AGaramond"/>
      <w:sz w:val="52"/>
    </w:rPr>
  </w:style>
  <w:style w:type="paragraph" w:styleId="4">
    <w:name w:val="heading 3"/>
    <w:basedOn w:val="1"/>
    <w:next w:val="1"/>
    <w:qFormat/>
    <w:uiPriority w:val="0"/>
    <w:pPr>
      <w:keepNext/>
      <w:tabs>
        <w:tab w:val="right" w:leader="underscore" w:pos="8640"/>
      </w:tabs>
      <w:suppressAutoHyphens/>
      <w:jc w:val="center"/>
      <w:outlineLvl w:val="2"/>
    </w:pPr>
    <w:rPr>
      <w:rFonts w:ascii="Helvetica" w:hAnsi="Helvetica"/>
      <w:b/>
      <w:color w:val="FF9900"/>
      <w:sz w:val="24"/>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alloon Text"/>
    <w:basedOn w:val="1"/>
    <w:semiHidden/>
    <w:uiPriority w:val="0"/>
    <w:rPr>
      <w:rFonts w:ascii="Tahoma" w:hAnsi="Tahoma" w:cs="Tahoma"/>
      <w:sz w:val="16"/>
      <w:szCs w:val="16"/>
    </w:rPr>
  </w:style>
  <w:style w:type="paragraph" w:styleId="8">
    <w:name w:val="caption"/>
    <w:basedOn w:val="1"/>
    <w:next w:val="1"/>
    <w:qFormat/>
    <w:uiPriority w:val="0"/>
    <w:rPr>
      <w:sz w:val="24"/>
    </w:rPr>
  </w:style>
  <w:style w:type="character" w:styleId="9">
    <w:name w:val="endnote reference"/>
    <w:semiHidden/>
    <w:qFormat/>
    <w:uiPriority w:val="0"/>
    <w:rPr>
      <w:vertAlign w:val="superscript"/>
    </w:rPr>
  </w:style>
  <w:style w:type="paragraph" w:styleId="10">
    <w:name w:val="endnote text"/>
    <w:basedOn w:val="1"/>
    <w:semiHidden/>
    <w:uiPriority w:val="0"/>
    <w:rPr>
      <w:sz w:val="24"/>
    </w:rPr>
  </w:style>
  <w:style w:type="paragraph" w:styleId="11">
    <w:name w:val="footer"/>
    <w:basedOn w:val="1"/>
    <w:link w:val="30"/>
    <w:uiPriority w:val="0"/>
    <w:pPr>
      <w:tabs>
        <w:tab w:val="center" w:pos="4680"/>
        <w:tab w:val="right" w:pos="9360"/>
      </w:tabs>
    </w:pPr>
  </w:style>
  <w:style w:type="character" w:styleId="12">
    <w:name w:val="footnote reference"/>
    <w:semiHidden/>
    <w:uiPriority w:val="0"/>
    <w:rPr>
      <w:vertAlign w:val="superscript"/>
    </w:rPr>
  </w:style>
  <w:style w:type="paragraph" w:styleId="13">
    <w:name w:val="footnote text"/>
    <w:basedOn w:val="1"/>
    <w:semiHidden/>
    <w:uiPriority w:val="0"/>
    <w:rPr>
      <w:sz w:val="24"/>
    </w:rPr>
  </w:style>
  <w:style w:type="paragraph" w:styleId="14">
    <w:name w:val="header"/>
    <w:basedOn w:val="1"/>
    <w:link w:val="29"/>
    <w:uiPriority w:val="0"/>
    <w:pPr>
      <w:tabs>
        <w:tab w:val="center" w:pos="4680"/>
        <w:tab w:val="right" w:pos="9360"/>
      </w:tabs>
    </w:pPr>
  </w:style>
  <w:style w:type="character" w:styleId="15">
    <w:name w:val="Hyperlink"/>
    <w:uiPriority w:val="0"/>
    <w:rPr>
      <w:color w:val="0000FF"/>
      <w:u w:val="single"/>
    </w:rPr>
  </w:style>
  <w:style w:type="paragraph" w:styleId="16">
    <w:name w:val="index 1"/>
    <w:basedOn w:val="1"/>
    <w:next w:val="1"/>
    <w:semiHidden/>
    <w:uiPriority w:val="0"/>
    <w:pPr>
      <w:tabs>
        <w:tab w:val="right" w:leader="dot" w:pos="9360"/>
      </w:tabs>
      <w:suppressAutoHyphens/>
      <w:ind w:left="1440" w:right="720" w:hanging="1440"/>
    </w:pPr>
  </w:style>
  <w:style w:type="paragraph" w:styleId="17">
    <w:name w:val="index 2"/>
    <w:basedOn w:val="1"/>
    <w:next w:val="1"/>
    <w:semiHidden/>
    <w:uiPriority w:val="0"/>
    <w:pPr>
      <w:tabs>
        <w:tab w:val="right" w:leader="dot" w:pos="9360"/>
      </w:tabs>
      <w:suppressAutoHyphens/>
      <w:ind w:left="1440" w:right="720" w:hanging="720"/>
    </w:pPr>
  </w:style>
  <w:style w:type="paragraph" w:styleId="18">
    <w:name w:val="toa heading"/>
    <w:basedOn w:val="1"/>
    <w:next w:val="1"/>
    <w:semiHidden/>
    <w:uiPriority w:val="0"/>
    <w:pPr>
      <w:tabs>
        <w:tab w:val="right" w:pos="9360"/>
      </w:tabs>
      <w:suppressAutoHyphens/>
    </w:pPr>
  </w:style>
  <w:style w:type="paragraph" w:styleId="19">
    <w:name w:val="toc 1"/>
    <w:basedOn w:val="1"/>
    <w:next w:val="1"/>
    <w:semiHidden/>
    <w:uiPriority w:val="0"/>
    <w:pPr>
      <w:tabs>
        <w:tab w:val="right" w:leader="dot" w:pos="9360"/>
      </w:tabs>
      <w:suppressAutoHyphens/>
      <w:spacing w:before="480"/>
      <w:ind w:left="720" w:right="720" w:hanging="720"/>
    </w:pPr>
  </w:style>
  <w:style w:type="paragraph" w:styleId="20">
    <w:name w:val="toc 2"/>
    <w:basedOn w:val="1"/>
    <w:next w:val="1"/>
    <w:semiHidden/>
    <w:uiPriority w:val="0"/>
    <w:pPr>
      <w:tabs>
        <w:tab w:val="right" w:leader="dot" w:pos="9360"/>
      </w:tabs>
      <w:suppressAutoHyphens/>
      <w:ind w:left="1440" w:right="720" w:hanging="720"/>
    </w:pPr>
  </w:style>
  <w:style w:type="paragraph" w:styleId="21">
    <w:name w:val="toc 3"/>
    <w:basedOn w:val="1"/>
    <w:next w:val="1"/>
    <w:semiHidden/>
    <w:qFormat/>
    <w:uiPriority w:val="0"/>
    <w:pPr>
      <w:tabs>
        <w:tab w:val="right" w:leader="dot" w:pos="9360"/>
      </w:tabs>
      <w:suppressAutoHyphens/>
      <w:ind w:left="2160" w:right="720" w:hanging="720"/>
    </w:pPr>
  </w:style>
  <w:style w:type="paragraph" w:styleId="22">
    <w:name w:val="toc 4"/>
    <w:basedOn w:val="1"/>
    <w:next w:val="1"/>
    <w:semiHidden/>
    <w:uiPriority w:val="0"/>
    <w:pPr>
      <w:tabs>
        <w:tab w:val="right" w:leader="dot" w:pos="9360"/>
      </w:tabs>
      <w:suppressAutoHyphens/>
      <w:ind w:left="2880" w:right="720" w:hanging="720"/>
    </w:pPr>
  </w:style>
  <w:style w:type="paragraph" w:styleId="23">
    <w:name w:val="toc 5"/>
    <w:basedOn w:val="1"/>
    <w:next w:val="1"/>
    <w:semiHidden/>
    <w:qFormat/>
    <w:uiPriority w:val="0"/>
    <w:pPr>
      <w:tabs>
        <w:tab w:val="right" w:leader="dot" w:pos="9360"/>
      </w:tabs>
      <w:suppressAutoHyphens/>
      <w:ind w:left="3600" w:right="720" w:hanging="720"/>
    </w:pPr>
  </w:style>
  <w:style w:type="paragraph" w:styleId="24">
    <w:name w:val="toc 6"/>
    <w:basedOn w:val="1"/>
    <w:next w:val="1"/>
    <w:semiHidden/>
    <w:uiPriority w:val="0"/>
    <w:pPr>
      <w:tabs>
        <w:tab w:val="right" w:pos="9360"/>
      </w:tabs>
      <w:suppressAutoHyphens/>
      <w:ind w:left="720" w:hanging="720"/>
    </w:pPr>
  </w:style>
  <w:style w:type="paragraph" w:styleId="25">
    <w:name w:val="toc 7"/>
    <w:basedOn w:val="1"/>
    <w:next w:val="1"/>
    <w:semiHidden/>
    <w:uiPriority w:val="0"/>
    <w:pPr>
      <w:suppressAutoHyphens/>
      <w:ind w:left="720" w:hanging="720"/>
    </w:pPr>
  </w:style>
  <w:style w:type="paragraph" w:styleId="26">
    <w:name w:val="toc 8"/>
    <w:basedOn w:val="1"/>
    <w:next w:val="1"/>
    <w:semiHidden/>
    <w:uiPriority w:val="0"/>
    <w:pPr>
      <w:tabs>
        <w:tab w:val="right" w:pos="9360"/>
      </w:tabs>
      <w:suppressAutoHyphens/>
      <w:ind w:left="720" w:hanging="720"/>
    </w:pPr>
  </w:style>
  <w:style w:type="paragraph" w:styleId="27">
    <w:name w:val="toc 9"/>
    <w:basedOn w:val="1"/>
    <w:next w:val="1"/>
    <w:semiHidden/>
    <w:uiPriority w:val="0"/>
    <w:pPr>
      <w:tabs>
        <w:tab w:val="right" w:leader="dot" w:pos="9360"/>
      </w:tabs>
      <w:suppressAutoHyphens/>
      <w:ind w:left="720" w:hanging="720"/>
    </w:pPr>
  </w:style>
  <w:style w:type="character" w:customStyle="1" w:styleId="28">
    <w:name w:val="_Equation Caption"/>
    <w:uiPriority w:val="0"/>
  </w:style>
  <w:style w:type="character" w:customStyle="1" w:styleId="29">
    <w:name w:val="Header Char"/>
    <w:link w:val="14"/>
    <w:uiPriority w:val="0"/>
    <w:rPr>
      <w:rFonts w:ascii="Courier" w:hAnsi="Courier"/>
      <w:snapToGrid w:val="0"/>
    </w:rPr>
  </w:style>
  <w:style w:type="character" w:customStyle="1" w:styleId="30">
    <w:name w:val="Footer Char"/>
    <w:link w:val="11"/>
    <w:uiPriority w:val="0"/>
    <w:rPr>
      <w:rFonts w:ascii="Courier" w:hAnsi="Courier"/>
      <w:snapToGrid w:val="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SAE International</Company>
  <Pages>1</Pages>
  <Words>105</Words>
  <Characters>735</Characters>
  <Lines>6</Lines>
  <Paragraphs>1</Paragraphs>
  <TotalTime>10</TotalTime>
  <ScaleCrop>false</ScaleCrop>
  <LinksUpToDate>false</LinksUpToDate>
  <CharactersWithSpaces>839</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2024-01-25T13:51:00Z</dcterms:created>
  <dc:creator>SAE International</dc:creator>
  <cp:lastModifiedBy>aaron</cp:lastModifiedBy>
  <cp:lastPrinted>2002-05-02T03:39:00Z</cp:lastPrinted>
  <dcterms:modified xsi:type="dcterms:W3CDTF">2024-02-22T11:06:31Z</dcterms:modified>
  <dc:title>2001 VTMS Conference in Nashville, Tennessee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0x01010031838732F9D0894BB0766A4888251E05</vt:lpwstr>
  </property>
  <property fmtid="{D5CDD505-2E9C-101B-9397-08002B2CF9AE}" pid="3" name="KSOProductBuildVer">
    <vt:lpwstr>1033-11.1.0.9505</vt:lpwstr>
  </property>
</Properties>
</file>