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983F5" w14:textId="45C9CA64"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6B63CD0A" w:rsidR="00F52D3D" w:rsidRDefault="00F52D3D" w:rsidP="00F52D3D">
      <w:pPr>
        <w:jc w:val="center"/>
        <w:rPr>
          <w:rFonts w:asciiTheme="majorBidi" w:hAnsiTheme="majorBidi" w:cstheme="majorBidi"/>
          <w:b/>
          <w:bCs/>
          <w:sz w:val="24"/>
          <w:szCs w:val="24"/>
        </w:rPr>
      </w:pPr>
    </w:p>
    <w:p w14:paraId="11C771E5" w14:textId="77777777" w:rsidR="00935227" w:rsidRPr="004D66F7" w:rsidRDefault="00935227"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45BDF48B" w:rsidR="00F52D3D" w:rsidRPr="004D66F7" w:rsidRDefault="00935227" w:rsidP="00F52D3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D6F927C" wp14:editId="4D941055">
            <wp:extent cx="3139440" cy="3124588"/>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063" cy="3151085"/>
                    </a:xfrm>
                    <a:prstGeom prst="rect">
                      <a:avLst/>
                    </a:prstGeom>
                    <a:noFill/>
                    <a:ln>
                      <a:noFill/>
                    </a:ln>
                  </pic:spPr>
                </pic:pic>
              </a:graphicData>
            </a:graphic>
          </wp:inline>
        </w:drawing>
      </w:r>
    </w:p>
    <w:p w14:paraId="6074535E" w14:textId="77777777" w:rsidR="00F52D3D" w:rsidRDefault="00F52D3D" w:rsidP="00F52D3D">
      <w:pPr>
        <w:jc w:val="center"/>
        <w:rPr>
          <w:rFonts w:asciiTheme="majorBidi" w:hAnsiTheme="majorBidi" w:cstheme="majorBidi"/>
          <w:b/>
          <w:bCs/>
          <w:sz w:val="24"/>
          <w:szCs w:val="24"/>
        </w:rPr>
      </w:pPr>
    </w:p>
    <w:p w14:paraId="731FF996" w14:textId="77777777" w:rsidR="00865D8E" w:rsidRDefault="00865D8E" w:rsidP="00F52D3D">
      <w:pPr>
        <w:jc w:val="center"/>
        <w:rPr>
          <w:rFonts w:asciiTheme="majorBidi" w:hAnsiTheme="majorBidi" w:cstheme="majorBidi"/>
          <w:b/>
          <w:bCs/>
          <w:sz w:val="24"/>
          <w:szCs w:val="24"/>
        </w:rPr>
      </w:pPr>
    </w:p>
    <w:p w14:paraId="18A9D3E5" w14:textId="16451241" w:rsidR="007317A0" w:rsidRDefault="00865D8E" w:rsidP="00865D8E">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362D0545" w14:textId="143FF2D1" w:rsidR="00F52D3D" w:rsidRPr="004D66F7"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Nur Fajariyah</w:t>
      </w:r>
    </w:p>
    <w:p w14:paraId="51A996FC" w14:textId="38A5D233" w:rsidR="0080000D" w:rsidRPr="00B17E94" w:rsidRDefault="0080000D" w:rsidP="007317A0">
      <w:pPr>
        <w:pStyle w:val="ListParagraph"/>
        <w:numPr>
          <w:ilvl w:val="4"/>
          <w:numId w:val="9"/>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1397048" w14:textId="77777777" w:rsidR="00F52D3D" w:rsidRPr="007317A0" w:rsidRDefault="00F52D3D" w:rsidP="007317A0">
      <w:pPr>
        <w:pStyle w:val="ListParagraph"/>
        <w:numPr>
          <w:ilvl w:val="4"/>
          <w:numId w:val="9"/>
        </w:numPr>
        <w:tabs>
          <w:tab w:val="left" w:pos="2268"/>
        </w:tabs>
        <w:ind w:left="3402" w:hanging="283"/>
        <w:rPr>
          <w:rFonts w:asciiTheme="majorBidi" w:hAnsiTheme="majorBidi" w:cstheme="majorBidi"/>
          <w:sz w:val="24"/>
          <w:szCs w:val="24"/>
        </w:rPr>
      </w:pPr>
      <w:r w:rsidRPr="007317A0">
        <w:rPr>
          <w:rFonts w:asciiTheme="majorBidi" w:hAnsiTheme="majorBidi" w:cstheme="majorBidi"/>
          <w:sz w:val="24"/>
          <w:szCs w:val="24"/>
        </w:rPr>
        <w:t>Rahmatillah Niken Kurniawan</w:t>
      </w:r>
    </w:p>
    <w:p w14:paraId="372BACBB" w14:textId="77777777" w:rsidR="00935227" w:rsidRDefault="00935227" w:rsidP="0080000D">
      <w:pPr>
        <w:jc w:val="center"/>
        <w:rPr>
          <w:rFonts w:asciiTheme="majorBidi" w:hAnsiTheme="majorBidi" w:cstheme="majorBidi"/>
          <w:sz w:val="24"/>
          <w:szCs w:val="24"/>
        </w:rPr>
      </w:pPr>
    </w:p>
    <w:p w14:paraId="41A48048" w14:textId="77777777" w:rsidR="00935227" w:rsidRDefault="00935227" w:rsidP="00935227">
      <w:pPr>
        <w:jc w:val="center"/>
        <w:rPr>
          <w:rFonts w:asciiTheme="majorBidi" w:hAnsiTheme="majorBidi" w:cstheme="majorBidi"/>
          <w:sz w:val="24"/>
          <w:szCs w:val="24"/>
        </w:rPr>
      </w:pPr>
    </w:p>
    <w:p w14:paraId="0121D0E6" w14:textId="77777777" w:rsidR="00865D8E" w:rsidRDefault="00865D8E" w:rsidP="00935227">
      <w:pPr>
        <w:jc w:val="center"/>
        <w:rPr>
          <w:rFonts w:asciiTheme="majorBidi" w:hAnsiTheme="majorBidi" w:cstheme="majorBidi"/>
          <w:sz w:val="24"/>
          <w:szCs w:val="24"/>
        </w:rPr>
      </w:pPr>
    </w:p>
    <w:p w14:paraId="70422F37" w14:textId="77777777" w:rsidR="00935227" w:rsidRDefault="00935227" w:rsidP="00B17E94">
      <w:pPr>
        <w:jc w:val="center"/>
        <w:rPr>
          <w:rFonts w:asciiTheme="majorBidi" w:hAnsiTheme="majorBidi" w:cstheme="majorBidi"/>
          <w:sz w:val="24"/>
          <w:szCs w:val="24"/>
        </w:rPr>
      </w:pPr>
    </w:p>
    <w:p w14:paraId="2A17FB35" w14:textId="77777777" w:rsidR="00F52D3D" w:rsidRPr="004D66F7" w:rsidRDefault="00F52D3D" w:rsidP="00B17E94">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B17E94">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148ADF0D" w14:textId="5C6FA16C" w:rsidR="00F52D3D" w:rsidRPr="004D66F7" w:rsidRDefault="00F52D3D" w:rsidP="00B172D7">
      <w:pPr>
        <w:pStyle w:val="ListParagraph"/>
        <w:numPr>
          <w:ilvl w:val="0"/>
          <w:numId w:val="1"/>
        </w:numPr>
        <w:ind w:left="426"/>
        <w:rPr>
          <w:rFonts w:asciiTheme="majorBidi" w:hAnsiTheme="majorBidi" w:cstheme="majorBidi"/>
          <w:b/>
          <w:bCs/>
          <w:sz w:val="24"/>
          <w:szCs w:val="24"/>
        </w:rPr>
      </w:pPr>
      <w:r w:rsidRPr="004D66F7">
        <w:rPr>
          <w:rFonts w:asciiTheme="majorBidi" w:hAnsiTheme="majorBidi" w:cstheme="majorBidi"/>
          <w:b/>
          <w:bCs/>
          <w:sz w:val="24"/>
          <w:szCs w:val="24"/>
        </w:rPr>
        <w:lastRenderedPageBreak/>
        <w:t>Deskripsi Perusahaan</w:t>
      </w:r>
    </w:p>
    <w:p w14:paraId="525554C7" w14:textId="63F552D1"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7317A0">
      <w:pPr>
        <w:ind w:left="709"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7317A0">
      <w:pPr>
        <w:ind w:left="851"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7317A0">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7317A0">
      <w:pPr>
        <w:ind w:left="993"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73978A66" w:rsidR="00C84EBF" w:rsidRPr="004D66F7" w:rsidRDefault="00306FFC" w:rsidP="00B172D7">
      <w:pPr>
        <w:pStyle w:val="ListParagraph"/>
        <w:numPr>
          <w:ilvl w:val="0"/>
          <w:numId w:val="1"/>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8240" behindDoc="0" locked="0" layoutInCell="1" allowOverlap="1" wp14:anchorId="4FDEF670" wp14:editId="17A5566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t>Struktur Perusahaan</w:t>
      </w:r>
    </w:p>
    <w:p w14:paraId="0AF29570" w14:textId="77777777" w:rsidR="00736CFE" w:rsidRDefault="00306FFC" w:rsidP="00736CFE">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1AA4F5B" wp14:editId="487EA699">
            <wp:extent cx="5440680" cy="418978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2B43FCF4" w14:textId="77777777" w:rsidR="00D31E72" w:rsidRPr="00D31E72" w:rsidRDefault="00C84EBF" w:rsidP="00D31E72">
      <w:pPr>
        <w:pStyle w:val="ListParagraph"/>
        <w:numPr>
          <w:ilvl w:val="0"/>
          <w:numId w:val="3"/>
        </w:numPr>
        <w:rPr>
          <w:rFonts w:asciiTheme="majorBidi" w:hAnsiTheme="majorBidi" w:cstheme="majorBidi"/>
          <w:b/>
          <w:bCs/>
          <w:sz w:val="24"/>
          <w:szCs w:val="24"/>
        </w:rPr>
      </w:pPr>
      <w:r w:rsidRPr="00D31E72">
        <w:rPr>
          <w:rFonts w:asciiTheme="majorBidi" w:hAnsiTheme="majorBidi" w:cstheme="majorBidi"/>
          <w:b/>
          <w:bCs/>
          <w:sz w:val="24"/>
          <w:szCs w:val="24"/>
        </w:rPr>
        <w:br w:type="page"/>
      </w:r>
      <w:r w:rsidR="00D31E72" w:rsidRPr="00D31E72">
        <w:rPr>
          <w:rFonts w:asciiTheme="majorBidi" w:hAnsiTheme="majorBidi" w:cstheme="majorBidi"/>
          <w:bCs/>
          <w:sz w:val="24"/>
          <w:szCs w:val="24"/>
        </w:rPr>
        <w:lastRenderedPageBreak/>
        <w:t>K</w:t>
      </w:r>
      <w:r w:rsidR="00D31E72">
        <w:rPr>
          <w:rFonts w:asciiTheme="majorBidi" w:hAnsiTheme="majorBidi" w:cstheme="majorBidi"/>
          <w:bCs/>
          <w:sz w:val="24"/>
          <w:szCs w:val="24"/>
        </w:rPr>
        <w:t xml:space="preserve">epala </w:t>
      </w:r>
      <w:r w:rsidR="00D31E72">
        <w:rPr>
          <w:rFonts w:asciiTheme="majorBidi" w:hAnsiTheme="majorBidi" w:cstheme="majorBidi"/>
          <w:b/>
          <w:bCs/>
          <w:sz w:val="24"/>
          <w:szCs w:val="24"/>
        </w:rPr>
        <w:t>s</w:t>
      </w:r>
      <w:r w:rsidR="00D31E72">
        <w:rPr>
          <w:rFonts w:asciiTheme="majorBidi" w:hAnsiTheme="majorBidi" w:cstheme="majorBidi"/>
          <w:bCs/>
          <w:sz w:val="24"/>
          <w:szCs w:val="24"/>
        </w:rPr>
        <w:t xml:space="preserve">ekolah </w:t>
      </w:r>
    </w:p>
    <w:p w14:paraId="0DB4956C" w14:textId="77777777" w:rsidR="00D31E72" w:rsidRPr="00D31E72" w:rsidRDefault="00D31E72" w:rsidP="00D31E72">
      <w:pPr>
        <w:pStyle w:val="ListParagraph"/>
        <w:numPr>
          <w:ilvl w:val="0"/>
          <w:numId w:val="12"/>
        </w:numPr>
        <w:rPr>
          <w:rFonts w:asciiTheme="majorBidi" w:hAnsiTheme="majorBidi" w:cstheme="majorBidi"/>
          <w:b/>
          <w:bCs/>
          <w:sz w:val="24"/>
          <w:szCs w:val="24"/>
        </w:rPr>
      </w:pPr>
      <w:r>
        <w:rPr>
          <w:rFonts w:asciiTheme="majorBidi" w:hAnsiTheme="majorBidi" w:cstheme="majorBidi"/>
          <w:bCs/>
          <w:sz w:val="24"/>
          <w:szCs w:val="24"/>
        </w:rPr>
        <w:t>Sebagai administrator</w:t>
      </w:r>
    </w:p>
    <w:p w14:paraId="2E99195D"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color w:val="001D35"/>
          <w:sz w:val="24"/>
          <w:szCs w:val="24"/>
        </w:rPr>
      </w:pPr>
      <w:proofErr w:type="gramStart"/>
      <w:r w:rsidRPr="00D31E72">
        <w:rPr>
          <w:rFonts w:ascii="Times New Roman" w:eastAsia="Times New Roman" w:hAnsi="Times New Roman" w:cs="Times New Roman"/>
          <w:color w:val="001D35"/>
          <w:sz w:val="24"/>
          <w:szCs w:val="24"/>
        </w:rPr>
        <w:t>mengelola</w:t>
      </w:r>
      <w:proofErr w:type="gramEnd"/>
      <w:r w:rsidRPr="00D31E72">
        <w:rPr>
          <w:rFonts w:ascii="Times New Roman" w:eastAsia="Times New Roman" w:hAnsi="Times New Roman" w:cs="Times New Roman"/>
          <w:color w:val="001D35"/>
          <w:sz w:val="24"/>
          <w:szCs w:val="24"/>
        </w:rPr>
        <w:t xml:space="preserve"> pengajaran, kepegawaian, kemuridan, gedung dan halaman, keuangan, serta hubungan sekolah dan masyarakat.  </w:t>
      </w:r>
    </w:p>
    <w:p w14:paraId="294A2F65"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pendidik</w:t>
      </w:r>
      <w:r w:rsidRPr="001360CF">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208EC11C"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manajer</w:t>
      </w:r>
      <w:r w:rsidRPr="00D31E72">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1B2A4531"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supervisor</w:t>
      </w:r>
      <w:r w:rsidRPr="001360CF">
        <w:rPr>
          <w:rFonts w:ascii="Times New Roman" w:eastAsia="Times New Roman" w:hAnsi="Times New Roman" w:cs="Times New Roman"/>
          <w:color w:val="001D35"/>
          <w:sz w:val="24"/>
          <w:szCs w:val="24"/>
        </w:rPr>
        <w:t>: Kepala sekolah bertugas menyusun program supervisi kelas, pengawasan, dan evaluasi pembelajaran.</w:t>
      </w:r>
    </w:p>
    <w:p w14:paraId="727F28C4"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pemimpin</w:t>
      </w:r>
      <w:r w:rsidRPr="00D31E72">
        <w:rPr>
          <w:rFonts w:ascii="Times New Roman" w:eastAsia="Times New Roman" w:hAnsi="Times New Roman" w:cs="Times New Roman"/>
          <w:color w:val="001D35"/>
          <w:sz w:val="24"/>
          <w:szCs w:val="24"/>
        </w:rPr>
        <w:t>: Kepala sekolah bertugas mengatur situasi, mengendalikan kegiatan, dan menjadi juru bicara kelompok. </w:t>
      </w:r>
    </w:p>
    <w:p w14:paraId="37CD2F2D" w14:textId="77777777" w:rsidR="00D31E72" w:rsidRPr="00D31E72" w:rsidRDefault="00D31E72" w:rsidP="00D31E72">
      <w:pPr>
        <w:pStyle w:val="ListParagraph"/>
        <w:numPr>
          <w:ilvl w:val="0"/>
          <w:numId w:val="12"/>
        </w:numPr>
        <w:shd w:val="clear" w:color="auto" w:fill="FFFFFF"/>
        <w:spacing w:after="120" w:line="330" w:lineRule="atLeast"/>
        <w:rPr>
          <w:rFonts w:ascii="Times New Roman" w:eastAsia="Times New Roman" w:hAnsi="Times New Roman" w:cs="Times New Roman"/>
          <w:sz w:val="24"/>
          <w:szCs w:val="24"/>
        </w:rPr>
      </w:pPr>
      <w:r w:rsidRPr="00D31E72">
        <w:rPr>
          <w:rFonts w:ascii="Times New Roman" w:eastAsia="Times New Roman" w:hAnsi="Times New Roman" w:cs="Times New Roman"/>
          <w:bCs/>
          <w:color w:val="001D35"/>
          <w:sz w:val="24"/>
          <w:szCs w:val="24"/>
        </w:rPr>
        <w:t>Sebagai pembaharu</w:t>
      </w:r>
      <w:r w:rsidRPr="00D31E72">
        <w:rPr>
          <w:rFonts w:ascii="Times New Roman" w:eastAsia="Times New Roman" w:hAnsi="Times New Roman" w:cs="Times New Roman"/>
          <w:color w:val="001D35"/>
          <w:sz w:val="24"/>
          <w:szCs w:val="24"/>
        </w:rPr>
        <w:t>: Kepala sekolah bertugas mencari, menemukan, dan mengadopsi gagasan baru. </w:t>
      </w:r>
    </w:p>
    <w:p w14:paraId="0CF62231" w14:textId="77777777" w:rsidR="00D31E72" w:rsidRPr="00D31E72" w:rsidRDefault="00D31E72" w:rsidP="00D31E72">
      <w:pPr>
        <w:pStyle w:val="ListParagraph"/>
        <w:numPr>
          <w:ilvl w:val="0"/>
          <w:numId w:val="12"/>
        </w:numPr>
        <w:rPr>
          <w:rFonts w:asciiTheme="majorBidi" w:hAnsiTheme="majorBidi" w:cstheme="majorBidi"/>
          <w:b/>
          <w:bCs/>
          <w:sz w:val="24"/>
          <w:szCs w:val="24"/>
        </w:rPr>
      </w:pPr>
      <w:r w:rsidRPr="001E1D9E">
        <w:rPr>
          <w:rFonts w:ascii="Times New Roman" w:eastAsia="Times New Roman" w:hAnsi="Times New Roman" w:cs="Times New Roman"/>
          <w:bCs/>
          <w:color w:val="001D35"/>
          <w:sz w:val="24"/>
          <w:szCs w:val="24"/>
        </w:rPr>
        <w:t>Sebagai motivator</w:t>
      </w:r>
      <w:r w:rsidRPr="001360CF">
        <w:rPr>
          <w:rFonts w:ascii="Times New Roman" w:eastAsia="Times New Roman" w:hAnsi="Times New Roman" w:cs="Times New Roman"/>
          <w:color w:val="001D35"/>
          <w:sz w:val="24"/>
          <w:szCs w:val="24"/>
        </w:rPr>
        <w:t>: Kepala sekolah bertugas memotivasi.</w:t>
      </w:r>
    </w:p>
    <w:p w14:paraId="30F84E77" w14:textId="77777777" w:rsidR="00D31E72" w:rsidRDefault="00D31E72" w:rsidP="00D31E72">
      <w:pPr>
        <w:pStyle w:val="ListParagraph"/>
        <w:numPr>
          <w:ilvl w:val="0"/>
          <w:numId w:val="3"/>
        </w:numPr>
        <w:rPr>
          <w:rFonts w:asciiTheme="majorBidi" w:hAnsiTheme="majorBidi" w:cstheme="majorBidi"/>
          <w:bCs/>
          <w:sz w:val="24"/>
          <w:szCs w:val="24"/>
        </w:rPr>
      </w:pPr>
      <w:r w:rsidRPr="00D31E72">
        <w:rPr>
          <w:rFonts w:asciiTheme="majorBidi" w:hAnsiTheme="majorBidi" w:cstheme="majorBidi"/>
          <w:bCs/>
          <w:sz w:val="24"/>
          <w:szCs w:val="24"/>
        </w:rPr>
        <w:t>Waka kurikulum</w:t>
      </w:r>
    </w:p>
    <w:p w14:paraId="7EB41EE2" w14:textId="77777777" w:rsidR="00D31E72" w:rsidRPr="00D31E72" w:rsidRDefault="00D31E72" w:rsidP="00D31E72">
      <w:pPr>
        <w:pStyle w:val="ListParagraph"/>
        <w:numPr>
          <w:ilvl w:val="0"/>
          <w:numId w:val="13"/>
        </w:numPr>
        <w:rPr>
          <w:rFonts w:asciiTheme="majorBidi" w:hAnsiTheme="majorBidi" w:cstheme="majorBidi"/>
          <w:bCs/>
          <w:sz w:val="24"/>
          <w:szCs w:val="24"/>
        </w:rPr>
      </w:pPr>
      <w:r w:rsidRPr="001E1D9E">
        <w:rPr>
          <w:rFonts w:ascii="Times New Roman" w:hAnsi="Times New Roman" w:cs="Times New Roman"/>
          <w:color w:val="040C28"/>
          <w:sz w:val="24"/>
          <w:szCs w:val="24"/>
        </w:rPr>
        <w:t xml:space="preserve"> Membantu dan bertanggung jawab kepada kepala sekolah dalam</w:t>
      </w:r>
      <w:r w:rsidRPr="001E1D9E">
        <w:rPr>
          <w:rFonts w:ascii="Times New Roman" w:hAnsi="Times New Roman" w:cs="Times New Roman"/>
          <w:color w:val="1F1F1F"/>
          <w:sz w:val="24"/>
          <w:szCs w:val="24"/>
          <w:shd w:val="clear" w:color="auto" w:fill="FFFFFF"/>
        </w:rPr>
        <w:t>. </w:t>
      </w:r>
      <w:r w:rsidRPr="001E1D9E">
        <w:rPr>
          <w:rFonts w:ascii="Times New Roman" w:hAnsi="Times New Roman" w:cs="Times New Roman"/>
          <w:color w:val="040C28"/>
          <w:sz w:val="24"/>
          <w:szCs w:val="24"/>
        </w:rPr>
        <w:t>Menyusun Program Pembelajaran</w:t>
      </w:r>
      <w:r w:rsidRPr="001E1D9E">
        <w:rPr>
          <w:rFonts w:ascii="Times New Roman" w:hAnsi="Times New Roman" w:cs="Times New Roman"/>
          <w:color w:val="1F1F1F"/>
          <w:sz w:val="24"/>
          <w:szCs w:val="24"/>
          <w:shd w:val="clear" w:color="auto" w:fill="FFFFFF"/>
        </w:rPr>
        <w:t>. </w:t>
      </w:r>
      <w:r w:rsidRPr="001E1D9E">
        <w:rPr>
          <w:rFonts w:ascii="Times New Roman" w:hAnsi="Times New Roman" w:cs="Times New Roman"/>
          <w:color w:val="040C28"/>
          <w:sz w:val="24"/>
          <w:szCs w:val="24"/>
        </w:rPr>
        <w:t>Menyusun dan mensosialisasikan Kalender Pendidikan</w:t>
      </w:r>
    </w:p>
    <w:p w14:paraId="44361BB1" w14:textId="77777777" w:rsidR="00D31E72" w:rsidRPr="00D31E72" w:rsidRDefault="00D31E72" w:rsidP="00D31E72">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3C531141" w14:textId="1BD74F75" w:rsidR="00D31E72" w:rsidRPr="001D5BDD" w:rsidRDefault="00D31E72" w:rsidP="00D31E72">
      <w:pPr>
        <w:pStyle w:val="ListParagraph"/>
        <w:numPr>
          <w:ilvl w:val="0"/>
          <w:numId w:val="15"/>
        </w:numPr>
        <w:rPr>
          <w:rFonts w:asciiTheme="majorBidi" w:hAnsiTheme="majorBidi" w:cstheme="majorBidi"/>
          <w:bCs/>
          <w:sz w:val="24"/>
          <w:szCs w:val="24"/>
        </w:rPr>
      </w:pPr>
      <w:r w:rsidRPr="001E1D9E">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76806C54" w14:textId="2C851257" w:rsidR="001D5BDD" w:rsidRDefault="001D5BDD" w:rsidP="001D5BDD">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081D5984" w14:textId="2BBE624D" w:rsidR="001D5BDD" w:rsidRDefault="001D5BDD" w:rsidP="001D5BDD">
      <w:pPr>
        <w:pStyle w:val="ListParagraph"/>
        <w:numPr>
          <w:ilvl w:val="0"/>
          <w:numId w:val="1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327C5E38"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Bertanggung jawab atas ketersediaan sarana dan prasarana yang dibutuhkan sekolah </w:t>
      </w:r>
    </w:p>
    <w:p w14:paraId="40DDC51C"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Bertanggung jawab atas terciptanya lingkungan yang bersih dan nyaman </w:t>
      </w:r>
    </w:p>
    <w:p w14:paraId="6B183D6E"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Mengkoordinasikan dan mengawasi tugas-tugas pekerjaan bidang sarana dan prasarana </w:t>
      </w:r>
    </w:p>
    <w:p w14:paraId="63F90D23"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Mengelola Anggaran Rumah Tangga Sekolah </w:t>
      </w:r>
    </w:p>
    <w:p w14:paraId="24CA6CCA"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pencatatan dan pengadministrasian data barang-barang inventaris </w:t>
      </w:r>
    </w:p>
    <w:p w14:paraId="44DF669D" w14:textId="06773476"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Menyusun program pemanfaatan, pemeliharaan, dan perawatan sarana dan prasarana</w:t>
      </w:r>
    </w:p>
    <w:p w14:paraId="44944FED"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pelaksanaan pengadaan bahan praktek dan perlengkapan sekolah </w:t>
      </w:r>
    </w:p>
    <w:p w14:paraId="5AE995D1" w14:textId="77777777" w:rsidR="001D5BDD" w:rsidRPr="001D5BDD" w:rsidRDefault="001D5BDD" w:rsidP="001D5BDD">
      <w:pPr>
        <w:pStyle w:val="ListParagraph"/>
        <w:numPr>
          <w:ilvl w:val="0"/>
          <w:numId w:val="17"/>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Mengkoordinir pengawasan penggunaan sarana prasarana </w:t>
      </w:r>
    </w:p>
    <w:p w14:paraId="564EF657" w14:textId="77777777"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Membuat laporan berkala dan insidentil </w:t>
      </w:r>
    </w:p>
    <w:p w14:paraId="637CD140" w14:textId="77777777" w:rsidR="001D5BDD" w:rsidRPr="001D5BDD" w:rsidRDefault="001D5BDD" w:rsidP="001D5BDD">
      <w:pPr>
        <w:pStyle w:val="ListParagraph"/>
        <w:numPr>
          <w:ilvl w:val="0"/>
          <w:numId w:val="17"/>
        </w:numPr>
        <w:shd w:val="clear" w:color="auto" w:fill="FFFFFF"/>
        <w:spacing w:after="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Membuat laporan berkala dan insidentil </w:t>
      </w:r>
    </w:p>
    <w:p w14:paraId="150A3B5E" w14:textId="4E8D9812" w:rsidR="001D5BDD" w:rsidRDefault="001D5BDD" w:rsidP="001D5BDD">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90FB804" w14:textId="3F5159D5"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0ED56667"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Membina hubungan yang kondusif di antara warga sekolah </w:t>
      </w:r>
    </w:p>
    <w:p w14:paraId="1DD8A0C8"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Menyusun program kegiatan bakti sosial, karya wisata, dan pameran hasil pendidikan </w:t>
      </w:r>
    </w:p>
    <w:p w14:paraId="022BA239"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Menyiapkan bahan perumusan kebijakan Bidang Humas </w:t>
      </w:r>
    </w:p>
    <w:p w14:paraId="4ADD1C33"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Menyusun Pedoman Teknis Pelaksanaan Bidang Humas </w:t>
      </w:r>
    </w:p>
    <w:p w14:paraId="4812D825" w14:textId="77777777" w:rsidR="001D5BDD" w:rsidRPr="001D5BDD" w:rsidRDefault="001D5BDD" w:rsidP="001D5BDD">
      <w:pPr>
        <w:pStyle w:val="ListParagraph"/>
        <w:numPr>
          <w:ilvl w:val="0"/>
          <w:numId w:val="18"/>
        </w:numPr>
        <w:shd w:val="clear" w:color="auto" w:fill="FFFFFF"/>
        <w:spacing w:after="120" w:line="330" w:lineRule="atLeast"/>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Melaksanakan Evaluasi Pelaksanaan Bidang Humas </w:t>
      </w:r>
    </w:p>
    <w:p w14:paraId="2EF01D11" w14:textId="6564B762"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sz w:val="24"/>
          <w:szCs w:val="24"/>
        </w:rPr>
      </w:pPr>
      <w:r w:rsidRPr="001360CF">
        <w:rPr>
          <w:rFonts w:ascii="Times New Roman" w:eastAsia="Times New Roman" w:hAnsi="Times New Roman" w:cs="Times New Roman"/>
          <w:color w:val="001D35"/>
          <w:sz w:val="24"/>
          <w:szCs w:val="24"/>
        </w:rPr>
        <w:t>Memberikan penjelasan dan informasi tentang kebijaksanaan sekolah kepada masyarakat</w:t>
      </w:r>
      <w:r w:rsidRPr="001E1D9E">
        <w:rPr>
          <w:rFonts w:ascii="Times New Roman" w:eastAsia="Times New Roman" w:hAnsi="Times New Roman" w:cs="Times New Roman"/>
          <w:color w:val="001D35"/>
          <w:sz w:val="24"/>
          <w:szCs w:val="24"/>
        </w:rPr>
        <w:t> </w:t>
      </w:r>
    </w:p>
    <w:p w14:paraId="7E4226D1" w14:textId="77777777" w:rsidR="001D5BDD" w:rsidRPr="001D5BDD" w:rsidRDefault="001D5BDD" w:rsidP="001D5BDD">
      <w:pPr>
        <w:pStyle w:val="ListParagraph"/>
        <w:numPr>
          <w:ilvl w:val="0"/>
          <w:numId w:val="18"/>
        </w:numPr>
        <w:shd w:val="clear" w:color="auto" w:fill="FFFFFF"/>
        <w:spacing w:after="0" w:line="330" w:lineRule="atLeast"/>
        <w:rPr>
          <w:rFonts w:ascii="Times New Roman" w:eastAsia="Times New Roman" w:hAnsi="Times New Roman" w:cs="Times New Roman"/>
          <w:color w:val="001D35"/>
          <w:sz w:val="24"/>
          <w:szCs w:val="24"/>
        </w:rPr>
      </w:pPr>
      <w:r w:rsidRPr="001D5BDD">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533A4A53" w14:textId="1949BA72" w:rsidR="001D5BDD" w:rsidRDefault="001D5BDD" w:rsidP="001D5BDD">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C8258B8" w14:textId="4CC559BD" w:rsidR="001D5BDD" w:rsidRPr="001D5BDD" w:rsidRDefault="001D5BDD" w:rsidP="001D5BDD">
      <w:pPr>
        <w:pStyle w:val="ListParagraph"/>
        <w:numPr>
          <w:ilvl w:val="0"/>
          <w:numId w:val="19"/>
        </w:numPr>
        <w:shd w:val="clear" w:color="auto" w:fill="FFFFFF"/>
        <w:spacing w:after="0" w:line="330" w:lineRule="atLeast"/>
        <w:rPr>
          <w:rFonts w:ascii="Times New Roman" w:eastAsia="Times New Roman" w:hAnsi="Times New Roman" w:cs="Times New Roman"/>
          <w:sz w:val="24"/>
          <w:szCs w:val="24"/>
        </w:rPr>
      </w:pPr>
      <w:r w:rsidRPr="001E1D9E">
        <w:rPr>
          <w:rFonts w:ascii="Times New Roman" w:hAnsi="Times New Roman" w:cs="Times New Roman"/>
          <w:sz w:val="24"/>
          <w:szCs w:val="24"/>
        </w:rPr>
        <w:t>menyelenggarakan pekerjaan administrasi yang berkaitan dengan tulis-menulis atau pengumpulan data</w:t>
      </w:r>
    </w:p>
    <w:p w14:paraId="49705DA4" w14:textId="3059D310" w:rsidR="001D5BDD" w:rsidRPr="001D5BDD" w:rsidRDefault="001D5BDD" w:rsidP="001D5BDD">
      <w:pPr>
        <w:shd w:val="clear" w:color="auto" w:fill="FFFFFF"/>
        <w:spacing w:after="120" w:line="330" w:lineRule="atLeast"/>
        <w:ind w:left="1440"/>
        <w:rPr>
          <w:rFonts w:ascii="Times New Roman" w:eastAsia="Times New Roman" w:hAnsi="Times New Roman" w:cs="Times New Roman"/>
          <w:sz w:val="24"/>
          <w:szCs w:val="24"/>
        </w:rPr>
      </w:pPr>
      <w:r w:rsidRPr="001D5BDD">
        <w:rPr>
          <w:rFonts w:ascii="Times New Roman" w:eastAsia="Times New Roman" w:hAnsi="Times New Roman" w:cs="Times New Roman"/>
          <w:color w:val="001D35"/>
          <w:sz w:val="24"/>
          <w:szCs w:val="24"/>
        </w:rPr>
        <w:t> </w:t>
      </w:r>
    </w:p>
    <w:p w14:paraId="41CDFA5D" w14:textId="77777777" w:rsidR="001D5BDD" w:rsidRPr="00D31E72" w:rsidRDefault="001D5BDD" w:rsidP="001D5BDD">
      <w:pPr>
        <w:pStyle w:val="ListParagraph"/>
        <w:ind w:left="1800"/>
        <w:rPr>
          <w:rFonts w:asciiTheme="majorBidi" w:hAnsiTheme="majorBidi" w:cstheme="majorBidi"/>
          <w:bCs/>
          <w:sz w:val="24"/>
          <w:szCs w:val="24"/>
        </w:rPr>
      </w:pPr>
    </w:p>
    <w:p w14:paraId="7D45FB41" w14:textId="02C78C03" w:rsidR="00D31E72" w:rsidRPr="00D31E72" w:rsidRDefault="00D31E72" w:rsidP="00D31E72">
      <w:pPr>
        <w:ind w:left="720"/>
        <w:rPr>
          <w:rFonts w:asciiTheme="majorBidi" w:hAnsiTheme="majorBidi" w:cstheme="majorBidi"/>
          <w:bCs/>
          <w:sz w:val="24"/>
          <w:szCs w:val="24"/>
        </w:rPr>
      </w:pPr>
      <w:r w:rsidRPr="00D31E72">
        <w:rPr>
          <w:rFonts w:asciiTheme="majorBidi" w:hAnsiTheme="majorBidi" w:cstheme="majorBidi"/>
          <w:bCs/>
          <w:sz w:val="24"/>
          <w:szCs w:val="24"/>
        </w:rPr>
        <w:br w:type="page"/>
      </w:r>
    </w:p>
    <w:p w14:paraId="179E5324" w14:textId="77777777" w:rsidR="00736CFE" w:rsidRPr="004D66F7" w:rsidRDefault="00736CFE" w:rsidP="00736CFE">
      <w:pPr>
        <w:rPr>
          <w:rFonts w:asciiTheme="majorBidi" w:hAnsiTheme="majorBidi" w:cstheme="majorBidi"/>
          <w:b/>
          <w:bCs/>
          <w:sz w:val="24"/>
          <w:szCs w:val="24"/>
        </w:rPr>
      </w:pPr>
    </w:p>
    <w:p w14:paraId="0AE2AA6C" w14:textId="3328C393" w:rsidR="00F52D3D" w:rsidRDefault="00C84EBF" w:rsidP="00B172D7">
      <w:pPr>
        <w:pStyle w:val="ListParagraph"/>
        <w:numPr>
          <w:ilvl w:val="0"/>
          <w:numId w:val="1"/>
        </w:numPr>
        <w:ind w:left="709"/>
        <w:rPr>
          <w:rFonts w:asciiTheme="majorBidi" w:hAnsiTheme="majorBidi" w:cstheme="majorBidi"/>
          <w:b/>
          <w:bCs/>
          <w:sz w:val="24"/>
          <w:szCs w:val="24"/>
        </w:rPr>
      </w:pPr>
      <w:r w:rsidRPr="004D66F7">
        <w:rPr>
          <w:rFonts w:asciiTheme="majorBidi" w:hAnsiTheme="majorBidi" w:cstheme="majorBidi"/>
          <w:b/>
          <w:bCs/>
          <w:sz w:val="24"/>
          <w:szCs w:val="24"/>
        </w:rPr>
        <w:t>Definisi Permasalahan</w:t>
      </w:r>
    </w:p>
    <w:p w14:paraId="0DBE1752" w14:textId="4BB12EA7" w:rsidR="003D7C05" w:rsidRDefault="003D7C05" w:rsidP="003D7C05">
      <w:pPr>
        <w:ind w:left="720" w:firstLine="414"/>
        <w:rPr>
          <w:rFonts w:asciiTheme="majorBidi" w:hAnsiTheme="majorBidi" w:cstheme="majorBidi"/>
          <w:sz w:val="24"/>
          <w:szCs w:val="24"/>
        </w:rPr>
      </w:pPr>
      <w:r w:rsidRPr="003D7C05">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2DC324EC" w14:textId="218773DC"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Terbatasnya Akses Informasi Secara Online</w:t>
      </w:r>
    </w:p>
    <w:p w14:paraId="57FF407F" w14:textId="5BF07CEC" w:rsidR="003D7C05" w:rsidRDefault="003D7C05" w:rsidP="003D7C05">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w:t>
      </w:r>
      <w:r w:rsidRPr="003D7C05">
        <w:rPr>
          <w:rFonts w:asciiTheme="majorBidi" w:hAnsiTheme="majorBidi" w:cstheme="majorBidi"/>
          <w:sz w:val="24"/>
          <w:szCs w:val="24"/>
        </w:rPr>
        <w:t>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0E6A1981" w14:textId="77777777" w:rsidR="008D4CF5" w:rsidRPr="003D7C05" w:rsidRDefault="008D4CF5" w:rsidP="003D7C05">
      <w:pPr>
        <w:pStyle w:val="ListParagraph"/>
        <w:spacing w:line="276" w:lineRule="auto"/>
        <w:ind w:left="1440"/>
        <w:rPr>
          <w:rFonts w:asciiTheme="majorBidi" w:hAnsiTheme="majorBidi" w:cstheme="majorBidi"/>
          <w:sz w:val="24"/>
          <w:szCs w:val="24"/>
        </w:rPr>
      </w:pPr>
    </w:p>
    <w:p w14:paraId="3B72392C" w14:textId="5FFD4938" w:rsidR="003D7C05" w:rsidRDefault="003D7C05" w:rsidP="003D7C05">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Komunikasi yang Kurang Efektif dengan Stakeholders</w:t>
      </w:r>
    </w:p>
    <w:p w14:paraId="2714A921" w14:textId="4EC1D4E5"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04BA455F" w14:textId="77777777" w:rsidR="00F55ABB" w:rsidRDefault="00F55ABB" w:rsidP="006612D6">
      <w:pPr>
        <w:pStyle w:val="ListParagraph"/>
        <w:spacing w:line="276" w:lineRule="auto"/>
        <w:ind w:left="1440"/>
        <w:rPr>
          <w:rFonts w:asciiTheme="majorBidi" w:hAnsiTheme="majorBidi" w:cstheme="majorBidi"/>
          <w:sz w:val="24"/>
          <w:szCs w:val="24"/>
        </w:rPr>
      </w:pPr>
    </w:p>
    <w:p w14:paraId="684A1495" w14:textId="5D690515"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Kurangnya Identitas Digital yang Kuat untuk Sekolah</w:t>
      </w:r>
    </w:p>
    <w:p w14:paraId="016752DA" w14:textId="08D02776"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019B9C79" w14:textId="77777777" w:rsidR="006612D6" w:rsidRDefault="006612D6" w:rsidP="006612D6">
      <w:pPr>
        <w:pStyle w:val="ListParagraph"/>
        <w:spacing w:line="276" w:lineRule="auto"/>
        <w:ind w:left="1440"/>
        <w:rPr>
          <w:rFonts w:asciiTheme="majorBidi" w:hAnsiTheme="majorBidi" w:cstheme="majorBidi"/>
          <w:sz w:val="24"/>
          <w:szCs w:val="24"/>
        </w:rPr>
      </w:pPr>
    </w:p>
    <w:p w14:paraId="17A73376" w14:textId="2A8A372F"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Keterbatasan dalam Memamerkan Prestasi dan Kegiatan Sekolah</w:t>
      </w:r>
    </w:p>
    <w:p w14:paraId="194206E1" w14:textId="77CE3E1E"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 xml:space="preserve">Tanpa platform digital yang baik, sekolah sering kali kesulitan untuk mempublikasikan prestasi siswa, kegiatan ekstrakurikuler, dan program pendidikan kepada masyarakat. Website sekolah berperan sebagai sarana </w:t>
      </w:r>
      <w:r w:rsidRPr="006612D6">
        <w:rPr>
          <w:rFonts w:asciiTheme="majorBidi" w:hAnsiTheme="majorBidi" w:cstheme="majorBidi"/>
          <w:sz w:val="24"/>
          <w:szCs w:val="24"/>
        </w:rPr>
        <w:lastRenderedPageBreak/>
        <w:t>publikasi yang memungkinkan sekolah menunjukkan pencapaian yang ada, serta memberikan informasi yang transparan kepada orang tua dan masyarakat.</w:t>
      </w:r>
    </w:p>
    <w:p w14:paraId="5AAC9A4C" w14:textId="77777777" w:rsidR="00F55ABB" w:rsidRDefault="00F55ABB" w:rsidP="006612D6">
      <w:pPr>
        <w:pStyle w:val="ListParagraph"/>
        <w:spacing w:line="276" w:lineRule="auto"/>
        <w:ind w:left="1440"/>
        <w:rPr>
          <w:rFonts w:asciiTheme="majorBidi" w:hAnsiTheme="majorBidi" w:cstheme="majorBidi"/>
          <w:sz w:val="24"/>
          <w:szCs w:val="24"/>
        </w:rPr>
      </w:pPr>
    </w:p>
    <w:p w14:paraId="41157CD3" w14:textId="1A88AAEE" w:rsidR="003D7C05" w:rsidRDefault="003D7C05" w:rsidP="006612D6">
      <w:pPr>
        <w:pStyle w:val="ListParagraph"/>
        <w:numPr>
          <w:ilvl w:val="0"/>
          <w:numId w:val="10"/>
        </w:numPr>
        <w:spacing w:line="360" w:lineRule="auto"/>
        <w:rPr>
          <w:rFonts w:asciiTheme="majorBidi" w:hAnsiTheme="majorBidi" w:cstheme="majorBidi"/>
          <w:sz w:val="24"/>
          <w:szCs w:val="24"/>
        </w:rPr>
      </w:pPr>
      <w:r w:rsidRPr="003D7C05">
        <w:rPr>
          <w:rFonts w:asciiTheme="majorBidi" w:hAnsiTheme="majorBidi" w:cstheme="majorBidi"/>
          <w:sz w:val="24"/>
          <w:szCs w:val="24"/>
        </w:rPr>
        <w:t>Informasi yang Tidak Terstruktur dan Akses Terbatas untuk Siswa dan Orang Tua</w:t>
      </w:r>
    </w:p>
    <w:p w14:paraId="44DF0CC4" w14:textId="7D0AF390" w:rsidR="006612D6" w:rsidRDefault="006612D6" w:rsidP="006612D6">
      <w:pPr>
        <w:pStyle w:val="ListParagraph"/>
        <w:spacing w:line="276" w:lineRule="auto"/>
        <w:ind w:left="1440"/>
        <w:rPr>
          <w:rFonts w:asciiTheme="majorBidi" w:hAnsiTheme="majorBidi" w:cstheme="majorBidi"/>
          <w:sz w:val="24"/>
          <w:szCs w:val="24"/>
        </w:rPr>
      </w:pPr>
      <w:r w:rsidRPr="006612D6">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76659A8C" w14:textId="73307A04" w:rsidR="006612D6" w:rsidRDefault="006612D6" w:rsidP="006612D6">
      <w:pPr>
        <w:spacing w:line="276" w:lineRule="auto"/>
        <w:ind w:left="720" w:firstLine="414"/>
        <w:rPr>
          <w:rFonts w:asciiTheme="majorBidi" w:hAnsiTheme="majorBidi" w:cstheme="majorBidi"/>
          <w:sz w:val="24"/>
          <w:szCs w:val="24"/>
        </w:rPr>
      </w:pPr>
      <w:r w:rsidRPr="006612D6">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4A2386C2" w14:textId="286EEA8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Proses Pencatatan yang Lambat dan Tidak Efisien</w:t>
      </w:r>
    </w:p>
    <w:p w14:paraId="6226A553" w14:textId="3023BF3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14AD3B6C" w14:textId="77777777" w:rsidR="00F55ABB" w:rsidRDefault="00F55ABB" w:rsidP="00F55ABB">
      <w:pPr>
        <w:pStyle w:val="ListParagraph"/>
        <w:spacing w:line="276" w:lineRule="auto"/>
        <w:ind w:left="1440"/>
        <w:rPr>
          <w:rFonts w:asciiTheme="majorBidi" w:hAnsiTheme="majorBidi" w:cstheme="majorBidi"/>
          <w:sz w:val="24"/>
          <w:szCs w:val="24"/>
        </w:rPr>
      </w:pPr>
    </w:p>
    <w:p w14:paraId="4EC3280B" w14:textId="05F566A5"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Kesulitan dalam</w:t>
      </w:r>
      <w:r w:rsidR="00F55ABB">
        <w:rPr>
          <w:rFonts w:asciiTheme="majorBidi" w:hAnsiTheme="majorBidi" w:cstheme="majorBidi"/>
          <w:sz w:val="24"/>
          <w:szCs w:val="24"/>
        </w:rPr>
        <w:t xml:space="preserve"> Pencarian Data,</w:t>
      </w:r>
      <w:r w:rsidRPr="006612D6">
        <w:rPr>
          <w:rFonts w:asciiTheme="majorBidi" w:hAnsiTheme="majorBidi" w:cstheme="majorBidi"/>
          <w:sz w:val="24"/>
          <w:szCs w:val="24"/>
        </w:rPr>
        <w:t xml:space="preserve"> Penyimpanan dan Pengelolaan Data</w:t>
      </w:r>
    </w:p>
    <w:p w14:paraId="15391206" w14:textId="00735296"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52CF87C2" w14:textId="77777777" w:rsidR="00F55ABB" w:rsidRDefault="00F55ABB" w:rsidP="00F55ABB">
      <w:pPr>
        <w:pStyle w:val="ListParagraph"/>
        <w:spacing w:line="276" w:lineRule="auto"/>
        <w:ind w:left="1440"/>
        <w:rPr>
          <w:rFonts w:asciiTheme="majorBidi" w:hAnsiTheme="majorBidi" w:cstheme="majorBidi"/>
          <w:sz w:val="24"/>
          <w:szCs w:val="24"/>
        </w:rPr>
      </w:pPr>
    </w:p>
    <w:p w14:paraId="73729DB4" w14:textId="1F5781B3"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Risiko Kesalahan Penulisan dan Ketidakterbacaan Data</w:t>
      </w:r>
    </w:p>
    <w:p w14:paraId="18C4516B" w14:textId="34E87539"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5C59383D" w14:textId="77777777" w:rsidR="00F55ABB" w:rsidRDefault="00F55ABB" w:rsidP="00F55ABB">
      <w:pPr>
        <w:pStyle w:val="ListParagraph"/>
        <w:spacing w:line="276" w:lineRule="auto"/>
        <w:ind w:left="1440"/>
        <w:rPr>
          <w:rFonts w:asciiTheme="majorBidi" w:hAnsiTheme="majorBidi" w:cstheme="majorBidi"/>
          <w:sz w:val="24"/>
          <w:szCs w:val="24"/>
        </w:rPr>
      </w:pPr>
    </w:p>
    <w:p w14:paraId="6FBA2DA4" w14:textId="36E71CF1"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t>Keterbatasan dalam Analisis Data Pengunjung</w:t>
      </w:r>
    </w:p>
    <w:p w14:paraId="0498ECEA" w14:textId="5B0C293F"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 xml:space="preserve">Buku tamu manual tidak mendukung kemudahan dalam analisis data, seperti menghitung jumlah pengunjung dalam periode tertentu atau mengidentifikasi jenis pengunjung berdasarkan kategori. Akibatnya, sekolah kesulitan memperoleh </w:t>
      </w:r>
      <w:r w:rsidRPr="00F55ABB">
        <w:rPr>
          <w:rFonts w:asciiTheme="majorBidi" w:hAnsiTheme="majorBidi" w:cstheme="majorBidi"/>
          <w:sz w:val="24"/>
          <w:szCs w:val="24"/>
        </w:rPr>
        <w:lastRenderedPageBreak/>
        <w:t>data statistik yang mungkin berguna untuk perencanaan dan evaluasi manajemen pengunjung.</w:t>
      </w:r>
    </w:p>
    <w:p w14:paraId="7C18B607" w14:textId="0D1FC386" w:rsidR="00F55ABB" w:rsidRDefault="00F55ABB">
      <w:pPr>
        <w:rPr>
          <w:rFonts w:asciiTheme="majorBidi" w:hAnsiTheme="majorBidi" w:cstheme="majorBidi"/>
          <w:sz w:val="24"/>
          <w:szCs w:val="24"/>
        </w:rPr>
      </w:pPr>
      <w:r>
        <w:rPr>
          <w:rFonts w:asciiTheme="majorBidi" w:hAnsiTheme="majorBidi" w:cstheme="majorBidi"/>
          <w:sz w:val="24"/>
          <w:szCs w:val="24"/>
        </w:rPr>
        <w:br w:type="page"/>
      </w:r>
    </w:p>
    <w:p w14:paraId="44C35255" w14:textId="744DC819" w:rsidR="006612D6" w:rsidRDefault="006612D6" w:rsidP="006612D6">
      <w:pPr>
        <w:pStyle w:val="ListParagraph"/>
        <w:numPr>
          <w:ilvl w:val="0"/>
          <w:numId w:val="11"/>
        </w:numPr>
        <w:spacing w:line="360" w:lineRule="auto"/>
        <w:rPr>
          <w:rFonts w:asciiTheme="majorBidi" w:hAnsiTheme="majorBidi" w:cstheme="majorBidi"/>
          <w:sz w:val="24"/>
          <w:szCs w:val="24"/>
        </w:rPr>
      </w:pPr>
      <w:r w:rsidRPr="006612D6">
        <w:rPr>
          <w:rFonts w:asciiTheme="majorBidi" w:hAnsiTheme="majorBidi" w:cstheme="majorBidi"/>
          <w:sz w:val="24"/>
          <w:szCs w:val="24"/>
        </w:rPr>
        <w:lastRenderedPageBreak/>
        <w:t>Kurangnya Aspek Keamanan dalam Penyimpanan Data</w:t>
      </w:r>
    </w:p>
    <w:p w14:paraId="5EDDCC81" w14:textId="5C2E0411"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2DD1F592" w14:textId="77777777" w:rsidR="00F55ABB" w:rsidRDefault="00F55ABB" w:rsidP="00F55ABB">
      <w:pPr>
        <w:pStyle w:val="ListParagraph"/>
        <w:spacing w:line="276" w:lineRule="auto"/>
        <w:ind w:left="1440"/>
        <w:rPr>
          <w:rFonts w:asciiTheme="majorBidi" w:hAnsiTheme="majorBidi" w:cstheme="majorBidi"/>
          <w:sz w:val="24"/>
          <w:szCs w:val="24"/>
        </w:rPr>
      </w:pPr>
    </w:p>
    <w:p w14:paraId="5B0F7B98" w14:textId="40B0C34E" w:rsidR="00F55ABB" w:rsidRDefault="00F55ABB" w:rsidP="00F55ABB">
      <w:pPr>
        <w:pStyle w:val="ListParagraph"/>
        <w:numPr>
          <w:ilvl w:val="0"/>
          <w:numId w:val="11"/>
        </w:numPr>
        <w:spacing w:line="360" w:lineRule="auto"/>
        <w:rPr>
          <w:rFonts w:asciiTheme="majorBidi" w:hAnsiTheme="majorBidi" w:cstheme="majorBidi"/>
          <w:sz w:val="24"/>
          <w:szCs w:val="24"/>
        </w:rPr>
      </w:pPr>
      <w:r w:rsidRPr="00F55ABB">
        <w:rPr>
          <w:rFonts w:asciiTheme="majorBidi" w:hAnsiTheme="majorBidi" w:cstheme="majorBidi"/>
          <w:sz w:val="24"/>
          <w:szCs w:val="24"/>
        </w:rPr>
        <w:t>Penggunaan Kertas yang Berdampak pada Lingkungan</w:t>
      </w:r>
    </w:p>
    <w:p w14:paraId="60845E25" w14:textId="2CADBC8C" w:rsidR="00F55ABB" w:rsidRDefault="00F55ABB" w:rsidP="00F55ABB">
      <w:pPr>
        <w:pStyle w:val="ListParagraph"/>
        <w:spacing w:line="276" w:lineRule="auto"/>
        <w:ind w:left="1440"/>
        <w:rPr>
          <w:rFonts w:asciiTheme="majorBidi" w:hAnsiTheme="majorBidi" w:cstheme="majorBidi"/>
          <w:sz w:val="24"/>
          <w:szCs w:val="24"/>
        </w:rPr>
      </w:pPr>
      <w:r w:rsidRPr="00F55ABB">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049800F4" w14:textId="77777777" w:rsidR="00F55ABB" w:rsidRPr="00F55ABB" w:rsidRDefault="00F55ABB" w:rsidP="00F55ABB">
      <w:pPr>
        <w:spacing w:line="276" w:lineRule="auto"/>
        <w:rPr>
          <w:rFonts w:asciiTheme="majorBidi" w:hAnsiTheme="majorBidi" w:cstheme="majorBidi"/>
          <w:sz w:val="24"/>
          <w:szCs w:val="24"/>
        </w:rPr>
      </w:pPr>
    </w:p>
    <w:p w14:paraId="57510CD1" w14:textId="2BB8786C" w:rsidR="00F55ABB" w:rsidRPr="00F55ABB" w:rsidRDefault="00F55ABB" w:rsidP="00F55ABB">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Tujuan</w:t>
      </w:r>
    </w:p>
    <w:p w14:paraId="3A49013C" w14:textId="0E5B6448"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567FC672" w14:textId="77777777" w:rsidR="00B172D7"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w:t>
      </w:r>
    </w:p>
    <w:p w14:paraId="5C3EC646"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5DF1BF32" w14:textId="65BB4479"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w:t>
      </w:r>
    </w:p>
    <w:p w14:paraId="44AF4A94" w14:textId="040B09F0"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688DBF5" w14:textId="77777777" w:rsidR="00B172D7" w:rsidRDefault="00B172D7">
      <w:pPr>
        <w:rPr>
          <w:rFonts w:asciiTheme="majorBidi" w:hAnsiTheme="majorBidi" w:cstheme="majorBidi"/>
          <w:sz w:val="24"/>
          <w:szCs w:val="24"/>
        </w:rPr>
      </w:pPr>
      <w:r>
        <w:rPr>
          <w:rFonts w:asciiTheme="majorBidi" w:hAnsiTheme="majorBidi" w:cstheme="majorBidi"/>
          <w:sz w:val="24"/>
          <w:szCs w:val="24"/>
        </w:rPr>
        <w:br w:type="page"/>
      </w:r>
    </w:p>
    <w:p w14:paraId="61F67533" w14:textId="2A6375EA" w:rsidR="00B172D7" w:rsidRDefault="00C84EBF" w:rsidP="00B172D7">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lastRenderedPageBreak/>
        <w:t>Transparansi dan Akses Informasi</w:t>
      </w:r>
    </w:p>
    <w:p w14:paraId="70BDF6C1" w14:textId="77777777" w:rsid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AD2D4AD" w14:textId="20657ECB"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Media untuk Publikasi Prestasi dan Kegiatan Sekolah</w:t>
      </w:r>
    </w:p>
    <w:p w14:paraId="3E8BE904" w14:textId="75F172ED" w:rsidR="00B172D7" w:rsidRPr="00B172D7" w:rsidRDefault="00B172D7" w:rsidP="00B172D7">
      <w:pPr>
        <w:spacing w:line="276" w:lineRule="auto"/>
        <w:ind w:left="1069"/>
        <w:rPr>
          <w:rFonts w:asciiTheme="majorBidi" w:hAnsiTheme="majorBidi" w:cstheme="majorBidi"/>
          <w:sz w:val="24"/>
          <w:szCs w:val="24"/>
        </w:rPr>
      </w:pPr>
      <w:r w:rsidRPr="00B172D7">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79D5B78B" w14:textId="55192385" w:rsidR="00B172D7" w:rsidRDefault="00B172D7" w:rsidP="00B172D7">
      <w:pPr>
        <w:numPr>
          <w:ilvl w:val="0"/>
          <w:numId w:val="4"/>
        </w:numPr>
        <w:tabs>
          <w:tab w:val="num" w:pos="720"/>
        </w:tabs>
        <w:rPr>
          <w:rFonts w:asciiTheme="majorBidi" w:hAnsiTheme="majorBidi" w:cstheme="majorBidi"/>
          <w:sz w:val="24"/>
          <w:szCs w:val="24"/>
        </w:rPr>
      </w:pPr>
      <w:r w:rsidRPr="00B172D7">
        <w:rPr>
          <w:rFonts w:asciiTheme="majorBidi" w:hAnsiTheme="majorBidi" w:cstheme="majorBidi"/>
          <w:sz w:val="24"/>
          <w:szCs w:val="24"/>
        </w:rPr>
        <w:t>Akses Informasi Akademik yang Terstruktur untuk Siswa dan Orang Tua</w:t>
      </w:r>
    </w:p>
    <w:p w14:paraId="45E368A9" w14:textId="12AB6DD2" w:rsidR="00736CFE" w:rsidRDefault="00B172D7" w:rsidP="00736CFE">
      <w:pPr>
        <w:ind w:left="1069"/>
        <w:rPr>
          <w:rFonts w:asciiTheme="majorBidi" w:hAnsiTheme="majorBidi" w:cstheme="majorBidi"/>
          <w:sz w:val="24"/>
          <w:szCs w:val="24"/>
        </w:rPr>
      </w:pPr>
      <w:r w:rsidRPr="00B172D7">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704DE36" w14:textId="7F162D40" w:rsidR="00736CFE" w:rsidRDefault="00736CFE" w:rsidP="00736CFE">
      <w:pPr>
        <w:ind w:left="426" w:firstLine="283"/>
        <w:rPr>
          <w:rFonts w:asciiTheme="majorBidi" w:hAnsiTheme="majorBidi" w:cstheme="majorBidi"/>
          <w:sz w:val="24"/>
          <w:szCs w:val="24"/>
        </w:rPr>
      </w:pPr>
      <w:r w:rsidRPr="00736CFE">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3C0380E2" w14:textId="0FD9C35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1C3A2541" w14:textId="3883353E" w:rsidR="00736CFE" w:rsidRPr="00736CFE" w:rsidRDefault="00C84EBF" w:rsidP="00736CFE">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Manfaat Digitalisasi Buku Tamu</w:t>
      </w:r>
    </w:p>
    <w:p w14:paraId="4F524CE3" w14:textId="295253D4"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Efisiensi dan Kecepatan Proses Pencatatan Pengunjung</w:t>
      </w:r>
    </w:p>
    <w:p w14:paraId="3DD8989A" w14:textId="719E9EDD"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235C8D56" w14:textId="1E8A2DFE"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Memudahkan Pencarian, Penyimpanan, dan Pengelolaan Data Pengunjung</w:t>
      </w:r>
    </w:p>
    <w:p w14:paraId="194DD761" w14:textId="477B9C04"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30A6F329" w14:textId="1DB99B80"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Mengurangi Risiko Kesalahan Penulisan dan Meningkatkan Keterbacaan Data</w:t>
      </w:r>
    </w:p>
    <w:p w14:paraId="3650A1BB" w14:textId="01E28E4C" w:rsidR="00736CFE" w:rsidRPr="00C84EBF"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0FCB3A59" w14:textId="3861321A" w:rsidR="00C84EBF"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Kemudahan dalam Analisis Data Pengunjung</w:t>
      </w:r>
    </w:p>
    <w:p w14:paraId="131F3DB2" w14:textId="4AE9FD6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3CF8B2C6" w14:textId="22BB021C"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Meningkatkan Keamanan dan Privasi Data Pengunjung</w:t>
      </w:r>
    </w:p>
    <w:p w14:paraId="33FE1F4E" w14:textId="36C9B3B0"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6ED040D0" w14:textId="45E6ACF6" w:rsidR="00736CFE" w:rsidRDefault="00736CFE" w:rsidP="00736CFE">
      <w:pPr>
        <w:numPr>
          <w:ilvl w:val="0"/>
          <w:numId w:val="5"/>
        </w:numPr>
        <w:tabs>
          <w:tab w:val="clear" w:pos="720"/>
          <w:tab w:val="num" w:pos="851"/>
        </w:tabs>
        <w:ind w:left="1134"/>
        <w:rPr>
          <w:rFonts w:asciiTheme="majorBidi" w:hAnsiTheme="majorBidi" w:cstheme="majorBidi"/>
          <w:sz w:val="24"/>
          <w:szCs w:val="24"/>
        </w:rPr>
      </w:pPr>
      <w:r w:rsidRPr="00736CFE">
        <w:rPr>
          <w:rFonts w:asciiTheme="majorBidi" w:hAnsiTheme="majorBidi" w:cstheme="majorBidi"/>
          <w:sz w:val="24"/>
          <w:szCs w:val="24"/>
        </w:rPr>
        <w:t>Mendukung Keberlanjutan Lingkungan dengan Mengurangi Penggunaan Kertas</w:t>
      </w:r>
    </w:p>
    <w:p w14:paraId="4D658A38" w14:textId="2F04212E" w:rsidR="00736CFE" w:rsidRDefault="00736CFE" w:rsidP="00736CFE">
      <w:pPr>
        <w:spacing w:line="276" w:lineRule="auto"/>
        <w:ind w:left="1134"/>
        <w:rPr>
          <w:rFonts w:asciiTheme="majorBidi" w:hAnsiTheme="majorBidi" w:cstheme="majorBidi"/>
          <w:sz w:val="24"/>
          <w:szCs w:val="24"/>
        </w:rPr>
      </w:pPr>
      <w:r w:rsidRPr="00736CFE">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4C79AFF0" w14:textId="77777777" w:rsidR="00736CFE" w:rsidRDefault="00736CFE">
      <w:pPr>
        <w:rPr>
          <w:rFonts w:asciiTheme="majorBidi" w:hAnsiTheme="majorBidi" w:cstheme="majorBidi"/>
          <w:sz w:val="24"/>
          <w:szCs w:val="24"/>
        </w:rPr>
      </w:pPr>
      <w:r>
        <w:rPr>
          <w:rFonts w:asciiTheme="majorBidi" w:hAnsiTheme="majorBidi" w:cstheme="majorBidi"/>
          <w:sz w:val="24"/>
          <w:szCs w:val="24"/>
        </w:rPr>
        <w:br w:type="page"/>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11FA2D0" w:rsidR="004D66F7" w:rsidRDefault="004D66F7">
      <w:pPr>
        <w:rPr>
          <w:rFonts w:asciiTheme="majorBidi" w:hAnsiTheme="majorBidi" w:cstheme="majorBidi"/>
          <w:b/>
          <w:bCs/>
          <w:sz w:val="24"/>
          <w:szCs w:val="24"/>
        </w:rPr>
      </w:pPr>
      <w:r w:rsidRPr="004D66F7">
        <w:rPr>
          <w:rFonts w:asciiTheme="majorBidi" w:hAnsiTheme="majorBidi" w:cstheme="majorBidi"/>
          <w:sz w:val="24"/>
          <w:szCs w:val="24"/>
        </w:rPr>
        <w:br w:type="page"/>
      </w:r>
      <w:r w:rsidR="00ED41AA">
        <w:rPr>
          <w:rFonts w:asciiTheme="majorBidi" w:hAnsiTheme="majorBidi" w:cstheme="majorBidi"/>
          <w:b/>
          <w:bCs/>
          <w:sz w:val="24"/>
          <w:szCs w:val="24"/>
        </w:rPr>
        <w:lastRenderedPageBreak/>
        <w:t>Data Flow Diagram level 1</w:t>
      </w:r>
    </w:p>
    <w:p w14:paraId="65B5F0C8" w14:textId="183BD641" w:rsidR="00ED41AA" w:rsidRPr="004D66F7" w:rsidRDefault="00ED41AA">
      <w:pPr>
        <w:rPr>
          <w:rFonts w:asciiTheme="majorBidi" w:hAnsiTheme="majorBidi" w:cstheme="majorBidi"/>
          <w:sz w:val="24"/>
          <w:szCs w:val="24"/>
        </w:rPr>
      </w:pPr>
      <w:bookmarkStart w:id="0" w:name="_GoBack"/>
      <w:bookmarkEnd w:id="0"/>
      <w:r>
        <w:rPr>
          <w:rFonts w:asciiTheme="majorBidi" w:hAnsiTheme="majorBidi" w:cstheme="majorBidi"/>
          <w:noProof/>
          <w:sz w:val="24"/>
          <w:szCs w:val="24"/>
        </w:rPr>
        <w:drawing>
          <wp:anchor distT="0" distB="0" distL="114300" distR="114300" simplePos="0" relativeHeight="251659264" behindDoc="0" locked="0" layoutInCell="1" allowOverlap="1" wp14:anchorId="57D0F00B" wp14:editId="0B9B2E1E">
            <wp:simplePos x="0" y="0"/>
            <wp:positionH relativeFrom="column">
              <wp:posOffset>-1</wp:posOffset>
            </wp:positionH>
            <wp:positionV relativeFrom="paragraph">
              <wp:posOffset>1270</wp:posOffset>
            </wp:positionV>
            <wp:extent cx="6081893" cy="3289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jpg"/>
                    <pic:cNvPicPr/>
                  </pic:nvPicPr>
                  <pic:blipFill>
                    <a:blip r:embed="rId10">
                      <a:extLst>
                        <a:ext uri="{28A0092B-C50C-407E-A947-70E740481C1C}">
                          <a14:useLocalDpi xmlns:a14="http://schemas.microsoft.com/office/drawing/2010/main" val="0"/>
                        </a:ext>
                      </a:extLst>
                    </a:blip>
                    <a:stretch>
                      <a:fillRect/>
                    </a:stretch>
                  </pic:blipFill>
                  <pic:spPr>
                    <a:xfrm>
                      <a:off x="0" y="0"/>
                      <a:ext cx="6092951" cy="3295281"/>
                    </a:xfrm>
                    <a:prstGeom prst="rect">
                      <a:avLst/>
                    </a:prstGeom>
                  </pic:spPr>
                </pic:pic>
              </a:graphicData>
            </a:graphic>
            <wp14:sizeRelH relativeFrom="page">
              <wp14:pctWidth>0</wp14:pctWidth>
            </wp14:sizeRelH>
            <wp14:sizeRelV relativeFrom="page">
              <wp14:pctHeight>0</wp14:pctHeight>
            </wp14:sizeRelV>
          </wp:anchor>
        </w:drawing>
      </w:r>
    </w:p>
    <w:sectPr w:rsidR="00ED41AA"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778"/>
    <w:multiLevelType w:val="hybridMultilevel"/>
    <w:tmpl w:val="00C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nsid w:val="142B7580"/>
    <w:multiLevelType w:val="hybridMultilevel"/>
    <w:tmpl w:val="78CC9B90"/>
    <w:lvl w:ilvl="0" w:tplc="CD46B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E34D3A"/>
    <w:multiLevelType w:val="hybridMultilevel"/>
    <w:tmpl w:val="E0B65D2C"/>
    <w:lvl w:ilvl="0" w:tplc="EA0C757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724CA"/>
    <w:multiLevelType w:val="hybridMultilevel"/>
    <w:tmpl w:val="C82CF35E"/>
    <w:lvl w:ilvl="0" w:tplc="06621C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343049"/>
    <w:multiLevelType w:val="hybridMultilevel"/>
    <w:tmpl w:val="161CB1EC"/>
    <w:lvl w:ilvl="0" w:tplc="0CF6B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1E74121E"/>
    <w:multiLevelType w:val="hybridMultilevel"/>
    <w:tmpl w:val="B3183E8C"/>
    <w:lvl w:ilvl="0" w:tplc="6C789BDC">
      <w:start w:val="1"/>
      <w:numFmt w:val="decimal"/>
      <w:lvlText w:val="%1."/>
      <w:lvlJc w:val="left"/>
      <w:pPr>
        <w:ind w:left="1440" w:hanging="360"/>
      </w:pPr>
      <w:rPr>
        <w:rFonts w:ascii="Times New Roman" w:hAnsi="Times New Roman" w:cs="Times New Roman" w:hint="default"/>
        <w:color w:val="040C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541B8C"/>
    <w:multiLevelType w:val="hybridMultilevel"/>
    <w:tmpl w:val="C20AB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45035A"/>
    <w:multiLevelType w:val="hybridMultilevel"/>
    <w:tmpl w:val="362A3E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nsid w:val="5ADC029A"/>
    <w:multiLevelType w:val="hybridMultilevel"/>
    <w:tmpl w:val="22068D1C"/>
    <w:lvl w:ilvl="0" w:tplc="36B65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6307BF0"/>
    <w:multiLevelType w:val="hybridMultilevel"/>
    <w:tmpl w:val="CC881FBC"/>
    <w:lvl w:ilvl="0" w:tplc="995A8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A0172C"/>
    <w:multiLevelType w:val="hybridMultilevel"/>
    <w:tmpl w:val="B5A04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D1F26"/>
    <w:multiLevelType w:val="hybridMultilevel"/>
    <w:tmpl w:val="768C5920"/>
    <w:lvl w:ilvl="0" w:tplc="C4DA97C8">
      <w:start w:val="1"/>
      <w:numFmt w:val="decimal"/>
      <w:lvlText w:val="%1."/>
      <w:lvlJc w:val="left"/>
      <w:pPr>
        <w:ind w:left="1440" w:hanging="360"/>
      </w:pPr>
      <w:rPr>
        <w:rFonts w:ascii="Times New Roman" w:hAnsi="Times New Roman" w:cs="Times New Roman" w:hint="default"/>
        <w:color w:val="040C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11"/>
  </w:num>
  <w:num w:numId="2">
    <w:abstractNumId w:val="16"/>
  </w:num>
  <w:num w:numId="3">
    <w:abstractNumId w:val="9"/>
  </w:num>
  <w:num w:numId="4">
    <w:abstractNumId w:val="18"/>
  </w:num>
  <w:num w:numId="5">
    <w:abstractNumId w:val="8"/>
  </w:num>
  <w:num w:numId="6">
    <w:abstractNumId w:val="12"/>
  </w:num>
  <w:num w:numId="7">
    <w:abstractNumId w:val="1"/>
  </w:num>
  <w:num w:numId="8">
    <w:abstractNumId w:val="6"/>
  </w:num>
  <w:num w:numId="9">
    <w:abstractNumId w:val="0"/>
  </w:num>
  <w:num w:numId="10">
    <w:abstractNumId w:val="15"/>
  </w:num>
  <w:num w:numId="11">
    <w:abstractNumId w:val="10"/>
  </w:num>
  <w:num w:numId="12">
    <w:abstractNumId w:val="3"/>
  </w:num>
  <w:num w:numId="13">
    <w:abstractNumId w:val="4"/>
  </w:num>
  <w:num w:numId="14">
    <w:abstractNumId w:val="17"/>
  </w:num>
  <w:num w:numId="15">
    <w:abstractNumId w:val="7"/>
  </w:num>
  <w:num w:numId="16">
    <w:abstractNumId w:val="5"/>
  </w:num>
  <w:num w:numId="17">
    <w:abstractNumId w:val="13"/>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C776C"/>
    <w:rsid w:val="00112135"/>
    <w:rsid w:val="001D5BDD"/>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65D8E"/>
    <w:rsid w:val="00877413"/>
    <w:rsid w:val="008D4CF5"/>
    <w:rsid w:val="00935227"/>
    <w:rsid w:val="00B172D7"/>
    <w:rsid w:val="00B17E94"/>
    <w:rsid w:val="00B56071"/>
    <w:rsid w:val="00BF5262"/>
    <w:rsid w:val="00C23172"/>
    <w:rsid w:val="00C713EA"/>
    <w:rsid w:val="00C84EBF"/>
    <w:rsid w:val="00CB51BF"/>
    <w:rsid w:val="00D31E72"/>
    <w:rsid w:val="00ED1F00"/>
    <w:rsid w:val="00ED41AA"/>
    <w:rsid w:val="00F40277"/>
    <w:rsid w:val="00F52D3D"/>
    <w:rsid w:val="00F55ABB"/>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 w:type="paragraph" w:styleId="BalloonText">
    <w:name w:val="Balloon Text"/>
    <w:basedOn w:val="Normal"/>
    <w:link w:val="BalloonTextChar"/>
    <w:uiPriority w:val="99"/>
    <w:semiHidden/>
    <w:unhideWhenUsed/>
    <w:rsid w:val="00351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58"/>
    <w:rPr>
      <w:rFonts w:ascii="Tahoma" w:hAnsi="Tahoma" w:cs="Tahoma"/>
      <w:sz w:val="16"/>
      <w:szCs w:val="16"/>
    </w:rPr>
  </w:style>
  <w:style w:type="character" w:styleId="Strong">
    <w:name w:val="Strong"/>
    <w:basedOn w:val="DefaultParagraphFont"/>
    <w:uiPriority w:val="22"/>
    <w:qFormat/>
    <w:rsid w:val="00502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3649">
      <w:bodyDiv w:val="1"/>
      <w:marLeft w:val="0"/>
      <w:marRight w:val="0"/>
      <w:marTop w:val="0"/>
      <w:marBottom w:val="0"/>
      <w:divBdr>
        <w:top w:val="none" w:sz="0" w:space="0" w:color="auto"/>
        <w:left w:val="none" w:sz="0" w:space="0" w:color="auto"/>
        <w:bottom w:val="none" w:sz="0" w:space="0" w:color="auto"/>
        <w:right w:val="none" w:sz="0" w:space="0" w:color="auto"/>
      </w:divBdr>
    </w:div>
    <w:div w:id="148904510">
      <w:bodyDiv w:val="1"/>
      <w:marLeft w:val="0"/>
      <w:marRight w:val="0"/>
      <w:marTop w:val="0"/>
      <w:marBottom w:val="0"/>
      <w:divBdr>
        <w:top w:val="none" w:sz="0" w:space="0" w:color="auto"/>
        <w:left w:val="none" w:sz="0" w:space="0" w:color="auto"/>
        <w:bottom w:val="none" w:sz="0" w:space="0" w:color="auto"/>
        <w:right w:val="none" w:sz="0" w:space="0" w:color="auto"/>
      </w:divBdr>
    </w:div>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0E08-BD34-4E7D-9A97-B21F8EDE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Lenovo</cp:lastModifiedBy>
  <cp:revision>17</cp:revision>
  <dcterms:created xsi:type="dcterms:W3CDTF">2024-11-06T12:39:00Z</dcterms:created>
  <dcterms:modified xsi:type="dcterms:W3CDTF">2024-11-13T13:33:00Z</dcterms:modified>
</cp:coreProperties>
</file>