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맑은 고딕" w:hAnsi="맑은 고딕" w:eastAsia="맑은 고딕"/>
          <w:b/>
          <w:sz w:val="32"/>
        </w:rPr>
        <w:t>서경대학교 무대기술과 실기 모의문제</w:t>
      </w:r>
    </w:p>
    <w:p/>
    <w:p>
      <w:r>
        <w:rPr>
          <w:rFonts w:ascii="맑은 고딕" w:hAnsi="맑은 고딕" w:eastAsia="맑은 고딕"/>
          <w:b/>
          <w:sz w:val="26"/>
        </w:rPr>
        <w:t>주제: 전통 한약방 내부</w:t>
      </w:r>
    </w:p>
    <w:p>
      <w:r>
        <w:rPr>
          <w:rFonts w:ascii="맑은 고딕" w:hAnsi="맑은 고딕" w:eastAsia="맑은 고딕"/>
          <w:b w:val="0"/>
          <w:sz w:val="24"/>
        </w:rPr>
        <w:t>조건: 벽 높이 2500 / 문 높이 1800 / 스케일 1/25</w:t>
      </w:r>
    </w:p>
    <w:p/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1. 전통 한약방의 내부를 표현하시오.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2. 특정 사건이나 시간대를 설정하지 말고, 한약방이라는 공간의 특징이 가장 선명하게 드러나도록 표현하시오.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3. 안쪽 벽면(B)에는 작은 서랍이 빼곡히 들어찬 약재 서랍장을 벽 전체에 가득 채워 배치하고, 그중 몇 칸은 열려 있는 모습으로 표현하시오.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4. 하수 쪽 벽면(A)에는 약을 달이는 화로와 탕기(약 끓이는 그릇)를 두시오.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5. 상수 쪽 벽면(C)에는 거리로 이어지는 출입문을 두시오.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6. 작업대(책상)와 그 위에 놓인 약연(약재를 빻는 돌 기구) 1개를 반드시 입체로 제작하시오.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7. 작업대 위에는 한지에 싸이고 있는 약재 꾸러미들을 표현하되, 일부는 완성되어 묶여 있고 일부는 아직 펼쳐진 채로 함께 보이도록 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8. 천장에는 건조 중인 약초 다발 여러 묶음이 거꾸로 매달려 있는 모습을 표현하시오.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9. 약재 서랍장의 각 칸마다 약재 이름이 적힌 한자 표찰을 붙여두시오.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10. 벽 한쪽에는 손으로 쓴 한자 약방문(처방전) 또는 상호가 적힌 현판을 두시오.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11. 전통 약저울(저울대) 1개를 작업대 주변에 두시오.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12. 나무로 된 서랍장과 작업대의 짙은 질감, 돌로 된 약연의 질감, 한지의 질감, 말린 약초의 거친 질감이 서로 구분되도록 표현하시오.</w:t>
      </w:r>
    </w:p>
    <w:p>
      <w:pPr>
        <w:spacing w:after="160"/>
      </w:pPr>
      <w:r>
        <w:rPr>
          <w:rFonts w:ascii="맑은 고딕" w:hAnsi="맑은 고딕" w:eastAsia="맑은 고딕"/>
          <w:b w:val="0"/>
          <w:sz w:val="24"/>
        </w:rPr>
        <w:t>13. 전체 공간은 짙은 갈색 나무, 한지의 미색, 말린 약초의 연갈색·녹갈색을 중심으로 구성하시오.</w:t>
      </w:r>
    </w:p>
    <w:p/>
    <w:p>
      <w:r>
        <w:rPr>
          <w:rFonts w:ascii="맑은 고딕" w:hAnsi="맑은 고딕" w:eastAsia="맑은 고딕"/>
          <w:b w:val="0"/>
          <w:i/>
          <w:sz w:val="24"/>
        </w:rPr>
        <w:t>* 제시된 조건을 바탕으로, 약재 서랍장부터 약연, 매달린 약초까지 전통 한약방 특유의 질서와 질감이 한 공간 안에 응축되어 드러나도록 완성하시오.</w:t>
      </w:r>
    </w:p>
    <w:p>
      <w:r>
        <w:br w:type="page"/>
      </w:r>
    </w:p>
    <w:p>
      <w:pPr>
        <w:jc w:val="center"/>
      </w:pPr>
      <w:r>
        <w:rPr>
          <w:rFonts w:ascii="맑은 고딕" w:hAnsi="맑은 고딕" w:eastAsia="맑은 고딕"/>
          <w:b/>
          <w:sz w:val="22"/>
        </w:rPr>
        <w:t>[도면] 치수 미기재 · 학생 실측 작성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39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k05_floor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맑은 고딕" w:hAnsi="맑은 고딕" w:eastAsia="맑은 고딕"/>
          <w:b w:val="0"/>
          <w:i/>
          <w:sz w:val="18"/>
        </w:rPr>
        <w:t>선·꺾임만 제공되는 백지 도면. 학생은 스케일(1/25)에 맞춰 각 벽의 실제 길이를 직접 산출해 기재한다.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