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4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{{ASSOCIE_UNIQUE}}, associé unique de la société {{SOCIETE}}, a pris les décisions suivantes après avoir pris connaissance du rapport du liquidateur et des comptes définitifs de liquidation.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acte, consigné sur le registre des décisions de l'associé unique.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