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unipersonnelle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{{CIVILITE_NOM_PRENOM_1}}, né(e) le {{DATE_NAISSANCE_1}} à {{LIEU_NAISSANCE_1}}, de nationalité {{NATIONALITE_1}}, demeurant {{ADRESSE_ASSOCIE_1}}.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unipersonnelle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Président,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à {{VILLE_SOCIETE}}, le {{DATE_SIGNATURE_COURTE}}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Président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ZUUQpawJZGYmuJSwvnAtXIa/A==">CgMxLjA4AHIhMU85encwQjVKcDVBallldURielN3N2tnZWoxb1dORHhC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