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before="0" w:after="240" w:line="276" w:lineRule="auto"/>
        <w:keepNext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INTERVENTION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 (Article 1832-2 de la loi n°82-596 du 10 juillet 1982 du code civil)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La soussignée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{{CONJOINT_NOM}}</w:t>
      </w:r>
    </w:p>
    <w:p w:rsidR="00000000" w:rsidDel="00000000" w:rsidP="00000000" w:rsidRDefault="00000000" w:rsidRPr="00000000" w14:paraId="00000004">
      <w:pPr>
        <w:spacing w:before="0" w:after="12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Épouse de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{{CONJOINT_DE}}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before="0" w:after="12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Tous deux mariés le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{{DATE_MARIAGE}}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à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{{VILLE_MARIAGE}}, {{REGIME_LABEL}}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both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Déclare ne pas revendiquer la qualité d'actionnaire et avoir été informée de la participation de son conjoint à la société :</w:t>
      </w:r>
    </w:p>
    <w:p w:rsidR="00000000" w:rsidDel="00000000" w:rsidP="00000000" w:rsidRDefault="00000000" w:rsidRPr="00000000" w14:paraId="00000007">
      <w:pPr>
        <w:spacing w:before="0"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SASU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{{NOM_SOCIETE}}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au capital de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{{CAPITAL}}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euros.</w:t>
      </w:r>
    </w:p>
    <w:p w:rsidR="00000000" w:rsidDel="00000000" w:rsidP="00000000" w:rsidRDefault="00000000" w:rsidRPr="00000000" w14:paraId="00000008">
      <w:pPr>
        <w:spacing w:before="0"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Dont le siège social est sis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{{ADRESSE_SIEGE}}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before="0"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 titre des apports réalisés par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{{CONJOINT_DE}}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à la constitution de celle-ci.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Fait le {{DATE_SIGNATURE}} à {{VILLE_SOCIETE}}.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Signature de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{{CONJOINT_NOM}}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 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418" w:top="1418" w:left="1418" w:right="1418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4LE4Efb9fRHFyW7kmcjJ/b/mA==">CgMxLjA4AHIhMWk4UGVKcmp5ZVM4RG9IdS0zS0JkN05SaUJuSHZMQVIz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2024-09-25T12:40:00Z</dcterms:created>
  <dc:creator>Grégoire PRADES</dc:creator>
</cp:coreProperties>
</file>