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26"/>
        </w:rPr>
        <w:t xml:space="preserve">{{ENTREPRISE}}</w:t>
      </w:r>
    </w:p>
    <w:p>
      <w:pPr>
        <w:jc w:val="center"/>
      </w:pPr>
      <w:r>
        <w:rPr>
          <w:sz w:val="20"/>
        </w:rPr>
        <w:t xml:space="preserve">Entreprise individuelle sous le régime de la micro-entreprise</w:t>
      </w:r>
    </w:p>
    <w:p>
      <w:pPr>
        <w:jc w:val="center"/>
      </w:pPr>
      <w:r>
        <w:rPr>
          <w:sz w:val="20"/>
        </w:rPr>
        <w:t xml:space="preserve">Siège de l'activité : {{ADRESSE}}</w:t>
      </w:r>
    </w:p>
    <w:p>
      <w:pPr>
        <w:jc w:val="center"/>
      </w:pPr>
      <w:r>
        <w:rPr>
          <w:sz w:val="20"/>
        </w:rPr>
        <w:t xml:space="preserve">Immatriculée sous le numéro {{SIREN}}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5"/>
          <w:u w:val="single"/>
        </w:rPr>
        <w:t xml:space="preserve">DÉCLARATION DE CESSATION D'ACTIVITÉ</w:t>
      </w:r>
    </w:p>
    <w:p>
      <w:pPr>
        <w:spacing w:after="400"/>
        <w:jc w:val="center"/>
      </w:pPr>
      <w:r>
        <w:rPr>
          <w:b/>
          <w:sz w:val="22"/>
        </w:rPr>
        <w:t xml:space="preserve">EN DATE DU {{DATE_CESSATION_TITRE}}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{{SOUSSIGNE}} {{ENTREPRENEUR}}, demeurant {{ENTREPRENEUR_ADRESSE}}, {{INSCRIT}} sous le numéro {{SIREN}} pour l'activité de {{ACTIVITE}},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6"/>
        </w:rPr>
        <w:t xml:space="preserve">déclare</w:t>
      </w:r>
    </w:p>
    <w:p>
      <w:pPr>
        <w:spacing w:after="200"/>
      </w:pPr>
      <w:r>
        <w:t xml:space="preserve">{{#IS_DEFINITIVE}}cesser définitivement l'activité de mon entreprise individuelle à compter du {{DATE_CESSATION_FR}}, en raison de {{MOTIF}}.{{/IS_DEFINITIVE}}{{#IS_TEMPORAIRE}}suspendre temporairement l'activité de mon entreprise individuelle à compter du {{DATE_CESSATION_FR}}, en raison de {{MOTIF}}.{{/IS_TEMPORAIRE}}</w:t>
      </w:r>
    </w:p>
    <w:p>
      <w:pPr>
        <w:spacing w:after="200"/>
      </w:pPr>
      <w:r>
        <w:t xml:space="preserve">{{#IS_DEFINITIVE}}Cette déclaration entraîne ma radiation des registres et la fermeture de mon numéro SIRET. Elle est déposée au guichet des formalités des entreprises dans le délai de trente jours prévu à l'article R. 123-51 du code de commerce.{{/IS_DEFINITIVE}}{{#IS_TEMPORAIRE}}Cette déclaration ne ferme pas mon numéro SIRET : je demeure inscrit et continuerai à déclarer mon chiffre d'affaires, à zéro le cas échéant, pendant toute la durée de la suspension.{{/IS_TEMPORAIRE}}</w:t>
      </w:r>
    </w:p>
    <w:p>
      <w:pPr>
        <w:spacing w:after="200"/>
      </w:pPr>
      <w:r>
        <w:t xml:space="preserve">Je déclare mon chiffre d'affaires selon une périodicité {{PERIODICITE}}.{{#IS_TVA}} Je suis redevable de la taxe sur la valeur ajoutée.{{/IS_TVA}}{{#IS_AGENT_COMMERCIAL}} Je suis par ailleurs inscrit au registre spécial des agents commerciaux.{{/IS_AGENT_COMMERCIAL}}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6"/>
        </w:rPr>
        <w:t xml:space="preserve">Les obligations qui subsistent</w:t>
      </w:r>
    </w:p>
    <w:p>
      <w:pPr>
        <w:spacing w:after="200"/>
      </w:pPr>
      <w:r>
        <w:t xml:space="preserve">La déclaration de cessation ne dispense d'aucune des obligations ci-après. Elles restent à ma charge, et leur inobservation entretient un compte ouvert auprès des organismes concernés.</w:t>
      </w:r>
    </w:p>
    <w:p>
      <w:pPr>
        <w:spacing w:after="200"/>
      </w:pPr>
      <w:r>
        <w:t xml:space="preserve">{{#ECHEANCES}}</w:t>
      </w:r>
    </w:p>
    <w:p>
      <w:pPr>
        <w:spacing w:after="200"/>
      </w:pPr>
      <w:r>
        <w:t xml:space="preserve">- {{INTITULE}}, {{QUAND}}. {{EXPLICATION}}</w:t>
      </w:r>
    </w:p>
    <w:p>
      <w:pPr>
        <w:spacing w:after="200"/>
      </w:pPr>
      <w:r>
        <w:t xml:space="preserve">{{/ECHEANCES}}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Je certifie l'exactitude des renseignements ci-dessus et sais que toute fausse déclaration constitue un faux et un usage de faux, passibles des peines prévues aux articles 441-1 et suivants du code pénal.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Fait à {{VILLE_SIGNATURE}}, le {{DATE_SIGNATURE_FR}}.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{{ENTREPRENEUR}}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