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{{#AIR_LIGNES}}</w:t>
      </w:r>
    </w:p>
    <w:p>
      <w:pPr>
        <w:pageBreakBefore/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{{SOCIETE}}</w:t>
      </w:r>
    </w:p>
    <w:p>
      <w:pPr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{{FORME_EN_CLAIR_CAPITALE}} au capital de {{CAPITAL_FORMATE}} euros</w:t>
      </w:r>
    </w:p>
    <w:p>
      <w:pPr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Siège social : {{SIEGE_SOCIAL}}</w:t>
      </w:r>
    </w:p>
    <w:p>
      <w:pPr>
        <w:spacing w:before="0" w:after="360"/>
        <w:jc w:val="center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{{SIREN_ESPACE}} R.C.S. {{RCS_VILLE}}</w:t>
      </w:r>
    </w:p>
    <w:p>
      <w:pPr>
        <w:spacing w:before="240" w:after="360"/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ATTESTATION D'INSCRIPTION EN COMPTE</w:t>
      </w:r>
    </w:p>
    <w:p>
      <w:pPr>
        <w:spacing w:before="0" w:after="24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{{AIR_SIGNATAIRE_NOM}}, {{AIR_SIGNATAIRE_QUALITE}} de la société {{SOCIETE}}, atteste que :</w:t>
      </w:r>
    </w:p>
    <w:p>
      <w:pPr>
        <w:spacing w:before="0" w:after="240"/>
        <w:jc w:val="center"/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{{INVESTISSEUR}}</w:t>
      </w:r>
    </w:p>
    <w:p>
      <w:pPr>
        <w:spacing w:before="0" w:after="20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est titulaire de {{ACTIONS}} actions ordinaires d'une valeur nominale de {{AIR_NOMINALE}} euro chacune, intégralement libérées, représentant {{PART}} du capital social, inscrites à son nom dans les registres de la Société.</w:t>
      </w:r>
    </w:p>
    <w:p>
      <w:pPr>
        <w:spacing w:before="0" w:after="20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Ces actions procèdent de l'exercice des bons de souscription d'actions attachés à son investissement. L'augmentation de capital en résultant a été définitivement réalisée le {{AIR_DATE_FR}} ; les actions ont été portées à cette même date au registre des mouvements de titres de la Société et au compte d'actionnaire ouvert à son nom.</w:t>
      </w:r>
    </w:p>
    <w:p>
      <w:pPr>
        <w:spacing w:before="0" w:after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Les actions de la Société revêtent la forme nominative. La présente attestation est délivrée pour servir et valoir ce que de droit.</w:t>
      </w:r>
    </w:p>
    <w:p>
      <w:pPr>
        <w:spacing w:before="0" w:after="72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Fait à {{VILLE_SIGNATURE}}, le {{AIR_DATE_FR}}.</w:t>
      </w:r>
    </w:p>
    <w:p>
      <w:pPr>
        <w:rPr>
          <w:rFonts w:ascii="Cambria" w:cs="Cambria" w:eastAsia="Cambria" w:hAnsi="Cambria"/>
          <w:b w:val="1"/>
        </w:rPr>
      </w:pPr>
      <w:r>
        <w:rPr>
          <w:rFonts w:ascii="Cambria" w:cs="Cambria" w:eastAsia="Cambria" w:hAnsi="Cambria"/>
          <w:b w:val="1"/>
          <w:rtl w:val="0"/>
        </w:rPr>
        <w:t xml:space="preserve">{{AIR_SIGNATAIRE_NOM}}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{{AIR_SIGNATAIRE_QUALITE_TETE}}</w:t>
      </w:r>
    </w:p>
    <w:p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{{/AIR_LIGNES}}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