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body>
    <w:p>
      <w:pPr>
        <w:jc w:val="center"/>
      </w:pPr>
      <w:r>
        <w:rPr>
          <w:b/>
          <w:sz w:val="26"/>
        </w:rPr>
        <w:t xml:space="preserve">{{SOCIETE}}</w:t>
      </w:r>
    </w:p>
    <w:p>
      <w:pPr>
        <w:jc w:val="center"/>
      </w:pPr>
      <w:r>
        <w:rPr>
          <w:sz w:val="20"/>
        </w:rPr>
        <w:t xml:space="preserve">{{FORME_EN_CLAIR_CAPITALE}} au capital de {{CAPITAL_FORMATE}} euros</w:t>
      </w:r>
    </w:p>
    <w:p>
      <w:pPr>
        <w:jc w:val="center"/>
      </w:pPr>
      <w:r>
        <w:rPr>
          <w:sz w:val="20"/>
        </w:rPr>
        <w:t xml:space="preserve">Siège social : {{SIEGE_SOCIAL}}</w:t>
      </w:r>
    </w:p>
    <w:p>
      <w:pPr>
        <w:jc w:val="center"/>
      </w:pPr>
      <w:r>
        <w:rPr>
          <w:sz w:val="20"/>
        </w:rPr>
        <w:t xml:space="preserve">Immatriculée au registre du commerce et des sociétés {{RCS_DE}} sous le numéro {{SIREN}}</w:t>
      </w:r>
    </w:p>
    <w:p>
      <w:pPr>
        <w:spacing w:after="200"/>
      </w:pPr>
      <w:r>
        <w:t xml:space="preserve"/>
      </w:r>
    </w:p>
    <w:p>
      <w:pPr>
        <w:jc w:val="center"/>
      </w:pPr>
      <w:r>
        <w:rPr>
          <w:b/>
          <w:sz w:val="25"/>
          <w:u w:val="single"/>
        </w:rPr>
        <w:t xml:space="preserve">PROCÈS-VERBAL DE L'ASSEMBLÉE GÉNÉRALE EXTRAORDINAIRE</w:t>
      </w:r>
    </w:p>
    <w:p>
      <w:pPr>
        <w:spacing w:after="400"/>
        <w:jc w:val="center"/>
      </w:pPr>
      <w:r>
        <w:rPr>
          <w:b/>
          <w:sz w:val="22"/>
        </w:rPr>
        <w:t xml:space="preserve">DISSOLUTION ANTICIPÉE - EN DATE DU {{DATE_DISSOLUTION_TITRE}}</w:t>
      </w:r>
    </w:p>
    <w:p>
      <w:pPr>
        <w:spacing w:after="200"/>
      </w:pPr>
      <w:r>
        <w:t xml:space="preserve"/>
      </w:r>
    </w:p>
    <w:p>
      <w:pPr>
        <w:spacing w:after="200"/>
      </w:pPr>
      <w:r>
        <w:t xml:space="preserve">L'an {{ANNEE_LETTRES}}, le {{DATE_DISSOLUTION_FR}} à {{HEURE_DECISION}}, les associés de la société {{SOCIETE}} se sont réunis {{LIEU_DECISION}} en assemblée générale extraordinaire, sur convocation faite à chacun d'eux.</w:t>
      </w:r>
    </w:p>
    <w:p>
      <w:pPr>
        <w:spacing w:after="200"/>
      </w:pPr>
      <w:r>
        <w:t xml:space="preserve"/>
      </w:r>
    </w:p>
    <w:p>
      <w:pPr>
        <w:spacing w:after="100"/>
      </w:pPr>
      <w:r>
        <w:rPr>
          <w:b/>
        </w:rPr>
        <w:t xml:space="preserve">Sont présents :</w:t>
      </w:r>
    </w:p>
    <w:p>
      <w:pPr>
        <w:spacing w:after="200"/>
      </w:pPr>
      <w:r>
        <w:t xml:space="preserve">{{#ASSOCIES}}{{NOM}}, détenant {{PARTS}} {{MOT_TITRES}}. {{/ASSOCIES}}</w:t>
      </w:r>
    </w:p>
    <w:p>
      <w:pPr>
        <w:spacing w:after="200"/>
      </w:pPr>
      <w:r>
        <w:t xml:space="preserve">Les associés présents ou représentés détiennent ensemble la totalité des {{MOT_TITRES}} composant le capital social.{{#IS_QUORUM}} Le quorum exigé, soit {{QUORUM}}, est atteint.{{/IS_QUORUM}} L'assemblée peut valablement délibérer.</w:t>
      </w:r>
    </w:p>
    <w:p>
      <w:pPr>
        <w:spacing w:after="200"/>
      </w:pPr>
      <w:r>
        <w:t xml:space="preserve"/>
      </w:r>
    </w:p>
    <w:p>
      <w:pPr>
        <w:spacing w:after="100"/>
      </w:pPr>
      <w:r>
        <w:rPr>
          <w:b/>
        </w:rPr>
        <w:t xml:space="preserve">Ordre du jour</w:t>
      </w:r>
    </w:p>
    <w:p>
      <w:pPr>
        <w:spacing w:after="200"/>
      </w:pPr>
      <w:r>
        <w:t xml:space="preserve">- Dissolution anticipée de la société et mise en liquidation amiable ;</w:t>
      </w:r>
    </w:p>
    <w:p>
      <w:pPr>
        <w:spacing w:after="200"/>
      </w:pPr>
      <w:r>
        <w:t xml:space="preserve">- Nomination du liquidateur et détermination de ses pouvoirs ;</w:t>
      </w:r>
    </w:p>
    <w:p>
      <w:pPr>
        <w:spacing w:after="200"/>
      </w:pPr>
      <w:r>
        <w:t xml:space="preserve">- Fixation du siège de la liquidation ;</w:t>
      </w:r>
    </w:p>
    <w:p>
      <w:pPr>
        <w:spacing w:after="200"/>
      </w:pPr>
      <w:r>
        <w:t xml:space="preserve">- Pouvoirs en vue des formalités.</w:t>
      </w:r>
    </w:p>
    <w:p>
      <w:pPr>
        <w:spacing w:after="200"/>
      </w:pPr>
      <w:r>
        <w:t xml:space="preserve"/>
      </w:r>
    </w:p>
    <w:p>
      <w:pPr>
        <w:spacing w:after="200"/>
      </w:pPr>
      <w:r>
        <w:t xml:space="preserve">Il est exposé que la poursuite de l'activité n'apparaît plus opportune en raison de {{MOTIF_DISSOLUTION}}, et qu'il y a lieu de prononcer la dissolution anticipée de la société. Il est précisé que la société est en mesure de faire face à l'intégralité de son passif exigible au moyen de son actif disponible.</w:t>
      </w:r>
    </w:p>
    <w:p>
      <w:pPr>
        <w:spacing w:after="200"/>
      </w:pPr>
      <w:r>
        <w:t xml:space="preserve"/>
      </w:r>
    </w:p>
    <w:p>
      <w:pPr>
        <w:spacing w:after="200"/>
      </w:pPr>
      <w:r>
        <w:rPr>
          <w:b/>
          <w:sz w:val="22"/>
          <w:u w:val="single"/>
        </w:rPr>
        <w:t xml:space="preserve">RÉSOLUTION - DISSOLUTION ANTICIPÉE</w:t>
      </w:r>
    </w:p>
    <w:p>
      <w:pPr>
        <w:spacing w:after="200"/>
      </w:pPr>
      <w:r>
        <w:t xml:space="preserve">{{ORGANE}}, statuant {{MAJORITE}} conformément à {{FONDEMENT_MAJORITE}}, décide la dissolution anticipée de la société à compter du {{DATE_DISSOLUTION_FR}} et sa mise en liquidation amiable.</w:t>
      </w:r>
    </w:p>
    <w:p>
      <w:pPr>
        <w:spacing w:after="200"/>
      </w:pPr>
      <w:r>
        <w:t xml:space="preserve">La personnalité morale de la société subsiste pour les besoins de la liquidation et jusqu'à la clôture de celle-ci. Sa dénomination sociale sera désormais suivie de la mention « société en liquidation », qui figurera sur tous les actes et documents destinés aux tiers, conformément à l'article L. 237-2 du code de commerce.</w:t>
      </w:r>
    </w:p>
    <w:p>
      <w:pPr>
        <w:spacing w:after="200"/>
      </w:pPr>
      <w:r>
        <w:t xml:space="preserve"/>
      </w:r>
    </w:p>
    <w:p>
      <w:pPr>
        <w:spacing w:after="200"/>
      </w:pPr>
      <w:r>
        <w:rPr>
          <w:b/>
          <w:sz w:val="22"/>
          <w:u w:val="single"/>
        </w:rPr>
        <w:t xml:space="preserve">RÉSOLUTION - NOMINATION DU LIQUIDATEUR</w:t>
      </w:r>
    </w:p>
    <w:p>
      <w:pPr>
        <w:spacing w:after="200"/>
      </w:pPr>
      <w:r>
        <w:t xml:space="preserve">{{ORGANE}} nomme en qualité de liquidateur {{LIQUIDATEUR}}, {{LIQUIDATEUR_NE}} le {{LIQUIDATEUR_NE_LE_FR}} à {{LIQUIDATEUR_NE_A}}, de nationalité {{LIQUIDATEUR_NATIONALITE}}, demeurant {{LIQUIDATEUR_ADRESSE}}, pour toute la durée de la liquidation.</w:t>
      </w:r>
    </w:p>
    <w:p>
      <w:pPr>
        <w:spacing w:after="200"/>
      </w:pPr>
      <w:r>
        <w:t xml:space="preserve">Le mandat du liquidateur ne peut excéder trois ans, soit jusqu'au {{TERME_DU_MANDAT_FR}} au plus tard. Il est renouvelable par décision de justice.</w:t>
      </w:r>
    </w:p>
    <w:p>
      <w:pPr>
        <w:spacing w:after="200"/>
      </w:pPr>
      <w:r>
        <w:t xml:space="preserve">Le liquidateur déclare accepter ces fonctions et n'être frappé d'aucune interdiction de gérer ni d'aucune déchéance de nature à lui en interdire l'exercice.</w:t>
      </w:r>
    </w:p>
    <w:p>
      <w:pPr>
        <w:spacing w:after="200"/>
      </w:pPr>
      <w:r>
        <w:t xml:space="preserve"/>
      </w:r>
    </w:p>
    <w:p>
      <w:pPr>
        <w:spacing w:after="200"/>
      </w:pPr>
      <w:r>
        <w:rPr>
          <w:b/>
          <w:sz w:val="22"/>
          <w:u w:val="single"/>
        </w:rPr>
        <w:t xml:space="preserve">RÉSOLUTION - POUVOIRS DU LIQUIDATEUR</w:t>
      </w:r>
    </w:p>
    <w:p>
      <w:pPr>
        <w:spacing w:after="200"/>
      </w:pPr>
      <w:r>
        <w:t xml:space="preserve">{{ORGANE}} confère au liquidateur les pouvoirs les plus étendus pour réaliser l'actif, même à l'amiable, acquitter le passif et répartir le solde disponible entre les associés.</w:t>
      </w:r>
    </w:p>
    <w:p>
      <w:pPr>
        <w:spacing w:after="200"/>
      </w:pPr>
      <w:r>
        <w:t xml:space="preserve">Le liquidateur est notamment autorisé à poursuivre les affaires en cours et à en conclure de nouvelles pour les seuls besoins de la liquidation, à céder les éléments d'actif de gré à gré, à transiger et compromettre, à résilier les baux et contrats en cours, à donner mainlevée de toute inscription et à faire tous paiements.</w:t>
      </w:r>
    </w:p>
    <w:p>
      <w:pPr>
        <w:spacing w:after="200"/>
      </w:pPr>
      <w:r>
        <w:t xml:space="preserve">{{LIQUIDATEUR_PRONOM}} rendra compte de sa gestion et établira, dans les six mois de la clôture de chaque exercice, les comptes annuels et un rapport écrit sur les opérations de liquidation, conformément à l'article L. 237-25 du code de commerce.</w:t>
      </w:r>
    </w:p>
    <w:p>
      <w:pPr>
        <w:spacing w:after="200"/>
      </w:pPr>
      <w:r>
        <w:t xml:space="preserve"/>
      </w:r>
    </w:p>
    <w:p>
      <w:pPr>
        <w:spacing w:after="200"/>
      </w:pPr>
      <w:r>
        <w:rPr>
          <w:b/>
          <w:sz w:val="22"/>
          <w:u w:val="single"/>
        </w:rPr>
        <w:t xml:space="preserve">RÉSOLUTION - SIÈGE DE LA LIQUIDATION</w:t>
      </w:r>
    </w:p>
    <w:p>
      <w:pPr>
        <w:spacing w:after="200"/>
      </w:pPr>
      <w:r>
        <w:t xml:space="preserve">Le siège de la liquidation est fixé {{SIEGE_LIQUIDATION}}. C'est à cette adresse que la correspondance doit être envoyée et que les actes et documents concernant la liquidation doivent être notifiés.</w:t>
      </w:r>
    </w:p>
    <w:p>
      <w:pPr>
        <w:spacing w:after="200"/>
      </w:pPr>
      <w:r>
        <w:t xml:space="preserve"/>
      </w:r>
    </w:p>
    <w:p>
      <w:pPr>
        <w:spacing w:after="200"/>
      </w:pPr>
      <w:r>
        <w:rPr>
          <w:b/>
          <w:sz w:val="22"/>
          <w:u w:val="single"/>
        </w:rPr>
        <w:t xml:space="preserve">RÉSOLUTION - POUVOIRS POUR LES FORMALITÉS</w:t>
      </w:r>
    </w:p>
    <w:p>
      <w:pPr>
        <w:spacing w:after="200"/>
      </w:pPr>
      <w:r>
        <w:t xml:space="preserve">Tous pouvoirs sont donnés au porteur d'un original, d'une copie ou d'un extrait du présent acte pour accomplir les formalités de publicité, de dépôt et d'inscription modificative au registre du commerce et des sociétés.</w:t>
      </w:r>
    </w:p>
    <w:p>
      <w:pPr>
        <w:spacing w:after="200"/>
      </w:pPr>
      <w:r>
        <w:t xml:space="preserve"/>
      </w:r>
    </w:p>
    <w:p>
      <w:pPr>
        <w:spacing w:after="200"/>
      </w:pPr>
      <w:r>
        <w:t xml:space="preserve">L'ordre du jour étant épuisé, la séance est levée. De tout ce que dessus, il a été dressé le présent procès-verbal, signé par les associés.</w:t>
      </w:r>
    </w:p>
    <w:p>
      <w:pPr>
        <w:spacing w:after="200"/>
      </w:pPr>
      <w:r>
        <w:t xml:space="preserve">Fait {{LIEU_DECISION}}, le {{DATE_DISSOLUTION_FR}}.</w:t>
      </w:r>
    </w:p>
    <w:p>
      <w:pPr>
        <w:spacing w:after="200"/>
      </w:pPr>
      <w:r>
        <w:t xml:space="preserve"/>
      </w:r>
    </w:p>
    <w:p>
      <w:pPr>
        <w:spacing w:after="200"/>
      </w:pPr>
      <w:r>
        <w:t xml:space="preserve"/>
      </w:r>
    </w:p>
    <w:p>
      <w:pPr>
        <w:spacing w:after="100"/>
      </w:pPr>
      <w:r>
        <w:rPr>
          <w:b/>
        </w:rPr>
        <w:t xml:space="preserve">Les associés :</w:t>
      </w:r>
    </w:p>
    <w:p>
      <w:pPr>
        <w:spacing w:after="200"/>
      </w:pPr>
      <w:r>
        <w:t xml:space="preserve"/>
      </w:r>
    </w:p>
    <w:p>
      <w:pPr>
        <w:spacing w:after="200"/>
      </w:pPr>
      <w:r>
        <w:t xml:space="preserve">{{#ASSOCIES}}</w:t>
      </w:r>
    </w:p>
    <w:p>
      <w:pPr>
        <w:spacing w:before="600" w:after="240"/>
        <w:jc w:val="left"/>
      </w:pPr>
      <w:r>
        <w:t xml:space="preserve">____________________________</w:t>
      </w:r>
      <w:r>
        <w:br/>
      </w:r>
      <w:r>
        <w:t xml:space="preserve">{{NOM}}</w:t>
      </w:r>
    </w:p>
    <w:p>
      <w:pPr>
        <w:spacing w:after="200"/>
      </w:pPr>
      <w:r>
        <w:t xml:space="preserve">{{/ASSOCIES}}</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Cambria" w:hAnsi="Cambria" w:eastAsia="Cambria" w:cs="Cambria"/>
        <w:sz w:val="22"/>
        <w:szCs w:val="22"/>
        <w:lang w:val="fr-FR"/>
      </w:rPr>
    </w:rPrDefault>
    <w:pPrDefault>
      <w:pPr>
        <w:widowControl/>
        <w:spacing w:after="160" w:line="276" w:lineRule="auto"/>
        <w:jc w:val="both"/>
      </w:pPr>
    </w:pPrDefault>
  </w:docDefaults>
  <w:style w:type="paragraph" w:default="1" w:styleId="Normal">
    <w:name w:val="Normal"/>
    <w:qFormat/>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s>
</file>