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b/>
          <w:sz w:val="26"/>
        </w:rPr>
        <w:t xml:space="preserve">{{SOCIETE}}</w:t>
      </w:r>
    </w:p>
    <w:p>
      <w:pPr>
        <w:jc w:val="center"/>
      </w:pPr>
      <w:r>
        <w:rPr>
          <w:sz w:val="20"/>
        </w:rPr>
        <w:t xml:space="preserve">{{FORME_EN_CLAIR_CAPITALE}} au capital de {{CAPITAL_FORMATE}} euros</w:t>
      </w:r>
    </w:p>
    <w:p>
      <w:pPr>
        <w:jc w:val="center"/>
      </w:pPr>
      <w:r>
        <w:rPr>
          <w:sz w:val="20"/>
        </w:rPr>
        <w:t xml:space="preserve">Siège social : {{SIEGE_SOCIAL}}</w:t>
      </w:r>
    </w:p>
    <w:p>
      <w:pPr>
        <w:jc w:val="center"/>
      </w:pPr>
      <w:r>
        <w:rPr>
          <w:sz w:val="20"/>
        </w:rPr>
        <w:t xml:space="preserve">Immatriculée au registre du commerce et des sociétés {{RCS_DE}} sous le numéro {{SIREN}}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sz w:val="25"/>
          <w:u w:val="single"/>
        </w:rPr>
        <w:t xml:space="preserve">PROCÈS-VERBAL DE L'ASSEMBLÉE GÉNÉRALE ORDINAIRE ANNUELLE</w:t>
      </w:r>
    </w:p>
    <w:p>
      <w:pPr>
        <w:spacing w:after="400"/>
        <w:jc w:val="center"/>
      </w:pPr>
      <w:r>
        <w:rPr>
          <w:b/>
          <w:sz w:val="22"/>
        </w:rPr>
        <w:t xml:space="preserve">EN DATE DU {{DATE_ASSEMBLEE_FR}}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L'an {{ANNEE_LETTRES}}, le {{DATE_ASSEMBLEE_FR}} à {{HEURE_ASSEMBLEE}}, les associés de la société {{SOCIETE}} se sont réunis {{LIEU_ASSEMBLEE}} en assemblée générale ordinaire annuelle, sur convocation faite à chacun d'eux.</w:t>
      </w:r>
    </w:p>
    <w:p>
      <w:pPr>
        <w:spacing w:after="200"/>
      </w:pPr>
      <w:r>
        <w:t xml:space="preserve">L'assemblée est présidée par {{DIRIGEANT_NOM}}, en sa qualité de {{DIRIGEANT_FONCTION}} de la société, qui constate qu'elle est régulièrement constituée et peut valablement délibérer.</w:t>
      </w:r>
    </w:p>
    <w:p>
      <w:pPr>
        <w:spacing w:after="100"/>
      </w:pPr>
      <w:r>
        <w:rPr>
          <w:b/>
        </w:rPr>
        <w:t xml:space="preserve">Sont présents :</w:t>
      </w:r>
    </w:p>
    <w:p>
      <w:pPr>
        <w:spacing w:after="200"/>
      </w:pPr>
      <w:r>
        <w:t xml:space="preserve">{{#ASSOCIES}}{{NOM}}, détenant {{PARTS}} {{MOT_TITRES}}. {{/ASSOCIES}}</w:t>
      </w:r>
    </w:p>
    <w:p>
      <w:pPr>
        <w:spacing w:after="200"/>
      </w:pPr>
      <w:r>
        <w:t xml:space="preserve">Sont déposés sur le bureau et mis à la disposition de l'assemblée la feuille de présence et la liste des associés, un exemplaire des statuts de la société, les comptes annuels de l'exercice clos le {{DATE_CLOTURE_FR}} et le texte des résolutions soumises au vote.</w:t>
      </w:r>
    </w:p>
    <w:p>
      <w:pPr>
        <w:spacing w:after="200"/>
      </w:pPr>
      <w:r>
        <w:t xml:space="preserve">Ces documents ont été adressés aux associés ou tenus à leur disposition au siège social à compter de la convocation. L'assemblée donne acte de cette déclaration.</w:t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ORDRE DU JOUR</w:t>
      </w:r>
    </w:p>
    <w:p>
      <w:pPr>
        <w:spacing w:after="200"/>
      </w:pPr>
      <w:r>
        <w:t xml:space="preserve">Approbation des comptes de l'exercice clos le {{DATE_CLOTURE_FR}} et quitus au {{DIRIGEANT_FONCTION}} ; affectation du résultat de l'exercice ; {{^IS_CONVENTIONS_SANS_OBJET}}examen des conventions réglementées ; {{/IS_CONVENTIONS_SANS_OBJET}}pouvoirs en vue des formalités.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APPROBATION DES COMPTES ANNUELS</w:t>
      </w:r>
    </w:p>
    <w:p>
      <w:pPr>
        <w:spacing w:after="200"/>
      </w:pPr>
      <w:r>
        <w:t xml:space="preserve">L'assemblée générale approuve les comptes annuels de l'exercice ouvert le {{DATE_OUVERTURE_FR}} et clos le {{DATE_CLOTURE_FR}}, comprenant le bilan, le compte de résultat et l'annexe, tels qu'ils ont été présentés, faisant apparaître {{RESULTAT_MOT}} de {{RESULTAT_FORMATE}} euros.</w:t>
      </w:r>
    </w:p>
    <w:p>
      <w:pPr>
        <w:spacing w:after="200"/>
      </w:pPr>
      <w:r>
        <w:t xml:space="preserve">{{#IS_DEPENSES_NON_DEDUCTIBLES}}En application de l'article 223 quater du code général des impôts, l'assemblée générale approuve expressément les dépenses et charges non déductibles visées à l'article 39-4 du même code, d'un montant de {{DEPENSES_NON_DEDUCTIBLES_FORMATE}} euros.{{/IS_DEPENSES_NON_DEDUCTIBLES}}{{^IS_DEPENSES_NON_DEDUCTIBLES}}Il est constaté, en application de l'article 223 quater du code général des impôts, qu'aucune dépense ou charge non déductible visée à l'article 39-4 du même code n'a été comptabilisée.{{/IS_DEPENSES_NON_DEDUCTIBLES}}</w:t>
      </w:r>
    </w:p>
    <w:p>
      <w:pPr>
        <w:spacing w:after="200"/>
      </w:pPr>
      <w:r>
        <w:t xml:space="preserve">En conséquence, quitus entier et sans réserve est donné à {{DIRIGEANT_NOM}} pour l'exécution de son mandat au titre de l'exercice écoulé.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AFFECTATION DU RÉSULTAT</w:t>
      </w:r>
    </w:p>
    <w:p>
      <w:pPr>
        <w:spacing w:after="200"/>
      </w:pPr>
      <w:r>
        <w:t xml:space="preserve">{{#IS_BENEFICE}}L'assemblée générale décide d'affecter le bénéfice de l'exercice, soit {{RESULTAT_FORMATE}} euros{{#IS_REPORT_ANTERIEUR}}, {{REPORT_ANTERIEUR_VERBE}} report à nouveau {{REPORT_ANTERIEUR_QUALITE}} de {{REPORT_ANTERIEUR_FORMATE}} euros, soit un total de {{A_REPARTIR_FORMATE}} euros{{/IS_REPORT_ANTERIEUR}}, de la manière suivante :{{/IS_BENEFICE}}{{#IS_PERTE}}L'assemblée générale décide d'affecter la perte de l'exercice, soit {{RESULTAT_FORMATE}} euros, au compte « report à nouveau », qui est ainsi porté à {{AFF_REPORT}} euros.{{/IS_PERTE}}</w:t>
      </w:r>
    </w:p>
    <w:p>
      <w:pPr>
        <w:spacing w:after="200"/>
      </w:pPr>
      <w:r>
        <w:t xml:space="preserve">{{#POSTES}}</w:t>
      </w:r>
    </w:p>
    <w:p>
      <w:pPr>
        <w:spacing w:after="200"/>
      </w:pPr>
      <w:r>
        <w:t xml:space="preserve">- {{LIBELLE}} : {{MONTANT}} euros{{SUITE}} ;</w:t>
      </w:r>
    </w:p>
    <w:p>
      <w:pPr>
        <w:spacing w:after="200"/>
      </w:pPr>
      <w:r>
        <w:t xml:space="preserve">{{/POSTES}}</w:t>
      </w:r>
    </w:p>
    <w:p>
      <w:pPr>
        <w:spacing w:after="200"/>
      </w:pPr>
      <w:r>
        <w:t xml:space="preserve">{{#IS_RESERVE_LEGALE}}La dotation à la réserve légale est celle qu'impose l'article L. 232-10 du code de commerce : un vingtième du bénéfice diminué des pertes antérieures, jusqu'à ce que la réserve atteigne le dixième du capital social, soit {{RESERVE_PLAFOND_FORMATE}} euros.{{/IS_RESERVE_LEGALE}}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{{^IS_CONVENTIONS_SANS_OBJET}}RÉSOLUTION - CONVENTIONS RÉGLEMENTÉES{{/IS_CONVENTIONS_SANS_OBJET}}</w:t>
      </w:r>
    </w:p>
    <w:p>
      <w:pPr>
        <w:spacing w:after="200"/>
      </w:pPr>
      <w:r>
        <w:t xml:space="preserve">{{#IS_AUCUNE_CONVENTION}}{{^IS_CONVENTIONS_SANS_OBJET}}Il est pris acte qu'aucune convention entrant dans le champ d'application de l'article {{ARTICLE_CONVENTIONS}} n'a été conclue ni poursuivie au cours de l'exercice écoulé.{{/IS_CONVENTIONS_SANS_OBJET}}{{/IS_AUCUNE_CONVENTION}}</w:t>
      </w:r>
    </w:p>
    <w:p>
      <w:pPr>
        <w:spacing w:after="200"/>
      </w:pPr>
      <w:r>
        <w:t xml:space="preserve">{{#IS_CONVENTIONS}}{{#IS_MENTION_AU_REGISTRE}}Il est fait mention, au registre des décisions de l'associé unique, des conventions suivantes, entrant dans le champ d'application de l'article {{ARTICLE_CONVENTIONS}} :{{/IS_MENTION_AU_REGISTRE}}{{^IS_MENTION_AU_REGISTRE}}Après avoir pris connaissance du rapport spécial établi par le {{RAPPORT_PAR}} sur les conventions entrant dans le champ d'application de l'article {{ARTICLE_CONVENTIONS}}, l'assemblée générale approuve les conventions suivantes :{{/IS_MENTION_AU_REGISTRE}}{{/IS_CONVENTIONS}}</w:t>
      </w:r>
    </w:p>
    <w:p>
      <w:pPr>
        <w:spacing w:after="200"/>
      </w:pPr>
      <w:r>
        <w:t xml:space="preserve">{{#CONVENTIONS}}</w:t>
      </w:r>
    </w:p>
    <w:p>
      <w:pPr>
        <w:spacing w:after="200"/>
      </w:pPr>
      <w:r>
        <w:t xml:space="preserve">{{RANG}}. {{NATURE}}, {{CONCLUSION}} avec {{PARTIE}} : {{OBJET}}{{#IS_MONTANT}}, pour un montant de {{MONTANT}} euros{{/IS_MONTANT}}{{#IS_MODALITES}} ({{MODALITES}}){{/IS_MODALITES}}.</w:t>
      </w:r>
    </w:p>
    <w:p>
      <w:pPr>
        <w:spacing w:after="200"/>
      </w:pPr>
      <w:r>
        <w:t xml:space="preserve">{{/CONVENTIONS}}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sz w:val="22"/>
          <w:u w:val="single"/>
        </w:rPr>
        <w:t xml:space="preserve">RÉSOLUTION - POUVOIRS POUR LES FORMALITÉS</w:t>
      </w:r>
    </w:p>
    <w:p>
      <w:pPr>
        <w:spacing w:after="200"/>
      </w:pPr>
      <w:r>
        <w:t xml:space="preserve">L'assemblée générale donne tous pouvoirs au porteur d'un original, d'une copie ou d'un extrait du présent procès-verbal à l'effet d'accomplir les formalités de dépôt et de publicité prévues par la loi.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Plus rien n'étant à l'ordre du jour, la séance est levée. De tout ce que dessus, il a été dressé le présent procès-verbal, consigné sur le registre des décisions.</w:t>
      </w:r>
    </w:p>
    <w:p>
      <w:pPr>
        <w:spacing w:after="200"/>
      </w:pPr>
      <w:r>
        <w:t xml:space="preserve">Fait {{LIEU_ASSEMBLEE}}, le {{DATE_ASSEMBLEE_FR}}.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b/>
        </w:rPr>
        <w:t xml:space="preserve">Les associés :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{{#ASSOCIES}}</w:t>
      </w:r>
    </w:p>
    <w:p>
      <w:pPr>
        <w:spacing w:before="600" w:after="240"/>
        <w:jc w:val="left"/>
      </w:pPr>
      <w:r>
        <w:t xml:space="preserve">____________________________</w:t>
      </w:r>
      <w:r>
        <w:br/>
      </w:r>
      <w:r>
        <w:t xml:space="preserve">{{NOM}}</w:t>
      </w:r>
    </w:p>
    <w:p>
      <w:pPr>
        <w:spacing w:after="200"/>
      </w:pPr>
      <w:r>
        <w:t xml:space="preserve">{{/ASSOCIES}}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