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en liquidation au capital de {{CAPITAL_FORMATE}} euros</w:t>
      </w:r>
    </w:p>
    <w:p>
      <w:pPr>
        <w:jc w:val="center"/>
      </w:pPr>
      <w:r>
        <w:rPr>
          <w:sz w:val="20"/>
        </w:rPr>
        <w:t xml:space="preserve">Siège de la liquidation : {{SIEGE_LIQUIDATION}}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RAPPORT DU LIQUIDATEUR</w:t>
      </w:r>
    </w:p>
    <w:p>
      <w:pPr>
        <w:spacing w:after="400"/>
        <w:jc w:val="center"/>
      </w:pPr>
      <w:r>
        <w:rPr>
          <w:b/>
          <w:sz w:val="22"/>
        </w:rPr>
        <w:t xml:space="preserve">EN DATE DU {{DATE_ARRETE_FR}}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{{#IS_ASSEMBLEE}}Mesdames, Messieurs,{{/IS_ASSEMBLEE}}{{#IS_UNIPERSONNELLE}}À l'attention de l'associé unique,{{/IS_UNIPERSONNELLE}}</w:t>
      </w:r>
    </w:p>
    <w:p>
      <w:pPr>
        <w:spacing w:after="200"/>
      </w:pPr>
      <w:r>
        <w:t xml:space="preserve">En ma qualité de liquidateur de la société {{SOCIETE}}, je vous rends compte de l'accomplissement de ma mission et vous présente les comptes définitifs de la liquidation.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1. La dissolution</w:t>
      </w:r>
    </w:p>
    <w:p>
      <w:pPr>
        <w:spacing w:after="200"/>
      </w:pPr>
      <w:r>
        <w:t xml:space="preserve">La société a été dissoute par décision du {{DATE_DISSOLUTION_FR}}, en raison de {{MOTIF_DISSOLUTION}}. Cette décision m'a {{LIQUIDATEUR_NOMME}} liquidateur et m'a conféré les pouvoirs les plus étendus pour réaliser l'actif et acquitter le passif. Le siège de la liquidation a été fixé {{SIEGE_LIQUIDATION}}.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2. Les opérations de liquidation</w:t>
      </w:r>
    </w:p>
    <w:p>
      <w:pPr>
        <w:spacing w:after="200"/>
      </w:pPr>
      <w:r>
        <w:t xml:space="preserve">J'ai procédé à la réalisation de l'ensemble des éléments d'actif et au recouvrement des créances. Ces opérations ont produit {{ACTIF_REALISE_FORMATE}} euros.</w:t>
      </w:r>
    </w:p>
    <w:p>
      <w:pPr>
        <w:spacing w:after="200"/>
      </w:pPr>
      <w:r>
        <w:t xml:space="preserve">J'ai acquitté l'intégralité du passif connu de la société, soit {{PASSIF_APURE_FORMATE}} euros. Aucun créancier ne demeure impayé à ce jour, et aucune réclamation ne m'a été adressée.{{#IS_FRAIS_LIQUIDATION}} Les frais exposés pour les besoins de la liquidation s'élèvent à {{FRAIS_LIQUIDATION_FORMATE}} euros.{{/IS_FRAIS_LIQUIDATION}}</w:t>
      </w:r>
    </w:p>
    <w:p>
      <w:pPr>
        <w:spacing w:after="200"/>
      </w:pPr>
      <w:r>
        <w:t xml:space="preserve">Les déclarations fiscales et sociales afférentes à la période de liquidation ont été déposées, et les attestations de régularité fiscale et de vigilance sociale exigées à la clôture ont été obtenues.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3. Le résultat</w:t>
      </w:r>
    </w:p>
    <w:p>
      <w:pPr>
        <w:spacing w:after="200"/>
      </w:pPr>
      <w:r>
        <w:t xml:space="preserve">Après apurement du passif, l'actif net s'établit à {{ACTIF_NET_FORMATE}} euros. Le capital social, soit {{CAPITAL_REMBOURSE_FORMATE}} euros, est remboursé aux associés.</w:t>
      </w:r>
    </w:p>
    <w:p>
      <w:pPr>
        <w:spacing w:after="200"/>
      </w:pPr>
      <w:r>
        <w:t xml:space="preserve">{{#IS_BONI}}Il subsiste un boni de liquidation de {{BONI_FORMATE}} euros, à répartir entre les associés proportionnellement à leurs droits. Je rappelle que ce boni constitue, chez l'associé personne physique, un revenu distribué au sens de l'article 161 du code général des impôts.{{/IS_BONI}}{{#IS_MALI}}Les sommes disponibles ne permettent pas de rembourser l'intégralité des apports : la liquidation laisse un mali de {{MALI_FORMATE}} euros.{{/IS_MALI}}{{#IS_SOLDE_NUL}}La liquidation ne laisse ni boni ni mali.{{/IS_SOLDE_NUL}}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4. Proposition</w:t>
      </w:r>
    </w:p>
    <w:p>
      <w:pPr>
        <w:spacing w:after="200"/>
      </w:pPr>
      <w:r>
        <w:t xml:space="preserve">En conséquence, je vous propose d'approuver les comptes définitifs de liquidation arrêtés au {{DATE_ARRETE_FR}}, de me donner quitus de ma gestion, de me décharger de mon mandat et de prononcer la clôture des opérations de liquidation.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Fait à {{VILLE_SIGNATURE}}, le {{DATE_ARRETE_FR}}.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Le liquidateur</w:t>
      </w:r>
    </w:p>
    <w:p>
      <w:pPr>
        <w:spacing w:after="200"/>
      </w:pPr>
      <w:r>
        <w:t xml:space="preserve">{{LIQUIDATEUR}}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