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PROCÈS-VERBAL DE L'ASSEMBLÉE GÉNÉRALE ORDINAIRE ANNUELLE</w:t>
      </w:r>
    </w:p>
    <w:p>
      <w:pPr>
        <w:spacing w:after="400"/>
        <w:jc w:val="center"/>
      </w:pPr>
      <w:r>
        <w:rPr>
          <w:b/>
          <w:sz w:val="22"/>
        </w:rPr>
        <w:t xml:space="preserve">EN DATE DU {{DATE_ASSEMBLEE_FR}}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{{ANNEE_LETTRES}}, le {{DATE_ASSEMBLEE_FR}} à {{HEURE_ASSEMBLEE}}, les associés de la société {{SOCIETE}} se sont réunis {{LIEU_ASSEMBLEE}} en assemblée générale ordinaire annuelle, sur convocation faite à chacun d'eux.</w:t>
      </w:r>
    </w:p>
    <w:p>
      <w:pPr>
        <w:spacing w:after="200"/>
      </w:pPr>
      <w:r>
        <w:t xml:space="preserve">L'assemblée est présidée par {{DIRIGEANT_NOM}}, en sa qualité de {{DIRIGEANT_FONCTION}} de la société, qui constate qu'elle est régulièrement constituée et peut valablement délibérer.</w:t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>Sont déposés sur le bureau et mis à la disposition de l'assemblée la feuille de présence et la liste des associés, un exemplaire des statuts de la société, les comptes annuels de l'exercice clos le {{DATE_CLOTURE_FR}} et le texte des résolutions soumises au vote.</w:t>
      </w:r>
    </w:p>
    <w:p>
      <w:pPr>
        <w:spacing w:after="200"/>
      </w:pPr>
      <w:r>
        <w:t xml:space="preserve">Ces documents ont été adressés aux associés ou tenus à leur disposition au siège social à compter de la convocation. L'assemblée donne acte de cette déclaration.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APPROBATION DES COMPTES ANNUELS</w:t>
      </w:r>
    </w:p>
    <w:p>
      <w:pPr>
        <w:spacing w:after="200"/>
      </w:pPr>
      <w:r>
        <w:t xml:space="preserve">L'assemblée générale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l'assemblée générale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AFFECTATION DU RÉSULTAT</w:t>
      </w:r>
    </w:p>
    <w:p>
      <w:pPr>
        <w:spacing w:after="200"/>
      </w:pPr>
      <w:r>
        <w:t xml:space="preserve">{{#IS_BENEFICE}}L'assemblée générale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:{{/IS_BENEFICE}}{{#IS_PERTE}}L'assemblée générale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200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{{^IS_CONVENTIONS_SANS_OBJET}}RÉSOLUTION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l'assemblée générale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L'assemblée générale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Plus rien n'étant à l'ordre du jour, la séance est levée. De tout ce que dessus, il a été dressé le présent procès-verbal, consigné sur le registre des décisions.</w:t>
      </w:r>
    </w:p>
    <w:p>
      <w:pPr>
        <w:spacing w:after="200"/>
      </w:pPr>
      <w:r>
        <w:t xml:space="preserve">Fait {{LIEU_ASSEMBLEE}}, le {{DATE_ASSEMBLEE_FR}}.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Les associés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