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4"/>
        </w:rPr>
        <w:t xml:space="preserve">{{FORME_EN_CLAIR_CAPITALE}} au capital de {{CAPITAL_FORMATE}} euros</w:t>
      </w:r>
    </w:p>
    <w:p>
      <w:pPr>
        <w:jc w:val="center"/>
      </w:pPr>
      <w:r>
        <w:rPr>
          <w:sz w:val="24"/>
        </w:rPr>
        <w:t xml:space="preserve">Siège social : {{SIEGE_SOCIAL}}</w:t>
      </w:r>
    </w:p>
    <w:p>
      <w:pPr>
        <w:jc w:val="center"/>
      </w:pPr>
      <w:r>
        <w:rPr>
          <w:sz w:val="24"/>
        </w:rPr>
        <w:t xml:space="preserve">RCS {{RCS_VILLE}} - SIREN {{SIREN}}</w:t>
      </w:r>
    </w:p>
    <w:p>
      <w:pPr>
        <w:jc w:val="center"/>
      </w:pPr>
      <w:r>
        <w:rPr>
          <w:b/>
          <w:sz w:val="28"/>
        </w:rPr>
        <w:t xml:space="preserve">DÉCISION DE L'ASSOCIÉ UNIQUE</w:t>
      </w:r>
    </w:p>
    <w:p>
      <w:pPr>
        <w:spacing w:after="120"/>
      </w:pPr>
      <w:r>
        <w:t xml:space="preserve">L'an {{ANNEE_LETTRES}}, le {{DATE_ASSEMBLEE_FR}} à {{HEURE_ASSEMBLEE}},</w:t>
      </w:r>
    </w:p>
    <w:p>
      <w:pPr>
        <w:spacing w:after="120"/>
      </w:pPr>
      <w:r>
        <w:t xml:space="preserve">{{ASSOCIE_UNIQUE}}, né(e) le {{ASSOCIE_UNIQUE_NE_LE_FR}} à {{ASSOCIE_UNIQUE_NE_A}}, demeurant {{ASSOCIE_UNIQUE_ADRESSE}},</w:t>
      </w:r>
    </w:p>
    <w:p>
      <w:pPr>
        <w:spacing w:after="120"/>
      </w:pPr>
      <w:r>
        <w:t xml:space="preserve">agissant en qualité d'associé unique et de {{DIRIGEANT_FONCTION}} de la société {{SOCIETE}}, propriétaire de la totalité des {{MOT_TITRES}} composant le capital social, a pris connaissance des comptes annuels de l'exercice clos le {{DATE_CLOTURE_FR}} et a statué sur l'ordre du jour suivant :</w:t>
      </w:r>
    </w:p>
    <w:p>
      <w:pPr>
        <w:jc w:val="center"/>
      </w:pPr>
      <w:r>
        <w:rPr>
          <w:b/>
          <w:i/>
          <w:sz w:val="24"/>
        </w:rPr>
        <w:t xml:space="preserve">ORDRE DU JOUR</w:t>
      </w:r>
    </w:p>
    <w:p>
      <w:pPr>
        <w:spacing w:after="12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120"/>
      </w:pPr>
      <w:r>
        <w:rPr>
          <w:b/>
          <w:sz w:val="24"/>
          <w:u w:val="single"/>
        </w:rPr>
        <w:t xml:space="preserve">DÉCISION - APPROBATION DES COMPTES ANNUELS</w:t>
      </w:r>
    </w:p>
    <w:p>
      <w:pPr>
        <w:spacing w:after="120"/>
      </w:pPr>
      <w:r>
        <w:t xml:space="preserve">L'associé unique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120"/>
      </w:pPr>
      <w:r>
        <w:t xml:space="preserve">{{#IS_DEPENSES_NON_DEDUCTIBLES}}En application de l'article 223 quater du code général des impôts, l'associé unique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12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120"/>
      </w:pPr>
      <w:r>
        <w:rPr>
          <w:b/>
          <w:sz w:val="24"/>
          <w:u w:val="single"/>
        </w:rPr>
        <w:t xml:space="preserve">DÉCISION - AFFECTATION DU RÉSULTAT</w:t>
      </w:r>
    </w:p>
    <w:p>
      <w:pPr>
        <w:spacing w:after="60"/>
      </w:pPr>
      <w:r>
        <w:t xml:space="preserve">{{#IS_BENEFICE}}L'associé unique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:{{/IS_BENEFICE}}{{#IS_PERTE}}L'associé unique décide d'affecter la perte de l'exercice, soit {{RESULTAT_FORMATE}} euros, au compte « report à nouveau », qui est ainsi porté à {{AFF_REPORT}} euros.{{/IS_PERTE}}</w:t>
      </w:r>
    </w:p>
    <w:p>
      <w:pPr>
        <w:spacing w:after="120"/>
      </w:pPr>
      <w:r>
        <w:t xml:space="preserve">{{#POSTES}}</w:t>
      </w:r>
    </w:p>
    <w:p>
      <w:pPr>
        <w:spacing w:after="60"/>
        <w:ind w:left="454"/>
      </w:pPr>
      <w:r>
        <w:t xml:space="preserve">- {{LIBELLE}} : {{MONTANT}} euros{{SUITE}} ;</w:t>
      </w:r>
    </w:p>
    <w:p>
      <w:pPr>
        <w:spacing w:after="120"/>
      </w:pPr>
      <w:r>
        <w:t xml:space="preserve">{{/POSTES}}</w:t>
      </w:r>
    </w:p>
    <w:p>
      <w:pPr>
        <w:spacing w:before="180" w:after="12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120"/>
      </w:pPr>
      <w:r>
        <w:rPr>
          <w:b/>
          <w:sz w:val="24"/>
          <w:u w:val="single"/>
        </w:rPr>
        <w:t xml:space="preserve">{{^IS_CONVENTIONS_SANS_OBJET}}DÉCISION - CONVENTIONS RÉGLEMENTÉES{{/IS_CONVENTIONS_SANS_OBJET}}</w:t>
      </w:r>
    </w:p>
    <w:p>
      <w:pPr>
        <w:spacing w:after="12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12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l'associé unique approuve les conventions suivantes :{{/IS_MENTION_AU_REGISTRE}}{{/IS_CONVENTIONS}}</w:t>
      </w:r>
    </w:p>
    <w:p>
      <w:pPr>
        <w:spacing w:after="120"/>
      </w:pPr>
      <w:r>
        <w:t xml:space="preserve">{{#CONVENTIONS}}</w:t>
      </w:r>
    </w:p>
    <w:p>
      <w:pPr>
        <w:spacing w:after="12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120"/>
      </w:pPr>
      <w:r>
        <w:t xml:space="preserve">{{/CONVENTIONS}}</w:t>
      </w:r>
    </w:p>
    <w:p>
      <w:pPr>
        <w:spacing w:after="120"/>
      </w:pPr>
      <w:r>
        <w:rPr>
          <w:b/>
          <w:sz w:val="24"/>
          <w:u w:val="single"/>
        </w:rPr>
        <w:t xml:space="preserve">DÉCISION - POUVOIRS POUR LES FORMALITÉS</w:t>
      </w:r>
    </w:p>
    <w:p>
      <w:pPr>
        <w:spacing w:after="120"/>
      </w:pPr>
      <w:r>
        <w:t xml:space="preserve">L'associé unique donne tous pouvoirs au porteur d'un original, d'une copie ou d'un extrait du présent procès-verbal à l'effet d'accomplir les formalités de dépôt et de publicité prévues par la loi.</w:t>
      </w:r>
    </w:p>
    <w:p>
      <w:pPr>
        <w:spacing w:after="120"/>
      </w:pPr>
      <w:r>
        <w:t xml:space="preserve">De tout ce que dessus, il a été dressé le présent procès-verbal, consigné sur le registre des décisions de l'associé unique.</w:t>
      </w:r>
    </w:p>
    <w:p>
      <w:pPr>
        <w:spacing w:after="120"/>
      </w:pPr>
      <w:r>
        <w:t xml:space="preserve">Fait à {{VILLE_SIGNATURE}}, le {{DATE_ASSEMBLEE_FR}}.</w:t>
      </w:r>
    </w:p>
    <w:p>
      <w:pPr>
        <w:spacing w:after="120"/>
      </w:pPr>
      <w:r>
        <w:t xml:space="preserve">L'associé unique :</w:t>
      </w:r>
    </w:p>
    <w:p>
      <w:pPr>
        <w:spacing w:after="12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12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4"/>
        <w:szCs w:val="24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